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BE" w:rsidRPr="00C2096B" w:rsidRDefault="00E8575D" w:rsidP="00E8575D">
      <w:pPr>
        <w:spacing w:line="360" w:lineRule="auto"/>
        <w:jc w:val="center"/>
        <w:rPr>
          <w:rFonts w:ascii="標楷體" w:eastAsia="標楷體" w:hAnsi="標楷體"/>
          <w:b/>
          <w:sz w:val="44"/>
        </w:rPr>
      </w:pPr>
      <w:r w:rsidRPr="00C2096B">
        <w:rPr>
          <w:rFonts w:ascii="標楷體" w:eastAsia="標楷體" w:hAnsi="標楷體" w:hint="eastAsia"/>
          <w:b/>
          <w:sz w:val="44"/>
        </w:rPr>
        <w:t>國外匯兌</w:t>
      </w:r>
      <w:r w:rsidR="00D85128" w:rsidRPr="00C2096B">
        <w:rPr>
          <w:rFonts w:ascii="標楷體" w:eastAsia="標楷體" w:hAnsi="標楷體" w:hint="eastAsia"/>
          <w:b/>
          <w:sz w:val="44"/>
        </w:rPr>
        <w:t>(編撰人:盧巧蓉)</w:t>
      </w:r>
    </w:p>
    <w:p w:rsidR="00E8575D" w:rsidRPr="00C2096B" w:rsidRDefault="00E8575D" w:rsidP="00B527D4">
      <w:pPr>
        <w:pStyle w:val="a3"/>
        <w:numPr>
          <w:ilvl w:val="0"/>
          <w:numId w:val="1"/>
        </w:numPr>
        <w:spacing w:line="360" w:lineRule="auto"/>
        <w:ind w:leftChars="0"/>
        <w:jc w:val="center"/>
        <w:rPr>
          <w:rFonts w:ascii="標楷體" w:eastAsia="標楷體" w:hAnsi="標楷體"/>
          <w:b/>
          <w:spacing w:val="20"/>
          <w:sz w:val="40"/>
        </w:rPr>
      </w:pPr>
      <w:r w:rsidRPr="00C2096B">
        <w:rPr>
          <w:rFonts w:ascii="標楷體" w:eastAsia="標楷體" w:hAnsi="標楷體" w:hint="eastAsia"/>
          <w:b/>
          <w:spacing w:val="20"/>
          <w:sz w:val="40"/>
        </w:rPr>
        <w:t>概要</w:t>
      </w:r>
    </w:p>
    <w:p w:rsidR="00054227" w:rsidRPr="000D6E4D" w:rsidRDefault="00E8575D" w:rsidP="000D6E4D">
      <w:pPr>
        <w:pStyle w:val="a3"/>
        <w:numPr>
          <w:ilvl w:val="0"/>
          <w:numId w:val="10"/>
        </w:numPr>
        <w:spacing w:line="360" w:lineRule="auto"/>
        <w:ind w:leftChars="0"/>
        <w:rPr>
          <w:rFonts w:ascii="標楷體" w:eastAsia="標楷體" w:hAnsi="標楷體"/>
          <w:spacing w:val="20"/>
        </w:rPr>
      </w:pPr>
      <w:r w:rsidRPr="00C2096B">
        <w:rPr>
          <w:rFonts w:ascii="標楷體" w:eastAsia="標楷體" w:hAnsi="標楷體" w:hint="eastAsia"/>
          <w:b/>
          <w:spacing w:val="20"/>
          <w:sz w:val="28"/>
        </w:rPr>
        <w:t>國外匯兌業務的意義</w:t>
      </w:r>
      <w:r w:rsidRPr="00054227">
        <w:rPr>
          <w:rFonts w:ascii="標楷體" w:eastAsia="標楷體" w:hAnsi="標楷體" w:hint="eastAsia"/>
          <w:spacing w:val="20"/>
        </w:rPr>
        <w:t>：指定銀行根據與國外同業是先簽訂之通匯合約，代理、收付、清算或借貸各種外匯，而</w:t>
      </w:r>
      <w:r w:rsidRPr="00054227">
        <w:rPr>
          <w:rFonts w:ascii="標楷體" w:eastAsia="標楷體" w:hAnsi="標楷體" w:hint="eastAsia"/>
          <w:color w:val="FF0000"/>
          <w:spacing w:val="20"/>
        </w:rPr>
        <w:t>非直接轉送現金</w:t>
      </w:r>
      <w:r w:rsidRPr="00054227">
        <w:rPr>
          <w:rFonts w:ascii="標楷體" w:eastAsia="標楷體" w:hAnsi="標楷體" w:hint="eastAsia"/>
          <w:spacing w:val="20"/>
        </w:rPr>
        <w:t>。</w:t>
      </w:r>
    </w:p>
    <w:p w:rsidR="00E8575D" w:rsidRPr="00A20993" w:rsidRDefault="00E8575D" w:rsidP="00E8575D">
      <w:pPr>
        <w:spacing w:line="360" w:lineRule="auto"/>
        <w:rPr>
          <w:rFonts w:ascii="標楷體" w:eastAsia="標楷體" w:hAnsi="標楷體"/>
          <w:spacing w:val="20"/>
        </w:rPr>
      </w:pPr>
      <w:r w:rsidRPr="00C2096B">
        <w:rPr>
          <w:rFonts w:ascii="標楷體" w:eastAsia="標楷體" w:hAnsi="標楷體" w:hint="eastAsia"/>
          <w:spacing w:val="20"/>
          <w:sz w:val="28"/>
        </w:rPr>
        <w:t>二、以</w:t>
      </w:r>
      <w:r w:rsidRPr="00C2096B">
        <w:rPr>
          <w:rFonts w:ascii="標楷體" w:eastAsia="標楷體" w:hAnsi="標楷體" w:hint="eastAsia"/>
          <w:b/>
          <w:spacing w:val="20"/>
          <w:sz w:val="28"/>
          <w:u w:val="single"/>
        </w:rPr>
        <w:t>業務</w:t>
      </w:r>
      <w:r w:rsidRPr="00C2096B">
        <w:rPr>
          <w:rFonts w:ascii="標楷體" w:eastAsia="標楷體" w:hAnsi="標楷體" w:hint="eastAsia"/>
          <w:spacing w:val="20"/>
          <w:sz w:val="28"/>
        </w:rPr>
        <w:t>別分：</w:t>
      </w:r>
      <w:r w:rsidR="00225AB7" w:rsidRPr="00A20993">
        <w:rPr>
          <w:rFonts w:ascii="標楷體" w:eastAsia="標楷體" w:hAnsi="標楷體" w:hint="eastAsia"/>
          <w:spacing w:val="20"/>
        </w:rPr>
        <w:t>(看過有概念)</w:t>
      </w:r>
    </w:p>
    <w:p w:rsidR="00E8575D" w:rsidRPr="00A20993" w:rsidRDefault="00E8575D" w:rsidP="00E8575D">
      <w:pPr>
        <w:spacing w:line="360" w:lineRule="auto"/>
        <w:rPr>
          <w:rFonts w:ascii="標楷體" w:eastAsia="標楷體" w:hAnsi="標楷體"/>
          <w:spacing w:val="20"/>
        </w:rPr>
      </w:pPr>
      <w:r w:rsidRPr="00A20993">
        <w:rPr>
          <w:rFonts w:ascii="標楷體" w:eastAsia="標楷體" w:hAnsi="標楷體" w:hint="eastAsia"/>
          <w:spacing w:val="20"/>
        </w:rPr>
        <w:t>a.匯款：匯出/入匯款</w:t>
      </w:r>
    </w:p>
    <w:p w:rsidR="00E8575D" w:rsidRPr="00A20993" w:rsidRDefault="00E8575D" w:rsidP="00E8575D">
      <w:pPr>
        <w:spacing w:line="360" w:lineRule="auto"/>
        <w:rPr>
          <w:rFonts w:ascii="標楷體" w:eastAsia="標楷體" w:hAnsi="標楷體"/>
          <w:spacing w:val="20"/>
        </w:rPr>
      </w:pPr>
      <w:r w:rsidRPr="00A20993">
        <w:rPr>
          <w:rFonts w:ascii="標楷體" w:eastAsia="標楷體" w:hAnsi="標楷體" w:hint="eastAsia"/>
          <w:spacing w:val="20"/>
        </w:rPr>
        <w:t>b.外幣現鈔結匯：賣出/買入外幣現鈔</w:t>
      </w:r>
    </w:p>
    <w:p w:rsidR="00E8575D" w:rsidRPr="00A20993" w:rsidRDefault="00E8575D" w:rsidP="00E8575D">
      <w:pPr>
        <w:spacing w:line="360" w:lineRule="auto"/>
        <w:rPr>
          <w:rFonts w:ascii="標楷體" w:eastAsia="標楷體" w:hAnsi="標楷體"/>
          <w:spacing w:val="20"/>
        </w:rPr>
      </w:pPr>
      <w:r w:rsidRPr="00A20993">
        <w:rPr>
          <w:rFonts w:ascii="標楷體" w:eastAsia="標楷體" w:hAnsi="標楷體" w:hint="eastAsia"/>
          <w:spacing w:val="20"/>
        </w:rPr>
        <w:t>c.外幣旅行支票結匯：代售/代購(買入)外幣旅行支票</w:t>
      </w:r>
    </w:p>
    <w:p w:rsidR="00E8575D" w:rsidRPr="00A20993" w:rsidRDefault="00E8575D" w:rsidP="00E8575D">
      <w:pPr>
        <w:spacing w:line="360" w:lineRule="auto"/>
        <w:rPr>
          <w:rFonts w:ascii="標楷體" w:eastAsia="標楷體" w:hAnsi="標楷體"/>
          <w:spacing w:val="20"/>
        </w:rPr>
      </w:pPr>
      <w:r w:rsidRPr="00A20993">
        <w:rPr>
          <w:rFonts w:ascii="標楷體" w:eastAsia="標楷體" w:hAnsi="標楷體" w:hint="eastAsia"/>
          <w:spacing w:val="20"/>
        </w:rPr>
        <w:t>d.外匯存款存取：</w:t>
      </w:r>
      <w:r w:rsidR="00225AB7" w:rsidRPr="00A20993">
        <w:rPr>
          <w:rFonts w:ascii="標楷體" w:eastAsia="標楷體" w:hAnsi="標楷體" w:hint="eastAsia"/>
          <w:spacing w:val="20"/>
        </w:rPr>
        <w:t>客戶</w:t>
      </w:r>
      <w:proofErr w:type="gramStart"/>
      <w:r w:rsidR="00225AB7" w:rsidRPr="00A20993">
        <w:rPr>
          <w:rFonts w:ascii="標楷體" w:eastAsia="標楷體" w:hAnsi="標楷體" w:hint="eastAsia"/>
          <w:spacing w:val="20"/>
        </w:rPr>
        <w:t>結購</w:t>
      </w:r>
      <w:proofErr w:type="gramEnd"/>
      <w:r w:rsidR="00225AB7" w:rsidRPr="00A20993">
        <w:rPr>
          <w:rFonts w:ascii="標楷體" w:eastAsia="標楷體" w:hAnsi="標楷體" w:hint="eastAsia"/>
          <w:spacing w:val="20"/>
        </w:rPr>
        <w:t>外匯存入外匯存款/客戶提取外匯存款</w:t>
      </w:r>
    </w:p>
    <w:p w:rsidR="00225AB7" w:rsidRDefault="00225AB7" w:rsidP="00E8575D">
      <w:pPr>
        <w:spacing w:line="360" w:lineRule="auto"/>
        <w:rPr>
          <w:rFonts w:ascii="標楷體" w:eastAsia="標楷體" w:hAnsi="標楷體"/>
          <w:spacing w:val="20"/>
        </w:rPr>
      </w:pPr>
      <w:r w:rsidRPr="00A20993">
        <w:rPr>
          <w:rFonts w:ascii="標楷體" w:eastAsia="標楷體" w:hAnsi="標楷體" w:hint="eastAsia"/>
          <w:spacing w:val="20"/>
        </w:rPr>
        <w:t>e.</w:t>
      </w:r>
      <w:proofErr w:type="gramStart"/>
      <w:r w:rsidRPr="00A20993">
        <w:rPr>
          <w:rFonts w:ascii="標楷體" w:eastAsia="標楷體" w:hAnsi="標楷體" w:hint="eastAsia"/>
          <w:spacing w:val="20"/>
        </w:rPr>
        <w:t>光票託收</w:t>
      </w:r>
      <w:proofErr w:type="gramEnd"/>
      <w:r w:rsidRPr="00A20993">
        <w:rPr>
          <w:rFonts w:ascii="標楷體" w:eastAsia="標楷體" w:hAnsi="標楷體" w:hint="eastAsia"/>
          <w:spacing w:val="20"/>
        </w:rPr>
        <w:t xml:space="preserve"> / </w:t>
      </w:r>
      <w:proofErr w:type="gramStart"/>
      <w:r w:rsidRPr="00A20993">
        <w:rPr>
          <w:rFonts w:ascii="標楷體" w:eastAsia="標楷體" w:hAnsi="標楷體" w:hint="eastAsia"/>
          <w:spacing w:val="20"/>
        </w:rPr>
        <w:t>買入光票</w:t>
      </w:r>
      <w:proofErr w:type="gramEnd"/>
      <w:r w:rsidRPr="00A20993">
        <w:rPr>
          <w:rFonts w:ascii="標楷體" w:eastAsia="標楷體" w:hAnsi="標楷體" w:hint="eastAsia"/>
          <w:spacing w:val="20"/>
        </w:rPr>
        <w:t>(買入匯款)</w:t>
      </w:r>
    </w:p>
    <w:p w:rsidR="00054227" w:rsidRPr="00A20993" w:rsidRDefault="00054227" w:rsidP="00E8575D">
      <w:pPr>
        <w:spacing w:line="360" w:lineRule="auto"/>
        <w:rPr>
          <w:rFonts w:ascii="標楷體" w:eastAsia="標楷體" w:hAnsi="標楷體"/>
          <w:spacing w:val="20"/>
        </w:rPr>
      </w:pPr>
    </w:p>
    <w:p w:rsidR="00225AB7" w:rsidRPr="00A20993" w:rsidRDefault="00225AB7" w:rsidP="00E8575D">
      <w:pPr>
        <w:spacing w:line="360" w:lineRule="auto"/>
        <w:rPr>
          <w:rFonts w:ascii="標楷體" w:eastAsia="標楷體" w:hAnsi="標楷體"/>
          <w:spacing w:val="20"/>
        </w:rPr>
      </w:pPr>
      <w:r w:rsidRPr="00C2096B">
        <w:rPr>
          <w:rFonts w:ascii="標楷體" w:eastAsia="標楷體" w:hAnsi="標楷體" w:hint="eastAsia"/>
          <w:spacing w:val="20"/>
          <w:sz w:val="28"/>
        </w:rPr>
        <w:t>三、</w:t>
      </w:r>
      <w:r w:rsidRPr="00C2096B">
        <w:rPr>
          <w:rFonts w:ascii="標楷體" w:eastAsia="標楷體" w:hAnsi="標楷體" w:hint="eastAsia"/>
          <w:b/>
          <w:spacing w:val="20"/>
          <w:sz w:val="28"/>
        </w:rPr>
        <w:t>以匯出/匯入分</w:t>
      </w:r>
      <w:r w:rsidRPr="00A20993">
        <w:rPr>
          <w:rFonts w:ascii="標楷體" w:eastAsia="標楷體" w:hAnsi="標楷體" w:hint="eastAsia"/>
          <w:spacing w:val="20"/>
        </w:rPr>
        <w:t>：</w:t>
      </w:r>
      <w:r w:rsidR="008E61CC" w:rsidRPr="00A20993">
        <w:rPr>
          <w:rFonts w:ascii="標楷體" w:eastAsia="標楷體" w:hAnsi="標楷體" w:hint="eastAsia"/>
          <w:spacing w:val="20"/>
        </w:rPr>
        <w:t>(看過要記，偶爾出現)</w:t>
      </w:r>
    </w:p>
    <w:p w:rsidR="00225AB7" w:rsidRPr="00A20993" w:rsidRDefault="00225AB7" w:rsidP="00E8575D">
      <w:pPr>
        <w:spacing w:line="360" w:lineRule="auto"/>
        <w:rPr>
          <w:rFonts w:ascii="標楷體" w:eastAsia="標楷體" w:hAnsi="標楷體"/>
          <w:spacing w:val="20"/>
        </w:rPr>
      </w:pPr>
      <w:r w:rsidRPr="00A20993">
        <w:rPr>
          <w:rFonts w:ascii="標楷體" w:eastAsia="標楷體" w:hAnsi="標楷體" w:hint="eastAsia"/>
          <w:spacing w:val="20"/>
        </w:rPr>
        <w:t>(1)匯出類(廣義的匯出匯款)：</w:t>
      </w:r>
    </w:p>
    <w:p w:rsidR="00225AB7" w:rsidRPr="00A20993" w:rsidRDefault="00225AB7" w:rsidP="00E8575D">
      <w:pPr>
        <w:spacing w:line="360" w:lineRule="auto"/>
        <w:rPr>
          <w:rFonts w:ascii="標楷體" w:eastAsia="標楷體" w:hAnsi="標楷體"/>
          <w:spacing w:val="20"/>
        </w:rPr>
      </w:pPr>
      <w:r w:rsidRPr="00A20993">
        <w:rPr>
          <w:rFonts w:ascii="標楷體" w:eastAsia="標楷體" w:hAnsi="標楷體" w:hint="eastAsia"/>
          <w:spacing w:val="20"/>
        </w:rPr>
        <w:t>a.一般匯出匯款</w:t>
      </w:r>
    </w:p>
    <w:p w:rsidR="00225AB7" w:rsidRPr="00A20993" w:rsidRDefault="00225AB7" w:rsidP="00E8575D">
      <w:pPr>
        <w:spacing w:line="360" w:lineRule="auto"/>
        <w:rPr>
          <w:rFonts w:ascii="標楷體" w:eastAsia="標楷體" w:hAnsi="標楷體"/>
          <w:spacing w:val="20"/>
        </w:rPr>
      </w:pPr>
      <w:r w:rsidRPr="00A20993">
        <w:rPr>
          <w:rFonts w:ascii="標楷體" w:eastAsia="標楷體" w:hAnsi="標楷體" w:hint="eastAsia"/>
          <w:spacing w:val="20"/>
        </w:rPr>
        <w:t>b賣出外幣現鈔</w:t>
      </w:r>
    </w:p>
    <w:p w:rsidR="00225AB7" w:rsidRPr="00A20993" w:rsidRDefault="00225AB7" w:rsidP="00E8575D">
      <w:pPr>
        <w:spacing w:line="360" w:lineRule="auto"/>
        <w:rPr>
          <w:rFonts w:ascii="標楷體" w:eastAsia="標楷體" w:hAnsi="標楷體"/>
          <w:spacing w:val="20"/>
        </w:rPr>
      </w:pPr>
      <w:r w:rsidRPr="00A20993">
        <w:rPr>
          <w:rFonts w:ascii="標楷體" w:eastAsia="標楷體" w:hAnsi="標楷體" w:hint="eastAsia"/>
          <w:spacing w:val="20"/>
        </w:rPr>
        <w:t>c.代售外幣旅行支票</w:t>
      </w:r>
    </w:p>
    <w:p w:rsidR="00225AB7" w:rsidRPr="00A20993" w:rsidRDefault="00225AB7" w:rsidP="00E8575D">
      <w:pPr>
        <w:spacing w:line="360" w:lineRule="auto"/>
        <w:rPr>
          <w:rFonts w:ascii="標楷體" w:eastAsia="標楷體" w:hAnsi="標楷體"/>
          <w:spacing w:val="20"/>
        </w:rPr>
      </w:pPr>
      <w:r w:rsidRPr="00A20993">
        <w:rPr>
          <w:rFonts w:ascii="標楷體" w:eastAsia="標楷體" w:hAnsi="標楷體" w:hint="eastAsia"/>
          <w:spacing w:val="20"/>
        </w:rPr>
        <w:t>d.客戶</w:t>
      </w:r>
      <w:proofErr w:type="gramStart"/>
      <w:r w:rsidRPr="00A20993">
        <w:rPr>
          <w:rFonts w:ascii="標楷體" w:eastAsia="標楷體" w:hAnsi="標楷體" w:hint="eastAsia"/>
          <w:spacing w:val="20"/>
        </w:rPr>
        <w:t>結購</w:t>
      </w:r>
      <w:proofErr w:type="gramEnd"/>
      <w:r w:rsidRPr="00A20993">
        <w:rPr>
          <w:rFonts w:ascii="標楷體" w:eastAsia="標楷體" w:hAnsi="標楷體" w:hint="eastAsia"/>
          <w:spacing w:val="20"/>
        </w:rPr>
        <w:t>外匯存入外匯存款</w:t>
      </w:r>
    </w:p>
    <w:p w:rsidR="00A902A3" w:rsidRPr="00A20993" w:rsidRDefault="00A902A3" w:rsidP="00E8575D">
      <w:pPr>
        <w:spacing w:line="360" w:lineRule="auto"/>
        <w:rPr>
          <w:rFonts w:ascii="標楷體" w:eastAsia="標楷體" w:hAnsi="標楷體"/>
          <w:spacing w:val="20"/>
        </w:rPr>
      </w:pPr>
      <w:r w:rsidRPr="00A20993">
        <w:rPr>
          <w:rFonts w:ascii="標楷體" w:eastAsia="標楷體" w:hAnsi="標楷體" w:hint="eastAsia"/>
          <w:spacing w:val="20"/>
        </w:rPr>
        <w:t>(2)匯入類(廣義的匯入匯款)：</w:t>
      </w:r>
    </w:p>
    <w:p w:rsidR="00A902A3" w:rsidRPr="00A20993" w:rsidRDefault="00A902A3" w:rsidP="00E8575D">
      <w:pPr>
        <w:spacing w:line="360" w:lineRule="auto"/>
        <w:rPr>
          <w:rFonts w:ascii="標楷體" w:eastAsia="標楷體" w:hAnsi="標楷體"/>
          <w:spacing w:val="20"/>
        </w:rPr>
      </w:pPr>
      <w:r w:rsidRPr="00A20993">
        <w:rPr>
          <w:rFonts w:ascii="標楷體" w:eastAsia="標楷體" w:hAnsi="標楷體" w:hint="eastAsia"/>
          <w:spacing w:val="20"/>
        </w:rPr>
        <w:t>a.一般匯入匯款</w:t>
      </w:r>
    </w:p>
    <w:p w:rsidR="00A902A3" w:rsidRPr="00A20993" w:rsidRDefault="00A902A3" w:rsidP="00E8575D">
      <w:pPr>
        <w:spacing w:line="360" w:lineRule="auto"/>
        <w:rPr>
          <w:rFonts w:ascii="標楷體" w:eastAsia="標楷體" w:hAnsi="標楷體"/>
          <w:spacing w:val="20"/>
        </w:rPr>
      </w:pPr>
      <w:r w:rsidRPr="00A20993">
        <w:rPr>
          <w:rFonts w:ascii="標楷體" w:eastAsia="標楷體" w:hAnsi="標楷體" w:hint="eastAsia"/>
          <w:spacing w:val="20"/>
        </w:rPr>
        <w:t>b.買入外幣現鈔</w:t>
      </w:r>
    </w:p>
    <w:p w:rsidR="00A902A3" w:rsidRPr="00A20993" w:rsidRDefault="00A902A3" w:rsidP="00E8575D">
      <w:pPr>
        <w:spacing w:line="360" w:lineRule="auto"/>
        <w:rPr>
          <w:rFonts w:ascii="標楷體" w:eastAsia="標楷體" w:hAnsi="標楷體"/>
          <w:spacing w:val="20"/>
        </w:rPr>
      </w:pPr>
      <w:r w:rsidRPr="00A20993">
        <w:rPr>
          <w:rFonts w:ascii="標楷體" w:eastAsia="標楷體" w:hAnsi="標楷體" w:hint="eastAsia"/>
          <w:spacing w:val="20"/>
        </w:rPr>
        <w:t>c.代購(買入)外幣旅行支票</w:t>
      </w:r>
    </w:p>
    <w:p w:rsidR="00A902A3" w:rsidRPr="00A20993" w:rsidRDefault="00A902A3" w:rsidP="00E8575D">
      <w:pPr>
        <w:spacing w:line="360" w:lineRule="auto"/>
        <w:rPr>
          <w:rFonts w:ascii="標楷體" w:eastAsia="標楷體" w:hAnsi="標楷體"/>
          <w:spacing w:val="20"/>
        </w:rPr>
      </w:pPr>
      <w:r w:rsidRPr="00A20993">
        <w:rPr>
          <w:rFonts w:ascii="標楷體" w:eastAsia="標楷體" w:hAnsi="標楷體" w:hint="eastAsia"/>
          <w:spacing w:val="20"/>
        </w:rPr>
        <w:t>d.客戶提取外匯存款結售外匯</w:t>
      </w:r>
    </w:p>
    <w:p w:rsidR="00A902A3" w:rsidRPr="00A20993" w:rsidRDefault="00A902A3" w:rsidP="00E8575D">
      <w:pPr>
        <w:spacing w:line="360" w:lineRule="auto"/>
        <w:rPr>
          <w:rFonts w:ascii="標楷體" w:eastAsia="標楷體" w:hAnsi="標楷體"/>
          <w:spacing w:val="20"/>
        </w:rPr>
      </w:pPr>
      <w:r w:rsidRPr="00A20993">
        <w:rPr>
          <w:rFonts w:ascii="標楷體" w:eastAsia="標楷體" w:hAnsi="標楷體" w:hint="eastAsia"/>
          <w:spacing w:val="20"/>
        </w:rPr>
        <w:t>e.</w:t>
      </w:r>
      <w:proofErr w:type="gramStart"/>
      <w:r w:rsidRPr="00A20993">
        <w:rPr>
          <w:rFonts w:ascii="標楷體" w:eastAsia="標楷體" w:hAnsi="標楷體" w:hint="eastAsia"/>
          <w:spacing w:val="20"/>
        </w:rPr>
        <w:t>光票託收</w:t>
      </w:r>
      <w:proofErr w:type="gramEnd"/>
    </w:p>
    <w:p w:rsidR="00A902A3" w:rsidRPr="00A20993" w:rsidRDefault="00A902A3" w:rsidP="00E8575D">
      <w:pPr>
        <w:spacing w:line="360" w:lineRule="auto"/>
        <w:rPr>
          <w:rFonts w:ascii="標楷體" w:eastAsia="標楷體" w:hAnsi="標楷體"/>
          <w:spacing w:val="20"/>
        </w:rPr>
      </w:pPr>
      <w:r w:rsidRPr="00A20993">
        <w:rPr>
          <w:rFonts w:ascii="標楷體" w:eastAsia="標楷體" w:hAnsi="標楷體" w:hint="eastAsia"/>
          <w:spacing w:val="20"/>
        </w:rPr>
        <w:lastRenderedPageBreak/>
        <w:t>f.買入光票</w:t>
      </w:r>
    </w:p>
    <w:p w:rsidR="00A902A3" w:rsidRPr="00C2096B" w:rsidRDefault="00A902A3" w:rsidP="00E8575D">
      <w:pPr>
        <w:spacing w:line="360" w:lineRule="auto"/>
        <w:rPr>
          <w:rFonts w:ascii="標楷體" w:eastAsia="標楷體" w:hAnsi="標楷體"/>
          <w:b/>
          <w:spacing w:val="20"/>
          <w:u w:val="single"/>
        </w:rPr>
      </w:pPr>
      <w:r w:rsidRPr="00C2096B">
        <w:rPr>
          <w:rFonts w:ascii="標楷體" w:eastAsia="標楷體" w:hAnsi="標楷體" w:hint="eastAsia"/>
          <w:b/>
          <w:spacing w:val="20"/>
          <w:u w:val="single"/>
        </w:rPr>
        <w:t>☆溫馨小提醒：</w:t>
      </w:r>
    </w:p>
    <w:p w:rsidR="00A902A3" w:rsidRPr="00C2096B" w:rsidRDefault="00A902A3" w:rsidP="00E8575D">
      <w:pPr>
        <w:spacing w:line="360" w:lineRule="auto"/>
        <w:rPr>
          <w:rFonts w:ascii="標楷體" w:eastAsia="標楷體" w:hAnsi="標楷體"/>
          <w:spacing w:val="20"/>
          <w:u w:val="single"/>
        </w:rPr>
      </w:pPr>
      <w:r w:rsidRPr="00C2096B">
        <w:rPr>
          <w:rFonts w:ascii="標楷體" w:eastAsia="標楷體" w:hAnsi="標楷體" w:hint="eastAsia"/>
          <w:spacing w:val="20"/>
          <w:u w:val="single"/>
        </w:rPr>
        <w:t>1.旅行支票出現的次數有點多但都不會太困難，記住大重點就好。</w:t>
      </w:r>
    </w:p>
    <w:p w:rsidR="00A902A3" w:rsidRPr="00C2096B" w:rsidRDefault="00A902A3" w:rsidP="00E8575D">
      <w:pPr>
        <w:spacing w:line="360" w:lineRule="auto"/>
        <w:rPr>
          <w:rFonts w:ascii="標楷體" w:eastAsia="標楷體" w:hAnsi="標楷體"/>
          <w:spacing w:val="20"/>
          <w:u w:val="single"/>
        </w:rPr>
      </w:pPr>
      <w:r w:rsidRPr="00C2096B">
        <w:rPr>
          <w:rFonts w:ascii="標楷體" w:eastAsia="標楷體" w:hAnsi="標楷體" w:hint="eastAsia"/>
          <w:spacing w:val="20"/>
          <w:u w:val="single"/>
        </w:rPr>
        <w:t>2.要搞清楚甚麼是</w:t>
      </w:r>
      <w:proofErr w:type="gramStart"/>
      <w:r w:rsidRPr="00C2096B">
        <w:rPr>
          <w:rFonts w:ascii="標楷體" w:eastAsia="標楷體" w:hAnsi="標楷體" w:hint="eastAsia"/>
          <w:spacing w:val="20"/>
          <w:u w:val="single"/>
        </w:rPr>
        <w:t>結購</w:t>
      </w:r>
      <w:proofErr w:type="gramEnd"/>
      <w:r w:rsidRPr="00C2096B">
        <w:rPr>
          <w:rFonts w:ascii="標楷體" w:eastAsia="標楷體" w:hAnsi="標楷體" w:hint="eastAsia"/>
          <w:spacing w:val="20"/>
          <w:u w:val="single"/>
        </w:rPr>
        <w:t>、結售，有些題目想錯的話會影響作答。</w:t>
      </w:r>
    </w:p>
    <w:p w:rsidR="004959B5" w:rsidRPr="00C2096B" w:rsidRDefault="004959B5" w:rsidP="00E8575D">
      <w:pPr>
        <w:spacing w:line="360" w:lineRule="auto"/>
        <w:rPr>
          <w:rFonts w:ascii="標楷體" w:eastAsia="標楷體" w:hAnsi="標楷體"/>
          <w:spacing w:val="20"/>
          <w:u w:val="single"/>
        </w:rPr>
      </w:pPr>
      <w:r w:rsidRPr="00C2096B">
        <w:rPr>
          <w:rFonts w:ascii="標楷體" w:eastAsia="標楷體" w:hAnsi="標楷體" w:hint="eastAsia"/>
          <w:spacing w:val="20"/>
          <w:u w:val="single"/>
        </w:rPr>
        <w:t>3.</w:t>
      </w:r>
      <w:proofErr w:type="gramStart"/>
      <w:r w:rsidRPr="00C2096B">
        <w:rPr>
          <w:rFonts w:ascii="標楷體" w:eastAsia="標楷體" w:hAnsi="標楷體" w:hint="eastAsia"/>
          <w:spacing w:val="20"/>
          <w:u w:val="single"/>
        </w:rPr>
        <w:t>光票的</w:t>
      </w:r>
      <w:proofErr w:type="gramEnd"/>
      <w:r w:rsidRPr="00C2096B">
        <w:rPr>
          <w:rFonts w:ascii="標楷體" w:eastAsia="標楷體" w:hAnsi="標楷體" w:hint="eastAsia"/>
          <w:spacing w:val="20"/>
          <w:u w:val="single"/>
        </w:rPr>
        <w:t>內容也是要搞</w:t>
      </w:r>
      <w:proofErr w:type="gramStart"/>
      <w:r w:rsidRPr="00C2096B">
        <w:rPr>
          <w:rFonts w:ascii="標楷體" w:eastAsia="標楷體" w:hAnsi="標楷體" w:hint="eastAsia"/>
          <w:spacing w:val="20"/>
          <w:u w:val="single"/>
        </w:rPr>
        <w:t>清楚，</w:t>
      </w:r>
      <w:proofErr w:type="gramEnd"/>
      <w:r w:rsidRPr="00C2096B">
        <w:rPr>
          <w:rFonts w:ascii="標楷體" w:eastAsia="標楷體" w:hAnsi="標楷體" w:hint="eastAsia"/>
          <w:spacing w:val="20"/>
          <w:u w:val="single"/>
        </w:rPr>
        <w:t>常出現。</w:t>
      </w:r>
    </w:p>
    <w:p w:rsidR="007019A0" w:rsidRPr="00A20993" w:rsidRDefault="007019A0" w:rsidP="00E8575D">
      <w:pPr>
        <w:spacing w:line="360" w:lineRule="auto"/>
        <w:rPr>
          <w:rFonts w:ascii="標楷體" w:eastAsia="標楷體" w:hAnsi="標楷體"/>
          <w:spacing w:val="20"/>
        </w:rPr>
      </w:pPr>
      <w:r w:rsidRPr="00C2096B">
        <w:rPr>
          <w:rFonts w:ascii="標楷體" w:eastAsia="標楷體" w:hAnsi="標楷體" w:hint="eastAsia"/>
          <w:b/>
          <w:spacing w:val="20"/>
          <w:sz w:val="28"/>
        </w:rPr>
        <w:t>四、匯款一般規定</w:t>
      </w:r>
      <w:r w:rsidRPr="00A20993">
        <w:rPr>
          <w:rFonts w:ascii="標楷體" w:eastAsia="標楷體" w:hAnsi="標楷體" w:hint="eastAsia"/>
          <w:spacing w:val="20"/>
        </w:rPr>
        <w:t>：</w:t>
      </w:r>
      <w:r w:rsidR="00CB7ED9" w:rsidRPr="00A20993">
        <w:rPr>
          <w:rFonts w:ascii="標楷體" w:eastAsia="標楷體" w:hAnsi="標楷體" w:hint="eastAsia"/>
          <w:spacing w:val="20"/>
        </w:rPr>
        <w:t>(看過有印象即可，偶爾可能出一題)</w:t>
      </w:r>
    </w:p>
    <w:p w:rsidR="007019A0" w:rsidRPr="00A20993" w:rsidRDefault="007019A0" w:rsidP="00E8575D">
      <w:pPr>
        <w:spacing w:line="360" w:lineRule="auto"/>
        <w:rPr>
          <w:rFonts w:ascii="標楷體" w:eastAsia="標楷體" w:hAnsi="標楷體"/>
          <w:spacing w:val="20"/>
        </w:rPr>
      </w:pPr>
      <w:r w:rsidRPr="00A20993">
        <w:rPr>
          <w:rFonts w:ascii="標楷體" w:eastAsia="標楷體" w:hAnsi="標楷體" w:hint="eastAsia"/>
          <w:spacing w:val="20"/>
        </w:rPr>
        <w:t>1.匯款一般規定主要是規範在下列辦法或規定中</w:t>
      </w:r>
    </w:p>
    <w:p w:rsidR="007019A0" w:rsidRPr="00A20993" w:rsidRDefault="007019A0" w:rsidP="00E8575D">
      <w:pPr>
        <w:spacing w:line="360" w:lineRule="auto"/>
        <w:rPr>
          <w:rFonts w:ascii="標楷體" w:eastAsia="標楷體" w:hAnsi="標楷體"/>
          <w:spacing w:val="20"/>
        </w:rPr>
      </w:pPr>
      <w:r w:rsidRPr="00A20993">
        <w:rPr>
          <w:rFonts w:ascii="標楷體" w:eastAsia="標楷體" w:hAnsi="標楷體" w:hint="eastAsia"/>
          <w:spacing w:val="20"/>
        </w:rPr>
        <w:t>a.銀行業辦理</w:t>
      </w:r>
      <w:r w:rsidR="002C56A4">
        <w:rPr>
          <w:rFonts w:ascii="標楷體" w:eastAsia="標楷體" w:hAnsi="標楷體" w:hint="eastAsia"/>
          <w:spacing w:val="20"/>
        </w:rPr>
        <w:t>外</w:t>
      </w:r>
      <w:r w:rsidRPr="00A20993">
        <w:rPr>
          <w:rFonts w:ascii="標楷體" w:eastAsia="標楷體" w:hAnsi="標楷體" w:hint="eastAsia"/>
          <w:spacing w:val="20"/>
        </w:rPr>
        <w:t>匯業務管理辦法</w:t>
      </w:r>
    </w:p>
    <w:p w:rsidR="007019A0" w:rsidRPr="00A20993" w:rsidRDefault="007019A0" w:rsidP="00E8575D">
      <w:pPr>
        <w:spacing w:line="360" w:lineRule="auto"/>
        <w:rPr>
          <w:rFonts w:ascii="標楷體" w:eastAsia="標楷體" w:hAnsi="標楷體"/>
          <w:spacing w:val="20"/>
        </w:rPr>
      </w:pPr>
      <w:r w:rsidRPr="00A20993">
        <w:rPr>
          <w:rFonts w:ascii="標楷體" w:eastAsia="標楷體" w:hAnsi="標楷體" w:hint="eastAsia"/>
          <w:spacing w:val="20"/>
        </w:rPr>
        <w:t>b.外匯收支或交易申報辦法</w:t>
      </w:r>
    </w:p>
    <w:p w:rsidR="007019A0" w:rsidRPr="00A20993" w:rsidRDefault="007019A0" w:rsidP="00E8575D">
      <w:pPr>
        <w:spacing w:line="360" w:lineRule="auto"/>
        <w:rPr>
          <w:rFonts w:ascii="標楷體" w:eastAsia="標楷體" w:hAnsi="標楷體"/>
          <w:spacing w:val="20"/>
        </w:rPr>
      </w:pPr>
      <w:r w:rsidRPr="00A20993">
        <w:rPr>
          <w:rFonts w:ascii="標楷體" w:eastAsia="標楷體" w:hAnsi="標楷體" w:hint="eastAsia"/>
          <w:spacing w:val="20"/>
        </w:rPr>
        <w:t>c.指定銀行輔導客戶申報外匯收支或交易應注意事項</w:t>
      </w:r>
    </w:p>
    <w:p w:rsidR="007019A0" w:rsidRPr="00A20993" w:rsidRDefault="007019A0" w:rsidP="00E8575D">
      <w:pPr>
        <w:spacing w:line="360" w:lineRule="auto"/>
        <w:rPr>
          <w:rFonts w:ascii="標楷體" w:eastAsia="標楷體" w:hAnsi="標楷體"/>
          <w:spacing w:val="20"/>
        </w:rPr>
      </w:pPr>
      <w:r w:rsidRPr="00A20993">
        <w:rPr>
          <w:rFonts w:ascii="標楷體" w:eastAsia="標楷體" w:hAnsi="標楷體" w:hint="eastAsia"/>
          <w:spacing w:val="20"/>
        </w:rPr>
        <w:t>d.銀行收支或交易申報書填報說明</w:t>
      </w:r>
    </w:p>
    <w:p w:rsidR="007019A0" w:rsidRPr="00A20993" w:rsidRDefault="007019A0" w:rsidP="00E8575D">
      <w:pPr>
        <w:spacing w:line="360" w:lineRule="auto"/>
        <w:rPr>
          <w:rFonts w:ascii="標楷體" w:eastAsia="標楷體" w:hAnsi="標楷體"/>
          <w:spacing w:val="20"/>
        </w:rPr>
      </w:pPr>
      <w:r w:rsidRPr="00A20993">
        <w:rPr>
          <w:rFonts w:ascii="標楷體" w:eastAsia="標楷體" w:hAnsi="標楷體" w:hint="eastAsia"/>
          <w:spacing w:val="20"/>
        </w:rPr>
        <w:t>e.銀行業辦理外匯業務作業規範</w:t>
      </w:r>
    </w:p>
    <w:p w:rsidR="00CB7ED9" w:rsidRPr="00A20993" w:rsidRDefault="00CB7ED9" w:rsidP="00E8575D">
      <w:pPr>
        <w:spacing w:line="360" w:lineRule="auto"/>
        <w:rPr>
          <w:rFonts w:ascii="標楷體" w:eastAsia="標楷體" w:hAnsi="標楷體"/>
          <w:spacing w:val="20"/>
        </w:rPr>
      </w:pPr>
      <w:r w:rsidRPr="00A20993">
        <w:rPr>
          <w:rFonts w:ascii="標楷體" w:eastAsia="標楷體" w:hAnsi="標楷體" w:hint="eastAsia"/>
          <w:spacing w:val="20"/>
        </w:rPr>
        <w:t>2.適用對象：</w:t>
      </w:r>
    </w:p>
    <w:p w:rsidR="00CB7ED9" w:rsidRDefault="00CB7ED9" w:rsidP="00E8575D">
      <w:pPr>
        <w:spacing w:line="360" w:lineRule="auto"/>
        <w:rPr>
          <w:rFonts w:ascii="標楷體" w:eastAsia="標楷體" w:hAnsi="標楷體"/>
          <w:spacing w:val="20"/>
        </w:rPr>
      </w:pPr>
      <w:r w:rsidRPr="00A20993">
        <w:rPr>
          <w:rFonts w:ascii="標楷體" w:eastAsia="標楷體" w:hAnsi="標楷體" w:hint="eastAsia"/>
          <w:spacing w:val="20"/>
        </w:rPr>
        <w:t>匯款一般規定均適用於匯出類及匯入類，亦即不論是匯出匯款或匯入匯款，</w:t>
      </w:r>
      <w:proofErr w:type="gramStart"/>
      <w:r w:rsidRPr="00A20993">
        <w:rPr>
          <w:rFonts w:ascii="標楷體" w:eastAsia="標楷體" w:hAnsi="標楷體" w:hint="eastAsia"/>
          <w:spacing w:val="20"/>
        </w:rPr>
        <w:t>均應共同</w:t>
      </w:r>
      <w:proofErr w:type="gramEnd"/>
      <w:r w:rsidRPr="00A20993">
        <w:rPr>
          <w:rFonts w:ascii="標楷體" w:eastAsia="標楷體" w:hAnsi="標楷體" w:hint="eastAsia"/>
          <w:spacing w:val="20"/>
        </w:rPr>
        <w:t>遵守之規範。有些則是專門是用在匯出類或專門是用在匯入類，或專門適用單項業務。</w:t>
      </w:r>
    </w:p>
    <w:p w:rsidR="00FB397E" w:rsidRPr="00C2096B" w:rsidRDefault="00FB397E" w:rsidP="00FB397E">
      <w:pPr>
        <w:pStyle w:val="a3"/>
        <w:numPr>
          <w:ilvl w:val="0"/>
          <w:numId w:val="1"/>
        </w:numPr>
        <w:spacing w:line="360" w:lineRule="auto"/>
        <w:ind w:leftChars="0"/>
        <w:jc w:val="center"/>
        <w:rPr>
          <w:rFonts w:ascii="標楷體" w:eastAsia="標楷體" w:hAnsi="標楷體"/>
          <w:b/>
          <w:spacing w:val="20"/>
          <w:sz w:val="32"/>
        </w:rPr>
      </w:pPr>
      <w:r w:rsidRPr="00C2096B">
        <w:rPr>
          <w:rFonts w:ascii="標楷體" w:eastAsia="標楷體" w:hAnsi="標楷體" w:hint="eastAsia"/>
          <w:b/>
          <w:spacing w:val="20"/>
          <w:sz w:val="32"/>
        </w:rPr>
        <w:t>匯出匯款與匯入匯款</w:t>
      </w:r>
    </w:p>
    <w:p w:rsidR="00FB397E" w:rsidRPr="00C2096B" w:rsidRDefault="00FB397E" w:rsidP="00FB397E">
      <w:pPr>
        <w:spacing w:line="360" w:lineRule="auto"/>
        <w:rPr>
          <w:rFonts w:ascii="標楷體" w:eastAsia="標楷體" w:hAnsi="標楷體"/>
          <w:b/>
          <w:spacing w:val="20"/>
          <w:sz w:val="28"/>
        </w:rPr>
      </w:pPr>
      <w:r w:rsidRPr="00C2096B">
        <w:rPr>
          <w:rFonts w:ascii="標楷體" w:eastAsia="標楷體" w:hAnsi="標楷體" w:hint="eastAsia"/>
          <w:b/>
          <w:spacing w:val="20"/>
          <w:sz w:val="28"/>
        </w:rPr>
        <w:t>第一節匯出匯款</w:t>
      </w:r>
    </w:p>
    <w:p w:rsidR="00FB397E" w:rsidRPr="00A20993" w:rsidRDefault="00FB397E" w:rsidP="00FB397E">
      <w:pPr>
        <w:pStyle w:val="a3"/>
        <w:numPr>
          <w:ilvl w:val="0"/>
          <w:numId w:val="2"/>
        </w:numPr>
        <w:spacing w:line="360" w:lineRule="auto"/>
        <w:ind w:leftChars="0"/>
        <w:rPr>
          <w:rFonts w:ascii="標楷體" w:eastAsia="標楷體" w:hAnsi="標楷體"/>
          <w:spacing w:val="20"/>
        </w:rPr>
      </w:pPr>
      <w:proofErr w:type="gramStart"/>
      <w:r w:rsidRPr="00A20993">
        <w:rPr>
          <w:rFonts w:ascii="標楷體" w:eastAsia="標楷體" w:hAnsi="標楷體" w:hint="eastAsia"/>
          <w:spacing w:val="20"/>
        </w:rPr>
        <w:t>憑辦文件</w:t>
      </w:r>
      <w:proofErr w:type="gramEnd"/>
    </w:p>
    <w:p w:rsidR="00FB397E" w:rsidRPr="00A20993" w:rsidRDefault="00FB397E" w:rsidP="00FB397E">
      <w:pPr>
        <w:spacing w:line="360" w:lineRule="auto"/>
        <w:rPr>
          <w:rFonts w:ascii="標楷體" w:eastAsia="標楷體" w:hAnsi="標楷體"/>
          <w:spacing w:val="20"/>
        </w:rPr>
      </w:pPr>
      <w:r w:rsidRPr="00A20993">
        <w:rPr>
          <w:rFonts w:ascii="標楷體" w:eastAsia="標楷體" w:hAnsi="標楷體" w:hint="eastAsia"/>
          <w:spacing w:val="20"/>
        </w:rPr>
        <w:t>1.根據「銀行業辦理外匯業務作業規範」規定：(自己看過就好)。</w:t>
      </w:r>
    </w:p>
    <w:p w:rsidR="00FB397E" w:rsidRPr="00A20993" w:rsidRDefault="00FB397E" w:rsidP="00FB397E">
      <w:pPr>
        <w:spacing w:line="360" w:lineRule="auto"/>
        <w:rPr>
          <w:rFonts w:ascii="標楷體" w:eastAsia="標楷體" w:hAnsi="標楷體"/>
          <w:spacing w:val="20"/>
        </w:rPr>
      </w:pPr>
      <w:r w:rsidRPr="00A20993">
        <w:rPr>
          <w:rFonts w:ascii="標楷體" w:eastAsia="標楷體" w:hAnsi="標楷體" w:hint="eastAsia"/>
          <w:spacing w:val="20"/>
        </w:rPr>
        <w:t>2.填具申報書：</w:t>
      </w:r>
      <w:proofErr w:type="gramStart"/>
      <w:r w:rsidRPr="00A20993">
        <w:rPr>
          <w:rFonts w:ascii="標楷體" w:eastAsia="標楷體" w:hAnsi="標楷體" w:hint="eastAsia"/>
          <w:spacing w:val="20"/>
        </w:rPr>
        <w:t>結購</w:t>
      </w:r>
      <w:proofErr w:type="gramEnd"/>
      <w:r w:rsidRPr="00A20993">
        <w:rPr>
          <w:rFonts w:ascii="標楷體" w:eastAsia="標楷體" w:hAnsi="標楷體" w:hint="eastAsia"/>
          <w:spacing w:val="20"/>
        </w:rPr>
        <w:t>金額達</w:t>
      </w:r>
      <w:r w:rsidRPr="00823438">
        <w:rPr>
          <w:rFonts w:ascii="標楷體" w:eastAsia="標楷體" w:hAnsi="標楷體" w:hint="eastAsia"/>
          <w:b/>
          <w:color w:val="FF0000"/>
          <w:spacing w:val="20"/>
        </w:rPr>
        <w:t>新台幣五十萬等值外幣者</w:t>
      </w:r>
      <w:r w:rsidRPr="00A20993">
        <w:rPr>
          <w:rFonts w:ascii="標楷體" w:eastAsia="標楷體" w:hAnsi="標楷體" w:hint="eastAsia"/>
          <w:spacing w:val="20"/>
        </w:rPr>
        <w:t>，依外匯收支或交易申報辦法</w:t>
      </w:r>
      <w:r w:rsidRPr="00823438">
        <w:rPr>
          <w:rFonts w:ascii="標楷體" w:eastAsia="標楷體" w:hAnsi="標楷體" w:hint="eastAsia"/>
          <w:b/>
          <w:color w:val="FF0000"/>
          <w:spacing w:val="20"/>
        </w:rPr>
        <w:t>填具</w:t>
      </w:r>
      <w:r w:rsidRPr="00A20993">
        <w:rPr>
          <w:rFonts w:ascii="標楷體" w:eastAsia="標楷體" w:hAnsi="標楷體" w:hint="eastAsia"/>
          <w:spacing w:val="20"/>
        </w:rPr>
        <w:t>「外匯收支或交易申報書」(簡稱</w:t>
      </w:r>
      <w:r w:rsidRPr="00823438">
        <w:rPr>
          <w:rFonts w:ascii="標楷體" w:eastAsia="標楷體" w:hAnsi="標楷體" w:hint="eastAsia"/>
          <w:b/>
          <w:color w:val="FF0000"/>
          <w:spacing w:val="20"/>
        </w:rPr>
        <w:t>申報書</w:t>
      </w:r>
      <w:r w:rsidRPr="00A20993">
        <w:rPr>
          <w:rFonts w:ascii="標楷體" w:eastAsia="標楷體" w:hAnsi="標楷體" w:hint="eastAsia"/>
          <w:spacing w:val="20"/>
        </w:rPr>
        <w:t>)。</w:t>
      </w:r>
    </w:p>
    <w:p w:rsidR="00FB397E" w:rsidRDefault="00FB397E" w:rsidP="00FB397E">
      <w:pPr>
        <w:spacing w:line="360" w:lineRule="auto"/>
        <w:rPr>
          <w:rFonts w:ascii="標楷體" w:eastAsia="標楷體" w:hAnsi="標楷體"/>
          <w:spacing w:val="20"/>
        </w:rPr>
      </w:pPr>
      <w:r w:rsidRPr="00A20993">
        <w:rPr>
          <w:rFonts w:ascii="標楷體" w:eastAsia="標楷體" w:hAnsi="標楷體" w:hint="eastAsia"/>
          <w:spacing w:val="20"/>
        </w:rPr>
        <w:t>3.委託他人辦理：申報義務人委託他人辦理新台幣結匯申報時，應出具委託書，檢附委託人及受託人之身分證明文件工銀行業查核，並</w:t>
      </w:r>
      <w:r w:rsidRPr="00A20993">
        <w:rPr>
          <w:rFonts w:ascii="標楷體" w:eastAsia="標楷體" w:hAnsi="標楷體" w:hint="eastAsia"/>
          <w:color w:val="FF0000"/>
          <w:spacing w:val="20"/>
        </w:rPr>
        <w:t>以</w:t>
      </w:r>
      <w:r w:rsidRPr="00823438">
        <w:rPr>
          <w:rFonts w:ascii="標楷體" w:eastAsia="標楷體" w:hAnsi="標楷體" w:hint="eastAsia"/>
          <w:b/>
          <w:color w:val="FF0000"/>
          <w:spacing w:val="20"/>
        </w:rPr>
        <w:t>「委託人」名義</w:t>
      </w:r>
      <w:r w:rsidRPr="00A20993">
        <w:rPr>
          <w:rFonts w:ascii="標楷體" w:eastAsia="標楷體" w:hAnsi="標楷體" w:hint="eastAsia"/>
          <w:spacing w:val="20"/>
        </w:rPr>
        <w:t>辦理申報，就申報事項負其責任。(委託人名義</w:t>
      </w:r>
      <w:proofErr w:type="gramStart"/>
      <w:r w:rsidRPr="00A20993">
        <w:rPr>
          <w:rFonts w:ascii="標楷體" w:eastAsia="標楷體" w:hAnsi="標楷體" w:hint="eastAsia"/>
          <w:spacing w:val="20"/>
        </w:rPr>
        <w:t>有夠</w:t>
      </w:r>
      <w:r w:rsidRPr="00A20993">
        <w:rPr>
          <w:rFonts w:ascii="標楷體" w:eastAsia="標楷體" w:hAnsi="標楷體" w:hint="eastAsia"/>
          <w:spacing w:val="20"/>
        </w:rPr>
        <w:lastRenderedPageBreak/>
        <w:t>常考</w:t>
      </w:r>
      <w:proofErr w:type="gramEnd"/>
      <w:r w:rsidRPr="00A20993">
        <w:rPr>
          <w:rFonts w:ascii="標楷體" w:eastAsia="標楷體" w:hAnsi="標楷體" w:hint="eastAsia"/>
          <w:spacing w:val="20"/>
        </w:rPr>
        <w:t>，記住就好)</w:t>
      </w:r>
    </w:p>
    <w:p w:rsidR="00BC5013" w:rsidRPr="00076581" w:rsidRDefault="00BC5013" w:rsidP="005540C7">
      <w:pPr>
        <w:spacing w:line="360" w:lineRule="auto"/>
        <w:rPr>
          <w:rFonts w:ascii="標楷體" w:eastAsia="標楷體" w:hAnsi="標楷體"/>
          <w:b/>
          <w:spacing w:val="20"/>
        </w:rPr>
      </w:pPr>
      <w:r w:rsidRPr="00076581">
        <w:rPr>
          <w:rFonts w:ascii="標楷體" w:eastAsia="標楷體" w:hAnsi="標楷體" w:hint="eastAsia"/>
          <w:b/>
          <w:spacing w:val="20"/>
        </w:rPr>
        <w:t>二、申報義務人(匯出/匯入匯款)</w:t>
      </w:r>
    </w:p>
    <w:p w:rsidR="00945A2D" w:rsidRPr="00A20993" w:rsidRDefault="00945A2D" w:rsidP="005540C7">
      <w:pPr>
        <w:spacing w:line="360" w:lineRule="auto"/>
        <w:rPr>
          <w:rFonts w:ascii="標楷體" w:eastAsia="標楷體" w:hAnsi="標楷體"/>
          <w:spacing w:val="20"/>
        </w:rPr>
      </w:pPr>
      <w:r w:rsidRPr="00A20993">
        <w:rPr>
          <w:rFonts w:ascii="標楷體" w:eastAsia="標楷體" w:hAnsi="標楷體" w:hint="eastAsia"/>
          <w:spacing w:val="20"/>
        </w:rPr>
        <w:t>1.申報義務人定義：看過即可</w:t>
      </w:r>
    </w:p>
    <w:p w:rsidR="00BC5013" w:rsidRPr="00A20993" w:rsidRDefault="00945A2D" w:rsidP="005540C7">
      <w:pPr>
        <w:spacing w:line="360" w:lineRule="auto"/>
        <w:rPr>
          <w:rFonts w:ascii="標楷體" w:eastAsia="標楷體" w:hAnsi="標楷體"/>
          <w:spacing w:val="20"/>
        </w:rPr>
      </w:pPr>
      <w:r w:rsidRPr="00A20993">
        <w:rPr>
          <w:rFonts w:ascii="標楷體" w:eastAsia="標楷體" w:hAnsi="標楷體" w:hint="eastAsia"/>
          <w:spacing w:val="20"/>
        </w:rPr>
        <w:t>a.</w:t>
      </w:r>
      <w:r w:rsidR="00BC5013" w:rsidRPr="00A20993">
        <w:rPr>
          <w:rFonts w:ascii="標楷體" w:eastAsia="標楷體" w:hAnsi="標楷體" w:hint="eastAsia"/>
          <w:spacing w:val="20"/>
        </w:rPr>
        <w:t>公司</w:t>
      </w:r>
    </w:p>
    <w:p w:rsidR="00BC5013" w:rsidRPr="00A20993" w:rsidRDefault="00945A2D" w:rsidP="005540C7">
      <w:pPr>
        <w:spacing w:line="360" w:lineRule="auto"/>
        <w:rPr>
          <w:rFonts w:ascii="標楷體" w:eastAsia="標楷體" w:hAnsi="標楷體"/>
          <w:spacing w:val="20"/>
        </w:rPr>
      </w:pPr>
      <w:r w:rsidRPr="00A20993">
        <w:rPr>
          <w:rFonts w:ascii="標楷體" w:eastAsia="標楷體" w:hAnsi="標楷體" w:hint="eastAsia"/>
          <w:spacing w:val="20"/>
        </w:rPr>
        <w:t>b</w:t>
      </w:r>
      <w:r w:rsidR="00BC5013" w:rsidRPr="00A20993">
        <w:rPr>
          <w:rFonts w:ascii="標楷體" w:eastAsia="標楷體" w:hAnsi="標楷體" w:hint="eastAsia"/>
          <w:spacing w:val="20"/>
        </w:rPr>
        <w:t>.行號：指依中華民國商業登記法登記之</w:t>
      </w:r>
      <w:r w:rsidR="00BC5013" w:rsidRPr="00A20993">
        <w:rPr>
          <w:rFonts w:ascii="標楷體" w:eastAsia="標楷體" w:hAnsi="標楷體" w:hint="eastAsia"/>
          <w:color w:val="FF0000"/>
          <w:spacing w:val="20"/>
        </w:rPr>
        <w:t>獨資或合夥</w:t>
      </w:r>
      <w:r w:rsidR="00BC5013" w:rsidRPr="00A20993">
        <w:rPr>
          <w:rFonts w:ascii="標楷體" w:eastAsia="標楷體" w:hAnsi="標楷體" w:hint="eastAsia"/>
          <w:spacing w:val="20"/>
        </w:rPr>
        <w:t>經營之營利事</w:t>
      </w:r>
    </w:p>
    <w:p w:rsidR="00BC5013" w:rsidRPr="00A20993" w:rsidRDefault="00BC5013" w:rsidP="005540C7">
      <w:pPr>
        <w:spacing w:line="360" w:lineRule="auto"/>
        <w:rPr>
          <w:rFonts w:ascii="標楷體" w:eastAsia="標楷體" w:hAnsi="標楷體"/>
          <w:spacing w:val="20"/>
        </w:rPr>
      </w:pPr>
      <w:r w:rsidRPr="00A20993">
        <w:rPr>
          <w:rFonts w:ascii="標楷體" w:eastAsia="標楷體" w:hAnsi="標楷體" w:hint="eastAsia"/>
          <w:spacing w:val="20"/>
        </w:rPr>
        <w:t xml:space="preserve">       業。</w:t>
      </w:r>
    </w:p>
    <w:p w:rsidR="00BC5013" w:rsidRPr="00A20993" w:rsidRDefault="00945A2D" w:rsidP="005540C7">
      <w:pPr>
        <w:spacing w:line="360" w:lineRule="auto"/>
        <w:rPr>
          <w:rFonts w:ascii="標楷體" w:eastAsia="標楷體" w:hAnsi="標楷體"/>
          <w:spacing w:val="20"/>
        </w:rPr>
      </w:pPr>
      <w:r w:rsidRPr="00A20993">
        <w:rPr>
          <w:rFonts w:ascii="標楷體" w:eastAsia="標楷體" w:hAnsi="標楷體" w:hint="eastAsia"/>
          <w:spacing w:val="20"/>
        </w:rPr>
        <w:t>c</w:t>
      </w:r>
      <w:r w:rsidR="00BC5013" w:rsidRPr="00A20993">
        <w:rPr>
          <w:rFonts w:ascii="標楷體" w:eastAsia="標楷體" w:hAnsi="標楷體" w:hint="eastAsia"/>
          <w:spacing w:val="20"/>
        </w:rPr>
        <w:t>.團體</w:t>
      </w:r>
    </w:p>
    <w:p w:rsidR="00BC5013" w:rsidRPr="00A20993" w:rsidRDefault="00945A2D" w:rsidP="005540C7">
      <w:pPr>
        <w:spacing w:line="360" w:lineRule="auto"/>
        <w:rPr>
          <w:rFonts w:ascii="標楷體" w:eastAsia="標楷體" w:hAnsi="標楷體"/>
          <w:spacing w:val="20"/>
        </w:rPr>
      </w:pPr>
      <w:r w:rsidRPr="00A20993">
        <w:rPr>
          <w:rFonts w:ascii="標楷體" w:eastAsia="標楷體" w:hAnsi="標楷體" w:hint="eastAsia"/>
          <w:spacing w:val="20"/>
        </w:rPr>
        <w:t>d</w:t>
      </w:r>
      <w:r w:rsidR="00BC5013" w:rsidRPr="00A20993">
        <w:rPr>
          <w:rFonts w:ascii="標楷體" w:eastAsia="標楷體" w:hAnsi="標楷體" w:hint="eastAsia"/>
          <w:spacing w:val="20"/>
        </w:rPr>
        <w:t>.個人：指年滿20歲領有中華民國國民身分證，台灣</w:t>
      </w:r>
      <w:r w:rsidR="006F7952">
        <w:rPr>
          <w:rFonts w:ascii="標楷體" w:eastAsia="標楷體" w:hAnsi="標楷體" w:hint="eastAsia"/>
          <w:spacing w:val="20"/>
        </w:rPr>
        <w:t>地區相關居留證或</w:t>
      </w:r>
      <w:r w:rsidR="00BC5013" w:rsidRPr="00A20993">
        <w:rPr>
          <w:rFonts w:ascii="標楷體" w:eastAsia="標楷體" w:hAnsi="標楷體" w:hint="eastAsia"/>
          <w:spacing w:val="20"/>
        </w:rPr>
        <w:t>外僑居留證，</w:t>
      </w:r>
      <w:proofErr w:type="gramStart"/>
      <w:r w:rsidR="00BC5013" w:rsidRPr="00A20993">
        <w:rPr>
          <w:rFonts w:ascii="標楷體" w:eastAsia="標楷體" w:hAnsi="標楷體" w:hint="eastAsia"/>
          <w:spacing w:val="20"/>
        </w:rPr>
        <w:t>證載</w:t>
      </w:r>
      <w:r w:rsidR="00BC5013" w:rsidRPr="00A20993">
        <w:rPr>
          <w:rFonts w:ascii="標楷體" w:eastAsia="標楷體" w:hAnsi="標楷體" w:hint="eastAsia"/>
          <w:color w:val="FF0000"/>
          <w:spacing w:val="20"/>
        </w:rPr>
        <w:t>有效期限</w:t>
      </w:r>
      <w:proofErr w:type="gramEnd"/>
      <w:r w:rsidR="00BC5013" w:rsidRPr="00A20993">
        <w:rPr>
          <w:rFonts w:ascii="標楷體" w:eastAsia="標楷體" w:hAnsi="標楷體" w:hint="eastAsia"/>
          <w:color w:val="FF0000"/>
          <w:spacing w:val="20"/>
        </w:rPr>
        <w:t>一年以上</w:t>
      </w:r>
      <w:r w:rsidR="00BC5013" w:rsidRPr="00A20993">
        <w:rPr>
          <w:rFonts w:ascii="標楷體" w:eastAsia="標楷體" w:hAnsi="標楷體" w:hint="eastAsia"/>
          <w:spacing w:val="20"/>
        </w:rPr>
        <w:t>之自然人。</w:t>
      </w:r>
    </w:p>
    <w:p w:rsidR="00BC5013" w:rsidRPr="00A20993" w:rsidRDefault="00945A2D" w:rsidP="005540C7">
      <w:pPr>
        <w:spacing w:line="360" w:lineRule="auto"/>
        <w:rPr>
          <w:rFonts w:ascii="標楷體" w:eastAsia="標楷體" w:hAnsi="標楷體"/>
          <w:spacing w:val="20"/>
        </w:rPr>
      </w:pPr>
      <w:r w:rsidRPr="00A20993">
        <w:rPr>
          <w:rFonts w:ascii="標楷體" w:eastAsia="標楷體" w:hAnsi="標楷體" w:hint="eastAsia"/>
          <w:spacing w:val="20"/>
        </w:rPr>
        <w:t>e</w:t>
      </w:r>
      <w:r w:rsidR="00BC5013" w:rsidRPr="00A20993">
        <w:rPr>
          <w:rFonts w:ascii="標楷體" w:eastAsia="標楷體" w:hAnsi="標楷體" w:hint="eastAsia"/>
          <w:spacing w:val="20"/>
        </w:rPr>
        <w:t>.非居住民</w:t>
      </w:r>
      <w:r w:rsidR="00F20263" w:rsidRPr="00A20993">
        <w:rPr>
          <w:rFonts w:ascii="標楷體" w:eastAsia="標楷體" w:hAnsi="標楷體" w:hint="eastAsia"/>
          <w:spacing w:val="20"/>
        </w:rPr>
        <w:t>：指</w:t>
      </w:r>
      <w:r w:rsidR="00B66B19" w:rsidRPr="00A20993">
        <w:rPr>
          <w:rFonts w:ascii="標楷體" w:eastAsia="標楷體" w:hAnsi="標楷體" w:hint="eastAsia"/>
          <w:spacing w:val="20"/>
        </w:rPr>
        <w:t>未領有</w:t>
      </w:r>
      <w:r w:rsidR="00F20263" w:rsidRPr="00A20993">
        <w:rPr>
          <w:rFonts w:ascii="標楷體" w:eastAsia="標楷體" w:hAnsi="標楷體" w:hint="eastAsia"/>
          <w:spacing w:val="20"/>
        </w:rPr>
        <w:t>台灣地區相關居留證或外僑居留證，或領有相</w:t>
      </w:r>
      <w:r w:rsidR="006F7952">
        <w:rPr>
          <w:rFonts w:ascii="標楷體" w:eastAsia="標楷體" w:hAnsi="標楷體" w:hint="eastAsia"/>
          <w:spacing w:val="20"/>
        </w:rPr>
        <w:t>關居留證</w:t>
      </w:r>
      <w:proofErr w:type="gramStart"/>
      <w:r w:rsidR="006F7952">
        <w:rPr>
          <w:rFonts w:ascii="標楷體" w:eastAsia="標楷體" w:hAnsi="標楷體" w:hint="eastAsia"/>
          <w:spacing w:val="20"/>
        </w:rPr>
        <w:t>但證載有效期限</w:t>
      </w:r>
      <w:proofErr w:type="gramEnd"/>
      <w:r w:rsidR="006F7952">
        <w:rPr>
          <w:rFonts w:ascii="標楷體" w:eastAsia="標楷體" w:hAnsi="標楷體" w:hint="eastAsia"/>
          <w:spacing w:val="20"/>
        </w:rPr>
        <w:t>未滿一年之非中華民國國民，或未在中華民國</w:t>
      </w:r>
      <w:r w:rsidR="00F20263" w:rsidRPr="006F7952">
        <w:rPr>
          <w:rFonts w:ascii="標楷體" w:eastAsia="標楷體" w:hAnsi="標楷體" w:hint="eastAsia"/>
          <w:spacing w:val="20"/>
        </w:rPr>
        <w:t>境內依法設立登記</w:t>
      </w:r>
      <w:r w:rsidR="00F20263" w:rsidRPr="00A20993">
        <w:rPr>
          <w:rFonts w:ascii="標楷體" w:eastAsia="標楷體" w:hAnsi="標楷體" w:hint="eastAsia"/>
          <w:spacing w:val="20"/>
        </w:rPr>
        <w:t>之</w:t>
      </w:r>
      <w:r w:rsidR="00616F22" w:rsidRPr="00A20993">
        <w:rPr>
          <w:rFonts w:ascii="標楷體" w:eastAsia="標楷體" w:hAnsi="標楷體" w:hint="eastAsia"/>
          <w:spacing w:val="20"/>
        </w:rPr>
        <w:t>公司、行號、團體，或未經中華民國政府認許之非中華民國法人。</w:t>
      </w:r>
    </w:p>
    <w:p w:rsidR="00945A2D" w:rsidRPr="00A20993" w:rsidRDefault="00945A2D" w:rsidP="005540C7">
      <w:pPr>
        <w:spacing w:line="360" w:lineRule="auto"/>
        <w:rPr>
          <w:rFonts w:ascii="標楷體" w:eastAsia="標楷體" w:hAnsi="標楷體"/>
          <w:spacing w:val="20"/>
        </w:rPr>
      </w:pPr>
      <w:r w:rsidRPr="00A20993">
        <w:rPr>
          <w:rFonts w:ascii="標楷體" w:eastAsia="標楷體" w:hAnsi="標楷體" w:hint="eastAsia"/>
          <w:spacing w:val="20"/>
        </w:rPr>
        <w:t>2.下列各款項所定之人，均視同申報義務人：</w:t>
      </w:r>
      <w:r w:rsidR="00BF33E1" w:rsidRPr="00A20993">
        <w:rPr>
          <w:rFonts w:ascii="標楷體" w:eastAsia="標楷體" w:hAnsi="標楷體" w:hint="eastAsia"/>
          <w:spacing w:val="20"/>
        </w:rPr>
        <w:t>(看過有概念)</w:t>
      </w:r>
    </w:p>
    <w:p w:rsidR="00945A2D" w:rsidRPr="00A20993" w:rsidRDefault="00AD0005" w:rsidP="005540C7">
      <w:pPr>
        <w:spacing w:line="360" w:lineRule="auto"/>
        <w:rPr>
          <w:rFonts w:ascii="標楷體" w:eastAsia="標楷體" w:hAnsi="標楷體"/>
          <w:spacing w:val="20"/>
        </w:rPr>
      </w:pPr>
      <w:r w:rsidRPr="00A20993">
        <w:rPr>
          <w:rFonts w:ascii="標楷體" w:eastAsia="標楷體" w:hAnsi="標楷體" w:hint="eastAsia"/>
          <w:spacing w:val="20"/>
        </w:rPr>
        <w:t>三、申報書之填列：</w:t>
      </w:r>
      <w:r w:rsidR="00D06DF6">
        <w:rPr>
          <w:rFonts w:ascii="標楷體" w:eastAsia="標楷體" w:hAnsi="標楷體" w:hint="eastAsia"/>
          <w:spacing w:val="20"/>
        </w:rPr>
        <w:t>★★★★★</w:t>
      </w:r>
    </w:p>
    <w:p w:rsidR="00AD0005" w:rsidRPr="00A20993" w:rsidRDefault="00AD0005" w:rsidP="005540C7">
      <w:pPr>
        <w:spacing w:line="360" w:lineRule="auto"/>
        <w:rPr>
          <w:rFonts w:ascii="標楷體" w:eastAsia="標楷體" w:hAnsi="標楷體"/>
          <w:spacing w:val="20"/>
        </w:rPr>
      </w:pPr>
      <w:r w:rsidRPr="00A20993">
        <w:rPr>
          <w:rFonts w:ascii="標楷體" w:eastAsia="標楷體" w:hAnsi="標楷體" w:hint="eastAsia"/>
          <w:spacing w:val="20"/>
        </w:rPr>
        <w:t>(</w:t>
      </w:r>
      <w:r w:rsidR="00C2096B">
        <w:rPr>
          <w:rFonts w:ascii="標楷體" w:eastAsia="標楷體" w:hAnsi="標楷體" w:hint="eastAsia"/>
          <w:spacing w:val="20"/>
        </w:rPr>
        <w:t>內容看過要記得，然後一些特別的重點要小心</w:t>
      </w:r>
      <w:proofErr w:type="gramStart"/>
      <w:r w:rsidR="00C2096B">
        <w:rPr>
          <w:rFonts w:ascii="標楷體" w:eastAsia="標楷體" w:hAnsi="標楷體" w:hint="eastAsia"/>
          <w:spacing w:val="20"/>
        </w:rPr>
        <w:t>呦</w:t>
      </w:r>
      <w:proofErr w:type="gramEnd"/>
      <w:r w:rsidR="00C2096B">
        <w:rPr>
          <w:rFonts w:ascii="標楷體" w:eastAsia="標楷體" w:hAnsi="標楷體" w:hint="eastAsia"/>
          <w:spacing w:val="20"/>
        </w:rPr>
        <w:t>！以下是一些需要記住</w:t>
      </w:r>
      <w:r w:rsidRPr="00A20993">
        <w:rPr>
          <w:rFonts w:ascii="標楷體" w:eastAsia="標楷體" w:hAnsi="標楷體" w:hint="eastAsia"/>
          <w:spacing w:val="20"/>
        </w:rPr>
        <w:t>的重點)</w:t>
      </w:r>
    </w:p>
    <w:p w:rsidR="00AD0005" w:rsidRPr="00A20993" w:rsidRDefault="00AD0005" w:rsidP="00AD0005">
      <w:pPr>
        <w:pStyle w:val="a3"/>
        <w:numPr>
          <w:ilvl w:val="0"/>
          <w:numId w:val="3"/>
        </w:numPr>
        <w:spacing w:line="360" w:lineRule="auto"/>
        <w:ind w:leftChars="0"/>
        <w:rPr>
          <w:rFonts w:ascii="標楷體" w:eastAsia="標楷體" w:hAnsi="標楷體"/>
          <w:spacing w:val="20"/>
        </w:rPr>
      </w:pPr>
      <w:r w:rsidRPr="00A20993">
        <w:rPr>
          <w:rFonts w:ascii="標楷體" w:eastAsia="標楷體" w:hAnsi="標楷體" w:hint="eastAsia"/>
          <w:spacing w:val="20"/>
        </w:rPr>
        <w:t>他人代填，仍應由申報義務人確認無誤後簽名或蓋章，以名責任。</w:t>
      </w:r>
    </w:p>
    <w:p w:rsidR="00AD0005" w:rsidRPr="00A20993" w:rsidRDefault="00AD0005" w:rsidP="00AD0005">
      <w:pPr>
        <w:pStyle w:val="a3"/>
        <w:numPr>
          <w:ilvl w:val="0"/>
          <w:numId w:val="3"/>
        </w:numPr>
        <w:spacing w:line="360" w:lineRule="auto"/>
        <w:ind w:leftChars="0"/>
        <w:rPr>
          <w:rFonts w:ascii="標楷體" w:eastAsia="標楷體" w:hAnsi="標楷體"/>
          <w:spacing w:val="20"/>
        </w:rPr>
      </w:pPr>
      <w:r w:rsidRPr="00A20993">
        <w:rPr>
          <w:rFonts w:ascii="標楷體" w:eastAsia="標楷體" w:hAnsi="標楷體" w:hint="eastAsia"/>
          <w:spacing w:val="20"/>
        </w:rPr>
        <w:t>結匯申請結匯金額</w:t>
      </w:r>
      <w:r w:rsidR="00F6245D" w:rsidRPr="002B5C76">
        <w:rPr>
          <w:rFonts w:ascii="標楷體" w:eastAsia="標楷體" w:hAnsi="標楷體" w:hint="eastAsia"/>
          <w:color w:val="FF0000"/>
          <w:spacing w:val="20"/>
        </w:rPr>
        <w:t>未滿新台幣50萬元者</w:t>
      </w:r>
      <w:r w:rsidRPr="002B5C76">
        <w:rPr>
          <w:rFonts w:ascii="標楷體" w:eastAsia="標楷體" w:hAnsi="標楷體" w:hint="eastAsia"/>
          <w:color w:val="FF0000"/>
          <w:spacing w:val="20"/>
        </w:rPr>
        <w:t>，</w:t>
      </w:r>
      <w:proofErr w:type="gramStart"/>
      <w:r w:rsidRPr="002B5C76">
        <w:rPr>
          <w:rFonts w:ascii="標楷體" w:eastAsia="標楷體" w:hAnsi="標楷體" w:hint="eastAsia"/>
          <w:color w:val="FF0000"/>
          <w:spacing w:val="20"/>
        </w:rPr>
        <w:t>免填申報</w:t>
      </w:r>
      <w:proofErr w:type="gramEnd"/>
      <w:r w:rsidRPr="002B5C76">
        <w:rPr>
          <w:rFonts w:ascii="標楷體" w:eastAsia="標楷體" w:hAnsi="標楷體" w:hint="eastAsia"/>
          <w:color w:val="FF0000"/>
          <w:spacing w:val="20"/>
        </w:rPr>
        <w:t>書，且無須查詢額度</w:t>
      </w:r>
      <w:r w:rsidR="00F82FDF" w:rsidRPr="002B5C76">
        <w:rPr>
          <w:rFonts w:ascii="標楷體" w:eastAsia="標楷體" w:hAnsi="標楷體" w:hint="eastAsia"/>
          <w:color w:val="FF0000"/>
          <w:spacing w:val="20"/>
        </w:rPr>
        <w:t>，亦即其結匯金額無須計入每年結匯額度內</w:t>
      </w:r>
      <w:r w:rsidR="00F82FDF" w:rsidRPr="00A20993">
        <w:rPr>
          <w:rFonts w:ascii="標楷體" w:eastAsia="標楷體" w:hAnsi="標楷體" w:hint="eastAsia"/>
          <w:spacing w:val="20"/>
        </w:rPr>
        <w:t>。申報人在同一營業日或同一時間內，為相同目的但分開申報多筆外匯時，仍應視為一次結匯金額。</w:t>
      </w:r>
    </w:p>
    <w:p w:rsidR="00F82FDF" w:rsidRPr="00A20993" w:rsidRDefault="00F82FDF" w:rsidP="00AD0005">
      <w:pPr>
        <w:pStyle w:val="a3"/>
        <w:numPr>
          <w:ilvl w:val="0"/>
          <w:numId w:val="3"/>
        </w:numPr>
        <w:spacing w:line="360" w:lineRule="auto"/>
        <w:ind w:leftChars="0"/>
        <w:rPr>
          <w:rFonts w:ascii="標楷體" w:eastAsia="標楷體" w:hAnsi="標楷體"/>
          <w:color w:val="FF0000"/>
          <w:spacing w:val="20"/>
        </w:rPr>
      </w:pPr>
      <w:r w:rsidRPr="00A20993">
        <w:rPr>
          <w:rFonts w:ascii="標楷體" w:eastAsia="標楷體" w:hAnsi="標楷體" w:hint="eastAsia"/>
          <w:color w:val="FF0000"/>
          <w:spacing w:val="20"/>
        </w:rPr>
        <w:t>申報金額不得塗改，</w:t>
      </w:r>
      <w:r w:rsidR="00F248F4" w:rsidRPr="00A20993">
        <w:rPr>
          <w:rFonts w:ascii="標楷體" w:eastAsia="標楷體" w:hAnsi="標楷體" w:hint="eastAsia"/>
          <w:color w:val="FF0000"/>
          <w:spacing w:val="20"/>
        </w:rPr>
        <w:t>金額塗改時</w:t>
      </w:r>
      <w:r w:rsidR="008C1ADA" w:rsidRPr="00A20993">
        <w:rPr>
          <w:rFonts w:ascii="標楷體" w:eastAsia="標楷體" w:hAnsi="標楷體" w:hint="eastAsia"/>
          <w:color w:val="FF0000"/>
          <w:spacing w:val="20"/>
        </w:rPr>
        <w:t>應重填</w:t>
      </w:r>
      <w:r w:rsidR="00EF4252" w:rsidRPr="00A20993">
        <w:rPr>
          <w:rFonts w:ascii="標楷體" w:eastAsia="標楷體" w:hAnsi="標楷體" w:hint="eastAsia"/>
          <w:color w:val="FF0000"/>
          <w:spacing w:val="20"/>
        </w:rPr>
        <w:t>，金額以外之各欄塗改時，應由申報義務人再塗改處加蓋印章或由其本人簽字。</w:t>
      </w:r>
      <w:r w:rsidR="00B133E1" w:rsidRPr="00A20993">
        <w:rPr>
          <w:rFonts w:ascii="標楷體" w:eastAsia="標楷體" w:hAnsi="標楷體" w:hint="eastAsia"/>
          <w:color w:val="FF0000"/>
          <w:spacing w:val="20"/>
        </w:rPr>
        <w:t>(無敵重要)</w:t>
      </w:r>
    </w:p>
    <w:p w:rsidR="00AD0005" w:rsidRPr="00A4195F" w:rsidRDefault="00A20993" w:rsidP="00A4195F">
      <w:pPr>
        <w:pStyle w:val="a3"/>
        <w:numPr>
          <w:ilvl w:val="0"/>
          <w:numId w:val="3"/>
        </w:numPr>
        <w:spacing w:line="360" w:lineRule="auto"/>
        <w:ind w:leftChars="0"/>
        <w:rPr>
          <w:rFonts w:ascii="標楷體" w:eastAsia="標楷體" w:hAnsi="標楷體"/>
          <w:spacing w:val="20"/>
        </w:rPr>
      </w:pPr>
      <w:r w:rsidRPr="00A4195F">
        <w:rPr>
          <w:rFonts w:ascii="標楷體" w:eastAsia="標楷體" w:hAnsi="標楷體" w:hint="eastAsia"/>
          <w:spacing w:val="20"/>
        </w:rPr>
        <w:t>顧客利用網際網路辦理外匯收支或交易事宜前，應</w:t>
      </w:r>
      <w:r w:rsidRPr="00A4195F">
        <w:rPr>
          <w:rFonts w:ascii="標楷體" w:eastAsia="標楷體" w:hAnsi="標楷體" w:hint="eastAsia"/>
          <w:spacing w:val="20"/>
          <w:u w:val="single"/>
        </w:rPr>
        <w:t>先</w:t>
      </w:r>
      <w:r w:rsidRPr="00A4195F">
        <w:rPr>
          <w:rFonts w:ascii="標楷體" w:eastAsia="標楷體" w:hAnsi="標楷體" w:hint="eastAsia"/>
          <w:spacing w:val="20"/>
        </w:rPr>
        <w:t>請顧客</w:t>
      </w:r>
      <w:r w:rsidRPr="00A4195F">
        <w:rPr>
          <w:rFonts w:ascii="標楷體" w:eastAsia="標楷體" w:hAnsi="標楷體" w:hint="eastAsia"/>
          <w:spacing w:val="20"/>
          <w:u w:val="single"/>
        </w:rPr>
        <w:t>至銀行櫃台申請</w:t>
      </w:r>
      <w:r w:rsidRPr="00A4195F">
        <w:rPr>
          <w:rFonts w:ascii="標楷體" w:eastAsia="標楷體" w:hAnsi="標楷體" w:hint="eastAsia"/>
          <w:spacing w:val="20"/>
        </w:rPr>
        <w:t>並辦理相關約定事宜。</w:t>
      </w:r>
    </w:p>
    <w:p w:rsidR="00A4195F" w:rsidRDefault="00A4195F" w:rsidP="00A4195F">
      <w:pPr>
        <w:pStyle w:val="a3"/>
        <w:numPr>
          <w:ilvl w:val="0"/>
          <w:numId w:val="3"/>
        </w:numPr>
        <w:spacing w:line="360" w:lineRule="auto"/>
        <w:ind w:leftChars="0"/>
        <w:rPr>
          <w:rFonts w:ascii="標楷體" w:eastAsia="標楷體" w:hAnsi="標楷體"/>
          <w:spacing w:val="20"/>
        </w:rPr>
      </w:pPr>
      <w:r w:rsidRPr="00222A92">
        <w:rPr>
          <w:rFonts w:ascii="標楷體" w:eastAsia="標楷體" w:hAnsi="標楷體" w:hint="eastAsia"/>
          <w:color w:val="FF0000"/>
          <w:spacing w:val="20"/>
        </w:rPr>
        <w:lastRenderedPageBreak/>
        <w:t>非居住</w:t>
      </w:r>
      <w:proofErr w:type="gramStart"/>
      <w:r w:rsidRPr="00222A92">
        <w:rPr>
          <w:rFonts w:ascii="標楷體" w:eastAsia="標楷體" w:hAnsi="標楷體" w:hint="eastAsia"/>
          <w:color w:val="FF0000"/>
          <w:spacing w:val="20"/>
        </w:rPr>
        <w:t>民應臨櫃</w:t>
      </w:r>
      <w:proofErr w:type="gramEnd"/>
      <w:r w:rsidRPr="00222A92">
        <w:rPr>
          <w:rFonts w:ascii="標楷體" w:eastAsia="標楷體" w:hAnsi="標楷體" w:hint="eastAsia"/>
          <w:color w:val="FF0000"/>
          <w:spacing w:val="20"/>
        </w:rPr>
        <w:t>辦理，不得</w:t>
      </w:r>
      <w:r w:rsidR="002B5C76" w:rsidRPr="00222A92">
        <w:rPr>
          <w:rFonts w:ascii="標楷體" w:eastAsia="標楷體" w:hAnsi="標楷體" w:hint="eastAsia"/>
          <w:color w:val="FF0000"/>
          <w:spacing w:val="20"/>
        </w:rPr>
        <w:t>經由網際網路辦理結匯申報</w:t>
      </w:r>
      <w:r w:rsidR="002B5C76">
        <w:rPr>
          <w:rFonts w:ascii="標楷體" w:eastAsia="標楷體" w:hAnsi="標楷體" w:hint="eastAsia"/>
          <w:spacing w:val="20"/>
        </w:rPr>
        <w:t>。</w:t>
      </w:r>
    </w:p>
    <w:p w:rsidR="00686A95" w:rsidRPr="00AC7162" w:rsidRDefault="00686A95"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b/>
          <w:spacing w:val="20"/>
          <w:sz w:val="28"/>
        </w:rPr>
      </w:pPr>
      <w:r w:rsidRPr="00AC7162">
        <w:rPr>
          <w:rFonts w:ascii="標楷體" w:eastAsia="標楷體" w:hAnsi="標楷體" w:hint="eastAsia"/>
          <w:b/>
          <w:spacing w:val="20"/>
          <w:sz w:val="28"/>
        </w:rPr>
        <w:t>※牛刀小試</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第19屆國外匯兌題庫</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4.張三委託李四替其辦理匯款至美國，下列敘述何者錯誤?</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w:t>
      </w:r>
      <w:proofErr w:type="gramStart"/>
      <w:r w:rsidRPr="00AC7162">
        <w:rPr>
          <w:rFonts w:ascii="標楷體" w:eastAsia="標楷體" w:hAnsi="標楷體" w:hint="eastAsia"/>
          <w:spacing w:val="20"/>
        </w:rPr>
        <w:t>申報書須以</w:t>
      </w:r>
      <w:proofErr w:type="gramEnd"/>
      <w:r w:rsidRPr="00AC7162">
        <w:rPr>
          <w:rFonts w:ascii="標楷體" w:eastAsia="標楷體" w:hAnsi="標楷體" w:hint="eastAsia"/>
          <w:spacing w:val="20"/>
        </w:rPr>
        <w:t>委託人(張三)名義申報(2)張三必須出具委託書以茲證明委託事實(3)李四必須出示委託人與受託人雙方身分證明文件(4)一律不得委託辦理匯款</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proofErr w:type="gramStart"/>
      <w:r w:rsidRPr="00AC7162">
        <w:rPr>
          <w:rFonts w:ascii="標楷體" w:eastAsia="標楷體" w:hAnsi="標楷體" w:hint="eastAsia"/>
          <w:spacing w:val="20"/>
        </w:rPr>
        <w:t>Ans :</w:t>
      </w:r>
      <w:proofErr w:type="gramEnd"/>
      <w:r w:rsidRPr="00AC7162">
        <w:rPr>
          <w:rFonts w:ascii="標楷體" w:eastAsia="標楷體" w:hAnsi="標楷體" w:hint="eastAsia"/>
          <w:spacing w:val="20"/>
        </w:rPr>
        <w:t xml:space="preserve"> (4)</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1.下列哪一項不屬於國外匯兌業務之範圍?</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(1)跟單據之託收(2)旅行支票</w:t>
      </w:r>
      <w:proofErr w:type="gramStart"/>
      <w:r w:rsidRPr="00AC7162">
        <w:rPr>
          <w:rFonts w:ascii="標楷體" w:eastAsia="標楷體" w:hAnsi="標楷體" w:hint="eastAsia"/>
          <w:spacing w:val="20"/>
        </w:rPr>
        <w:t>之收兌</w:t>
      </w:r>
      <w:proofErr w:type="gramEnd"/>
      <w:r w:rsidRPr="00AC7162">
        <w:rPr>
          <w:rFonts w:ascii="標楷體" w:eastAsia="標楷體" w:hAnsi="標楷體" w:hint="eastAsia"/>
          <w:spacing w:val="20"/>
        </w:rPr>
        <w:t>(3)匯出匯款(4)匯入匯款</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Ans: (1)</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第27屆國外匯兌題庫</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2.有關國外匯兌業務之敘述，下列何者錯誤?</w:t>
      </w:r>
    </w:p>
    <w:p w:rsidR="007F3334" w:rsidRPr="00AC7162" w:rsidRDefault="007F3334" w:rsidP="004E2867">
      <w:pPr>
        <w:pBdr>
          <w:top w:val="single" w:sz="4" w:space="1" w:color="auto"/>
          <w:left w:val="single" w:sz="4" w:space="4" w:color="auto"/>
          <w:bottom w:val="single" w:sz="4" w:space="26" w:color="auto"/>
          <w:right w:val="single" w:sz="4" w:space="4" w:color="auto"/>
        </w:pBdr>
        <w:spacing w:before="240" w:line="360" w:lineRule="auto"/>
        <w:rPr>
          <w:rFonts w:ascii="標楷體" w:eastAsia="標楷體" w:hAnsi="標楷體"/>
          <w:spacing w:val="20"/>
        </w:rPr>
      </w:pPr>
      <w:r w:rsidRPr="00AC7162">
        <w:rPr>
          <w:rFonts w:ascii="標楷體" w:eastAsia="標楷體" w:hAnsi="標楷體" w:hint="eastAsia"/>
          <w:spacing w:val="20"/>
        </w:rPr>
        <w:t>(1)應向中央銀行申請許可(2)目前外匯指定銀行及郵局均可辦理(3)</w:t>
      </w:r>
      <w:proofErr w:type="gramStart"/>
      <w:r w:rsidRPr="00AC7162">
        <w:rPr>
          <w:rFonts w:ascii="標楷體" w:eastAsia="標楷體" w:hAnsi="標楷體" w:hint="eastAsia"/>
          <w:spacing w:val="20"/>
        </w:rPr>
        <w:t>除光票</w:t>
      </w:r>
      <w:proofErr w:type="gramEnd"/>
      <w:r w:rsidRPr="00AC7162">
        <w:rPr>
          <w:rFonts w:ascii="標楷體" w:eastAsia="標楷體" w:hAnsi="標楷體" w:hint="eastAsia"/>
          <w:spacing w:val="20"/>
        </w:rPr>
        <w:t>業務外，</w:t>
      </w:r>
      <w:proofErr w:type="gramStart"/>
      <w:r w:rsidRPr="00AC7162">
        <w:rPr>
          <w:rFonts w:ascii="標楷體" w:eastAsia="標楷體" w:hAnsi="標楷體" w:hint="eastAsia"/>
          <w:spacing w:val="20"/>
        </w:rPr>
        <w:t>一般而言屬銀貨</w:t>
      </w:r>
      <w:proofErr w:type="gramEnd"/>
      <w:r w:rsidRPr="00AC7162">
        <w:rPr>
          <w:rFonts w:ascii="標楷體" w:eastAsia="標楷體" w:hAnsi="標楷體" w:hint="eastAsia"/>
          <w:spacing w:val="20"/>
        </w:rPr>
        <w:t>兩訖(4)可代理國外同業收付外匯亦可轉送現金</w:t>
      </w:r>
    </w:p>
    <w:p w:rsidR="007F3334" w:rsidRPr="00AC7162" w:rsidRDefault="007F3334" w:rsidP="004E2867">
      <w:pPr>
        <w:pBdr>
          <w:top w:val="single" w:sz="4" w:space="1" w:color="auto"/>
          <w:left w:val="single" w:sz="4" w:space="4" w:color="auto"/>
          <w:bottom w:val="single" w:sz="4" w:space="26" w:color="auto"/>
          <w:right w:val="single" w:sz="4" w:space="4" w:color="auto"/>
        </w:pBdr>
        <w:spacing w:before="240" w:line="360" w:lineRule="auto"/>
        <w:rPr>
          <w:rFonts w:ascii="標楷體" w:eastAsia="標楷體" w:hAnsi="標楷體"/>
          <w:spacing w:val="20"/>
        </w:rPr>
      </w:pPr>
      <w:r w:rsidRPr="00AC7162">
        <w:rPr>
          <w:rFonts w:ascii="標楷體" w:eastAsia="標楷體" w:hAnsi="標楷體" w:hint="eastAsia"/>
          <w:spacing w:val="20"/>
        </w:rPr>
        <w:t>Ans: (4)</w:t>
      </w:r>
    </w:p>
    <w:p w:rsidR="007F3334" w:rsidRPr="00AC7162" w:rsidRDefault="007F3334" w:rsidP="004E2867">
      <w:pPr>
        <w:pBdr>
          <w:top w:val="single" w:sz="4" w:space="1" w:color="auto"/>
          <w:left w:val="single" w:sz="4" w:space="4" w:color="auto"/>
          <w:bottom w:val="single" w:sz="4" w:space="26" w:color="auto"/>
          <w:right w:val="single" w:sz="4" w:space="4" w:color="auto"/>
        </w:pBdr>
        <w:spacing w:before="240" w:line="360" w:lineRule="auto"/>
        <w:rPr>
          <w:rFonts w:ascii="標楷體" w:eastAsia="標楷體" w:hAnsi="標楷體"/>
          <w:spacing w:val="20"/>
        </w:rPr>
      </w:pPr>
      <w:r w:rsidRPr="00AC7162">
        <w:rPr>
          <w:rFonts w:ascii="標楷體" w:eastAsia="標楷體" w:hAnsi="標楷體" w:hint="eastAsia"/>
          <w:spacing w:val="20"/>
        </w:rPr>
        <w:t>33.申報義務人委託他人辦理結匯時，應以下列何者名義辦理申報?</w:t>
      </w:r>
    </w:p>
    <w:p w:rsidR="007F3334" w:rsidRPr="00AC7162" w:rsidRDefault="007F3334" w:rsidP="004E2867">
      <w:pPr>
        <w:pBdr>
          <w:top w:val="single" w:sz="4" w:space="1" w:color="auto"/>
          <w:left w:val="single" w:sz="4" w:space="4" w:color="auto"/>
          <w:bottom w:val="single" w:sz="4" w:space="26" w:color="auto"/>
          <w:right w:val="single" w:sz="4" w:space="4" w:color="auto"/>
        </w:pBdr>
        <w:spacing w:before="240" w:line="360" w:lineRule="auto"/>
        <w:rPr>
          <w:rFonts w:ascii="標楷體" w:eastAsia="標楷體" w:hAnsi="標楷體"/>
          <w:spacing w:val="20"/>
        </w:rPr>
      </w:pPr>
      <w:r w:rsidRPr="00AC7162">
        <w:rPr>
          <w:rFonts w:ascii="標楷體" w:eastAsia="標楷體" w:hAnsi="標楷體" w:hint="eastAsia"/>
          <w:spacing w:val="20"/>
        </w:rPr>
        <w:t>(1)委託人(2)受託人(3)承辦銀行(4)中央銀行</w:t>
      </w:r>
    </w:p>
    <w:p w:rsidR="007F3334" w:rsidRPr="00AC7162" w:rsidRDefault="007F3334" w:rsidP="004E2867">
      <w:pPr>
        <w:pBdr>
          <w:top w:val="single" w:sz="4" w:space="1" w:color="auto"/>
          <w:left w:val="single" w:sz="4" w:space="4" w:color="auto"/>
          <w:bottom w:val="single" w:sz="4" w:space="26" w:color="auto"/>
          <w:right w:val="single" w:sz="4" w:space="4" w:color="auto"/>
        </w:pBdr>
        <w:spacing w:before="240" w:line="360" w:lineRule="auto"/>
        <w:rPr>
          <w:rFonts w:ascii="標楷體" w:eastAsia="標楷體" w:hAnsi="標楷體"/>
          <w:spacing w:val="20"/>
        </w:rPr>
      </w:pPr>
      <w:r w:rsidRPr="00AC7162">
        <w:rPr>
          <w:rFonts w:ascii="標楷體" w:eastAsia="標楷體" w:hAnsi="標楷體" w:hint="eastAsia"/>
          <w:spacing w:val="20"/>
        </w:rPr>
        <w:t>Ans: (2)</w:t>
      </w:r>
    </w:p>
    <w:p w:rsidR="007F3334" w:rsidRPr="00AC7162" w:rsidRDefault="007F3334" w:rsidP="004E2867">
      <w:pPr>
        <w:pBdr>
          <w:top w:val="single" w:sz="4" w:space="1" w:color="auto"/>
          <w:left w:val="single" w:sz="4" w:space="4" w:color="auto"/>
          <w:bottom w:val="single" w:sz="4" w:space="26" w:color="auto"/>
          <w:right w:val="single" w:sz="4" w:space="4" w:color="auto"/>
        </w:pBdr>
        <w:spacing w:before="240" w:line="360" w:lineRule="auto"/>
        <w:rPr>
          <w:rFonts w:ascii="標楷體" w:eastAsia="標楷體" w:hAnsi="標楷體"/>
          <w:spacing w:val="20"/>
        </w:rPr>
      </w:pPr>
      <w:r w:rsidRPr="00AC7162">
        <w:rPr>
          <w:rFonts w:ascii="標楷體" w:eastAsia="標楷體" w:hAnsi="標楷體" w:hint="eastAsia"/>
          <w:spacing w:val="20"/>
        </w:rPr>
        <w:t>第21屆國外匯兌題庫</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18.下列何種結匯案件</w:t>
      </w:r>
      <w:r w:rsidRPr="00AC7162">
        <w:rPr>
          <w:rFonts w:ascii="標楷體" w:eastAsia="標楷體" w:hAnsi="標楷體" w:hint="eastAsia"/>
          <w:spacing w:val="20"/>
          <w:u w:val="single"/>
        </w:rPr>
        <w:t>不</w:t>
      </w:r>
      <w:r w:rsidRPr="00AC7162">
        <w:rPr>
          <w:rFonts w:ascii="標楷體" w:eastAsia="標楷體" w:hAnsi="標楷體" w:hint="eastAsia"/>
          <w:spacing w:val="20"/>
        </w:rPr>
        <w:t>屬於匯入匯款業務？</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(1)外國人持旅行支票兌換新台幣(2)公司進口開狀兌換美金(3)個人</w:t>
      </w:r>
      <w:r w:rsidRPr="00AC7162">
        <w:rPr>
          <w:rFonts w:ascii="標楷體" w:eastAsia="標楷體" w:hAnsi="標楷體" w:hint="eastAsia"/>
          <w:spacing w:val="20"/>
        </w:rPr>
        <w:lastRenderedPageBreak/>
        <w:t>的匯入款存入外匯存款(4)</w:t>
      </w:r>
      <w:proofErr w:type="gramStart"/>
      <w:r w:rsidRPr="00AC7162">
        <w:rPr>
          <w:rFonts w:ascii="標楷體" w:eastAsia="標楷體" w:hAnsi="標楷體" w:hint="eastAsia"/>
          <w:spacing w:val="20"/>
        </w:rPr>
        <w:t>光票託收</w:t>
      </w:r>
      <w:proofErr w:type="gramEnd"/>
      <w:r w:rsidRPr="00AC7162">
        <w:rPr>
          <w:rFonts w:ascii="標楷體" w:eastAsia="標楷體" w:hAnsi="標楷體" w:hint="eastAsia"/>
          <w:spacing w:val="20"/>
        </w:rPr>
        <w:t>款</w:t>
      </w:r>
      <w:proofErr w:type="gramStart"/>
      <w:r w:rsidRPr="00AC7162">
        <w:rPr>
          <w:rFonts w:ascii="標楷體" w:eastAsia="標楷體" w:hAnsi="標楷體" w:hint="eastAsia"/>
          <w:spacing w:val="20"/>
        </w:rPr>
        <w:t>入帳</w:t>
      </w:r>
      <w:proofErr w:type="gramEnd"/>
      <w:r w:rsidRPr="00AC7162">
        <w:rPr>
          <w:rFonts w:ascii="標楷體" w:eastAsia="標楷體" w:hAnsi="標楷體" w:hint="eastAsia"/>
          <w:spacing w:val="20"/>
        </w:rPr>
        <w:t>存入外匯存款</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proofErr w:type="gramStart"/>
      <w:r w:rsidRPr="00AC7162">
        <w:rPr>
          <w:rFonts w:ascii="標楷體" w:eastAsia="標楷體" w:hAnsi="標楷體" w:hint="eastAsia"/>
          <w:spacing w:val="20"/>
        </w:rPr>
        <w:t>Ans:</w:t>
      </w:r>
      <w:proofErr w:type="gramEnd"/>
      <w:r w:rsidRPr="00AC7162">
        <w:rPr>
          <w:rFonts w:ascii="標楷體" w:eastAsia="標楷體" w:hAnsi="標楷體" w:hint="eastAsia"/>
          <w:spacing w:val="20"/>
        </w:rPr>
        <w:t>(2)</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第20屆國外匯兌題庫</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49.依外匯收支或交易申報辦法第八條之規定，申報義務人委託他人辦理新台幣結匯申報時，應由何人就申報事項負其責任</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(1)委託人(2)受託人(3)委託人與受託人(4)指定銀行</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Ans: (1)委託人</w:t>
      </w:r>
    </w:p>
    <w:p w:rsidR="007F3334" w:rsidRPr="00AC7162" w:rsidRDefault="007F3334" w:rsidP="004E2867">
      <w:pPr>
        <w:pBdr>
          <w:top w:val="single" w:sz="4" w:space="1" w:color="auto"/>
          <w:left w:val="single" w:sz="4" w:space="4" w:color="auto"/>
          <w:bottom w:val="single" w:sz="4" w:space="26"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第28屆國外匯兌題庫</w:t>
      </w:r>
    </w:p>
    <w:p w:rsidR="007F3334" w:rsidRPr="004E2867" w:rsidRDefault="007F3334" w:rsidP="004E2867">
      <w:pPr>
        <w:pStyle w:val="a3"/>
        <w:numPr>
          <w:ilvl w:val="0"/>
          <w:numId w:val="55"/>
        </w:numPr>
        <w:pBdr>
          <w:top w:val="single" w:sz="4" w:space="1" w:color="auto"/>
          <w:left w:val="single" w:sz="4" w:space="4" w:color="auto"/>
          <w:bottom w:val="single" w:sz="4" w:space="26" w:color="auto"/>
          <w:right w:val="single" w:sz="4" w:space="4" w:color="auto"/>
        </w:pBdr>
        <w:spacing w:line="360" w:lineRule="auto"/>
        <w:ind w:leftChars="0"/>
        <w:rPr>
          <w:rFonts w:ascii="標楷體" w:eastAsia="標楷體" w:hAnsi="標楷體"/>
          <w:spacing w:val="20"/>
        </w:rPr>
      </w:pPr>
      <w:r w:rsidRPr="00AC7162">
        <w:rPr>
          <w:rFonts w:ascii="標楷體" w:eastAsia="標楷體" w:hAnsi="標楷體" w:hint="eastAsia"/>
          <w:spacing w:val="20"/>
        </w:rPr>
        <w:t>有關國外匯調業務之敘述，下列何者</w:t>
      </w:r>
      <w:r w:rsidRPr="00AC7162">
        <w:rPr>
          <w:rFonts w:ascii="標楷體" w:eastAsia="標楷體" w:hAnsi="標楷體" w:hint="eastAsia"/>
          <w:spacing w:val="20"/>
          <w:u w:val="single"/>
        </w:rPr>
        <w:t>錯誤</w:t>
      </w:r>
      <w:r w:rsidRPr="00AC7162">
        <w:rPr>
          <w:rFonts w:ascii="標楷體" w:eastAsia="標楷體" w:hAnsi="標楷體" w:hint="eastAsia"/>
          <w:spacing w:val="20"/>
        </w:rPr>
        <w:t>?</w:t>
      </w:r>
      <w:r w:rsidR="004E2867">
        <w:rPr>
          <w:rFonts w:ascii="標楷體" w:eastAsia="標楷體" w:hAnsi="標楷體" w:hint="eastAsia"/>
          <w:spacing w:val="20"/>
        </w:rPr>
        <w:t xml:space="preserve">                 (1)</w:t>
      </w:r>
      <w:r w:rsidRPr="004E2867">
        <w:rPr>
          <w:rFonts w:ascii="標楷體" w:eastAsia="標楷體" w:hAnsi="標楷體" w:hint="eastAsia"/>
          <w:spacing w:val="20"/>
        </w:rPr>
        <w:t>應向中央銀行申請許可 (2)目前外匯指定銀行及郵局均可辦理 (3)</w:t>
      </w:r>
      <w:proofErr w:type="gramStart"/>
      <w:r w:rsidRPr="004E2867">
        <w:rPr>
          <w:rFonts w:ascii="標楷體" w:eastAsia="標楷體" w:hAnsi="標楷體" w:hint="eastAsia"/>
          <w:spacing w:val="20"/>
        </w:rPr>
        <w:t>除光票</w:t>
      </w:r>
      <w:proofErr w:type="gramEnd"/>
      <w:r w:rsidRPr="004E2867">
        <w:rPr>
          <w:rFonts w:ascii="標楷體" w:eastAsia="標楷體" w:hAnsi="標楷體" w:hint="eastAsia"/>
          <w:spacing w:val="20"/>
        </w:rPr>
        <w:t>業務外，</w:t>
      </w:r>
      <w:proofErr w:type="gramStart"/>
      <w:r w:rsidRPr="004E2867">
        <w:rPr>
          <w:rFonts w:ascii="標楷體" w:eastAsia="標楷體" w:hAnsi="標楷體" w:hint="eastAsia"/>
          <w:spacing w:val="20"/>
        </w:rPr>
        <w:t>一般而言屬銀貨</w:t>
      </w:r>
      <w:proofErr w:type="gramEnd"/>
      <w:r w:rsidRPr="004E2867">
        <w:rPr>
          <w:rFonts w:ascii="標楷體" w:eastAsia="標楷體" w:hAnsi="標楷體" w:hint="eastAsia"/>
          <w:spacing w:val="20"/>
        </w:rPr>
        <w:t>兩訖 (4)可代理國外同業收付外匯亦可直接轉送現金</w:t>
      </w:r>
      <w:r w:rsidR="004E2867">
        <w:rPr>
          <w:rFonts w:ascii="標楷體" w:eastAsia="標楷體" w:hAnsi="標楷體" w:hint="eastAsia"/>
          <w:spacing w:val="20"/>
        </w:rPr>
        <w:t xml:space="preserve">      </w:t>
      </w:r>
      <w:r w:rsidRPr="004E2867">
        <w:rPr>
          <w:rFonts w:ascii="標楷體" w:eastAsia="標楷體" w:hAnsi="標楷體" w:hint="eastAsia"/>
          <w:spacing w:val="20"/>
        </w:rPr>
        <w:t>Ans: (4)</w:t>
      </w:r>
      <w:r w:rsidR="004E2867">
        <w:rPr>
          <w:rFonts w:ascii="標楷體" w:eastAsia="標楷體" w:hAnsi="標楷體" w:hint="eastAsia"/>
          <w:spacing w:val="20"/>
        </w:rPr>
        <w:t xml:space="preserve">               </w:t>
      </w:r>
      <w:r w:rsidR="00686A95" w:rsidRPr="004E2867">
        <w:rPr>
          <w:rFonts w:ascii="標楷體" w:eastAsia="標楷體" w:hAnsi="標楷體" w:hint="eastAsia"/>
          <w:spacing w:val="20"/>
        </w:rPr>
        <w:t>40.有關「外匯收支或交易申請書」之申報及填寫，下列敘述何者正確？(1)申報書之金額更改</w:t>
      </w:r>
      <w:r w:rsidR="00B53506" w:rsidRPr="004E2867">
        <w:rPr>
          <w:rFonts w:ascii="標楷體" w:eastAsia="標楷體" w:hAnsi="標楷體" w:hint="eastAsia"/>
          <w:spacing w:val="20"/>
        </w:rPr>
        <w:t>時</w:t>
      </w:r>
      <w:r w:rsidR="00686A95" w:rsidRPr="004E2867">
        <w:rPr>
          <w:rFonts w:ascii="標楷體" w:eastAsia="標楷體" w:hAnsi="標楷體" w:hint="eastAsia"/>
          <w:spacing w:val="20"/>
        </w:rPr>
        <w:t>，應請申報人加蓋印章或由其本人簽字(2)申報人如不識字，由他人代填申報書時，仍需由申報人簽名或蓋章(3)結匯性質應詳實填報，亦得以代碼替代之(4)結匯性質與結匯金額，顯有違常情時，仍可受理之</w:t>
      </w:r>
      <w:r w:rsidR="00AD5B66" w:rsidRPr="004E2867">
        <w:rPr>
          <w:rFonts w:ascii="標楷體" w:eastAsia="標楷體" w:hAnsi="標楷體" w:hint="eastAsia"/>
          <w:spacing w:val="20"/>
        </w:rPr>
        <w:t>。</w:t>
      </w:r>
    </w:p>
    <w:p w:rsidR="00686A95" w:rsidRPr="00AC7162" w:rsidRDefault="00AD5B66"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Ans: (2)</w:t>
      </w:r>
    </w:p>
    <w:p w:rsidR="00D92104" w:rsidRPr="00AC7162" w:rsidRDefault="00D9210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50.下列何種人辦理結匯填寫申報書時，不是填列在非</w:t>
      </w:r>
      <w:proofErr w:type="gramStart"/>
      <w:r w:rsidRPr="00AC7162">
        <w:rPr>
          <w:rFonts w:ascii="標楷體" w:eastAsia="標楷體" w:hAnsi="標楷體" w:hint="eastAsia"/>
          <w:spacing w:val="20"/>
        </w:rPr>
        <w:t>居住民項下</w:t>
      </w:r>
      <w:proofErr w:type="gramEnd"/>
      <w:r w:rsidRPr="00AC7162">
        <w:rPr>
          <w:rFonts w:ascii="標楷體" w:eastAsia="標楷體" w:hAnsi="標楷體" w:hint="eastAsia"/>
          <w:spacing w:val="20"/>
        </w:rPr>
        <w:t>?</w:t>
      </w:r>
    </w:p>
    <w:p w:rsidR="00D92104" w:rsidRPr="00AC7162" w:rsidRDefault="00D9210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(1)持有外僑居留證，</w:t>
      </w:r>
      <w:proofErr w:type="gramStart"/>
      <w:r w:rsidRPr="00AC7162">
        <w:rPr>
          <w:rFonts w:ascii="標楷體" w:eastAsia="標楷體" w:hAnsi="標楷體" w:hint="eastAsia"/>
          <w:spacing w:val="20"/>
        </w:rPr>
        <w:t>證載有效期限</w:t>
      </w:r>
      <w:proofErr w:type="gramEnd"/>
      <w:r w:rsidRPr="00AC7162">
        <w:rPr>
          <w:rFonts w:ascii="標楷體" w:eastAsia="標楷體" w:hAnsi="標楷體" w:hint="eastAsia"/>
          <w:spacing w:val="20"/>
        </w:rPr>
        <w:t>未滿一年者(2)持外國護照者(3)持內政部入出境管理局核發之中華民國台灣地區居留證，</w:t>
      </w:r>
      <w:proofErr w:type="gramStart"/>
      <w:r w:rsidRPr="00AC7162">
        <w:rPr>
          <w:rFonts w:ascii="標楷體" w:eastAsia="標楷體" w:hAnsi="標楷體" w:hint="eastAsia"/>
          <w:spacing w:val="20"/>
        </w:rPr>
        <w:t>證載名</w:t>
      </w:r>
      <w:proofErr w:type="gramEnd"/>
      <w:r w:rsidRPr="00AC7162">
        <w:rPr>
          <w:rFonts w:ascii="標楷體" w:eastAsia="標楷體" w:hAnsi="標楷體" w:hint="eastAsia"/>
          <w:spacing w:val="20"/>
        </w:rPr>
        <w:t>有效期限一年以上者(4)持內政部入出境管理局核發之入出境許可證，但無居留證身分之港澳地區居民</w:t>
      </w:r>
    </w:p>
    <w:p w:rsidR="00624810" w:rsidRPr="00AC7162" w:rsidRDefault="00624810"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Ans: (3)</w:t>
      </w:r>
    </w:p>
    <w:p w:rsidR="005E71F2" w:rsidRPr="00AC7162" w:rsidRDefault="005E71F2"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lastRenderedPageBreak/>
        <w:t>第21屆外匯國外匯兌題庫</w:t>
      </w:r>
    </w:p>
    <w:p w:rsidR="00377502" w:rsidRPr="00AC7162" w:rsidRDefault="00377502" w:rsidP="00557E4B">
      <w:pPr>
        <w:pStyle w:val="a3"/>
        <w:numPr>
          <w:ilvl w:val="0"/>
          <w:numId w:val="6"/>
        </w:numPr>
        <w:pBdr>
          <w:top w:val="single" w:sz="4" w:space="1" w:color="auto"/>
          <w:left w:val="single" w:sz="4" w:space="4" w:color="auto"/>
          <w:bottom w:val="single" w:sz="4" w:space="1" w:color="auto"/>
          <w:right w:val="single" w:sz="4" w:space="4" w:color="auto"/>
        </w:pBdr>
        <w:spacing w:line="360" w:lineRule="auto"/>
        <w:ind w:leftChars="0"/>
        <w:rPr>
          <w:rFonts w:ascii="標楷體" w:eastAsia="標楷體" w:hAnsi="標楷體"/>
          <w:spacing w:val="20"/>
        </w:rPr>
      </w:pPr>
      <w:r w:rsidRPr="00AC7162">
        <w:rPr>
          <w:rFonts w:ascii="標楷體" w:eastAsia="標楷體" w:hAnsi="標楷體" w:hint="eastAsia"/>
          <w:spacing w:val="20"/>
        </w:rPr>
        <w:t>銀行受理匯入匯款，超過新台幣多少元，客戶需填寫外匯結售申報書？(1)50萬元(2)60萬元(3)80萬元(4)100萬元</w:t>
      </w:r>
    </w:p>
    <w:p w:rsidR="00377502" w:rsidRPr="00557E4B" w:rsidRDefault="00377502"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(1)</w:t>
      </w:r>
    </w:p>
    <w:p w:rsidR="007F3334" w:rsidRPr="00AC7162" w:rsidRDefault="0027464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35.客戶利用網際網路辦理外匯交易前，下列敘述何者正確？(1)應先傳真客戶之身分文件或基本資料辦理相關約定(2)應先電話告知客戶之身分文件或基本資料辦理相關約定(3)可委託他人至銀行櫃檯辦理相關約定。</w:t>
      </w:r>
    </w:p>
    <w:p w:rsidR="000A623E" w:rsidRPr="00AC7162" w:rsidRDefault="0027464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Ans: (3)</w:t>
      </w:r>
    </w:p>
    <w:p w:rsidR="00481946" w:rsidRPr="00AC7162" w:rsidRDefault="00481946"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第25屆外匯國外匯兌</w:t>
      </w:r>
    </w:p>
    <w:p w:rsidR="00481946" w:rsidRPr="00AC7162" w:rsidRDefault="00481946"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33.下列何種身分辦理新台幣結匯申報，得利用網際網路以電子文件向中央銀行申報？(1)未滿二十歲之本國人(2)持護照之外國人(3)外國法人(4)依我國法令設立登記之公司、行號</w:t>
      </w:r>
    </w:p>
    <w:p w:rsidR="00D92104" w:rsidRPr="00AC7162" w:rsidRDefault="00481946"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Ans: (4)</w:t>
      </w:r>
    </w:p>
    <w:p w:rsidR="007F3334" w:rsidRPr="00AC7162" w:rsidRDefault="007F333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第28屆國外匯兌題庫</w:t>
      </w:r>
    </w:p>
    <w:p w:rsidR="00557E4B" w:rsidRDefault="007F3334" w:rsidP="00557E4B">
      <w:pPr>
        <w:pStyle w:val="a3"/>
        <w:numPr>
          <w:ilvl w:val="0"/>
          <w:numId w:val="4"/>
        </w:numPr>
        <w:pBdr>
          <w:top w:val="single" w:sz="4" w:space="1" w:color="auto"/>
          <w:left w:val="single" w:sz="4" w:space="4" w:color="auto"/>
          <w:bottom w:val="single" w:sz="4" w:space="1" w:color="auto"/>
          <w:right w:val="single" w:sz="4" w:space="4" w:color="auto"/>
        </w:pBdr>
        <w:spacing w:line="360" w:lineRule="auto"/>
        <w:ind w:leftChars="0"/>
        <w:rPr>
          <w:rFonts w:ascii="標楷體" w:eastAsia="標楷體" w:hAnsi="標楷體"/>
          <w:spacing w:val="20"/>
        </w:rPr>
      </w:pPr>
      <w:r w:rsidRPr="00AC7162">
        <w:rPr>
          <w:rFonts w:ascii="標楷體" w:eastAsia="標楷體" w:hAnsi="標楷體" w:hint="eastAsia"/>
          <w:spacing w:val="20"/>
        </w:rPr>
        <w:t>銀行辦理客戶匯入款結售為新台幣，如結匯人每筆金額未達新台幣50萬元等值外幣者，是否要填寫申報書及記入當年累積結匯金額?</w:t>
      </w:r>
      <w:r w:rsidR="00557E4B">
        <w:rPr>
          <w:rFonts w:ascii="標楷體" w:eastAsia="標楷體" w:hAnsi="標楷體" w:hint="eastAsia"/>
          <w:spacing w:val="20"/>
        </w:rPr>
        <w:t>(1)</w:t>
      </w:r>
      <w:r w:rsidRPr="00557E4B">
        <w:rPr>
          <w:rFonts w:ascii="標楷體" w:eastAsia="標楷體" w:hAnsi="標楷體" w:hint="eastAsia"/>
          <w:spacing w:val="20"/>
        </w:rPr>
        <w:t>要填</w:t>
      </w:r>
      <w:proofErr w:type="gramStart"/>
      <w:r w:rsidRPr="00557E4B">
        <w:rPr>
          <w:rFonts w:ascii="標楷體" w:eastAsia="標楷體" w:hAnsi="標楷體" w:hint="eastAsia"/>
          <w:spacing w:val="20"/>
        </w:rPr>
        <w:t>申報書但不計</w:t>
      </w:r>
      <w:proofErr w:type="gramEnd"/>
      <w:r w:rsidRPr="00557E4B">
        <w:rPr>
          <w:rFonts w:ascii="標楷體" w:eastAsia="標楷體" w:hAnsi="標楷體" w:hint="eastAsia"/>
          <w:spacing w:val="20"/>
        </w:rPr>
        <w:t>入其當年累積結匯金額(2)</w:t>
      </w:r>
      <w:proofErr w:type="gramStart"/>
      <w:r w:rsidRPr="00557E4B">
        <w:rPr>
          <w:rFonts w:ascii="標楷體" w:eastAsia="標楷體" w:hAnsi="標楷體" w:hint="eastAsia"/>
          <w:spacing w:val="20"/>
        </w:rPr>
        <w:t>免填申報書且</w:t>
      </w:r>
      <w:proofErr w:type="gramEnd"/>
      <w:r w:rsidRPr="00557E4B">
        <w:rPr>
          <w:rFonts w:ascii="標楷體" w:eastAsia="標楷體" w:hAnsi="標楷體" w:hint="eastAsia"/>
          <w:spacing w:val="20"/>
        </w:rPr>
        <w:t>不計入其當年累積結匯金額(3)</w:t>
      </w:r>
      <w:proofErr w:type="gramStart"/>
      <w:r w:rsidRPr="00557E4B">
        <w:rPr>
          <w:rFonts w:ascii="標楷體" w:eastAsia="標楷體" w:hAnsi="標楷體" w:hint="eastAsia"/>
          <w:spacing w:val="20"/>
        </w:rPr>
        <w:t>免填申報書且記</w:t>
      </w:r>
      <w:proofErr w:type="gramEnd"/>
      <w:r w:rsidRPr="00557E4B">
        <w:rPr>
          <w:rFonts w:ascii="標楷體" w:eastAsia="標楷體" w:hAnsi="標楷體" w:hint="eastAsia"/>
          <w:spacing w:val="20"/>
        </w:rPr>
        <w:t>入其當年累積結匯金額(4)要填申報</w:t>
      </w:r>
      <w:proofErr w:type="gramStart"/>
      <w:r w:rsidRPr="00557E4B">
        <w:rPr>
          <w:rFonts w:ascii="標楷體" w:eastAsia="標楷體" w:hAnsi="標楷體" w:hint="eastAsia"/>
          <w:spacing w:val="20"/>
        </w:rPr>
        <w:t>書且記</w:t>
      </w:r>
      <w:proofErr w:type="gramEnd"/>
      <w:r w:rsidRPr="00557E4B">
        <w:rPr>
          <w:rFonts w:ascii="標楷體" w:eastAsia="標楷體" w:hAnsi="標楷體" w:hint="eastAsia"/>
          <w:spacing w:val="20"/>
        </w:rPr>
        <w:t>入其當年累積結匯金額</w:t>
      </w:r>
    </w:p>
    <w:p w:rsidR="007F3334" w:rsidRPr="00557E4B" w:rsidRDefault="007F333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(2)</w:t>
      </w:r>
    </w:p>
    <w:p w:rsidR="007F3334" w:rsidRPr="00AC7162" w:rsidRDefault="007F333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試題觀摩</w:t>
      </w:r>
    </w:p>
    <w:p w:rsidR="007F3334" w:rsidRPr="00AC7162" w:rsidRDefault="007F333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5.下列身分中，何者不得利用網際網路辦理外匯業務?</w:t>
      </w:r>
    </w:p>
    <w:p w:rsidR="007F3334" w:rsidRPr="00AC7162" w:rsidRDefault="007F333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(1)在中華民國依法設立之公司行號(2)年滿20歲之中華民國國民(3)年滿20歲所持</w:t>
      </w:r>
      <w:proofErr w:type="gramStart"/>
      <w:r w:rsidRPr="00AC7162">
        <w:rPr>
          <w:rFonts w:ascii="標楷體" w:eastAsia="標楷體" w:hAnsi="標楷體" w:hint="eastAsia"/>
          <w:spacing w:val="20"/>
        </w:rPr>
        <w:t>居留證證載有效期限</w:t>
      </w:r>
      <w:proofErr w:type="gramEnd"/>
      <w:r w:rsidRPr="00AC7162">
        <w:rPr>
          <w:rFonts w:ascii="標楷體" w:eastAsia="標楷體" w:hAnsi="標楷體" w:hint="eastAsia"/>
          <w:spacing w:val="20"/>
        </w:rPr>
        <w:t>一年以上之個人(4)持外國護</w:t>
      </w:r>
      <w:r w:rsidRPr="00AC7162">
        <w:rPr>
          <w:rFonts w:ascii="標楷體" w:eastAsia="標楷體" w:hAnsi="標楷體" w:hint="eastAsia"/>
          <w:spacing w:val="20"/>
        </w:rPr>
        <w:lastRenderedPageBreak/>
        <w:t>照者</w:t>
      </w:r>
    </w:p>
    <w:p w:rsidR="007F3334" w:rsidRPr="00AC7162" w:rsidRDefault="007F333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AC7162">
        <w:rPr>
          <w:rFonts w:ascii="標楷體" w:eastAsia="標楷體" w:hAnsi="標楷體" w:hint="eastAsia"/>
          <w:spacing w:val="20"/>
        </w:rPr>
        <w:t>Ans: (4)</w:t>
      </w:r>
    </w:p>
    <w:p w:rsidR="00681C2E" w:rsidRDefault="00681C2E" w:rsidP="00274644">
      <w:pPr>
        <w:spacing w:line="360" w:lineRule="auto"/>
        <w:rPr>
          <w:rFonts w:ascii="標楷體" w:eastAsia="標楷體" w:hAnsi="標楷體"/>
          <w:spacing w:val="20"/>
        </w:rPr>
      </w:pPr>
      <w:r>
        <w:rPr>
          <w:rFonts w:ascii="標楷體" w:eastAsia="標楷體" w:hAnsi="標楷體" w:hint="eastAsia"/>
          <w:spacing w:val="20"/>
        </w:rPr>
        <w:t>6.申報義務人登記事項之填列：(各項的定義要</w:t>
      </w:r>
      <w:r w:rsidR="00CE4BA9">
        <w:rPr>
          <w:rFonts w:ascii="標楷體" w:eastAsia="標楷體" w:hAnsi="標楷體" w:hint="eastAsia"/>
          <w:spacing w:val="20"/>
        </w:rPr>
        <w:t>讀</w:t>
      </w:r>
      <w:proofErr w:type="gramStart"/>
      <w:r>
        <w:rPr>
          <w:rFonts w:ascii="標楷體" w:eastAsia="標楷體" w:hAnsi="標楷體" w:hint="eastAsia"/>
          <w:spacing w:val="20"/>
        </w:rPr>
        <w:t>清楚</w:t>
      </w:r>
      <w:r w:rsidR="00CE4BA9">
        <w:rPr>
          <w:rFonts w:ascii="標楷體" w:eastAsia="標楷體" w:hAnsi="標楷體" w:hint="eastAsia"/>
          <w:spacing w:val="20"/>
        </w:rPr>
        <w:t>，</w:t>
      </w:r>
      <w:proofErr w:type="gramEnd"/>
      <w:r w:rsidR="00CE4BA9">
        <w:rPr>
          <w:rFonts w:ascii="標楷體" w:eastAsia="標楷體" w:hAnsi="標楷體" w:hint="eastAsia"/>
          <w:spacing w:val="20"/>
        </w:rPr>
        <w:t>不要搞混</w:t>
      </w:r>
      <w:r>
        <w:rPr>
          <w:rFonts w:ascii="標楷體" w:eastAsia="標楷體" w:hAnsi="標楷體" w:hint="eastAsia"/>
          <w:spacing w:val="20"/>
        </w:rPr>
        <w:t>)</w:t>
      </w:r>
    </w:p>
    <w:p w:rsidR="00681C2E" w:rsidRDefault="00681C2E" w:rsidP="00274644">
      <w:pPr>
        <w:spacing w:line="360" w:lineRule="auto"/>
        <w:rPr>
          <w:rFonts w:ascii="標楷體" w:eastAsia="標楷體" w:hAnsi="標楷體"/>
          <w:spacing w:val="20"/>
        </w:rPr>
      </w:pPr>
      <w:r>
        <w:rPr>
          <w:rFonts w:ascii="標楷體" w:eastAsia="標楷體" w:hAnsi="標楷體" w:hint="eastAsia"/>
          <w:spacing w:val="20"/>
        </w:rPr>
        <w:t>a.公司、行號</w:t>
      </w:r>
    </w:p>
    <w:p w:rsidR="00681C2E" w:rsidRDefault="00681C2E" w:rsidP="00274644">
      <w:pPr>
        <w:spacing w:line="360" w:lineRule="auto"/>
        <w:rPr>
          <w:rFonts w:ascii="標楷體" w:eastAsia="標楷體" w:hAnsi="標楷體"/>
          <w:spacing w:val="20"/>
        </w:rPr>
      </w:pPr>
      <w:r>
        <w:rPr>
          <w:rFonts w:ascii="標楷體" w:eastAsia="標楷體" w:hAnsi="標楷體" w:hint="eastAsia"/>
          <w:spacing w:val="20"/>
        </w:rPr>
        <w:t>b.團體</w:t>
      </w:r>
    </w:p>
    <w:p w:rsidR="00681C2E" w:rsidRDefault="00681C2E" w:rsidP="00274644">
      <w:pPr>
        <w:spacing w:line="360" w:lineRule="auto"/>
        <w:rPr>
          <w:rFonts w:ascii="標楷體" w:eastAsia="標楷體" w:hAnsi="標楷體"/>
          <w:spacing w:val="20"/>
        </w:rPr>
      </w:pPr>
      <w:r>
        <w:rPr>
          <w:rFonts w:ascii="標楷體" w:eastAsia="標楷體" w:hAnsi="標楷體" w:hint="eastAsia"/>
          <w:spacing w:val="20"/>
        </w:rPr>
        <w:t>c.個人</w:t>
      </w:r>
    </w:p>
    <w:p w:rsidR="00681C2E" w:rsidRDefault="00681C2E" w:rsidP="00274644">
      <w:pPr>
        <w:spacing w:line="360" w:lineRule="auto"/>
        <w:rPr>
          <w:rFonts w:ascii="標楷體" w:eastAsia="標楷體" w:hAnsi="標楷體"/>
          <w:spacing w:val="20"/>
        </w:rPr>
      </w:pPr>
      <w:r>
        <w:rPr>
          <w:rFonts w:ascii="標楷體" w:eastAsia="標楷體" w:hAnsi="標楷體" w:hint="eastAsia"/>
          <w:spacing w:val="20"/>
        </w:rPr>
        <w:t>d.非居住民：自然人 / 法人</w:t>
      </w:r>
    </w:p>
    <w:p w:rsidR="00CE4BA9" w:rsidRDefault="00CE4BA9" w:rsidP="00274644">
      <w:pPr>
        <w:spacing w:line="360" w:lineRule="auto"/>
        <w:rPr>
          <w:rFonts w:ascii="標楷體" w:eastAsia="標楷體" w:hAnsi="標楷體"/>
          <w:spacing w:val="20"/>
        </w:rPr>
      </w:pPr>
      <w:r>
        <w:rPr>
          <w:rFonts w:ascii="標楷體" w:eastAsia="標楷體" w:hAnsi="標楷體" w:hint="eastAsia"/>
          <w:spacing w:val="20"/>
        </w:rPr>
        <w:t>7.</w:t>
      </w:r>
      <w:r w:rsidR="00306204">
        <w:rPr>
          <w:rFonts w:ascii="標楷體" w:eastAsia="標楷體" w:hAnsi="標楷體" w:hint="eastAsia"/>
          <w:spacing w:val="20"/>
        </w:rPr>
        <w:t>申報義務人應對銀行業發給之單證內容予以核對：</w:t>
      </w:r>
    </w:p>
    <w:p w:rsidR="00F53C5A" w:rsidRPr="00741490" w:rsidRDefault="00306204" w:rsidP="00274644">
      <w:pPr>
        <w:spacing w:line="360" w:lineRule="auto"/>
        <w:rPr>
          <w:rFonts w:ascii="標楷體" w:eastAsia="標楷體" w:hAnsi="標楷體"/>
          <w:spacing w:val="20"/>
        </w:rPr>
      </w:pPr>
      <w:r w:rsidRPr="00741490">
        <w:rPr>
          <w:rFonts w:ascii="標楷體" w:eastAsia="標楷體" w:hAnsi="標楷體" w:hint="eastAsia"/>
          <w:spacing w:val="20"/>
        </w:rPr>
        <w:t>a.</w:t>
      </w:r>
      <w:r w:rsidR="00F53C5A" w:rsidRPr="00741490">
        <w:rPr>
          <w:rFonts w:ascii="標楷體" w:eastAsia="標楷體" w:hAnsi="標楷體" w:hint="eastAsia"/>
          <w:spacing w:val="20"/>
        </w:rPr>
        <w:t>事實不符</w:t>
      </w:r>
    </w:p>
    <w:p w:rsidR="00306204" w:rsidRPr="00741490" w:rsidRDefault="00306204" w:rsidP="00274644">
      <w:pPr>
        <w:spacing w:line="360" w:lineRule="auto"/>
        <w:rPr>
          <w:rFonts w:ascii="標楷體" w:eastAsia="標楷體" w:hAnsi="標楷體"/>
          <w:spacing w:val="20"/>
        </w:rPr>
      </w:pPr>
      <w:r w:rsidRPr="00057CF2">
        <w:rPr>
          <w:rFonts w:ascii="標楷體" w:eastAsia="標楷體" w:hAnsi="標楷體" w:hint="eastAsia"/>
          <w:b/>
          <w:spacing w:val="20"/>
        </w:rPr>
        <w:t>進出口結匯證實書或其他交易憑證內容</w:t>
      </w:r>
      <w:r w:rsidR="00F53C5A" w:rsidRPr="00741490">
        <w:rPr>
          <w:rFonts w:ascii="標楷體" w:eastAsia="標楷體" w:hAnsi="標楷體" w:hint="eastAsia"/>
          <w:spacing w:val="20"/>
        </w:rPr>
        <w:t>：</w:t>
      </w:r>
    </w:p>
    <w:p w:rsidR="00306204" w:rsidRPr="00741490" w:rsidRDefault="00306204" w:rsidP="00274644">
      <w:pPr>
        <w:spacing w:line="360" w:lineRule="auto"/>
        <w:rPr>
          <w:rFonts w:ascii="標楷體" w:eastAsia="標楷體" w:hAnsi="標楷體"/>
          <w:spacing w:val="20"/>
        </w:rPr>
      </w:pPr>
      <w:r w:rsidRPr="00741490">
        <w:rPr>
          <w:rFonts w:ascii="標楷體" w:eastAsia="標楷體" w:hAnsi="標楷體" w:hint="eastAsia"/>
          <w:spacing w:val="20"/>
        </w:rPr>
        <w:t>銀行業製發之日起7個營業內+</w:t>
      </w:r>
      <w:proofErr w:type="gramStart"/>
      <w:r w:rsidRPr="00741490">
        <w:rPr>
          <w:rFonts w:ascii="標楷體" w:eastAsia="標楷體" w:hAnsi="標楷體" w:hint="eastAsia"/>
          <w:spacing w:val="20"/>
        </w:rPr>
        <w:t>原製發單</w:t>
      </w:r>
      <w:proofErr w:type="gramEnd"/>
      <w:r w:rsidRPr="00741490">
        <w:rPr>
          <w:rFonts w:ascii="標楷體" w:eastAsia="標楷體" w:hAnsi="標楷體" w:hint="eastAsia"/>
          <w:spacing w:val="20"/>
        </w:rPr>
        <w:t>證(利用網際網路辦理者為銀行列印單證)</w:t>
      </w:r>
      <w:r w:rsidR="00C16E8C" w:rsidRPr="00741490">
        <w:rPr>
          <w:rFonts w:ascii="標楷體" w:eastAsia="標楷體" w:hAnsi="標楷體" w:hint="eastAsia"/>
          <w:spacing w:val="20"/>
        </w:rPr>
        <w:t>+更正後銀行業製發之單證+證明申請更正內容之文件</w:t>
      </w:r>
    </w:p>
    <w:p w:rsidR="00306204" w:rsidRPr="00741490" w:rsidRDefault="00F53C5A" w:rsidP="00274644">
      <w:pPr>
        <w:spacing w:line="360" w:lineRule="auto"/>
        <w:rPr>
          <w:rFonts w:ascii="標楷體" w:eastAsia="標楷體" w:hAnsi="標楷體"/>
          <w:spacing w:val="20"/>
        </w:rPr>
      </w:pPr>
      <w:r w:rsidRPr="00057CF2">
        <w:rPr>
          <w:rFonts w:ascii="標楷體" w:eastAsia="標楷體" w:hAnsi="標楷體" w:hint="eastAsia"/>
          <w:b/>
          <w:spacing w:val="20"/>
        </w:rPr>
        <w:t>未達新台幣50</w:t>
      </w:r>
      <w:r w:rsidR="000021EE">
        <w:rPr>
          <w:rFonts w:ascii="標楷體" w:eastAsia="標楷體" w:hAnsi="標楷體" w:hint="eastAsia"/>
          <w:b/>
          <w:spacing w:val="20"/>
        </w:rPr>
        <w:t>萬之</w:t>
      </w:r>
      <w:r w:rsidRPr="00057CF2">
        <w:rPr>
          <w:rFonts w:ascii="標楷體" w:eastAsia="標楷體" w:hAnsi="標楷體" w:hint="eastAsia"/>
          <w:b/>
          <w:spacing w:val="20"/>
        </w:rPr>
        <w:t>買賣外匯水單內容</w:t>
      </w:r>
      <w:r w:rsidRPr="00741490">
        <w:rPr>
          <w:rFonts w:ascii="標楷體" w:eastAsia="標楷體" w:hAnsi="標楷體" w:hint="eastAsia"/>
          <w:spacing w:val="20"/>
        </w:rPr>
        <w:t>：</w:t>
      </w:r>
    </w:p>
    <w:p w:rsidR="00F53C5A" w:rsidRPr="00741490" w:rsidRDefault="00F53C5A" w:rsidP="00F53C5A">
      <w:pPr>
        <w:spacing w:line="360" w:lineRule="auto"/>
        <w:rPr>
          <w:rFonts w:ascii="標楷體" w:eastAsia="標楷體" w:hAnsi="標楷體"/>
          <w:spacing w:val="20"/>
        </w:rPr>
      </w:pPr>
      <w:r w:rsidRPr="00741490">
        <w:rPr>
          <w:rFonts w:ascii="標楷體" w:eastAsia="標楷體" w:hAnsi="標楷體" w:hint="eastAsia"/>
          <w:spacing w:val="20"/>
        </w:rPr>
        <w:t>銀行業製發之日起7個營業內+</w:t>
      </w:r>
      <w:proofErr w:type="gramStart"/>
      <w:r w:rsidRPr="00741490">
        <w:rPr>
          <w:rFonts w:ascii="標楷體" w:eastAsia="標楷體" w:hAnsi="標楷體" w:hint="eastAsia"/>
          <w:b/>
          <w:spacing w:val="20"/>
        </w:rPr>
        <w:t>原製發</w:t>
      </w:r>
      <w:proofErr w:type="gramEnd"/>
      <w:r w:rsidRPr="00741490">
        <w:rPr>
          <w:rFonts w:ascii="標楷體" w:eastAsia="標楷體" w:hAnsi="標楷體" w:hint="eastAsia"/>
          <w:b/>
          <w:spacing w:val="20"/>
        </w:rPr>
        <w:t>買賣</w:t>
      </w:r>
      <w:proofErr w:type="gramStart"/>
      <w:r w:rsidRPr="00741490">
        <w:rPr>
          <w:rFonts w:ascii="標楷體" w:eastAsia="標楷體" w:hAnsi="標楷體" w:hint="eastAsia"/>
          <w:b/>
          <w:spacing w:val="20"/>
        </w:rPr>
        <w:t>匯</w:t>
      </w:r>
      <w:proofErr w:type="gramEnd"/>
      <w:r w:rsidRPr="00741490">
        <w:rPr>
          <w:rFonts w:ascii="標楷體" w:eastAsia="標楷體" w:hAnsi="標楷體" w:hint="eastAsia"/>
          <w:b/>
          <w:spacing w:val="20"/>
        </w:rPr>
        <w:t>水單(</w:t>
      </w:r>
      <w:r w:rsidRPr="00741490">
        <w:rPr>
          <w:rFonts w:ascii="標楷體" w:eastAsia="標楷體" w:hAnsi="標楷體" w:hint="eastAsia"/>
          <w:spacing w:val="20"/>
        </w:rPr>
        <w:t>利用網際網路辦理者為銀行列印單證)+更正後銀行業製發之單證+證明申請更正內容之文件</w:t>
      </w:r>
    </w:p>
    <w:p w:rsidR="00681C2E" w:rsidRDefault="003D7CD9" w:rsidP="00274644">
      <w:pPr>
        <w:spacing w:line="360" w:lineRule="auto"/>
        <w:rPr>
          <w:rFonts w:ascii="標楷體" w:eastAsia="標楷體" w:hAnsi="標楷體"/>
          <w:spacing w:val="20"/>
        </w:rPr>
      </w:pPr>
      <w:r>
        <w:rPr>
          <w:rFonts w:ascii="標楷體" w:eastAsia="標楷體" w:hAnsi="標楷體" w:hint="eastAsia"/>
          <w:spacing w:val="20"/>
        </w:rPr>
        <w:t>8.三角貿易：</w:t>
      </w:r>
      <w:r w:rsidR="00CF356C">
        <w:rPr>
          <w:rFonts w:ascii="標楷體" w:eastAsia="標楷體" w:hAnsi="標楷體" w:hint="eastAsia"/>
          <w:spacing w:val="20"/>
        </w:rPr>
        <w:t>廠商從事國際貿易，其貨品未在我海關進口，而貨款由國內支付者，屬三角貿易。</w:t>
      </w:r>
    </w:p>
    <w:p w:rsidR="00CF356C" w:rsidRDefault="00CF356C" w:rsidP="00274644">
      <w:pPr>
        <w:spacing w:line="360" w:lineRule="auto"/>
        <w:rPr>
          <w:rFonts w:ascii="標楷體" w:eastAsia="標楷體" w:hAnsi="標楷體"/>
          <w:spacing w:val="20"/>
        </w:rPr>
      </w:pPr>
      <w:r>
        <w:rPr>
          <w:rFonts w:ascii="標楷體" w:eastAsia="標楷體" w:hAnsi="標楷體" w:hint="eastAsia"/>
          <w:spacing w:val="20"/>
        </w:rPr>
        <w:t>△申報人應於申報書之填列結匯性質→三角貿易匯出款</w:t>
      </w:r>
    </w:p>
    <w:p w:rsidR="00CF356C" w:rsidRDefault="00CF356C" w:rsidP="00274644">
      <w:pPr>
        <w:spacing w:line="360" w:lineRule="auto"/>
        <w:rPr>
          <w:rFonts w:ascii="標楷體" w:eastAsia="標楷體" w:hAnsi="標楷體"/>
          <w:spacing w:val="20"/>
        </w:rPr>
      </w:pPr>
      <w:r>
        <w:rPr>
          <w:rFonts w:ascii="標楷體" w:eastAsia="標楷體" w:hAnsi="標楷體" w:hint="eastAsia"/>
          <w:spacing w:val="20"/>
        </w:rPr>
        <w:t>△申報人應於申報書廠商從事國際貿易，其貨品未在我國海關</w:t>
      </w:r>
      <w:r w:rsidR="00F92F0E">
        <w:rPr>
          <w:rFonts w:ascii="標楷體" w:eastAsia="標楷體" w:hAnsi="標楷體" w:hint="eastAsia"/>
          <w:spacing w:val="20"/>
        </w:rPr>
        <w:t>通</w:t>
      </w:r>
      <w:r>
        <w:rPr>
          <w:rFonts w:ascii="標楷體" w:eastAsia="標楷體" w:hAnsi="標楷體" w:hint="eastAsia"/>
          <w:spacing w:val="20"/>
        </w:rPr>
        <w:t>關，而貨款在國內收取者填列結匯性質→三角貿易匯入款</w:t>
      </w:r>
    </w:p>
    <w:p w:rsidR="00CF356C" w:rsidRDefault="00A773AF" w:rsidP="00274644">
      <w:pPr>
        <w:spacing w:line="360" w:lineRule="auto"/>
        <w:rPr>
          <w:rFonts w:ascii="標楷體" w:eastAsia="標楷體" w:hAnsi="標楷體"/>
          <w:b/>
          <w:spacing w:val="20"/>
        </w:rPr>
      </w:pPr>
      <w:r>
        <w:rPr>
          <w:rFonts w:ascii="標楷體" w:eastAsia="標楷體" w:hAnsi="標楷體" w:hint="eastAsia"/>
          <w:color w:val="FF0000"/>
          <w:spacing w:val="20"/>
        </w:rPr>
        <w:t>▲</w:t>
      </w:r>
      <w:r w:rsidR="00051946">
        <w:rPr>
          <w:rFonts w:ascii="標楷體" w:eastAsia="標楷體" w:hAnsi="標楷體" w:hint="eastAsia"/>
          <w:spacing w:val="20"/>
        </w:rPr>
        <w:t>客戶結構外匯暫存外匯存款或轉往國內他行，如</w:t>
      </w:r>
      <w:r w:rsidR="00051946" w:rsidRPr="00BC33F7">
        <w:rPr>
          <w:rFonts w:ascii="標楷體" w:eastAsia="標楷體" w:hAnsi="標楷體" w:hint="eastAsia"/>
          <w:b/>
          <w:spacing w:val="20"/>
        </w:rPr>
        <w:t>將再轉往國外或國際金融業務分行，或</w:t>
      </w:r>
      <w:proofErr w:type="gramStart"/>
      <w:r w:rsidR="00051946" w:rsidRPr="00BC33F7">
        <w:rPr>
          <w:rFonts w:ascii="標楷體" w:eastAsia="標楷體" w:hAnsi="標楷體" w:hint="eastAsia"/>
          <w:b/>
          <w:spacing w:val="20"/>
        </w:rPr>
        <w:t>結購</w:t>
      </w:r>
      <w:proofErr w:type="gramEnd"/>
      <w:r w:rsidR="00051946" w:rsidRPr="00BC33F7">
        <w:rPr>
          <w:rFonts w:ascii="標楷體" w:eastAsia="標楷體" w:hAnsi="標楷體" w:hint="eastAsia"/>
          <w:b/>
          <w:spacing w:val="20"/>
        </w:rPr>
        <w:t>外匯是直接</w:t>
      </w:r>
      <w:proofErr w:type="gramStart"/>
      <w:r w:rsidR="00051946" w:rsidRPr="00BC33F7">
        <w:rPr>
          <w:rFonts w:ascii="標楷體" w:eastAsia="標楷體" w:hAnsi="標楷體" w:hint="eastAsia"/>
          <w:b/>
          <w:spacing w:val="20"/>
        </w:rPr>
        <w:t>匯</w:t>
      </w:r>
      <w:proofErr w:type="gramEnd"/>
      <w:r w:rsidR="00051946" w:rsidRPr="00BC33F7">
        <w:rPr>
          <w:rFonts w:ascii="標楷體" w:eastAsia="標楷體" w:hAnsi="標楷體" w:hint="eastAsia"/>
          <w:b/>
          <w:spacing w:val="20"/>
        </w:rPr>
        <w:t>往國內國際金融業務分行</w:t>
      </w:r>
      <w:r w:rsidR="00051946">
        <w:rPr>
          <w:rFonts w:ascii="標楷體" w:eastAsia="標楷體" w:hAnsi="標楷體" w:hint="eastAsia"/>
          <w:spacing w:val="20"/>
        </w:rPr>
        <w:t>→</w:t>
      </w:r>
      <w:r w:rsidR="00531DE1">
        <w:rPr>
          <w:rFonts w:ascii="標楷體" w:eastAsia="標楷體" w:hAnsi="標楷體" w:hint="eastAsia"/>
          <w:spacing w:val="20"/>
        </w:rPr>
        <w:t>(</w:t>
      </w:r>
      <w:r w:rsidR="00051946">
        <w:rPr>
          <w:rFonts w:ascii="標楷體" w:eastAsia="標楷體" w:hAnsi="標楷體" w:hint="eastAsia"/>
          <w:spacing w:val="20"/>
        </w:rPr>
        <w:t>申報交易性質</w:t>
      </w:r>
      <w:r w:rsidR="00531DE1">
        <w:rPr>
          <w:rFonts w:ascii="標楷體" w:eastAsia="標楷體" w:hAnsi="標楷體" w:hint="eastAsia"/>
          <w:spacing w:val="20"/>
        </w:rPr>
        <w:t>)</w:t>
      </w:r>
      <w:r w:rsidR="00051946">
        <w:rPr>
          <w:rFonts w:ascii="標楷體" w:eastAsia="標楷體" w:hAnsi="標楷體" w:hint="eastAsia"/>
          <w:spacing w:val="20"/>
        </w:rPr>
        <w:t>寫</w:t>
      </w:r>
      <w:r w:rsidR="00051946" w:rsidRPr="006E23A2">
        <w:rPr>
          <w:rFonts w:ascii="標楷體" w:eastAsia="標楷體" w:hAnsi="標楷體" w:hint="eastAsia"/>
          <w:b/>
          <w:spacing w:val="20"/>
        </w:rPr>
        <w:t>「</w:t>
      </w:r>
      <w:proofErr w:type="gramStart"/>
      <w:r w:rsidR="00051946" w:rsidRPr="006E23A2">
        <w:rPr>
          <w:rFonts w:ascii="標楷體" w:eastAsia="標楷體" w:hAnsi="標楷體" w:hint="eastAsia"/>
          <w:b/>
          <w:spacing w:val="20"/>
        </w:rPr>
        <w:t>匯</w:t>
      </w:r>
      <w:proofErr w:type="gramEnd"/>
      <w:r w:rsidR="00051946" w:rsidRPr="006E23A2">
        <w:rPr>
          <w:rFonts w:ascii="標楷體" w:eastAsia="標楷體" w:hAnsi="標楷體" w:hint="eastAsia"/>
          <w:b/>
          <w:spacing w:val="20"/>
        </w:rPr>
        <w:t>往國外或</w:t>
      </w:r>
      <w:proofErr w:type="gramStart"/>
      <w:r w:rsidR="00233436">
        <w:rPr>
          <w:rFonts w:ascii="標楷體" w:eastAsia="標楷體" w:hAnsi="標楷體" w:hint="eastAsia"/>
          <w:b/>
          <w:spacing w:val="20"/>
        </w:rPr>
        <w:t>匯</w:t>
      </w:r>
      <w:proofErr w:type="gramEnd"/>
      <w:r w:rsidR="00051946" w:rsidRPr="006E23A2">
        <w:rPr>
          <w:rFonts w:ascii="標楷體" w:eastAsia="標楷體" w:hAnsi="標楷體" w:hint="eastAsia"/>
          <w:b/>
          <w:spacing w:val="20"/>
        </w:rPr>
        <w:t>往國內國際金融業務分行」</w:t>
      </w:r>
      <w:r w:rsidR="006E23A2" w:rsidRPr="006E23A2">
        <w:rPr>
          <w:rFonts w:ascii="標楷體" w:eastAsia="標楷體" w:hAnsi="標楷體" w:hint="eastAsia"/>
          <w:b/>
          <w:spacing w:val="20"/>
        </w:rPr>
        <w:t>匯出匯款性質</w:t>
      </w:r>
    </w:p>
    <w:p w:rsidR="00BC33F7" w:rsidRDefault="00A773AF" w:rsidP="00274644">
      <w:pPr>
        <w:spacing w:line="360" w:lineRule="auto"/>
        <w:rPr>
          <w:rFonts w:ascii="標楷體" w:eastAsia="標楷體" w:hAnsi="標楷體"/>
          <w:b/>
          <w:spacing w:val="20"/>
        </w:rPr>
      </w:pPr>
      <w:r w:rsidRPr="00A773AF">
        <w:rPr>
          <w:rFonts w:ascii="標楷體" w:eastAsia="標楷體" w:hAnsi="標楷體" w:hint="eastAsia"/>
          <w:color w:val="FF0000"/>
          <w:spacing w:val="20"/>
        </w:rPr>
        <w:t>▲</w:t>
      </w:r>
      <w:r w:rsidR="00BC33F7" w:rsidRPr="00BC33F7">
        <w:rPr>
          <w:rFonts w:ascii="標楷體" w:eastAsia="標楷體" w:hAnsi="標楷體" w:hint="eastAsia"/>
          <w:spacing w:val="20"/>
        </w:rPr>
        <w:t>受款地區國別如是結構外匯暫存外匯存款或轉</w:t>
      </w:r>
      <w:proofErr w:type="gramStart"/>
      <w:r w:rsidR="00BC33F7" w:rsidRPr="00BC33F7">
        <w:rPr>
          <w:rFonts w:ascii="標楷體" w:eastAsia="標楷體" w:hAnsi="標楷體" w:hint="eastAsia"/>
          <w:spacing w:val="20"/>
        </w:rPr>
        <w:t>匯</w:t>
      </w:r>
      <w:proofErr w:type="gramEnd"/>
      <w:r w:rsidR="00BC33F7" w:rsidRPr="00BC33F7">
        <w:rPr>
          <w:rFonts w:ascii="標楷體" w:eastAsia="標楷體" w:hAnsi="標楷體" w:hint="eastAsia"/>
          <w:spacing w:val="20"/>
        </w:rPr>
        <w:t>國內他行→寫</w:t>
      </w:r>
      <w:r w:rsidR="00BC33F7" w:rsidRPr="00BC33F7">
        <w:rPr>
          <w:rFonts w:ascii="標楷體" w:eastAsia="標楷體" w:hAnsi="標楷體" w:hint="eastAsia"/>
          <w:b/>
          <w:spacing w:val="20"/>
        </w:rPr>
        <w:t>本</w:t>
      </w:r>
      <w:r w:rsidR="00BC33F7" w:rsidRPr="00BC33F7">
        <w:rPr>
          <w:rFonts w:ascii="標楷體" w:eastAsia="標楷體" w:hAnsi="標楷體" w:hint="eastAsia"/>
          <w:b/>
          <w:spacing w:val="20"/>
        </w:rPr>
        <w:lastRenderedPageBreak/>
        <w:t>國</w:t>
      </w:r>
    </w:p>
    <w:p w:rsidR="00531DE1" w:rsidRDefault="00A773AF" w:rsidP="00274644">
      <w:pPr>
        <w:spacing w:line="360" w:lineRule="auto"/>
        <w:rPr>
          <w:rFonts w:ascii="標楷體" w:eastAsia="標楷體" w:hAnsi="標楷體"/>
          <w:b/>
          <w:spacing w:val="20"/>
        </w:rPr>
      </w:pPr>
      <w:r w:rsidRPr="00A773AF">
        <w:rPr>
          <w:rFonts w:ascii="標楷體" w:eastAsia="標楷體" w:hAnsi="標楷體" w:hint="eastAsia"/>
          <w:b/>
          <w:color w:val="FF0000"/>
          <w:spacing w:val="20"/>
        </w:rPr>
        <w:t>▲</w:t>
      </w:r>
      <w:r w:rsidRPr="00A773AF">
        <w:rPr>
          <w:rFonts w:ascii="標楷體" w:eastAsia="標楷體" w:hAnsi="標楷體" w:hint="eastAsia"/>
          <w:spacing w:val="20"/>
        </w:rPr>
        <w:t>如是</w:t>
      </w:r>
      <w:proofErr w:type="gramStart"/>
      <w:r>
        <w:rPr>
          <w:rFonts w:ascii="標楷體" w:eastAsia="標楷體" w:hAnsi="標楷體" w:hint="eastAsia"/>
          <w:b/>
          <w:spacing w:val="20"/>
        </w:rPr>
        <w:t>匯</w:t>
      </w:r>
      <w:proofErr w:type="gramEnd"/>
      <w:r>
        <w:rPr>
          <w:rFonts w:ascii="標楷體" w:eastAsia="標楷體" w:hAnsi="標楷體" w:hint="eastAsia"/>
          <w:b/>
          <w:spacing w:val="20"/>
        </w:rPr>
        <w:t>往國內國際金融業務分行→</w:t>
      </w:r>
      <w:r w:rsidRPr="00A773AF">
        <w:rPr>
          <w:rFonts w:ascii="標楷體" w:eastAsia="標楷體" w:hAnsi="標楷體" w:hint="eastAsia"/>
          <w:spacing w:val="20"/>
        </w:rPr>
        <w:t>寫</w:t>
      </w:r>
      <w:r>
        <w:rPr>
          <w:rFonts w:ascii="標楷體" w:eastAsia="標楷體" w:hAnsi="標楷體" w:hint="eastAsia"/>
          <w:b/>
          <w:spacing w:val="20"/>
        </w:rPr>
        <w:t>本國國際金融業務分行</w:t>
      </w:r>
    </w:p>
    <w:p w:rsidR="008D40E8" w:rsidRPr="008D40E8" w:rsidRDefault="008D40E8" w:rsidP="00274644">
      <w:pPr>
        <w:spacing w:line="360" w:lineRule="auto"/>
        <w:rPr>
          <w:rFonts w:ascii="標楷體" w:eastAsia="標楷體" w:hAnsi="標楷體"/>
          <w:spacing w:val="20"/>
        </w:rPr>
      </w:pPr>
      <w:r w:rsidRPr="008D40E8">
        <w:rPr>
          <w:rFonts w:ascii="標楷體" w:eastAsia="標楷體" w:hAnsi="標楷體" w:hint="eastAsia"/>
          <w:spacing w:val="20"/>
        </w:rPr>
        <w:t>9.申報義務人申報不實，依管理外匯條例第21條第一項規定，處新台幣</w:t>
      </w:r>
      <w:r w:rsidRPr="008D40E8">
        <w:rPr>
          <w:rFonts w:ascii="標楷體" w:eastAsia="標楷體" w:hAnsi="標楷體" w:hint="eastAsia"/>
          <w:b/>
          <w:spacing w:val="20"/>
        </w:rPr>
        <w:t>3萬元以上，60</w:t>
      </w:r>
      <w:r w:rsidR="0023651F">
        <w:rPr>
          <w:rFonts w:ascii="標楷體" w:eastAsia="標楷體" w:hAnsi="標楷體" w:hint="eastAsia"/>
          <w:b/>
          <w:spacing w:val="20"/>
        </w:rPr>
        <w:t>萬元以下</w:t>
      </w:r>
      <w:r w:rsidRPr="008D40E8">
        <w:rPr>
          <w:rFonts w:ascii="標楷體" w:eastAsia="標楷體" w:hAnsi="標楷體" w:hint="eastAsia"/>
          <w:spacing w:val="20"/>
        </w:rPr>
        <w:t>罰鍰。</w:t>
      </w:r>
    </w:p>
    <w:p w:rsidR="001551C1" w:rsidRDefault="001551C1" w:rsidP="00274644">
      <w:pPr>
        <w:spacing w:line="360" w:lineRule="auto"/>
        <w:rPr>
          <w:rFonts w:ascii="標楷體" w:eastAsia="標楷體" w:hAnsi="標楷體"/>
          <w:spacing w:val="20"/>
        </w:rPr>
      </w:pPr>
      <w:r>
        <w:rPr>
          <w:rFonts w:ascii="標楷體" w:eastAsia="標楷體" w:hAnsi="標楷體" w:hint="eastAsia"/>
          <w:spacing w:val="20"/>
        </w:rPr>
        <w:t>四、</w:t>
      </w:r>
      <w:r w:rsidR="006750BA">
        <w:rPr>
          <w:rFonts w:ascii="標楷體" w:eastAsia="標楷體" w:hAnsi="標楷體" w:hint="eastAsia"/>
          <w:spacing w:val="20"/>
        </w:rPr>
        <w:t>匯款項目與額度(匯出/入匯款)</w:t>
      </w:r>
      <w:r w:rsidR="00ED1529">
        <w:rPr>
          <w:rFonts w:ascii="標楷體" w:eastAsia="標楷體" w:hAnsi="標楷體" w:hint="eastAsia"/>
          <w:spacing w:val="20"/>
        </w:rPr>
        <w:t>★★★</w:t>
      </w:r>
    </w:p>
    <w:p w:rsidR="006750BA" w:rsidRDefault="006750BA" w:rsidP="00274644">
      <w:pPr>
        <w:spacing w:line="360" w:lineRule="auto"/>
        <w:rPr>
          <w:rFonts w:ascii="標楷體" w:eastAsia="標楷體" w:hAnsi="標楷體"/>
          <w:spacing w:val="20"/>
        </w:rPr>
      </w:pPr>
      <w:r>
        <w:rPr>
          <w:rFonts w:ascii="標楷體" w:eastAsia="標楷體" w:hAnsi="標楷體" w:hint="eastAsia"/>
          <w:spacing w:val="20"/>
        </w:rPr>
        <w:t>1.</w:t>
      </w:r>
      <w:r w:rsidR="00916777">
        <w:rPr>
          <w:rFonts w:ascii="標楷體" w:eastAsia="標楷體" w:hAnsi="標楷體" w:hint="eastAsia"/>
          <w:spacing w:val="20"/>
        </w:rPr>
        <w:t>以下幾個狀況</w:t>
      </w:r>
      <w:r w:rsidR="00B62BE7">
        <w:rPr>
          <w:rFonts w:ascii="標楷體" w:eastAsia="標楷體" w:hAnsi="標楷體" w:hint="eastAsia"/>
          <w:spacing w:val="20"/>
        </w:rPr>
        <w:t>外匯收支或交易</w:t>
      </w:r>
      <w:r>
        <w:rPr>
          <w:rFonts w:ascii="標楷體" w:eastAsia="標楷體" w:hAnsi="標楷體" w:hint="eastAsia"/>
          <w:spacing w:val="20"/>
        </w:rPr>
        <w:t>申報義務人可以</w:t>
      </w:r>
      <w:r w:rsidRPr="00730EEB">
        <w:rPr>
          <w:rFonts w:ascii="標楷體" w:eastAsia="標楷體" w:hAnsi="標楷體" w:hint="eastAsia"/>
          <w:b/>
          <w:spacing w:val="20"/>
        </w:rPr>
        <w:t>寫好申請書之後直接辦</w:t>
      </w:r>
      <w:r w:rsidRPr="00C07CBA">
        <w:rPr>
          <w:rFonts w:ascii="標楷體" w:eastAsia="標楷體" w:hAnsi="標楷體" w:hint="eastAsia"/>
          <w:b/>
          <w:spacing w:val="20"/>
        </w:rPr>
        <w:t>理</w:t>
      </w:r>
      <w:r>
        <w:rPr>
          <w:rFonts w:ascii="標楷體" w:eastAsia="標楷體" w:hAnsi="標楷體" w:hint="eastAsia"/>
          <w:spacing w:val="20"/>
        </w:rPr>
        <w:t>新台幣結匯：</w:t>
      </w:r>
    </w:p>
    <w:p w:rsidR="006750BA" w:rsidRDefault="006750BA" w:rsidP="00274644">
      <w:pPr>
        <w:spacing w:line="360" w:lineRule="auto"/>
        <w:rPr>
          <w:rFonts w:ascii="標楷體" w:eastAsia="標楷體" w:hAnsi="標楷體"/>
          <w:spacing w:val="20"/>
        </w:rPr>
      </w:pPr>
      <w:r>
        <w:rPr>
          <w:rFonts w:ascii="標楷體" w:eastAsia="標楷體" w:hAnsi="標楷體" w:hint="eastAsia"/>
          <w:spacing w:val="20"/>
        </w:rPr>
        <w:t>a.公司、行號或團體及個人出口貨品或對非居住民提供</w:t>
      </w:r>
      <w:r w:rsidRPr="00C10C05">
        <w:rPr>
          <w:rFonts w:ascii="標楷體" w:eastAsia="標楷體" w:hAnsi="標楷體" w:hint="eastAsia"/>
          <w:spacing w:val="20"/>
          <w:u w:val="single"/>
        </w:rPr>
        <w:t>服務收入</w:t>
      </w:r>
      <w:r>
        <w:rPr>
          <w:rFonts w:ascii="標楷體" w:eastAsia="標楷體" w:hAnsi="標楷體" w:hint="eastAsia"/>
          <w:spacing w:val="20"/>
        </w:rPr>
        <w:t>之匯款(</w:t>
      </w:r>
      <w:r w:rsidRPr="00C10C05">
        <w:rPr>
          <w:rFonts w:ascii="標楷體" w:eastAsia="標楷體" w:hAnsi="標楷體" w:hint="eastAsia"/>
          <w:spacing w:val="20"/>
          <w:u w:val="single"/>
        </w:rPr>
        <w:t>匯入</w:t>
      </w:r>
      <w:r>
        <w:rPr>
          <w:rFonts w:ascii="標楷體" w:eastAsia="標楷體" w:hAnsi="標楷體" w:hint="eastAsia"/>
          <w:spacing w:val="20"/>
        </w:rPr>
        <w:t>匯款)</w:t>
      </w:r>
    </w:p>
    <w:p w:rsidR="006750BA" w:rsidRDefault="006750BA" w:rsidP="00274644">
      <w:pPr>
        <w:spacing w:line="360" w:lineRule="auto"/>
        <w:rPr>
          <w:rFonts w:ascii="標楷體" w:eastAsia="標楷體" w:hAnsi="標楷體"/>
          <w:spacing w:val="20"/>
        </w:rPr>
      </w:pPr>
      <w:r>
        <w:rPr>
          <w:rFonts w:ascii="標楷體" w:eastAsia="標楷體" w:hAnsi="標楷體" w:hint="eastAsia"/>
          <w:spacing w:val="20"/>
        </w:rPr>
        <w:t>b.公司、行號、團體及個人進口貨品或償付非居住民提供</w:t>
      </w:r>
      <w:r w:rsidRPr="00C10C05">
        <w:rPr>
          <w:rFonts w:ascii="標楷體" w:eastAsia="標楷體" w:hAnsi="標楷體" w:hint="eastAsia"/>
          <w:spacing w:val="20"/>
          <w:u w:val="single"/>
        </w:rPr>
        <w:t>服務支出</w:t>
      </w:r>
      <w:r>
        <w:rPr>
          <w:rFonts w:ascii="標楷體" w:eastAsia="標楷體" w:hAnsi="標楷體" w:hint="eastAsia"/>
          <w:spacing w:val="20"/>
        </w:rPr>
        <w:t>之匯款(</w:t>
      </w:r>
      <w:r w:rsidRPr="00C10C05">
        <w:rPr>
          <w:rFonts w:ascii="標楷體" w:eastAsia="標楷體" w:hAnsi="標楷體" w:hint="eastAsia"/>
          <w:spacing w:val="20"/>
          <w:u w:val="single"/>
        </w:rPr>
        <w:t>匯出</w:t>
      </w:r>
      <w:r>
        <w:rPr>
          <w:rFonts w:ascii="標楷體" w:eastAsia="標楷體" w:hAnsi="標楷體" w:hint="eastAsia"/>
          <w:spacing w:val="20"/>
        </w:rPr>
        <w:t>匯款)</w:t>
      </w:r>
    </w:p>
    <w:p w:rsidR="006750BA" w:rsidRDefault="006750BA" w:rsidP="00274644">
      <w:pPr>
        <w:spacing w:line="360" w:lineRule="auto"/>
        <w:rPr>
          <w:rFonts w:ascii="標楷體" w:eastAsia="標楷體" w:hAnsi="標楷體"/>
          <w:spacing w:val="20"/>
        </w:rPr>
      </w:pPr>
      <w:r>
        <w:rPr>
          <w:rFonts w:ascii="標楷體" w:eastAsia="標楷體" w:hAnsi="標楷體" w:hint="eastAsia"/>
          <w:spacing w:val="20"/>
        </w:rPr>
        <w:t>C.公司、行號每年累積結構或結售金額未超過五千萬美元之匯款；團體、個人每年累積結構或結售金額未超過五百萬美元之匯款。(</w:t>
      </w:r>
      <w:r w:rsidR="002952F7">
        <w:rPr>
          <w:rFonts w:ascii="標楷體" w:eastAsia="標楷體" w:hAnsi="標楷體" w:hint="eastAsia"/>
          <w:spacing w:val="20"/>
        </w:rPr>
        <w:t>所謂每年指</w:t>
      </w:r>
      <w:r>
        <w:rPr>
          <w:rFonts w:ascii="標楷體" w:eastAsia="標楷體" w:hAnsi="標楷體" w:hint="eastAsia"/>
          <w:spacing w:val="20"/>
        </w:rPr>
        <w:t>每年之1/1-12/31止)</w:t>
      </w:r>
    </w:p>
    <w:p w:rsidR="006750BA" w:rsidRDefault="006750BA" w:rsidP="00274644">
      <w:pPr>
        <w:spacing w:line="360" w:lineRule="auto"/>
        <w:rPr>
          <w:rFonts w:ascii="標楷體" w:eastAsia="標楷體" w:hAnsi="標楷體"/>
          <w:spacing w:val="20"/>
        </w:rPr>
      </w:pPr>
      <w:r>
        <w:rPr>
          <w:rFonts w:ascii="標楷體" w:eastAsia="標楷體" w:hAnsi="標楷體" w:hint="eastAsia"/>
          <w:spacing w:val="20"/>
        </w:rPr>
        <w:t>d.非</w:t>
      </w:r>
      <w:proofErr w:type="gramStart"/>
      <w:r>
        <w:rPr>
          <w:rFonts w:ascii="標楷體" w:eastAsia="標楷體" w:hAnsi="標楷體" w:hint="eastAsia"/>
          <w:spacing w:val="20"/>
        </w:rPr>
        <w:t>居住民每筆</w:t>
      </w:r>
      <w:proofErr w:type="gramEnd"/>
      <w:r>
        <w:rPr>
          <w:rFonts w:ascii="標楷體" w:eastAsia="標楷體" w:hAnsi="標楷體" w:hint="eastAsia"/>
          <w:spacing w:val="20"/>
        </w:rPr>
        <w:t>結構或結售金額未超過十萬美元之匯款，但境外非中華民國金融機構不得以匯入款項辦理結售。</w:t>
      </w:r>
    </w:p>
    <w:p w:rsidR="00730EEB" w:rsidRPr="00776C80" w:rsidRDefault="00B62BE7" w:rsidP="00274644">
      <w:pPr>
        <w:spacing w:line="360" w:lineRule="auto"/>
        <w:rPr>
          <w:rFonts w:ascii="標楷體" w:eastAsia="標楷體" w:hAnsi="標楷體"/>
          <w:b/>
          <w:spacing w:val="20"/>
        </w:rPr>
      </w:pPr>
      <w:r w:rsidRPr="00776C80">
        <w:rPr>
          <w:rFonts w:ascii="標楷體" w:eastAsia="標楷體" w:hAnsi="標楷體" w:hint="eastAsia"/>
          <w:b/>
          <w:spacing w:val="20"/>
        </w:rPr>
        <w:t>2.以下這幾種外匯收支或交易，辦理</w:t>
      </w:r>
      <w:r w:rsidR="00730EEB" w:rsidRPr="00776C80">
        <w:rPr>
          <w:rFonts w:ascii="標楷體" w:eastAsia="標楷體" w:hAnsi="標楷體" w:hint="eastAsia"/>
          <w:b/>
          <w:spacing w:val="20"/>
        </w:rPr>
        <w:t>新台幣結匯的SOP：</w:t>
      </w:r>
    </w:p>
    <w:p w:rsidR="006750BA" w:rsidRDefault="00B62BE7" w:rsidP="00274644">
      <w:pPr>
        <w:spacing w:line="360" w:lineRule="auto"/>
        <w:rPr>
          <w:rFonts w:ascii="標楷體" w:eastAsia="標楷體" w:hAnsi="標楷體"/>
          <w:spacing w:val="20"/>
        </w:rPr>
      </w:pPr>
      <w:r>
        <w:rPr>
          <w:rFonts w:ascii="標楷體" w:eastAsia="標楷體" w:hAnsi="標楷體" w:hint="eastAsia"/>
          <w:spacing w:val="20"/>
        </w:rPr>
        <w:t>申報義務人附上與該筆外匯收支或交易有關的合約、核准函等證明文件+銀行業確認</w:t>
      </w:r>
      <w:r w:rsidR="00054227">
        <w:rPr>
          <w:rFonts w:ascii="標楷體" w:eastAsia="標楷體" w:hAnsi="標楷體" w:hint="eastAsia"/>
          <w:spacing w:val="20"/>
        </w:rPr>
        <w:t xml:space="preserve"> </w:t>
      </w:r>
    </w:p>
    <w:p w:rsidR="00730EEB" w:rsidRPr="00730EEB" w:rsidRDefault="00730EEB" w:rsidP="00730EEB">
      <w:pPr>
        <w:pStyle w:val="a3"/>
        <w:numPr>
          <w:ilvl w:val="0"/>
          <w:numId w:val="7"/>
        </w:numPr>
        <w:spacing w:line="360" w:lineRule="auto"/>
        <w:ind w:leftChars="0"/>
        <w:rPr>
          <w:rFonts w:ascii="標楷體" w:eastAsia="標楷體" w:hAnsi="標楷體"/>
          <w:spacing w:val="20"/>
        </w:rPr>
      </w:pPr>
      <w:r w:rsidRPr="00730EEB">
        <w:rPr>
          <w:rFonts w:ascii="標楷體" w:eastAsia="標楷體" w:hAnsi="標楷體" w:hint="eastAsia"/>
          <w:spacing w:val="20"/>
        </w:rPr>
        <w:t>公司、行號每筆結匯金額達一百萬美元以上之匯款</w:t>
      </w:r>
    </w:p>
    <w:p w:rsidR="00730EEB" w:rsidRDefault="00730EEB" w:rsidP="00730EEB">
      <w:pPr>
        <w:pStyle w:val="a3"/>
        <w:numPr>
          <w:ilvl w:val="0"/>
          <w:numId w:val="7"/>
        </w:numPr>
        <w:spacing w:line="360" w:lineRule="auto"/>
        <w:ind w:leftChars="0"/>
        <w:rPr>
          <w:rFonts w:ascii="標楷體" w:eastAsia="標楷體" w:hAnsi="標楷體"/>
          <w:spacing w:val="20"/>
        </w:rPr>
      </w:pPr>
      <w:r>
        <w:rPr>
          <w:rFonts w:ascii="標楷體" w:eastAsia="標楷體" w:hAnsi="標楷體" w:hint="eastAsia"/>
          <w:spacing w:val="20"/>
        </w:rPr>
        <w:t>團體、個人每筆結匯金額達50萬美元以上之匯款</w:t>
      </w:r>
    </w:p>
    <w:p w:rsidR="00730EEB" w:rsidRDefault="00730EEB" w:rsidP="00730EEB">
      <w:pPr>
        <w:pStyle w:val="a3"/>
        <w:numPr>
          <w:ilvl w:val="0"/>
          <w:numId w:val="7"/>
        </w:numPr>
        <w:spacing w:line="360" w:lineRule="auto"/>
        <w:ind w:leftChars="0"/>
        <w:rPr>
          <w:rFonts w:ascii="標楷體" w:eastAsia="標楷體" w:hAnsi="標楷體"/>
          <w:spacing w:val="20"/>
        </w:rPr>
      </w:pPr>
      <w:r>
        <w:rPr>
          <w:rFonts w:ascii="標楷體" w:eastAsia="標楷體" w:hAnsi="標楷體" w:hint="eastAsia"/>
          <w:spacing w:val="20"/>
        </w:rPr>
        <w:t>經有關主管機關核准直接投資及證券投資及期貨交易之匯款</w:t>
      </w:r>
    </w:p>
    <w:p w:rsidR="00730EEB" w:rsidRDefault="00730EEB" w:rsidP="00730EEB">
      <w:pPr>
        <w:pStyle w:val="a3"/>
        <w:numPr>
          <w:ilvl w:val="0"/>
          <w:numId w:val="7"/>
        </w:numPr>
        <w:spacing w:line="360" w:lineRule="auto"/>
        <w:ind w:leftChars="0"/>
        <w:rPr>
          <w:rFonts w:ascii="標楷體" w:eastAsia="標楷體" w:hAnsi="標楷體"/>
          <w:spacing w:val="20"/>
        </w:rPr>
      </w:pPr>
      <w:r>
        <w:rPr>
          <w:rFonts w:ascii="標楷體" w:eastAsia="標楷體" w:hAnsi="標楷體" w:hint="eastAsia"/>
          <w:spacing w:val="20"/>
        </w:rPr>
        <w:t>於中華民國之交易，其交易標的涉及中華民國境外之貨品或服務之匯款</w:t>
      </w:r>
    </w:p>
    <w:p w:rsidR="00730EEB" w:rsidRDefault="00730EEB" w:rsidP="00730EEB">
      <w:pPr>
        <w:pStyle w:val="a3"/>
        <w:numPr>
          <w:ilvl w:val="0"/>
          <w:numId w:val="7"/>
        </w:numPr>
        <w:spacing w:line="360" w:lineRule="auto"/>
        <w:ind w:leftChars="0"/>
        <w:rPr>
          <w:rFonts w:ascii="標楷體" w:eastAsia="標楷體" w:hAnsi="標楷體"/>
          <w:spacing w:val="20"/>
        </w:rPr>
      </w:pPr>
      <w:r>
        <w:rPr>
          <w:rFonts w:ascii="標楷體" w:eastAsia="標楷體" w:hAnsi="標楷體" w:hint="eastAsia"/>
          <w:spacing w:val="20"/>
        </w:rPr>
        <w:t>依中央銀行其他規定應檢附證明文件供銀行業確認之匯款</w:t>
      </w:r>
    </w:p>
    <w:p w:rsidR="00730EEB" w:rsidRPr="00776C80" w:rsidRDefault="00730EEB" w:rsidP="00730EEB">
      <w:pPr>
        <w:spacing w:line="360" w:lineRule="auto"/>
        <w:rPr>
          <w:rFonts w:ascii="標楷體" w:eastAsia="標楷體" w:hAnsi="標楷體"/>
          <w:b/>
          <w:spacing w:val="20"/>
        </w:rPr>
      </w:pPr>
      <w:r w:rsidRPr="00776C80">
        <w:rPr>
          <w:rFonts w:ascii="標楷體" w:eastAsia="標楷體" w:hAnsi="標楷體" w:hint="eastAsia"/>
          <w:b/>
          <w:spacing w:val="20"/>
        </w:rPr>
        <w:t>3.以下這幾種外匯收支或交易，辦理新台幣結匯的SOP：</w:t>
      </w:r>
    </w:p>
    <w:p w:rsidR="00730EEB" w:rsidRPr="00730EEB" w:rsidRDefault="00730EEB" w:rsidP="00730EEB">
      <w:pPr>
        <w:spacing w:line="360" w:lineRule="auto"/>
        <w:rPr>
          <w:rFonts w:ascii="標楷體" w:eastAsia="標楷體" w:hAnsi="標楷體"/>
          <w:spacing w:val="20"/>
        </w:rPr>
      </w:pPr>
      <w:r>
        <w:rPr>
          <w:rFonts w:ascii="標楷體" w:eastAsia="標楷體" w:hAnsi="標楷體" w:hint="eastAsia"/>
          <w:spacing w:val="20"/>
        </w:rPr>
        <w:lastRenderedPageBreak/>
        <w:t>填寫申報書+相關證明文件+銀行向中央銀行申請核准</w:t>
      </w:r>
    </w:p>
    <w:p w:rsidR="00730EEB" w:rsidRPr="00730EEB" w:rsidRDefault="00730EEB" w:rsidP="00730EEB">
      <w:pPr>
        <w:pStyle w:val="a3"/>
        <w:numPr>
          <w:ilvl w:val="0"/>
          <w:numId w:val="8"/>
        </w:numPr>
        <w:spacing w:line="360" w:lineRule="auto"/>
        <w:ind w:leftChars="0"/>
        <w:rPr>
          <w:rFonts w:ascii="標楷體" w:eastAsia="標楷體" w:hAnsi="標楷體"/>
          <w:spacing w:val="20"/>
        </w:rPr>
      </w:pPr>
      <w:r w:rsidRPr="00BC0DFC">
        <w:rPr>
          <w:rFonts w:ascii="標楷體" w:eastAsia="標楷體" w:hAnsi="標楷體" w:hint="eastAsia"/>
          <w:b/>
          <w:spacing w:val="20"/>
        </w:rPr>
        <w:t>公司、行號</w:t>
      </w:r>
      <w:r w:rsidRPr="00730EEB">
        <w:rPr>
          <w:rFonts w:ascii="標楷體" w:eastAsia="標楷體" w:hAnsi="標楷體" w:hint="eastAsia"/>
          <w:spacing w:val="20"/>
        </w:rPr>
        <w:t>每年累積結構或結售金額超過五千萬美元之必要性匯款。</w:t>
      </w:r>
      <w:r w:rsidRPr="00BC0DFC">
        <w:rPr>
          <w:rFonts w:ascii="標楷體" w:eastAsia="標楷體" w:hAnsi="標楷體" w:hint="eastAsia"/>
          <w:b/>
          <w:spacing w:val="20"/>
        </w:rPr>
        <w:t>團體、個人</w:t>
      </w:r>
      <w:r w:rsidRPr="00730EEB">
        <w:rPr>
          <w:rFonts w:ascii="標楷體" w:eastAsia="標楷體" w:hAnsi="標楷體" w:hint="eastAsia"/>
          <w:spacing w:val="20"/>
        </w:rPr>
        <w:t>每年累積結構或結售金額超過五百萬美元之必要性匯款。</w:t>
      </w:r>
    </w:p>
    <w:p w:rsidR="00730EEB" w:rsidRDefault="00730EEB" w:rsidP="00730EEB">
      <w:pPr>
        <w:pStyle w:val="a3"/>
        <w:numPr>
          <w:ilvl w:val="0"/>
          <w:numId w:val="8"/>
        </w:numPr>
        <w:spacing w:line="360" w:lineRule="auto"/>
        <w:ind w:leftChars="0"/>
        <w:rPr>
          <w:rFonts w:ascii="標楷體" w:eastAsia="標楷體" w:hAnsi="標楷體"/>
          <w:spacing w:val="20"/>
        </w:rPr>
      </w:pPr>
      <w:r>
        <w:rPr>
          <w:rFonts w:ascii="標楷體" w:eastAsia="標楷體" w:hAnsi="標楷體" w:hint="eastAsia"/>
          <w:spacing w:val="20"/>
        </w:rPr>
        <w:t>未滿20歲領有中華民國國民身分證、台灣地區相關居留證或外僑居留證正在有效期限一年以上自然人，每筆</w:t>
      </w:r>
      <w:r w:rsidR="001D40A9">
        <w:rPr>
          <w:rFonts w:ascii="標楷體" w:eastAsia="標楷體" w:hAnsi="標楷體" w:hint="eastAsia"/>
          <w:spacing w:val="20"/>
        </w:rPr>
        <w:t>結匯金額達新台幣50萬元以上之匯款。(辦理此項匯</w:t>
      </w:r>
      <w:r>
        <w:rPr>
          <w:rFonts w:ascii="標楷體" w:eastAsia="標楷體" w:hAnsi="標楷體" w:hint="eastAsia"/>
          <w:spacing w:val="20"/>
        </w:rPr>
        <w:t>款之結匯申報者，應由其法定代理人代為辦理，並共同於申報書之「申報義務人及其負責人簽章」處</w:t>
      </w:r>
      <w:r w:rsidR="001D40A9">
        <w:rPr>
          <w:rFonts w:ascii="標楷體" w:eastAsia="標楷體" w:hAnsi="標楷體" w:hint="eastAsia"/>
          <w:spacing w:val="20"/>
        </w:rPr>
        <w:t>簽章)</w:t>
      </w:r>
    </w:p>
    <w:p w:rsidR="00262BDC" w:rsidRDefault="00262BDC" w:rsidP="00730EEB">
      <w:pPr>
        <w:pStyle w:val="a3"/>
        <w:numPr>
          <w:ilvl w:val="0"/>
          <w:numId w:val="8"/>
        </w:numPr>
        <w:spacing w:line="360" w:lineRule="auto"/>
        <w:ind w:leftChars="0"/>
        <w:rPr>
          <w:rFonts w:ascii="標楷體" w:eastAsia="標楷體" w:hAnsi="標楷體"/>
          <w:spacing w:val="20"/>
        </w:rPr>
      </w:pPr>
      <w:r w:rsidRPr="00F958D9">
        <w:rPr>
          <w:rFonts w:ascii="標楷體" w:eastAsia="標楷體" w:hAnsi="標楷體" w:hint="eastAsia"/>
          <w:spacing w:val="20"/>
          <w:u w:val="single"/>
        </w:rPr>
        <w:t>非</w:t>
      </w:r>
      <w:proofErr w:type="gramStart"/>
      <w:r w:rsidRPr="00F958D9">
        <w:rPr>
          <w:rFonts w:ascii="標楷體" w:eastAsia="標楷體" w:hAnsi="標楷體" w:hint="eastAsia"/>
          <w:spacing w:val="20"/>
          <w:u w:val="single"/>
        </w:rPr>
        <w:t>居住民每筆</w:t>
      </w:r>
      <w:proofErr w:type="gramEnd"/>
      <w:r w:rsidRPr="00F958D9">
        <w:rPr>
          <w:rFonts w:ascii="標楷體" w:eastAsia="標楷體" w:hAnsi="標楷體" w:hint="eastAsia"/>
          <w:spacing w:val="20"/>
          <w:u w:val="single"/>
        </w:rPr>
        <w:t>結構或結售金額超過十萬美元之匯款</w:t>
      </w:r>
      <w:r>
        <w:rPr>
          <w:rFonts w:ascii="標楷體" w:eastAsia="標楷體" w:hAnsi="標楷體" w:hint="eastAsia"/>
          <w:spacing w:val="20"/>
        </w:rPr>
        <w:t>:</w:t>
      </w:r>
      <w:r w:rsidR="00983532">
        <w:rPr>
          <w:rFonts w:ascii="標楷體" w:eastAsia="標楷體" w:hAnsi="標楷體" w:hint="eastAsia"/>
          <w:spacing w:val="20"/>
        </w:rPr>
        <w:t xml:space="preserve"> (曾經出過一題)</w:t>
      </w:r>
    </w:p>
    <w:p w:rsidR="00262BDC" w:rsidRPr="004449C8" w:rsidRDefault="00262BDC" w:rsidP="00262BDC">
      <w:pPr>
        <w:pStyle w:val="a3"/>
        <w:numPr>
          <w:ilvl w:val="0"/>
          <w:numId w:val="9"/>
        </w:numPr>
        <w:spacing w:line="360" w:lineRule="auto"/>
        <w:ind w:leftChars="0"/>
        <w:rPr>
          <w:rFonts w:ascii="標楷體" w:eastAsia="標楷體" w:hAnsi="標楷體"/>
          <w:b/>
          <w:spacing w:val="20"/>
        </w:rPr>
      </w:pPr>
      <w:r>
        <w:rPr>
          <w:rFonts w:ascii="標楷體" w:eastAsia="標楷體" w:hAnsi="標楷體" w:hint="eastAsia"/>
          <w:spacing w:val="20"/>
        </w:rPr>
        <w:t>於中華民國境內承包工程之</w:t>
      </w:r>
      <w:r w:rsidRPr="004449C8">
        <w:rPr>
          <w:rFonts w:ascii="標楷體" w:eastAsia="標楷體" w:hAnsi="標楷體" w:hint="eastAsia"/>
          <w:b/>
          <w:spacing w:val="20"/>
        </w:rPr>
        <w:t>工程款</w:t>
      </w:r>
    </w:p>
    <w:p w:rsidR="00262BDC" w:rsidRDefault="00262BDC" w:rsidP="00262BDC">
      <w:pPr>
        <w:pStyle w:val="a3"/>
        <w:numPr>
          <w:ilvl w:val="0"/>
          <w:numId w:val="9"/>
        </w:numPr>
        <w:spacing w:line="360" w:lineRule="auto"/>
        <w:ind w:leftChars="0"/>
        <w:rPr>
          <w:rFonts w:ascii="標楷體" w:eastAsia="標楷體" w:hAnsi="標楷體"/>
          <w:spacing w:val="20"/>
        </w:rPr>
      </w:pPr>
      <w:r>
        <w:rPr>
          <w:rFonts w:ascii="標楷體" w:eastAsia="標楷體" w:hAnsi="標楷體" w:hint="eastAsia"/>
          <w:spacing w:val="20"/>
        </w:rPr>
        <w:t>於中華民國境內因法律案件應提存之</w:t>
      </w:r>
      <w:r w:rsidRPr="00A16775">
        <w:rPr>
          <w:rFonts w:ascii="標楷體" w:eastAsia="標楷體" w:hAnsi="標楷體" w:hint="eastAsia"/>
          <w:b/>
          <w:spacing w:val="20"/>
        </w:rPr>
        <w:t>擔保金及仲裁費</w:t>
      </w:r>
    </w:p>
    <w:p w:rsidR="00262BDC" w:rsidRDefault="00262BDC" w:rsidP="00262BDC">
      <w:pPr>
        <w:pStyle w:val="a3"/>
        <w:numPr>
          <w:ilvl w:val="0"/>
          <w:numId w:val="9"/>
        </w:numPr>
        <w:spacing w:line="360" w:lineRule="auto"/>
        <w:ind w:leftChars="0"/>
        <w:rPr>
          <w:rFonts w:ascii="標楷體" w:eastAsia="標楷體" w:hAnsi="標楷體"/>
          <w:spacing w:val="20"/>
        </w:rPr>
      </w:pPr>
      <w:r>
        <w:rPr>
          <w:rFonts w:ascii="標楷體" w:eastAsia="標楷體" w:hAnsi="標楷體" w:hint="eastAsia"/>
          <w:spacing w:val="20"/>
        </w:rPr>
        <w:t>經有關主管機關許可或依法取得自用之</w:t>
      </w:r>
      <w:r w:rsidRPr="00A16775">
        <w:rPr>
          <w:rFonts w:ascii="標楷體" w:eastAsia="標楷體" w:hAnsi="標楷體" w:hint="eastAsia"/>
          <w:b/>
          <w:spacing w:val="20"/>
        </w:rPr>
        <w:t>擔保金及仲裁費</w:t>
      </w:r>
    </w:p>
    <w:p w:rsidR="00262BDC" w:rsidRDefault="00262BDC" w:rsidP="00262BDC">
      <w:pPr>
        <w:pStyle w:val="a3"/>
        <w:numPr>
          <w:ilvl w:val="0"/>
          <w:numId w:val="9"/>
        </w:numPr>
        <w:spacing w:line="360" w:lineRule="auto"/>
        <w:ind w:leftChars="0"/>
        <w:rPr>
          <w:rFonts w:ascii="標楷體" w:eastAsia="標楷體" w:hAnsi="標楷體"/>
          <w:spacing w:val="20"/>
        </w:rPr>
      </w:pPr>
      <w:r>
        <w:rPr>
          <w:rFonts w:ascii="標楷體" w:eastAsia="標楷體" w:hAnsi="標楷體" w:hint="eastAsia"/>
          <w:spacing w:val="20"/>
        </w:rPr>
        <w:t>於中華民國境內依法取得之</w:t>
      </w:r>
      <w:r w:rsidRPr="00A16775">
        <w:rPr>
          <w:rFonts w:ascii="標楷體" w:eastAsia="標楷體" w:hAnsi="標楷體" w:hint="eastAsia"/>
          <w:b/>
          <w:spacing w:val="20"/>
        </w:rPr>
        <w:t>遺產、保險金及撫卹金</w:t>
      </w:r>
    </w:p>
    <w:p w:rsidR="00635F67" w:rsidRPr="001618CC" w:rsidRDefault="00635F67" w:rsidP="0089086D">
      <w:pPr>
        <w:pStyle w:val="a3"/>
        <w:numPr>
          <w:ilvl w:val="0"/>
          <w:numId w:val="8"/>
        </w:numPr>
        <w:spacing w:line="360" w:lineRule="auto"/>
        <w:ind w:leftChars="0"/>
        <w:rPr>
          <w:rFonts w:ascii="標楷體" w:eastAsia="標楷體" w:hAnsi="標楷體"/>
          <w:b/>
          <w:spacing w:val="20"/>
        </w:rPr>
      </w:pPr>
      <w:r w:rsidRPr="001618CC">
        <w:rPr>
          <w:rFonts w:ascii="標楷體" w:eastAsia="標楷體" w:hAnsi="標楷體" w:hint="eastAsia"/>
          <w:b/>
          <w:spacing w:val="20"/>
        </w:rPr>
        <w:t>其他必要性之匯款</w:t>
      </w:r>
      <w:r w:rsidR="001618CC">
        <w:rPr>
          <w:rFonts w:ascii="標楷體" w:eastAsia="標楷體" w:hAnsi="標楷體" w:hint="eastAsia"/>
          <w:b/>
          <w:spacing w:val="20"/>
        </w:rPr>
        <w:t>★</w:t>
      </w:r>
      <w:r w:rsidR="001618CC">
        <w:rPr>
          <w:rFonts w:ascii="標楷體" w:eastAsia="標楷體" w:hAnsi="標楷體" w:hint="eastAsia"/>
          <w:spacing w:val="20"/>
        </w:rPr>
        <w:t>★★★</w:t>
      </w:r>
    </w:p>
    <w:p w:rsidR="0089086D" w:rsidRDefault="0089086D" w:rsidP="0089086D">
      <w:pPr>
        <w:spacing w:line="360" w:lineRule="auto"/>
        <w:rPr>
          <w:rFonts w:ascii="標楷體" w:eastAsia="標楷體" w:hAnsi="標楷體"/>
          <w:spacing w:val="20"/>
        </w:rPr>
      </w:pPr>
      <w:r>
        <w:rPr>
          <w:rFonts w:ascii="標楷體" w:eastAsia="標楷體" w:hAnsi="標楷體" w:hint="eastAsia"/>
          <w:spacing w:val="20"/>
        </w:rPr>
        <w:t>4.國際機場結構、結售外匯:</w:t>
      </w:r>
      <w:r w:rsidR="00F958D9">
        <w:rPr>
          <w:rFonts w:ascii="標楷體" w:eastAsia="標楷體" w:hAnsi="標楷體" w:hint="eastAsia"/>
          <w:spacing w:val="20"/>
        </w:rPr>
        <w:t>辦理旅客結構結售外匯，每</w:t>
      </w:r>
      <w:r>
        <w:rPr>
          <w:rFonts w:ascii="標楷體" w:eastAsia="標楷體" w:hAnsi="標楷體" w:hint="eastAsia"/>
          <w:spacing w:val="20"/>
        </w:rPr>
        <w:t>筆金額</w:t>
      </w:r>
      <w:r w:rsidRPr="00431036">
        <w:rPr>
          <w:rFonts w:ascii="標楷體" w:eastAsia="標楷體" w:hAnsi="標楷體" w:hint="eastAsia"/>
          <w:color w:val="FF0000"/>
          <w:spacing w:val="20"/>
        </w:rPr>
        <w:t>未超過等值5000美元</w:t>
      </w:r>
      <w:r>
        <w:rPr>
          <w:rFonts w:ascii="標楷體" w:eastAsia="標楷體" w:hAnsi="標楷體" w:hint="eastAsia"/>
          <w:spacing w:val="20"/>
        </w:rPr>
        <w:t>之案件，可以憑出示的出入境證照直接辦</w:t>
      </w:r>
      <w:r w:rsidR="008F78DF">
        <w:rPr>
          <w:rFonts w:ascii="標楷體" w:eastAsia="標楷體" w:hAnsi="標楷體" w:hint="eastAsia"/>
          <w:spacing w:val="20"/>
        </w:rPr>
        <w:t>理，</w:t>
      </w:r>
      <w:proofErr w:type="gramStart"/>
      <w:r w:rsidR="008F78DF">
        <w:rPr>
          <w:rFonts w:ascii="標楷體" w:eastAsia="標楷體" w:hAnsi="標楷體" w:hint="eastAsia"/>
          <w:spacing w:val="20"/>
        </w:rPr>
        <w:t>免填</w:t>
      </w:r>
      <w:r>
        <w:rPr>
          <w:rFonts w:ascii="標楷體" w:eastAsia="標楷體" w:hAnsi="標楷體" w:hint="eastAsia"/>
          <w:spacing w:val="20"/>
        </w:rPr>
        <w:t>身分</w:t>
      </w:r>
      <w:proofErr w:type="gramEnd"/>
      <w:r>
        <w:rPr>
          <w:rFonts w:ascii="標楷體" w:eastAsia="標楷體" w:hAnsi="標楷體" w:hint="eastAsia"/>
          <w:spacing w:val="20"/>
        </w:rPr>
        <w:t>證號碼或護照號碼，國別及結匯性質。</w:t>
      </w:r>
    </w:p>
    <w:p w:rsidR="0089086D" w:rsidRDefault="0089086D" w:rsidP="0089086D">
      <w:pPr>
        <w:spacing w:line="360" w:lineRule="auto"/>
        <w:rPr>
          <w:rFonts w:ascii="標楷體" w:eastAsia="標楷體" w:hAnsi="標楷體"/>
          <w:spacing w:val="20"/>
        </w:rPr>
      </w:pPr>
      <w:r>
        <w:rPr>
          <w:rFonts w:ascii="標楷體" w:eastAsia="標楷體" w:hAnsi="標楷體" w:hint="eastAsia"/>
          <w:spacing w:val="20"/>
        </w:rPr>
        <w:t>5.國際人道援助:銀行業受理國內慈善公益團體從事國際人道援助匯款，其每筆結匯金額</w:t>
      </w:r>
      <w:r w:rsidRPr="00431036">
        <w:rPr>
          <w:rFonts w:ascii="標楷體" w:eastAsia="標楷體" w:hAnsi="標楷體" w:hint="eastAsia"/>
          <w:color w:val="FF0000"/>
          <w:spacing w:val="20"/>
        </w:rPr>
        <w:t>應計入</w:t>
      </w:r>
      <w:r>
        <w:rPr>
          <w:rFonts w:ascii="標楷體" w:eastAsia="標楷體" w:hAnsi="標楷體" w:hint="eastAsia"/>
          <w:spacing w:val="20"/>
        </w:rPr>
        <w:t>其當年累積結匯金額。但該團體從事之國際人道援助計畫，</w:t>
      </w:r>
      <w:r w:rsidRPr="00431036">
        <w:rPr>
          <w:rFonts w:ascii="標楷體" w:eastAsia="標楷體" w:hAnsi="標楷體" w:hint="eastAsia"/>
          <w:color w:val="FF0000"/>
          <w:spacing w:val="20"/>
        </w:rPr>
        <w:t>曾報經主管機關核准</w:t>
      </w:r>
      <w:r>
        <w:rPr>
          <w:rFonts w:ascii="標楷體" w:eastAsia="標楷體" w:hAnsi="標楷體" w:hint="eastAsia"/>
          <w:spacing w:val="20"/>
        </w:rPr>
        <w:t>，其結匯款與主管機關核准之計畫相符</w:t>
      </w:r>
      <w:r w:rsidR="00B32815">
        <w:rPr>
          <w:rFonts w:ascii="標楷體" w:eastAsia="標楷體" w:hAnsi="標楷體" w:hint="eastAsia"/>
          <w:spacing w:val="20"/>
        </w:rPr>
        <w:t>經銀行業查驗函件相符後受理之結匯，</w:t>
      </w:r>
      <w:r w:rsidR="00B32815" w:rsidRPr="00431036">
        <w:rPr>
          <w:rFonts w:ascii="標楷體" w:eastAsia="標楷體" w:hAnsi="標楷體" w:hint="eastAsia"/>
          <w:color w:val="FF0000"/>
          <w:spacing w:val="20"/>
        </w:rPr>
        <w:t>不再此限</w:t>
      </w:r>
      <w:r w:rsidR="00B32815">
        <w:rPr>
          <w:rFonts w:ascii="標楷體" w:eastAsia="標楷體" w:hAnsi="標楷體" w:hint="eastAsia"/>
          <w:spacing w:val="20"/>
        </w:rPr>
        <w:t>。</w:t>
      </w:r>
    </w:p>
    <w:p w:rsidR="00ED1529" w:rsidRDefault="00ED1529" w:rsidP="0089086D">
      <w:pPr>
        <w:spacing w:line="360" w:lineRule="auto"/>
        <w:rPr>
          <w:rFonts w:ascii="標楷體" w:eastAsia="標楷體" w:hAnsi="標楷體"/>
          <w:spacing w:val="20"/>
        </w:rPr>
      </w:pPr>
      <w:r>
        <w:rPr>
          <w:rFonts w:ascii="標楷體" w:eastAsia="標楷體" w:hAnsi="標楷體" w:hint="eastAsia"/>
          <w:spacing w:val="20"/>
        </w:rPr>
        <w:t>五、大額結匯之確認(常考)：★★★★</w:t>
      </w:r>
    </w:p>
    <w:p w:rsidR="00ED1529" w:rsidRDefault="00ED1529" w:rsidP="0089086D">
      <w:pPr>
        <w:spacing w:line="360" w:lineRule="auto"/>
        <w:rPr>
          <w:rFonts w:ascii="標楷體" w:eastAsia="標楷體" w:hAnsi="標楷體"/>
          <w:spacing w:val="20"/>
        </w:rPr>
      </w:pPr>
      <w:r>
        <w:rPr>
          <w:rFonts w:ascii="標楷體" w:eastAsia="標楷體" w:hAnsi="標楷體" w:hint="eastAsia"/>
          <w:spacing w:val="20"/>
        </w:rPr>
        <w:t>1.甚麼是大額結匯?</w:t>
      </w:r>
    </w:p>
    <w:p w:rsidR="00ED1529" w:rsidRDefault="00ED1529" w:rsidP="0089086D">
      <w:pPr>
        <w:spacing w:line="360" w:lineRule="auto"/>
        <w:rPr>
          <w:rFonts w:ascii="標楷體" w:eastAsia="標楷體" w:hAnsi="標楷體"/>
          <w:spacing w:val="20"/>
        </w:rPr>
      </w:pPr>
      <w:r>
        <w:rPr>
          <w:rFonts w:ascii="標楷體" w:eastAsia="標楷體" w:hAnsi="標楷體" w:hint="eastAsia"/>
          <w:spacing w:val="20"/>
        </w:rPr>
        <w:t>a.公司、行號:100萬美元</w:t>
      </w:r>
    </w:p>
    <w:p w:rsidR="00ED1529" w:rsidRDefault="00ED1529" w:rsidP="0089086D">
      <w:pPr>
        <w:spacing w:line="360" w:lineRule="auto"/>
        <w:rPr>
          <w:rFonts w:ascii="標楷體" w:eastAsia="標楷體" w:hAnsi="標楷體"/>
          <w:spacing w:val="20"/>
        </w:rPr>
      </w:pPr>
      <w:r>
        <w:rPr>
          <w:rFonts w:ascii="標楷體" w:eastAsia="標楷體" w:hAnsi="標楷體" w:hint="eastAsia"/>
          <w:spacing w:val="20"/>
        </w:rPr>
        <w:lastRenderedPageBreak/>
        <w:t>b團體、個人:50萬美元</w:t>
      </w:r>
    </w:p>
    <w:p w:rsidR="00ED1529" w:rsidRDefault="00BF2615" w:rsidP="00ED1529">
      <w:pPr>
        <w:pStyle w:val="a3"/>
        <w:numPr>
          <w:ilvl w:val="0"/>
          <w:numId w:val="6"/>
        </w:numPr>
        <w:spacing w:line="360" w:lineRule="auto"/>
        <w:ind w:leftChars="0"/>
        <w:rPr>
          <w:rFonts w:ascii="標楷體" w:eastAsia="標楷體" w:hAnsi="標楷體"/>
          <w:spacing w:val="20"/>
        </w:rPr>
      </w:pPr>
      <w:r>
        <w:rPr>
          <w:rFonts w:ascii="標楷體" w:eastAsia="標楷體" w:hAnsi="標楷體" w:hint="eastAsia"/>
          <w:spacing w:val="20"/>
        </w:rPr>
        <w:t>大額即期</w:t>
      </w:r>
      <w:r w:rsidR="00ED1529" w:rsidRPr="00ED1529">
        <w:rPr>
          <w:rFonts w:ascii="標楷體" w:eastAsia="標楷體" w:hAnsi="標楷體" w:hint="eastAsia"/>
          <w:spacing w:val="20"/>
        </w:rPr>
        <w:t>外匯資料:</w:t>
      </w:r>
    </w:p>
    <w:p w:rsidR="00ED1529" w:rsidRPr="00ED1529" w:rsidRDefault="00ED1529" w:rsidP="00ED1529">
      <w:pPr>
        <w:pStyle w:val="a3"/>
        <w:spacing w:line="360" w:lineRule="auto"/>
        <w:ind w:leftChars="0" w:left="360"/>
        <w:rPr>
          <w:rFonts w:ascii="標楷體" w:eastAsia="標楷體" w:hAnsi="標楷體"/>
          <w:spacing w:val="20"/>
        </w:rPr>
      </w:pPr>
      <w:r w:rsidRPr="0002597D">
        <w:rPr>
          <w:rFonts w:ascii="標楷體" w:eastAsia="標楷體" w:hAnsi="標楷體" w:hint="eastAsia"/>
          <w:color w:val="FF0000"/>
          <w:spacing w:val="20"/>
        </w:rPr>
        <w:t>公司、行號</w:t>
      </w:r>
      <w:r>
        <w:rPr>
          <w:rFonts w:ascii="標楷體" w:eastAsia="標楷體" w:hAnsi="標楷體" w:hint="eastAsia"/>
          <w:spacing w:val="20"/>
        </w:rPr>
        <w:t>每筆結匯金額</w:t>
      </w:r>
      <w:r w:rsidRPr="0002597D">
        <w:rPr>
          <w:rFonts w:ascii="標楷體" w:eastAsia="標楷體" w:hAnsi="標楷體" w:hint="eastAsia"/>
          <w:color w:val="FF0000"/>
          <w:spacing w:val="20"/>
        </w:rPr>
        <w:t>達100萬美元以上</w:t>
      </w:r>
      <w:r>
        <w:rPr>
          <w:rFonts w:ascii="標楷體" w:eastAsia="標楷體" w:hAnsi="標楷體" w:hint="eastAsia"/>
          <w:spacing w:val="20"/>
        </w:rPr>
        <w:t>之匯款(但不</w:t>
      </w:r>
      <w:proofErr w:type="gramStart"/>
      <w:r>
        <w:rPr>
          <w:rFonts w:ascii="標楷體" w:eastAsia="標楷體" w:hAnsi="標楷體" w:hint="eastAsia"/>
          <w:spacing w:val="20"/>
        </w:rPr>
        <w:t>含以跟單</w:t>
      </w:r>
      <w:proofErr w:type="gramEnd"/>
      <w:r>
        <w:rPr>
          <w:rFonts w:ascii="標楷體" w:eastAsia="標楷體" w:hAnsi="標楷體" w:hint="eastAsia"/>
          <w:spacing w:val="20"/>
        </w:rPr>
        <w:t>方式之進出口貨品結匯在內)</w:t>
      </w:r>
      <w:r w:rsidR="001B64D9">
        <w:rPr>
          <w:rFonts w:ascii="標楷體" w:eastAsia="標楷體" w:hAnsi="標楷體" w:hint="eastAsia"/>
          <w:spacing w:val="20"/>
        </w:rPr>
        <w:t>；</w:t>
      </w:r>
      <w:r w:rsidR="001B64D9" w:rsidRPr="0002597D">
        <w:rPr>
          <w:rFonts w:ascii="標楷體" w:eastAsia="標楷體" w:hAnsi="標楷體" w:hint="eastAsia"/>
          <w:color w:val="FF0000"/>
          <w:spacing w:val="20"/>
        </w:rPr>
        <w:t>團體個人50萬美元以上</w:t>
      </w:r>
      <w:r w:rsidR="001B64D9">
        <w:rPr>
          <w:rFonts w:ascii="標楷體" w:eastAsia="標楷體" w:hAnsi="標楷體" w:hint="eastAsia"/>
          <w:spacing w:val="20"/>
        </w:rPr>
        <w:t>之相關資料要用「民間匯出入款當年累積結匯金額</w:t>
      </w:r>
      <w:r w:rsidR="001C6B51">
        <w:rPr>
          <w:rFonts w:ascii="標楷體" w:eastAsia="標楷體" w:hAnsi="標楷體" w:hint="eastAsia"/>
          <w:spacing w:val="20"/>
        </w:rPr>
        <w:t>查詢電腦連線作業系統」底下的「</w:t>
      </w:r>
      <w:r w:rsidR="001C6B51" w:rsidRPr="0002597D">
        <w:rPr>
          <w:rFonts w:ascii="標楷體" w:eastAsia="標楷體" w:hAnsi="標楷體" w:hint="eastAsia"/>
          <w:color w:val="FF0000"/>
          <w:spacing w:val="20"/>
        </w:rPr>
        <w:t>大額結匯款資</w:t>
      </w:r>
      <w:r w:rsidR="00A16775">
        <w:rPr>
          <w:rFonts w:ascii="標楷體" w:eastAsia="標楷體" w:hAnsi="標楷體" w:hint="eastAsia"/>
          <w:color w:val="FF0000"/>
          <w:spacing w:val="20"/>
        </w:rPr>
        <w:t>料</w:t>
      </w:r>
      <w:r w:rsidR="001C6B51" w:rsidRPr="0002597D">
        <w:rPr>
          <w:rFonts w:ascii="標楷體" w:eastAsia="標楷體" w:hAnsi="標楷體" w:hint="eastAsia"/>
          <w:color w:val="FF0000"/>
          <w:spacing w:val="20"/>
        </w:rPr>
        <w:t>、大額遠期外匯資料電腦</w:t>
      </w:r>
      <w:r w:rsidR="001B64D9" w:rsidRPr="0002597D">
        <w:rPr>
          <w:rFonts w:ascii="標楷體" w:eastAsia="標楷體" w:hAnsi="標楷體" w:hint="eastAsia"/>
          <w:color w:val="FF0000"/>
          <w:spacing w:val="20"/>
        </w:rPr>
        <w:t>連線作業系統</w:t>
      </w:r>
      <w:r w:rsidR="001B64D9">
        <w:rPr>
          <w:rFonts w:ascii="標楷體" w:eastAsia="標楷體" w:hAnsi="標楷體" w:hint="eastAsia"/>
          <w:spacing w:val="20"/>
        </w:rPr>
        <w:t>」，在</w:t>
      </w:r>
      <w:r w:rsidR="001B64D9" w:rsidRPr="00057E34">
        <w:rPr>
          <w:rFonts w:ascii="標楷體" w:eastAsia="標楷體" w:hAnsi="標楷體" w:hint="eastAsia"/>
          <w:b/>
          <w:color w:val="FF0000"/>
          <w:spacing w:val="20"/>
          <w:u w:val="single"/>
        </w:rPr>
        <w:t>訂約日</w:t>
      </w:r>
      <w:r w:rsidR="001B64D9" w:rsidRPr="0002597D">
        <w:rPr>
          <w:rFonts w:ascii="標楷體" w:eastAsia="標楷體" w:hAnsi="標楷體" w:hint="eastAsia"/>
          <w:color w:val="FF0000"/>
          <w:spacing w:val="20"/>
        </w:rPr>
        <w:t>立即傳送至中央銀行外匯局</w:t>
      </w:r>
      <w:r w:rsidR="001B64D9">
        <w:rPr>
          <w:rFonts w:ascii="標楷體" w:eastAsia="標楷體" w:hAnsi="標楷體" w:hint="eastAsia"/>
          <w:spacing w:val="20"/>
        </w:rPr>
        <w:t>。</w:t>
      </w:r>
    </w:p>
    <w:p w:rsidR="00ED1529" w:rsidRDefault="00BF2615" w:rsidP="00ED1529">
      <w:pPr>
        <w:pStyle w:val="a3"/>
        <w:numPr>
          <w:ilvl w:val="0"/>
          <w:numId w:val="6"/>
        </w:numPr>
        <w:spacing w:line="360" w:lineRule="auto"/>
        <w:ind w:leftChars="0"/>
        <w:rPr>
          <w:rFonts w:ascii="標楷體" w:eastAsia="標楷體" w:hAnsi="標楷體"/>
          <w:spacing w:val="20"/>
        </w:rPr>
      </w:pPr>
      <w:r>
        <w:rPr>
          <w:rFonts w:ascii="標楷體" w:eastAsia="標楷體" w:hAnsi="標楷體" w:hint="eastAsia"/>
          <w:spacing w:val="20"/>
        </w:rPr>
        <w:t>大額遠期外匯資料:</w:t>
      </w:r>
    </w:p>
    <w:p w:rsidR="00BF2615" w:rsidRDefault="00BF2615" w:rsidP="00BF2615">
      <w:pPr>
        <w:pStyle w:val="a3"/>
        <w:spacing w:line="360" w:lineRule="auto"/>
        <w:ind w:leftChars="0" w:left="360"/>
        <w:rPr>
          <w:rFonts w:ascii="標楷體" w:eastAsia="標楷體" w:hAnsi="標楷體"/>
          <w:spacing w:val="20"/>
        </w:rPr>
      </w:pPr>
      <w:r>
        <w:rPr>
          <w:rFonts w:ascii="標楷體" w:eastAsia="標楷體" w:hAnsi="標楷體" w:hint="eastAsia"/>
          <w:spacing w:val="20"/>
        </w:rPr>
        <w:t>臨櫃受理客戶</w:t>
      </w:r>
      <w:r w:rsidRPr="00E3718E">
        <w:rPr>
          <w:rFonts w:ascii="標楷體" w:eastAsia="標楷體" w:hAnsi="標楷體" w:hint="eastAsia"/>
          <w:color w:val="FF0000"/>
          <w:spacing w:val="20"/>
        </w:rPr>
        <w:t>一百萬美元以上或等值外幣</w:t>
      </w:r>
      <w:r>
        <w:rPr>
          <w:rFonts w:ascii="標楷體" w:eastAsia="標楷體" w:hAnsi="標楷體" w:hint="eastAsia"/>
          <w:spacing w:val="20"/>
        </w:rPr>
        <w:t>之「</w:t>
      </w:r>
      <w:r w:rsidRPr="00E3718E">
        <w:rPr>
          <w:rFonts w:ascii="標楷體" w:eastAsia="標楷體" w:hAnsi="標楷體" w:hint="eastAsia"/>
          <w:color w:val="FF0000"/>
          <w:spacing w:val="20"/>
        </w:rPr>
        <w:t>新台幣與外幣間</w:t>
      </w:r>
      <w:r>
        <w:rPr>
          <w:rFonts w:ascii="標楷體" w:eastAsia="標楷體" w:hAnsi="標楷體" w:hint="eastAsia"/>
          <w:spacing w:val="20"/>
        </w:rPr>
        <w:t>」遠期外匯交易案件→</w:t>
      </w:r>
      <w:proofErr w:type="gramStart"/>
      <w:r w:rsidRPr="00E3718E">
        <w:rPr>
          <w:rFonts w:ascii="標楷體" w:eastAsia="標楷體" w:hAnsi="標楷體" w:hint="eastAsia"/>
          <w:color w:val="FF0000"/>
          <w:spacing w:val="20"/>
          <w:u w:val="single"/>
        </w:rPr>
        <w:t>訂約日次營業</w:t>
      </w:r>
      <w:proofErr w:type="gramEnd"/>
      <w:r w:rsidRPr="00E3718E">
        <w:rPr>
          <w:rFonts w:ascii="標楷體" w:eastAsia="標楷體" w:hAnsi="標楷體" w:hint="eastAsia"/>
          <w:color w:val="FF0000"/>
          <w:spacing w:val="20"/>
          <w:u w:val="single"/>
        </w:rPr>
        <w:t>日中午12點以前</w:t>
      </w:r>
      <w:r>
        <w:rPr>
          <w:rFonts w:ascii="標楷體" w:eastAsia="標楷體" w:hAnsi="標楷體" w:hint="eastAsia"/>
          <w:spacing w:val="20"/>
        </w:rPr>
        <w:t>傳送至中央外匯局。</w:t>
      </w:r>
    </w:p>
    <w:p w:rsidR="00267938" w:rsidRPr="00D32833" w:rsidRDefault="00267938" w:rsidP="00267938">
      <w:pPr>
        <w:pStyle w:val="a3"/>
        <w:numPr>
          <w:ilvl w:val="0"/>
          <w:numId w:val="6"/>
        </w:numPr>
        <w:spacing w:line="360" w:lineRule="auto"/>
        <w:ind w:leftChars="0"/>
        <w:rPr>
          <w:rFonts w:ascii="標楷體" w:eastAsia="標楷體" w:hAnsi="標楷體"/>
          <w:b/>
          <w:spacing w:val="20"/>
        </w:rPr>
      </w:pPr>
      <w:r w:rsidRPr="00D32833">
        <w:rPr>
          <w:rFonts w:ascii="標楷體" w:eastAsia="標楷體" w:hAnsi="標楷體" w:hint="eastAsia"/>
          <w:b/>
          <w:spacing w:val="20"/>
        </w:rPr>
        <w:t>網際網路受理客戶，不管即期或遠期，都是訂約日立即傳送至中央外匯局。</w:t>
      </w:r>
    </w:p>
    <w:p w:rsidR="001469AA" w:rsidRDefault="001469AA" w:rsidP="001469AA">
      <w:pPr>
        <w:spacing w:line="360" w:lineRule="auto"/>
        <w:rPr>
          <w:rFonts w:ascii="標楷體" w:eastAsia="標楷體" w:hAnsi="標楷體"/>
          <w:spacing w:val="20"/>
        </w:rPr>
      </w:pPr>
      <w:r>
        <w:rPr>
          <w:rFonts w:ascii="標楷體" w:eastAsia="標楷體" w:hAnsi="標楷體" w:hint="eastAsia"/>
          <w:spacing w:val="20"/>
        </w:rPr>
        <w:t>六、非居住民的結匯有下列幾個規定:</w:t>
      </w:r>
      <w:r w:rsidR="00B2432F">
        <w:rPr>
          <w:rFonts w:ascii="標楷體" w:eastAsia="標楷體" w:hAnsi="標楷體" w:hint="eastAsia"/>
          <w:spacing w:val="20"/>
        </w:rPr>
        <w:t>★★★</w:t>
      </w:r>
      <w:r w:rsidR="007211D4">
        <w:rPr>
          <w:rFonts w:ascii="標楷體" w:eastAsia="標楷體" w:hAnsi="標楷體" w:hint="eastAsia"/>
          <w:spacing w:val="20"/>
        </w:rPr>
        <w:t>★</w:t>
      </w:r>
    </w:p>
    <w:p w:rsidR="001469AA" w:rsidRPr="001469AA" w:rsidRDefault="001469AA" w:rsidP="001469AA">
      <w:pPr>
        <w:spacing w:line="360" w:lineRule="auto"/>
        <w:rPr>
          <w:rFonts w:ascii="標楷體" w:eastAsia="標楷體" w:hAnsi="標楷體"/>
          <w:spacing w:val="20"/>
        </w:rPr>
      </w:pPr>
      <w:r>
        <w:rPr>
          <w:rFonts w:ascii="標楷體" w:eastAsia="標楷體" w:hAnsi="標楷體" w:hint="eastAsia"/>
          <w:spacing w:val="20"/>
        </w:rPr>
        <w:t>1.</w:t>
      </w:r>
      <w:r w:rsidR="00B2432F">
        <w:rPr>
          <w:rFonts w:ascii="標楷體" w:eastAsia="標楷體" w:hAnsi="標楷體" w:hint="eastAsia"/>
          <w:spacing w:val="20"/>
        </w:rPr>
        <w:t xml:space="preserve"> 每筆結構金額未超過十萬美元之匯款，憑「外匯收支或交易申報書」辦理新台幣結匯。</w:t>
      </w:r>
    </w:p>
    <w:p w:rsidR="00ED1529" w:rsidRDefault="00B2432F" w:rsidP="0089086D">
      <w:pPr>
        <w:spacing w:line="360" w:lineRule="auto"/>
        <w:rPr>
          <w:rFonts w:ascii="標楷體" w:eastAsia="標楷體" w:hAnsi="標楷體"/>
          <w:spacing w:val="20"/>
        </w:rPr>
      </w:pPr>
      <w:r>
        <w:rPr>
          <w:rFonts w:ascii="標楷體" w:eastAsia="標楷體" w:hAnsi="標楷體" w:hint="eastAsia"/>
          <w:spacing w:val="20"/>
        </w:rPr>
        <w:t>2. 辦理結匯申報</w:t>
      </w:r>
      <w:r w:rsidRPr="005728EE">
        <w:rPr>
          <w:rFonts w:ascii="標楷體" w:eastAsia="標楷體" w:hAnsi="標楷體" w:hint="eastAsia"/>
          <w:color w:val="FF0000"/>
          <w:spacing w:val="20"/>
        </w:rPr>
        <w:t>無須輸入電腦查詢當年累積結匯金額</w:t>
      </w:r>
      <w:r>
        <w:rPr>
          <w:rFonts w:ascii="標楷體" w:eastAsia="標楷體" w:hAnsi="標楷體" w:hint="eastAsia"/>
          <w:spacing w:val="20"/>
        </w:rPr>
        <w:t>。</w:t>
      </w:r>
    </w:p>
    <w:p w:rsidR="00B2432F" w:rsidRDefault="00B2432F" w:rsidP="0089086D">
      <w:pPr>
        <w:spacing w:line="360" w:lineRule="auto"/>
        <w:rPr>
          <w:rFonts w:ascii="標楷體" w:eastAsia="標楷體" w:hAnsi="標楷體"/>
          <w:spacing w:val="20"/>
        </w:rPr>
      </w:pPr>
      <w:r>
        <w:rPr>
          <w:rFonts w:ascii="標楷體" w:eastAsia="標楷體" w:hAnsi="標楷體" w:hint="eastAsia"/>
          <w:spacing w:val="20"/>
        </w:rPr>
        <w:t>3. 自然人辦理結匯申報時，除中央銀行另有規定，應憑護照或其他身分證明文件，由</w:t>
      </w:r>
      <w:r w:rsidRPr="00A322BC">
        <w:rPr>
          <w:rFonts w:ascii="標楷體" w:eastAsia="標楷體" w:hAnsi="標楷體" w:hint="eastAsia"/>
          <w:spacing w:val="20"/>
          <w:u w:val="single"/>
        </w:rPr>
        <w:t>本人親自</w:t>
      </w:r>
      <w:r>
        <w:rPr>
          <w:rFonts w:ascii="標楷體" w:eastAsia="標楷體" w:hAnsi="標楷體" w:hint="eastAsia"/>
          <w:spacing w:val="20"/>
        </w:rPr>
        <w:t>辦理。</w:t>
      </w:r>
    </w:p>
    <w:p w:rsidR="00B2432F" w:rsidRDefault="00B2432F" w:rsidP="0089086D">
      <w:pPr>
        <w:spacing w:line="360" w:lineRule="auto"/>
        <w:rPr>
          <w:rFonts w:ascii="標楷體" w:eastAsia="標楷體" w:hAnsi="標楷體"/>
          <w:spacing w:val="20"/>
        </w:rPr>
      </w:pPr>
      <w:r>
        <w:rPr>
          <w:rFonts w:ascii="標楷體" w:eastAsia="標楷體" w:hAnsi="標楷體" w:hint="eastAsia"/>
          <w:spacing w:val="20"/>
        </w:rPr>
        <w:t>4. 法人辦理結匯申報時，除中央銀行另有規定外，應出具授權書，授權其在中華民國境內之</w:t>
      </w:r>
      <w:r w:rsidRPr="00B2432F">
        <w:rPr>
          <w:rFonts w:ascii="標楷體" w:eastAsia="標楷體" w:hAnsi="標楷體" w:hint="eastAsia"/>
          <w:b/>
          <w:spacing w:val="20"/>
          <w:u w:val="single"/>
        </w:rPr>
        <w:t>代表人</w:t>
      </w:r>
      <w:r>
        <w:rPr>
          <w:rFonts w:ascii="標楷體" w:eastAsia="標楷體" w:hAnsi="標楷體" w:hint="eastAsia"/>
          <w:spacing w:val="20"/>
        </w:rPr>
        <w:t>或</w:t>
      </w:r>
      <w:r w:rsidRPr="00B2432F">
        <w:rPr>
          <w:rFonts w:ascii="標楷體" w:eastAsia="標楷體" w:hAnsi="標楷體" w:hint="eastAsia"/>
          <w:b/>
          <w:spacing w:val="20"/>
          <w:u w:val="single"/>
        </w:rPr>
        <w:t>代理人</w:t>
      </w:r>
      <w:r>
        <w:rPr>
          <w:rFonts w:ascii="標楷體" w:eastAsia="標楷體" w:hAnsi="標楷體" w:hint="eastAsia"/>
          <w:spacing w:val="20"/>
        </w:rPr>
        <w:t>為申報義務人。</w:t>
      </w:r>
    </w:p>
    <w:p w:rsidR="002B5F45" w:rsidRDefault="002B5F45" w:rsidP="0089086D">
      <w:pPr>
        <w:spacing w:line="360" w:lineRule="auto"/>
        <w:rPr>
          <w:rFonts w:ascii="標楷體" w:eastAsia="標楷體" w:hAnsi="標楷體"/>
          <w:spacing w:val="20"/>
        </w:rPr>
      </w:pPr>
      <w:r>
        <w:rPr>
          <w:rFonts w:ascii="標楷體" w:eastAsia="標楷體" w:hAnsi="標楷體" w:hint="eastAsia"/>
          <w:spacing w:val="20"/>
        </w:rPr>
        <w:t>5. 非中華民國金融機構，應授權中華民國境內金融機構為申報義務人。但境外非中華民國金融機構不得以匯入款項辦理結售。</w:t>
      </w:r>
    </w:p>
    <w:p w:rsidR="002B5F45" w:rsidRPr="001055FE" w:rsidRDefault="002B5F45" w:rsidP="0089086D">
      <w:pPr>
        <w:spacing w:line="360" w:lineRule="auto"/>
        <w:rPr>
          <w:rFonts w:ascii="標楷體" w:eastAsia="標楷體" w:hAnsi="標楷體"/>
          <w:spacing w:val="20"/>
          <w:u w:val="single"/>
        </w:rPr>
      </w:pPr>
      <w:r>
        <w:rPr>
          <w:rFonts w:ascii="標楷體" w:eastAsia="標楷體" w:hAnsi="標楷體" w:hint="eastAsia"/>
          <w:spacing w:val="20"/>
        </w:rPr>
        <w:t>6. 持</w:t>
      </w:r>
      <w:r w:rsidRPr="001055FE">
        <w:rPr>
          <w:rFonts w:ascii="標楷體" w:eastAsia="標楷體" w:hAnsi="標楷體" w:hint="eastAsia"/>
          <w:spacing w:val="20"/>
          <w:u w:val="single"/>
        </w:rPr>
        <w:t>中華民國外交部核發</w:t>
      </w:r>
      <w:r w:rsidR="007211D4" w:rsidRPr="001055FE">
        <w:rPr>
          <w:rFonts w:ascii="標楷體" w:eastAsia="標楷體" w:hAnsi="標楷體" w:hint="eastAsia"/>
          <w:spacing w:val="20"/>
          <w:u w:val="single"/>
        </w:rPr>
        <w:t>駐台外交機構人員及其眷屬身分證明文件者、持中華民國護照但未領有中華民國國民身分證者，其結匯金額按照非居住民辦理。</w:t>
      </w:r>
    </w:p>
    <w:p w:rsidR="007211D4" w:rsidRDefault="007211D4" w:rsidP="0089086D">
      <w:pPr>
        <w:spacing w:line="360" w:lineRule="auto"/>
        <w:rPr>
          <w:rFonts w:ascii="標楷體" w:eastAsia="標楷體" w:hAnsi="標楷體"/>
          <w:spacing w:val="20"/>
        </w:rPr>
      </w:pPr>
      <w:r>
        <w:rPr>
          <w:rFonts w:ascii="標楷體" w:eastAsia="標楷體" w:hAnsi="標楷體" w:hint="eastAsia"/>
          <w:spacing w:val="20"/>
        </w:rPr>
        <w:lastRenderedPageBreak/>
        <w:t>7.</w:t>
      </w:r>
      <w:r w:rsidRPr="005728EE">
        <w:rPr>
          <w:rFonts w:ascii="標楷體" w:eastAsia="標楷體" w:hAnsi="標楷體" w:hint="eastAsia"/>
          <w:spacing w:val="20"/>
          <w:u w:val="single"/>
        </w:rPr>
        <w:t>銀行業受理駐台外交機構辦理新台幣結匯案件，不論結匯性質為何，</w:t>
      </w:r>
      <w:proofErr w:type="gramStart"/>
      <w:r w:rsidRPr="005728EE">
        <w:rPr>
          <w:rFonts w:ascii="標楷體" w:eastAsia="標楷體" w:hAnsi="標楷體" w:hint="eastAsia"/>
          <w:spacing w:val="20"/>
          <w:u w:val="single"/>
        </w:rPr>
        <w:t>均無結匯</w:t>
      </w:r>
      <w:proofErr w:type="gramEnd"/>
      <w:r w:rsidRPr="005728EE">
        <w:rPr>
          <w:rFonts w:ascii="標楷體" w:eastAsia="標楷體" w:hAnsi="標楷體" w:hint="eastAsia"/>
          <w:spacing w:val="20"/>
          <w:u w:val="single"/>
        </w:rPr>
        <w:t>金額限制</w:t>
      </w:r>
      <w:r>
        <w:rPr>
          <w:rFonts w:ascii="標楷體" w:eastAsia="標楷體" w:hAnsi="標楷體" w:hint="eastAsia"/>
          <w:spacing w:val="20"/>
        </w:rPr>
        <w:t>。</w:t>
      </w:r>
    </w:p>
    <w:p w:rsidR="000D6E4D" w:rsidRDefault="00202DE9" w:rsidP="0089086D">
      <w:pPr>
        <w:spacing w:line="360" w:lineRule="auto"/>
        <w:rPr>
          <w:rFonts w:ascii="標楷體" w:eastAsia="標楷體" w:hAnsi="標楷體"/>
          <w:spacing w:val="20"/>
        </w:rPr>
      </w:pPr>
      <w:r>
        <w:rPr>
          <w:rFonts w:ascii="標楷體" w:eastAsia="標楷體" w:hAnsi="標楷體" w:hint="eastAsia"/>
          <w:spacing w:val="20"/>
        </w:rPr>
        <w:t>七、小額結匯：★★★★</w:t>
      </w:r>
    </w:p>
    <w:p w:rsidR="00202DE9" w:rsidRDefault="00202DE9" w:rsidP="0089086D">
      <w:pPr>
        <w:spacing w:line="360" w:lineRule="auto"/>
        <w:rPr>
          <w:rFonts w:ascii="標楷體" w:eastAsia="標楷體" w:hAnsi="標楷體"/>
          <w:spacing w:val="20"/>
        </w:rPr>
      </w:pPr>
      <w:r>
        <w:rPr>
          <w:rFonts w:ascii="標楷體" w:eastAsia="標楷體" w:hAnsi="標楷體" w:hint="eastAsia"/>
          <w:spacing w:val="20"/>
        </w:rPr>
        <w:t>1.結匯人每筆結匯金額</w:t>
      </w:r>
      <w:r w:rsidRPr="00FC1B9E">
        <w:rPr>
          <w:rFonts w:ascii="標楷體" w:eastAsia="標楷體" w:hAnsi="標楷體" w:hint="eastAsia"/>
          <w:b/>
          <w:color w:val="FF0000"/>
          <w:spacing w:val="20"/>
        </w:rPr>
        <w:t>未達新台幣五十萬元等值外幣者</w:t>
      </w:r>
      <w:r w:rsidRPr="00FC1B9E">
        <w:rPr>
          <w:rFonts w:ascii="標楷體" w:eastAsia="標楷體" w:hAnsi="標楷體" w:hint="eastAsia"/>
          <w:color w:val="FF0000"/>
          <w:spacing w:val="20"/>
        </w:rPr>
        <w:t>，</w:t>
      </w:r>
      <w:proofErr w:type="gramStart"/>
      <w:r w:rsidRPr="00FC1B9E">
        <w:rPr>
          <w:rFonts w:ascii="標楷體" w:eastAsia="標楷體" w:hAnsi="標楷體" w:hint="eastAsia"/>
          <w:b/>
          <w:color w:val="FF0000"/>
          <w:spacing w:val="20"/>
        </w:rPr>
        <w:t>免填申報</w:t>
      </w:r>
      <w:proofErr w:type="gramEnd"/>
      <w:r w:rsidRPr="00FC1B9E">
        <w:rPr>
          <w:rFonts w:ascii="標楷體" w:eastAsia="標楷體" w:hAnsi="標楷體" w:hint="eastAsia"/>
          <w:b/>
          <w:color w:val="FF0000"/>
          <w:spacing w:val="20"/>
        </w:rPr>
        <w:t>書</w:t>
      </w:r>
      <w:r w:rsidRPr="00FC1B9E">
        <w:rPr>
          <w:rFonts w:ascii="標楷體" w:eastAsia="標楷體" w:hAnsi="標楷體" w:hint="eastAsia"/>
          <w:color w:val="FF0000"/>
          <w:spacing w:val="20"/>
        </w:rPr>
        <w:t>，且</w:t>
      </w:r>
      <w:r w:rsidRPr="00FC1B9E">
        <w:rPr>
          <w:rFonts w:ascii="標楷體" w:eastAsia="標楷體" w:hAnsi="標楷體" w:hint="eastAsia"/>
          <w:b/>
          <w:color w:val="FF0000"/>
          <w:spacing w:val="20"/>
        </w:rPr>
        <w:t>無須計入其當年累積結匯金額</w:t>
      </w:r>
      <w:r>
        <w:rPr>
          <w:rFonts w:ascii="標楷體" w:eastAsia="標楷體" w:hAnsi="標楷體" w:hint="eastAsia"/>
          <w:spacing w:val="20"/>
        </w:rPr>
        <w:t>。</w:t>
      </w:r>
    </w:p>
    <w:p w:rsidR="00202DE9" w:rsidRDefault="00202DE9" w:rsidP="0089086D">
      <w:pPr>
        <w:spacing w:line="360" w:lineRule="auto"/>
        <w:rPr>
          <w:rFonts w:ascii="標楷體" w:eastAsia="標楷體" w:hAnsi="標楷體"/>
          <w:spacing w:val="20"/>
        </w:rPr>
      </w:pPr>
      <w:r>
        <w:rPr>
          <w:rFonts w:ascii="標楷體" w:eastAsia="標楷體" w:hAnsi="標楷體" w:hint="eastAsia"/>
          <w:spacing w:val="20"/>
        </w:rPr>
        <w:t>2.銀行業應注意並預防結匯人將</w:t>
      </w:r>
      <w:r w:rsidRPr="00F4764B">
        <w:rPr>
          <w:rFonts w:ascii="標楷體" w:eastAsia="標楷體" w:hAnsi="標楷體" w:hint="eastAsia"/>
          <w:b/>
          <w:spacing w:val="20"/>
        </w:rPr>
        <w:t>大額匯款化整為零</w:t>
      </w:r>
      <w:r>
        <w:rPr>
          <w:rFonts w:ascii="標楷體" w:eastAsia="標楷體" w:hAnsi="標楷體" w:hint="eastAsia"/>
          <w:spacing w:val="20"/>
        </w:rPr>
        <w:t>，以</w:t>
      </w:r>
      <w:r w:rsidRPr="00F4764B">
        <w:rPr>
          <w:rFonts w:ascii="標楷體" w:eastAsia="標楷體" w:hAnsi="標楷體" w:hint="eastAsia"/>
          <w:b/>
          <w:spacing w:val="20"/>
        </w:rPr>
        <w:t>規避</w:t>
      </w:r>
      <w:r>
        <w:rPr>
          <w:rFonts w:ascii="標楷體" w:eastAsia="標楷體" w:hAnsi="標楷體" w:hint="eastAsia"/>
          <w:spacing w:val="20"/>
        </w:rPr>
        <w:t>應辦理之</w:t>
      </w:r>
      <w:r w:rsidR="00F4764B">
        <w:rPr>
          <w:rFonts w:ascii="標楷體" w:eastAsia="標楷體" w:hAnsi="標楷體" w:hint="eastAsia"/>
          <w:spacing w:val="20"/>
        </w:rPr>
        <w:t>。</w:t>
      </w:r>
    </w:p>
    <w:p w:rsidR="00202DE9" w:rsidRDefault="001D1861" w:rsidP="0089086D">
      <w:pPr>
        <w:spacing w:line="360" w:lineRule="auto"/>
        <w:rPr>
          <w:rFonts w:ascii="標楷體" w:eastAsia="標楷體" w:hAnsi="標楷體"/>
          <w:spacing w:val="20"/>
        </w:rPr>
      </w:pPr>
      <w:r>
        <w:rPr>
          <w:rFonts w:ascii="標楷體" w:eastAsia="標楷體" w:hAnsi="標楷體" w:hint="eastAsia"/>
          <w:spacing w:val="20"/>
        </w:rPr>
        <w:t>八、民營事業中長期外債結匯案件:</w:t>
      </w:r>
      <w:r w:rsidR="00996FDE">
        <w:rPr>
          <w:rFonts w:ascii="標楷體" w:eastAsia="標楷體" w:hAnsi="標楷體" w:hint="eastAsia"/>
          <w:spacing w:val="20"/>
        </w:rPr>
        <w:t>★★★</w:t>
      </w:r>
    </w:p>
    <w:p w:rsidR="001D1861" w:rsidRPr="00082E07" w:rsidRDefault="001D1861" w:rsidP="0089086D">
      <w:pPr>
        <w:spacing w:line="360" w:lineRule="auto"/>
        <w:rPr>
          <w:rFonts w:ascii="標楷體" w:eastAsia="標楷體" w:hAnsi="標楷體"/>
          <w:b/>
          <w:spacing w:val="20"/>
        </w:rPr>
      </w:pPr>
      <w:r>
        <w:rPr>
          <w:rFonts w:ascii="標楷體" w:eastAsia="標楷體" w:hAnsi="標楷體" w:hint="eastAsia"/>
          <w:spacing w:val="20"/>
        </w:rPr>
        <w:t>1.</w:t>
      </w:r>
      <w:r w:rsidR="000134D5">
        <w:rPr>
          <w:rFonts w:ascii="標楷體" w:eastAsia="標楷體" w:hAnsi="標楷體" w:hint="eastAsia"/>
          <w:spacing w:val="20"/>
        </w:rPr>
        <w:t>民營事業經外匯局專案核准，向國外金融機構引進資金兌</w:t>
      </w:r>
      <w:r>
        <w:rPr>
          <w:rFonts w:ascii="標楷體" w:eastAsia="標楷體" w:hAnsi="標楷體" w:hint="eastAsia"/>
          <w:spacing w:val="20"/>
        </w:rPr>
        <w:t>成</w:t>
      </w:r>
      <w:r w:rsidR="00082E07">
        <w:rPr>
          <w:rFonts w:ascii="標楷體" w:eastAsia="標楷體" w:hAnsi="標楷體" w:hint="eastAsia"/>
          <w:spacing w:val="20"/>
        </w:rPr>
        <w:t>新台幣，在國內供各項中長期投資使用者，指定銀行</w:t>
      </w:r>
      <w:proofErr w:type="gramStart"/>
      <w:r w:rsidR="00082E07">
        <w:rPr>
          <w:rFonts w:ascii="標楷體" w:eastAsia="標楷體" w:hAnsi="標楷體" w:hint="eastAsia"/>
          <w:spacing w:val="20"/>
        </w:rPr>
        <w:t>得憑經外匯</w:t>
      </w:r>
      <w:proofErr w:type="gramEnd"/>
      <w:r w:rsidR="00082E07">
        <w:rPr>
          <w:rFonts w:ascii="標楷體" w:eastAsia="標楷體" w:hAnsi="標楷體" w:hint="eastAsia"/>
          <w:spacing w:val="20"/>
        </w:rPr>
        <w:t>局核章之「民營事業向國外金融機構洽借中長期資金動支及還款明細表」，接受相關</w:t>
      </w:r>
      <w:r w:rsidR="00082E07" w:rsidRPr="00954887">
        <w:rPr>
          <w:rFonts w:ascii="標楷體" w:eastAsia="標楷體" w:hAnsi="標楷體" w:hint="eastAsia"/>
          <w:spacing w:val="20"/>
          <w:u w:val="single"/>
        </w:rPr>
        <w:t>借款本金及還款本息</w:t>
      </w:r>
      <w:r w:rsidR="00082E07">
        <w:rPr>
          <w:rFonts w:ascii="標楷體" w:eastAsia="標楷體" w:hAnsi="標楷體" w:hint="eastAsia"/>
          <w:spacing w:val="20"/>
        </w:rPr>
        <w:t>之結匯，其結構及結售金額</w:t>
      </w:r>
      <w:r w:rsidR="00082E07" w:rsidRPr="00082E07">
        <w:rPr>
          <w:rFonts w:ascii="標楷體" w:eastAsia="標楷體" w:hAnsi="標楷體" w:hint="eastAsia"/>
          <w:b/>
          <w:spacing w:val="20"/>
        </w:rPr>
        <w:t>均不計入公司當年累積結匯額度內。</w:t>
      </w:r>
    </w:p>
    <w:p w:rsidR="000D6E4D" w:rsidRDefault="00082E07" w:rsidP="0089086D">
      <w:pPr>
        <w:spacing w:line="360" w:lineRule="auto"/>
        <w:rPr>
          <w:rFonts w:ascii="標楷體" w:eastAsia="標楷體" w:hAnsi="標楷體"/>
          <w:b/>
          <w:spacing w:val="20"/>
        </w:rPr>
      </w:pPr>
      <w:r>
        <w:rPr>
          <w:rFonts w:ascii="標楷體" w:eastAsia="標楷體" w:hAnsi="標楷體" w:hint="eastAsia"/>
          <w:spacing w:val="20"/>
        </w:rPr>
        <w:t>2.</w:t>
      </w:r>
      <w:r w:rsidR="004F30DA">
        <w:rPr>
          <w:rFonts w:ascii="標楷體" w:eastAsia="標楷體" w:hAnsi="標楷體" w:hint="eastAsia"/>
          <w:spacing w:val="20"/>
        </w:rPr>
        <w:t>★</w:t>
      </w:r>
      <w:r w:rsidR="0057635D">
        <w:rPr>
          <w:rFonts w:ascii="標楷體" w:eastAsia="標楷體" w:hAnsi="標楷體" w:hint="eastAsia"/>
          <w:spacing w:val="20"/>
        </w:rPr>
        <w:t>★</w:t>
      </w:r>
      <w:r>
        <w:rPr>
          <w:rFonts w:ascii="標楷體" w:eastAsia="標楷體" w:hAnsi="標楷體" w:hint="eastAsia"/>
          <w:spacing w:val="20"/>
        </w:rPr>
        <w:t>凡民營事業逕自向國外引進中長期資金並已依「民營事業中長期外債申報表」者，其引進資金及還款本息之結售及</w:t>
      </w:r>
      <w:proofErr w:type="gramStart"/>
      <w:r>
        <w:rPr>
          <w:rFonts w:ascii="標楷體" w:eastAsia="標楷體" w:hAnsi="標楷體" w:hint="eastAsia"/>
          <w:spacing w:val="20"/>
        </w:rPr>
        <w:t>結購</w:t>
      </w:r>
      <w:proofErr w:type="gramEnd"/>
      <w:r>
        <w:rPr>
          <w:rFonts w:ascii="標楷體" w:eastAsia="標楷體" w:hAnsi="標楷體" w:hint="eastAsia"/>
          <w:spacing w:val="20"/>
        </w:rPr>
        <w:t>外匯金額，</w:t>
      </w:r>
      <w:proofErr w:type="gramStart"/>
      <w:r>
        <w:rPr>
          <w:rFonts w:ascii="標楷體" w:eastAsia="標楷體" w:hAnsi="標楷體" w:hint="eastAsia"/>
          <w:spacing w:val="20"/>
        </w:rPr>
        <w:t>均</w:t>
      </w:r>
      <w:r w:rsidRPr="00C31534">
        <w:rPr>
          <w:rFonts w:ascii="標楷體" w:eastAsia="標楷體" w:hAnsi="標楷體" w:hint="eastAsia"/>
          <w:b/>
          <w:spacing w:val="20"/>
        </w:rPr>
        <w:t>應計</w:t>
      </w:r>
      <w:proofErr w:type="gramEnd"/>
      <w:r w:rsidRPr="00C31534">
        <w:rPr>
          <w:rFonts w:ascii="標楷體" w:eastAsia="標楷體" w:hAnsi="標楷體" w:hint="eastAsia"/>
          <w:b/>
          <w:spacing w:val="20"/>
        </w:rPr>
        <w:t>入</w:t>
      </w:r>
      <w:r>
        <w:rPr>
          <w:rFonts w:ascii="標楷體" w:eastAsia="標楷體" w:hAnsi="標楷體" w:hint="eastAsia"/>
          <w:spacing w:val="20"/>
        </w:rPr>
        <w:t>公司當年累積金額，但</w:t>
      </w:r>
      <w:r w:rsidRPr="00031E73">
        <w:rPr>
          <w:rFonts w:ascii="標楷體" w:eastAsia="標楷體" w:hAnsi="標楷體" w:hint="eastAsia"/>
          <w:b/>
          <w:spacing w:val="20"/>
        </w:rPr>
        <w:t>還本</w:t>
      </w:r>
      <w:r w:rsidR="00C31534" w:rsidRPr="00031E73">
        <w:rPr>
          <w:rFonts w:ascii="標楷體" w:eastAsia="標楷體" w:hAnsi="標楷體" w:hint="eastAsia"/>
          <w:b/>
          <w:spacing w:val="20"/>
        </w:rPr>
        <w:t>付息</w:t>
      </w:r>
      <w:r w:rsidRPr="00031E73">
        <w:rPr>
          <w:rFonts w:ascii="標楷體" w:eastAsia="標楷體" w:hAnsi="標楷體" w:hint="eastAsia"/>
          <w:b/>
          <w:spacing w:val="20"/>
        </w:rPr>
        <w:t>結匯</w:t>
      </w:r>
      <w:r>
        <w:rPr>
          <w:rFonts w:ascii="標楷體" w:eastAsia="標楷體" w:hAnsi="標楷體" w:hint="eastAsia"/>
          <w:spacing w:val="20"/>
        </w:rPr>
        <w:t>部分，於其每年得逕行</w:t>
      </w:r>
      <w:r w:rsidRPr="00C31534">
        <w:rPr>
          <w:rFonts w:ascii="標楷體" w:eastAsia="標楷體" w:hAnsi="標楷體" w:hint="eastAsia"/>
          <w:b/>
          <w:spacing w:val="20"/>
        </w:rPr>
        <w:t>結匯金額用罄後，銀行業仍得受理結匯，無須向中央銀行外匯局申請核准。</w:t>
      </w:r>
    </w:p>
    <w:p w:rsidR="00117BB7" w:rsidRDefault="00117BB7" w:rsidP="0089086D">
      <w:pPr>
        <w:spacing w:line="360" w:lineRule="auto"/>
        <w:rPr>
          <w:rFonts w:ascii="標楷體" w:eastAsia="標楷體" w:hAnsi="標楷體"/>
          <w:spacing w:val="20"/>
        </w:rPr>
      </w:pPr>
      <w:r w:rsidRPr="00117BB7">
        <w:rPr>
          <w:rFonts w:ascii="標楷體" w:eastAsia="標楷體" w:hAnsi="標楷體" w:hint="eastAsia"/>
          <w:spacing w:val="20"/>
        </w:rPr>
        <w:t>九、</w:t>
      </w:r>
      <w:r>
        <w:rPr>
          <w:rFonts w:ascii="標楷體" w:eastAsia="標楷體" w:hAnsi="標楷體" w:hint="eastAsia"/>
          <w:spacing w:val="20"/>
        </w:rPr>
        <w:t>直接投資及證券投資結匯案件: (</w:t>
      </w:r>
      <w:r w:rsidR="003548BF">
        <w:rPr>
          <w:rFonts w:ascii="標楷體" w:eastAsia="標楷體" w:hAnsi="標楷體" w:hint="eastAsia"/>
          <w:spacing w:val="20"/>
        </w:rPr>
        <w:t>哪</w:t>
      </w:r>
      <w:r w:rsidR="003001CC">
        <w:rPr>
          <w:rFonts w:ascii="標楷體" w:eastAsia="標楷體" w:hAnsi="標楷體" w:hint="eastAsia"/>
          <w:spacing w:val="20"/>
        </w:rPr>
        <w:t>些要計入要分</w:t>
      </w:r>
      <w:proofErr w:type="gramStart"/>
      <w:r w:rsidR="003001CC">
        <w:rPr>
          <w:rFonts w:ascii="標楷體" w:eastAsia="標楷體" w:hAnsi="標楷體" w:hint="eastAsia"/>
          <w:spacing w:val="20"/>
        </w:rPr>
        <w:t>清楚</w:t>
      </w:r>
      <w:r>
        <w:rPr>
          <w:rFonts w:ascii="標楷體" w:eastAsia="標楷體" w:hAnsi="標楷體" w:hint="eastAsia"/>
          <w:spacing w:val="20"/>
        </w:rPr>
        <w:t>)</w:t>
      </w:r>
      <w:proofErr w:type="gramEnd"/>
      <w:r w:rsidR="006F7484">
        <w:rPr>
          <w:rFonts w:ascii="標楷體" w:eastAsia="標楷體" w:hAnsi="標楷體" w:hint="eastAsia"/>
          <w:spacing w:val="20"/>
        </w:rPr>
        <w:t>★★★</w:t>
      </w:r>
    </w:p>
    <w:p w:rsidR="00117BB7" w:rsidRDefault="00117BB7" w:rsidP="0089086D">
      <w:pPr>
        <w:spacing w:line="360" w:lineRule="auto"/>
        <w:rPr>
          <w:rFonts w:ascii="標楷體" w:eastAsia="標楷體" w:hAnsi="標楷體"/>
          <w:spacing w:val="20"/>
        </w:rPr>
      </w:pPr>
      <w:r>
        <w:rPr>
          <w:rFonts w:ascii="標楷體" w:eastAsia="標楷體" w:hAnsi="標楷體" w:hint="eastAsia"/>
          <w:spacing w:val="20"/>
        </w:rPr>
        <w:t>1.</w:t>
      </w:r>
      <w:r w:rsidR="000C253C">
        <w:rPr>
          <w:rFonts w:ascii="標楷體" w:eastAsia="標楷體" w:hAnsi="標楷體" w:hint="eastAsia"/>
          <w:spacing w:val="20"/>
        </w:rPr>
        <w:t>銀行業受經主管機關核准之直接投資、證券投資、期貨交易，依</w:t>
      </w:r>
      <w:r>
        <w:rPr>
          <w:rFonts w:ascii="標楷體" w:eastAsia="標楷體" w:hAnsi="標楷體" w:hint="eastAsia"/>
          <w:spacing w:val="20"/>
        </w:rPr>
        <w:t>「華僑回國投資條例」，及「外國人投資條例」規定</w:t>
      </w:r>
      <w:proofErr w:type="gramStart"/>
      <w:r>
        <w:rPr>
          <w:rFonts w:ascii="標楷體" w:eastAsia="標楷體" w:hAnsi="標楷體" w:hint="eastAsia"/>
          <w:spacing w:val="20"/>
        </w:rPr>
        <w:t>採</w:t>
      </w:r>
      <w:proofErr w:type="gramEnd"/>
      <w:r w:rsidRPr="00B275B6">
        <w:rPr>
          <w:rFonts w:ascii="標楷體" w:eastAsia="標楷體" w:hAnsi="標楷體" w:hint="eastAsia"/>
          <w:spacing w:val="20"/>
          <w:u w:val="single"/>
        </w:rPr>
        <w:t>事後申報</w:t>
      </w:r>
      <w:r>
        <w:rPr>
          <w:rFonts w:ascii="標楷體" w:eastAsia="標楷體" w:hAnsi="標楷體" w:hint="eastAsia"/>
          <w:spacing w:val="20"/>
        </w:rPr>
        <w:t>被查知投資案件之新台幣結匯申報，</w:t>
      </w:r>
      <w:proofErr w:type="gramStart"/>
      <w:r>
        <w:rPr>
          <w:rFonts w:ascii="標楷體" w:eastAsia="標楷體" w:hAnsi="標楷體" w:hint="eastAsia"/>
          <w:spacing w:val="20"/>
        </w:rPr>
        <w:t>應分別依不同</w:t>
      </w:r>
      <w:proofErr w:type="gramEnd"/>
      <w:r>
        <w:rPr>
          <w:rFonts w:ascii="標楷體" w:eastAsia="標楷體" w:hAnsi="標楷體" w:hint="eastAsia"/>
          <w:spacing w:val="20"/>
        </w:rPr>
        <w:t>結匯類型，確認下列事項無誤後開始辦理</w:t>
      </w:r>
      <w:r w:rsidR="006F7484">
        <w:rPr>
          <w:rFonts w:ascii="標楷體" w:eastAsia="標楷體" w:hAnsi="標楷體" w:hint="eastAsia"/>
          <w:spacing w:val="20"/>
        </w:rPr>
        <w:t>:</w:t>
      </w:r>
    </w:p>
    <w:p w:rsidR="006F7484" w:rsidRPr="00D73414" w:rsidRDefault="006F7484" w:rsidP="0089086D">
      <w:pPr>
        <w:spacing w:line="360" w:lineRule="auto"/>
        <w:rPr>
          <w:rFonts w:ascii="標楷體" w:eastAsia="標楷體" w:hAnsi="標楷體"/>
          <w:spacing w:val="20"/>
          <w:u w:val="single"/>
        </w:rPr>
      </w:pPr>
      <w:r>
        <w:rPr>
          <w:rFonts w:ascii="標楷體" w:eastAsia="標楷體" w:hAnsi="標楷體" w:hint="eastAsia"/>
          <w:spacing w:val="20"/>
        </w:rPr>
        <w:t>a.免計入結匯人之當年累積結匯金額，</w:t>
      </w:r>
      <w:r w:rsidRPr="00D73414">
        <w:rPr>
          <w:rFonts w:ascii="標楷體" w:eastAsia="標楷體" w:hAnsi="標楷體" w:hint="eastAsia"/>
          <w:spacing w:val="20"/>
          <w:u w:val="single"/>
        </w:rPr>
        <w:t>but個人對</w:t>
      </w:r>
      <w:r w:rsidRPr="00D73414">
        <w:rPr>
          <w:rFonts w:ascii="標楷體" w:eastAsia="標楷體" w:hAnsi="標楷體" w:hint="eastAsia"/>
          <w:b/>
          <w:spacing w:val="20"/>
          <w:u w:val="single"/>
        </w:rPr>
        <w:t>第三地區</w:t>
      </w:r>
      <w:r w:rsidRPr="00D73414">
        <w:rPr>
          <w:rFonts w:ascii="標楷體" w:eastAsia="標楷體" w:hAnsi="標楷體" w:hint="eastAsia"/>
          <w:spacing w:val="20"/>
          <w:u w:val="single"/>
        </w:rPr>
        <w:t>(台灣、大陸地區以外的地區)，投資款以</w:t>
      </w:r>
      <w:r w:rsidRPr="00D73414">
        <w:rPr>
          <w:rFonts w:ascii="標楷體" w:eastAsia="標楷體" w:hAnsi="標楷體" w:hint="eastAsia"/>
          <w:b/>
          <w:spacing w:val="20"/>
          <w:u w:val="single"/>
        </w:rPr>
        <w:t>新台幣結匯者</w:t>
      </w:r>
      <w:r w:rsidRPr="00D73414">
        <w:rPr>
          <w:rFonts w:ascii="標楷體" w:eastAsia="標楷體" w:hAnsi="標楷體" w:hint="eastAsia"/>
          <w:spacing w:val="20"/>
          <w:u w:val="single"/>
        </w:rPr>
        <w:t>，無論是否經主管機關核准，仍應計入當年累積結匯金額</w:t>
      </w:r>
      <w:r w:rsidR="00CE4D01" w:rsidRPr="00D73414">
        <w:rPr>
          <w:rFonts w:ascii="標楷體" w:eastAsia="標楷體" w:hAnsi="標楷體" w:hint="eastAsia"/>
          <w:spacing w:val="20"/>
          <w:u w:val="single"/>
        </w:rPr>
        <w:t>:</w:t>
      </w:r>
    </w:p>
    <w:p w:rsidR="00117BB7" w:rsidRDefault="00CE4D01" w:rsidP="0089086D">
      <w:pPr>
        <w:spacing w:line="360" w:lineRule="auto"/>
        <w:rPr>
          <w:rFonts w:ascii="標楷體" w:eastAsia="標楷體" w:hAnsi="標楷體"/>
          <w:spacing w:val="20"/>
        </w:rPr>
      </w:pPr>
      <w:r>
        <w:rPr>
          <w:rFonts w:ascii="標楷體" w:eastAsia="標楷體" w:hAnsi="標楷體" w:hint="eastAsia"/>
          <w:spacing w:val="20"/>
        </w:rPr>
        <w:lastRenderedPageBreak/>
        <w:t>(1)直接投資結匯(申報案件，這4個字下面幾項都省略)</w:t>
      </w:r>
    </w:p>
    <w:p w:rsidR="00CE4D01" w:rsidRDefault="00CE4D01" w:rsidP="0089086D">
      <w:pPr>
        <w:spacing w:line="360" w:lineRule="auto"/>
        <w:rPr>
          <w:rFonts w:ascii="標楷體" w:eastAsia="標楷體" w:hAnsi="標楷體"/>
          <w:spacing w:val="20"/>
        </w:rPr>
      </w:pPr>
      <w:r>
        <w:rPr>
          <w:rFonts w:ascii="標楷體" w:eastAsia="標楷體" w:hAnsi="標楷體" w:hint="eastAsia"/>
          <w:spacing w:val="20"/>
        </w:rPr>
        <w:t>(2)境外外國機構投資人投資國內證券結匯</w:t>
      </w:r>
    </w:p>
    <w:p w:rsidR="00CE4D01" w:rsidRDefault="00CE4D01" w:rsidP="0089086D">
      <w:pPr>
        <w:spacing w:line="360" w:lineRule="auto"/>
        <w:rPr>
          <w:rFonts w:ascii="標楷體" w:eastAsia="標楷體" w:hAnsi="標楷體"/>
          <w:spacing w:val="20"/>
        </w:rPr>
      </w:pPr>
      <w:r>
        <w:rPr>
          <w:rFonts w:ascii="標楷體" w:eastAsia="標楷體" w:hAnsi="標楷體" w:hint="eastAsia"/>
          <w:spacing w:val="20"/>
        </w:rPr>
        <w:t>(3)境外華僑及外國自然人投資國內證券結匯</w:t>
      </w:r>
    </w:p>
    <w:p w:rsidR="00CE4D01" w:rsidRDefault="00CE4D01" w:rsidP="0089086D">
      <w:pPr>
        <w:spacing w:line="360" w:lineRule="auto"/>
        <w:rPr>
          <w:rFonts w:ascii="標楷體" w:eastAsia="標楷體" w:hAnsi="標楷體"/>
          <w:spacing w:val="20"/>
        </w:rPr>
      </w:pPr>
      <w:r>
        <w:rPr>
          <w:rFonts w:ascii="標楷體" w:eastAsia="標楷體" w:hAnsi="標楷體" w:hint="eastAsia"/>
          <w:spacing w:val="20"/>
        </w:rPr>
        <w:t>(4)證券投資信託事業及期貨信託事業結匯</w:t>
      </w:r>
    </w:p>
    <w:p w:rsidR="00CE4D01" w:rsidRDefault="00CE4D01" w:rsidP="0089086D">
      <w:pPr>
        <w:spacing w:line="360" w:lineRule="auto"/>
        <w:rPr>
          <w:rFonts w:ascii="標楷體" w:eastAsia="標楷體" w:hAnsi="標楷體"/>
          <w:spacing w:val="20"/>
        </w:rPr>
      </w:pPr>
      <w:r>
        <w:rPr>
          <w:rFonts w:ascii="標楷體" w:eastAsia="標楷體" w:hAnsi="標楷體" w:hint="eastAsia"/>
          <w:spacing w:val="20"/>
        </w:rPr>
        <w:t>(5)海外公司債(金融債券)結匯</w:t>
      </w:r>
    </w:p>
    <w:p w:rsidR="00CE4D01" w:rsidRDefault="0037637C" w:rsidP="0089086D">
      <w:pPr>
        <w:spacing w:line="360" w:lineRule="auto"/>
        <w:rPr>
          <w:rFonts w:ascii="標楷體" w:eastAsia="標楷體" w:hAnsi="標楷體"/>
          <w:spacing w:val="20"/>
        </w:rPr>
      </w:pPr>
      <w:r>
        <w:rPr>
          <w:rFonts w:ascii="標楷體" w:eastAsia="標楷體" w:hAnsi="標楷體" w:hint="eastAsia"/>
          <w:spacing w:val="20"/>
        </w:rPr>
        <w:t>(6)外國人發行新台幣債券結匯</w:t>
      </w:r>
    </w:p>
    <w:p w:rsidR="0037637C" w:rsidRDefault="0037637C" w:rsidP="0089086D">
      <w:pPr>
        <w:spacing w:line="360" w:lineRule="auto"/>
        <w:rPr>
          <w:rFonts w:ascii="標楷體" w:eastAsia="標楷體" w:hAnsi="標楷體"/>
          <w:spacing w:val="20"/>
        </w:rPr>
      </w:pPr>
      <w:r>
        <w:rPr>
          <w:rFonts w:ascii="標楷體" w:eastAsia="標楷體" w:hAnsi="標楷體" w:hint="eastAsia"/>
          <w:spacing w:val="20"/>
        </w:rPr>
        <w:t>(7)海外存託憑證(GDR)結匯</w:t>
      </w:r>
    </w:p>
    <w:p w:rsidR="0037637C" w:rsidRDefault="0037637C" w:rsidP="0089086D">
      <w:pPr>
        <w:spacing w:line="360" w:lineRule="auto"/>
        <w:rPr>
          <w:rFonts w:ascii="標楷體" w:eastAsia="標楷體" w:hAnsi="標楷體"/>
          <w:spacing w:val="20"/>
        </w:rPr>
      </w:pPr>
      <w:r>
        <w:rPr>
          <w:rFonts w:ascii="標楷體" w:eastAsia="標楷體" w:hAnsi="標楷體" w:hint="eastAsia"/>
          <w:spacing w:val="20"/>
        </w:rPr>
        <w:t>(8)台灣存託憑證(TDR);第一上市(櫃)</w:t>
      </w:r>
      <w:proofErr w:type="gramStart"/>
      <w:r>
        <w:rPr>
          <w:rFonts w:ascii="標楷體" w:eastAsia="標楷體" w:hAnsi="標楷體" w:hint="eastAsia"/>
          <w:spacing w:val="20"/>
        </w:rPr>
        <w:t>公司興櫃公司</w:t>
      </w:r>
      <w:proofErr w:type="gramEnd"/>
      <w:r>
        <w:rPr>
          <w:rFonts w:ascii="標楷體" w:eastAsia="標楷體" w:hAnsi="標楷體" w:hint="eastAsia"/>
          <w:spacing w:val="20"/>
        </w:rPr>
        <w:t>股票結匯</w:t>
      </w:r>
    </w:p>
    <w:p w:rsidR="0037637C" w:rsidRDefault="0037637C" w:rsidP="0089086D">
      <w:pPr>
        <w:spacing w:line="360" w:lineRule="auto"/>
        <w:rPr>
          <w:rFonts w:ascii="標楷體" w:eastAsia="標楷體" w:hAnsi="標楷體"/>
          <w:spacing w:val="20"/>
        </w:rPr>
      </w:pPr>
      <w:r>
        <w:rPr>
          <w:rFonts w:ascii="標楷體" w:eastAsia="標楷體" w:hAnsi="標楷體" w:hint="eastAsia"/>
          <w:spacing w:val="20"/>
        </w:rPr>
        <w:t>2.對第三地區投資(包括透過第三地區公司在間接投資大陸地區)案件，除利用每年得逕行結匯金額者，公司、行號每筆結匯金額達一百萬美元以上，團體、個人每筆結匯金額達50萬美元以上之結匯，應確認相關規定文件。</w:t>
      </w:r>
    </w:p>
    <w:p w:rsidR="0037637C" w:rsidRDefault="0037637C" w:rsidP="0089086D">
      <w:pPr>
        <w:spacing w:line="360" w:lineRule="auto"/>
        <w:rPr>
          <w:rFonts w:ascii="標楷體" w:eastAsia="標楷體" w:hAnsi="標楷體"/>
          <w:spacing w:val="20"/>
        </w:rPr>
      </w:pPr>
      <w:r>
        <w:rPr>
          <w:rFonts w:ascii="標楷體" w:eastAsia="標楷體" w:hAnsi="標楷體" w:hint="eastAsia"/>
          <w:spacing w:val="20"/>
        </w:rPr>
        <w:t>3.</w:t>
      </w:r>
      <w:r w:rsidR="00EC651D">
        <w:rPr>
          <w:rFonts w:ascii="標楷體" w:eastAsia="標楷體" w:hAnsi="標楷體" w:hint="eastAsia"/>
          <w:spacing w:val="20"/>
        </w:rPr>
        <w:t>透過第三地區公司再</w:t>
      </w:r>
      <w:r>
        <w:rPr>
          <w:rFonts w:ascii="標楷體" w:eastAsia="標楷體" w:hAnsi="標楷體" w:hint="eastAsia"/>
          <w:spacing w:val="20"/>
        </w:rPr>
        <w:t>間接投資大陸地區者，其匯出之投資款以投資事業個案累計投資金額未超過100萬美元為限，超過者，應確認經濟部核准對大陸地區投資文件。</w:t>
      </w:r>
    </w:p>
    <w:p w:rsidR="000549CC" w:rsidRDefault="000549CC" w:rsidP="0089086D">
      <w:pPr>
        <w:spacing w:line="360" w:lineRule="auto"/>
        <w:rPr>
          <w:rFonts w:ascii="標楷體" w:eastAsia="標楷體" w:hAnsi="標楷體"/>
          <w:spacing w:val="20"/>
        </w:rPr>
      </w:pPr>
      <w:r>
        <w:rPr>
          <w:rFonts w:ascii="標楷體" w:eastAsia="標楷體" w:hAnsi="標楷體" w:hint="eastAsia"/>
          <w:spacing w:val="20"/>
        </w:rPr>
        <w:t>十、銀行受理對大陸地區匯款(適用匯入及匯出):</w:t>
      </w:r>
      <w:r w:rsidR="000B113D">
        <w:rPr>
          <w:rFonts w:ascii="標楷體" w:eastAsia="標楷體" w:hAnsi="標楷體" w:hint="eastAsia"/>
          <w:spacing w:val="20"/>
        </w:rPr>
        <w:t>★★★★</w:t>
      </w:r>
    </w:p>
    <w:p w:rsidR="000B113D" w:rsidRDefault="00FC07F7" w:rsidP="0089086D">
      <w:pPr>
        <w:spacing w:line="360" w:lineRule="auto"/>
        <w:rPr>
          <w:rFonts w:ascii="標楷體" w:eastAsia="標楷體" w:hAnsi="標楷體"/>
          <w:spacing w:val="20"/>
        </w:rPr>
      </w:pPr>
      <w:r>
        <w:rPr>
          <w:rFonts w:ascii="標楷體" w:eastAsia="標楷體" w:hAnsi="標楷體" w:hint="eastAsia"/>
          <w:spacing w:val="20"/>
        </w:rPr>
        <w:t>1.</w:t>
      </w:r>
      <w:r w:rsidRPr="006A6F58">
        <w:rPr>
          <w:rFonts w:ascii="標楷體" w:eastAsia="標楷體" w:hAnsi="標楷體" w:hint="eastAsia"/>
          <w:b/>
          <w:spacing w:val="20"/>
        </w:rPr>
        <w:t>不得受理未經許可之直接投資、有價證券投資匯款及其他未經法令許可事項為目的之匯出入款。</w:t>
      </w:r>
    </w:p>
    <w:p w:rsidR="000B113D" w:rsidRDefault="000B113D" w:rsidP="0089086D">
      <w:pPr>
        <w:spacing w:line="360" w:lineRule="auto"/>
        <w:rPr>
          <w:rFonts w:ascii="標楷體" w:eastAsia="標楷體" w:hAnsi="標楷體"/>
          <w:spacing w:val="20"/>
        </w:rPr>
      </w:pPr>
      <w:r>
        <w:rPr>
          <w:rFonts w:ascii="標楷體" w:eastAsia="標楷體" w:hAnsi="標楷體" w:hint="eastAsia"/>
          <w:spacing w:val="20"/>
        </w:rPr>
        <w:t>2.對大陸地區</w:t>
      </w:r>
      <w:r w:rsidRPr="00D41F1D">
        <w:rPr>
          <w:rFonts w:ascii="標楷體" w:eastAsia="標楷體" w:hAnsi="標楷體" w:hint="eastAsia"/>
          <w:b/>
          <w:spacing w:val="20"/>
        </w:rPr>
        <w:t>直接投資</w:t>
      </w:r>
      <w:r>
        <w:rPr>
          <w:rFonts w:ascii="標楷體" w:eastAsia="標楷體" w:hAnsi="標楷體" w:hint="eastAsia"/>
          <w:spacing w:val="20"/>
        </w:rPr>
        <w:t>之新台幣結匯案件:</w:t>
      </w:r>
    </w:p>
    <w:p w:rsidR="000B113D" w:rsidRDefault="000B113D" w:rsidP="0089086D">
      <w:pPr>
        <w:spacing w:line="360" w:lineRule="auto"/>
        <w:rPr>
          <w:rFonts w:ascii="標楷體" w:eastAsia="標楷體" w:hAnsi="標楷體"/>
          <w:spacing w:val="20"/>
        </w:rPr>
      </w:pPr>
      <w:r>
        <w:rPr>
          <w:rFonts w:ascii="標楷體" w:eastAsia="標楷體" w:hAnsi="標楷體" w:hint="eastAsia"/>
          <w:spacing w:val="20"/>
        </w:rPr>
        <w:t>a.匯出股本投資、營運資金:</w:t>
      </w:r>
      <w:r w:rsidRPr="00D41F1D">
        <w:rPr>
          <w:rFonts w:ascii="標楷體" w:eastAsia="標楷體" w:hAnsi="標楷體" w:hint="eastAsia"/>
          <w:b/>
          <w:spacing w:val="20"/>
        </w:rPr>
        <w:t>個人應計入</w:t>
      </w:r>
      <w:r>
        <w:rPr>
          <w:rFonts w:ascii="標楷體" w:eastAsia="標楷體" w:hAnsi="標楷體" w:hint="eastAsia"/>
          <w:spacing w:val="20"/>
        </w:rPr>
        <w:t>當年累積結匯金額，公司、行號、團體不用。</w:t>
      </w:r>
    </w:p>
    <w:p w:rsidR="000B113D" w:rsidRDefault="000B113D" w:rsidP="0089086D">
      <w:pPr>
        <w:spacing w:line="360" w:lineRule="auto"/>
        <w:rPr>
          <w:rFonts w:ascii="標楷體" w:eastAsia="標楷體" w:hAnsi="標楷體"/>
          <w:spacing w:val="20"/>
        </w:rPr>
      </w:pPr>
      <w:r>
        <w:rPr>
          <w:rFonts w:ascii="標楷體" w:eastAsia="標楷體" w:hAnsi="標楷體" w:hint="eastAsia"/>
          <w:spacing w:val="20"/>
        </w:rPr>
        <w:t>b.</w:t>
      </w:r>
      <w:r w:rsidR="000B3DB1">
        <w:rPr>
          <w:rFonts w:ascii="標楷體" w:eastAsia="標楷體" w:hAnsi="標楷體" w:hint="eastAsia"/>
          <w:spacing w:val="20"/>
        </w:rPr>
        <w:t>個案累積投資金額超過100萬美元，要經過經濟部核准投資文件;投資人以新台幣結匯匯出者，結匯金額</w:t>
      </w:r>
      <w:r w:rsidR="000B3DB1" w:rsidRPr="00D41F1D">
        <w:rPr>
          <w:rFonts w:ascii="標楷體" w:eastAsia="標楷體" w:hAnsi="標楷體" w:hint="eastAsia"/>
          <w:b/>
          <w:spacing w:val="20"/>
        </w:rPr>
        <w:t>應計入</w:t>
      </w:r>
      <w:r w:rsidR="000B3DB1">
        <w:rPr>
          <w:rFonts w:ascii="標楷體" w:eastAsia="標楷體" w:hAnsi="標楷體" w:hint="eastAsia"/>
          <w:spacing w:val="20"/>
        </w:rPr>
        <w:t>其當年累積結匯金額。</w:t>
      </w:r>
      <w:r w:rsidR="000B3DB1">
        <w:rPr>
          <w:rFonts w:ascii="標楷體" w:eastAsia="標楷體" w:hAnsi="標楷體"/>
          <w:spacing w:val="20"/>
        </w:rPr>
        <w:t>C</w:t>
      </w:r>
      <w:r w:rsidR="000B3DB1">
        <w:rPr>
          <w:rFonts w:ascii="標楷體" w:eastAsia="標楷體" w:hAnsi="標楷體" w:hint="eastAsia"/>
          <w:spacing w:val="20"/>
        </w:rPr>
        <w:t>.匯入匯款:</w:t>
      </w:r>
      <w:r w:rsidR="000B3DB1" w:rsidRPr="00A220B7">
        <w:rPr>
          <w:rFonts w:ascii="標楷體" w:eastAsia="標楷體" w:hAnsi="標楷體" w:hint="eastAsia"/>
          <w:b/>
          <w:spacing w:val="20"/>
        </w:rPr>
        <w:t>公司、行號、團體無須計入</w:t>
      </w:r>
      <w:r w:rsidR="000B3DB1">
        <w:rPr>
          <w:rFonts w:ascii="標楷體" w:eastAsia="標楷體" w:hAnsi="標楷體" w:hint="eastAsia"/>
          <w:spacing w:val="20"/>
        </w:rPr>
        <w:t>其當年累積結匯金額，</w:t>
      </w:r>
      <w:r w:rsidR="004B03B5" w:rsidRPr="00A220B7">
        <w:rPr>
          <w:rFonts w:ascii="標楷體" w:eastAsia="標楷體" w:hAnsi="標楷體" w:hint="eastAsia"/>
          <w:b/>
          <w:spacing w:val="20"/>
        </w:rPr>
        <w:t>個人應計入</w:t>
      </w:r>
      <w:r w:rsidR="004B03B5">
        <w:rPr>
          <w:rFonts w:ascii="標楷體" w:eastAsia="標楷體" w:hAnsi="標楷體" w:hint="eastAsia"/>
          <w:spacing w:val="20"/>
        </w:rPr>
        <w:t>，但匯入款如果是申報義務人原先利用其每年得逕行結匯金額</w:t>
      </w:r>
      <w:r w:rsidR="004B03B5" w:rsidRPr="00A220B7">
        <w:rPr>
          <w:rFonts w:ascii="標楷體" w:eastAsia="標楷體" w:hAnsi="標楷體" w:hint="eastAsia"/>
          <w:b/>
          <w:spacing w:val="20"/>
        </w:rPr>
        <w:t>匯出，再匯入</w:t>
      </w:r>
      <w:r w:rsidR="004B03B5">
        <w:rPr>
          <w:rFonts w:ascii="標楷體" w:eastAsia="標楷體" w:hAnsi="標楷體" w:hint="eastAsia"/>
          <w:spacing w:val="20"/>
        </w:rPr>
        <w:t>者，</w:t>
      </w:r>
      <w:r w:rsidR="004B03B5" w:rsidRPr="00A220B7">
        <w:rPr>
          <w:rFonts w:ascii="標楷體" w:eastAsia="標楷體" w:hAnsi="標楷體" w:hint="eastAsia"/>
          <w:b/>
          <w:spacing w:val="20"/>
        </w:rPr>
        <w:t>無須</w:t>
      </w:r>
      <w:r w:rsidR="004B03B5">
        <w:rPr>
          <w:rFonts w:ascii="標楷體" w:eastAsia="標楷體" w:hAnsi="標楷體" w:hint="eastAsia"/>
          <w:spacing w:val="20"/>
        </w:rPr>
        <w:t>計入其當年累積結匯金額。</w:t>
      </w:r>
    </w:p>
    <w:p w:rsidR="00871E99" w:rsidRDefault="00871E99" w:rsidP="0089086D">
      <w:pPr>
        <w:spacing w:line="360" w:lineRule="auto"/>
        <w:rPr>
          <w:rFonts w:ascii="標楷體" w:eastAsia="標楷體" w:hAnsi="標楷體"/>
          <w:spacing w:val="20"/>
        </w:rPr>
      </w:pPr>
      <w:r>
        <w:rPr>
          <w:rFonts w:ascii="標楷體" w:eastAsia="標楷體" w:hAnsi="標楷體" w:hint="eastAsia"/>
          <w:spacing w:val="20"/>
        </w:rPr>
        <w:lastRenderedPageBreak/>
        <w:t>d.</w:t>
      </w:r>
      <w:r w:rsidR="009943A5">
        <w:rPr>
          <w:rFonts w:ascii="標楷體" w:eastAsia="標楷體" w:hAnsi="標楷體" w:hint="eastAsia"/>
          <w:spacing w:val="20"/>
        </w:rPr>
        <w:t>透過</w:t>
      </w:r>
      <w:r w:rsidR="009943A5" w:rsidRPr="00646681">
        <w:rPr>
          <w:rFonts w:ascii="標楷體" w:eastAsia="標楷體" w:hAnsi="標楷體" w:hint="eastAsia"/>
          <w:b/>
          <w:spacing w:val="20"/>
        </w:rPr>
        <w:t>第三地區公司</w:t>
      </w:r>
      <w:r w:rsidR="004B4D78">
        <w:rPr>
          <w:rFonts w:ascii="標楷體" w:eastAsia="標楷體" w:hAnsi="標楷體" w:hint="eastAsia"/>
          <w:spacing w:val="20"/>
        </w:rPr>
        <w:t>再間接投資大陸地區之匯出匯款及匯入</w:t>
      </w:r>
      <w:r w:rsidR="00646681">
        <w:rPr>
          <w:rFonts w:ascii="標楷體" w:eastAsia="標楷體" w:hAnsi="標楷體" w:hint="eastAsia"/>
          <w:spacing w:val="20"/>
        </w:rPr>
        <w:t>匯款，皆須採取先</w:t>
      </w:r>
      <w:proofErr w:type="gramStart"/>
      <w:r w:rsidR="00646681">
        <w:rPr>
          <w:rFonts w:ascii="標楷體" w:eastAsia="標楷體" w:hAnsi="標楷體" w:hint="eastAsia"/>
          <w:spacing w:val="20"/>
        </w:rPr>
        <w:t>匯</w:t>
      </w:r>
      <w:proofErr w:type="gramEnd"/>
      <w:r w:rsidR="00646681">
        <w:rPr>
          <w:rFonts w:ascii="標楷體" w:eastAsia="標楷體" w:hAnsi="標楷體" w:hint="eastAsia"/>
          <w:spacing w:val="20"/>
        </w:rPr>
        <w:t>至第三地區間接方式為之，</w:t>
      </w:r>
      <w:r w:rsidR="00646681" w:rsidRPr="00646681">
        <w:rPr>
          <w:rFonts w:ascii="標楷體" w:eastAsia="標楷體" w:hAnsi="標楷體" w:hint="eastAsia"/>
          <w:b/>
          <w:spacing w:val="20"/>
        </w:rPr>
        <w:t>不得對大陸地區直接匯款</w:t>
      </w:r>
      <w:r w:rsidR="00646681">
        <w:rPr>
          <w:rFonts w:ascii="標楷體" w:eastAsia="標楷體" w:hAnsi="標楷體" w:hint="eastAsia"/>
          <w:spacing w:val="20"/>
        </w:rPr>
        <w:t>。</w:t>
      </w:r>
    </w:p>
    <w:p w:rsidR="00D823B0" w:rsidRDefault="00D823B0" w:rsidP="0089086D">
      <w:pPr>
        <w:spacing w:line="360" w:lineRule="auto"/>
        <w:rPr>
          <w:rFonts w:ascii="標楷體" w:eastAsia="標楷體" w:hAnsi="標楷體"/>
          <w:spacing w:val="20"/>
        </w:rPr>
      </w:pPr>
      <w:r>
        <w:rPr>
          <w:rFonts w:ascii="標楷體" w:eastAsia="標楷體" w:hAnsi="標楷體" w:hint="eastAsia"/>
          <w:spacing w:val="20"/>
        </w:rPr>
        <w:t>3.銀行受辦理大陸地區人民合法繼承或領受台灣地區人民遺產、軍公</w:t>
      </w:r>
      <w:r w:rsidR="00D63369">
        <w:rPr>
          <w:rFonts w:ascii="標楷體" w:eastAsia="標楷體" w:hAnsi="標楷體" w:hint="eastAsia"/>
          <w:spacing w:val="20"/>
        </w:rPr>
        <w:t>教</w:t>
      </w:r>
      <w:r w:rsidR="005959C0">
        <w:rPr>
          <w:rFonts w:ascii="標楷體" w:eastAsia="標楷體" w:hAnsi="標楷體" w:hint="eastAsia"/>
          <w:spacing w:val="20"/>
        </w:rPr>
        <w:t>及其衍生孳息之匯款，應依下列規定辦理:</w:t>
      </w:r>
    </w:p>
    <w:p w:rsidR="005959C0" w:rsidRDefault="005959C0" w:rsidP="0089086D">
      <w:pPr>
        <w:spacing w:line="360" w:lineRule="auto"/>
        <w:rPr>
          <w:rFonts w:ascii="標楷體" w:eastAsia="標楷體" w:hAnsi="標楷體"/>
          <w:spacing w:val="20"/>
        </w:rPr>
      </w:pPr>
      <w:r>
        <w:rPr>
          <w:rFonts w:ascii="標楷體" w:eastAsia="標楷體" w:hAnsi="標楷體" w:hint="eastAsia"/>
          <w:spacing w:val="20"/>
        </w:rPr>
        <w:t>a.應確認法院裁判文件或主管(辦)</w:t>
      </w:r>
      <w:r w:rsidR="00D63369">
        <w:rPr>
          <w:rFonts w:ascii="標楷體" w:eastAsia="標楷體" w:hAnsi="標楷體" w:hint="eastAsia"/>
          <w:spacing w:val="20"/>
        </w:rPr>
        <w:t>機關許可之領保險死亡給付、撫</w:t>
      </w:r>
      <w:proofErr w:type="gramStart"/>
      <w:r w:rsidR="00D63369">
        <w:rPr>
          <w:rFonts w:ascii="標楷體" w:eastAsia="標楷體" w:hAnsi="標楷體" w:hint="eastAsia"/>
          <w:spacing w:val="20"/>
        </w:rPr>
        <w:t>卹</w:t>
      </w:r>
      <w:proofErr w:type="gramEnd"/>
      <w:r w:rsidR="00D63369">
        <w:rPr>
          <w:rFonts w:ascii="標楷體" w:eastAsia="標楷體" w:hAnsi="標楷體" w:hint="eastAsia"/>
          <w:spacing w:val="20"/>
        </w:rPr>
        <w:t>(</w:t>
      </w:r>
      <w:proofErr w:type="gramStart"/>
      <w:r w:rsidR="00D63369">
        <w:rPr>
          <w:rFonts w:ascii="標楷體" w:eastAsia="標楷體" w:hAnsi="標楷體" w:hint="eastAsia"/>
          <w:spacing w:val="20"/>
        </w:rPr>
        <w:t>慰</w:t>
      </w:r>
      <w:proofErr w:type="gramEnd"/>
      <w:r w:rsidR="00D63369">
        <w:rPr>
          <w:rFonts w:ascii="標楷體" w:eastAsia="標楷體" w:hAnsi="標楷體" w:hint="eastAsia"/>
          <w:spacing w:val="20"/>
        </w:rPr>
        <w:t>)金或餘額退伍金之核定函。</w:t>
      </w:r>
    </w:p>
    <w:p w:rsidR="00D63369" w:rsidRPr="00087B86" w:rsidRDefault="00D63369" w:rsidP="0089086D">
      <w:pPr>
        <w:spacing w:line="360" w:lineRule="auto"/>
        <w:rPr>
          <w:rFonts w:ascii="標楷體" w:eastAsia="標楷體" w:hAnsi="標楷體"/>
          <w:b/>
          <w:spacing w:val="20"/>
        </w:rPr>
      </w:pPr>
      <w:r>
        <w:rPr>
          <w:rFonts w:ascii="標楷體" w:eastAsia="標楷體" w:hAnsi="標楷體" w:hint="eastAsia"/>
          <w:spacing w:val="20"/>
        </w:rPr>
        <w:t>b.大陸地區人民合法</w:t>
      </w:r>
      <w:r w:rsidRPr="00087B86">
        <w:rPr>
          <w:rFonts w:ascii="標楷體" w:eastAsia="標楷體" w:hAnsi="標楷體" w:hint="eastAsia"/>
          <w:b/>
          <w:spacing w:val="20"/>
        </w:rPr>
        <w:t>繼承台灣地區人民遺產</w:t>
      </w:r>
      <w:r>
        <w:rPr>
          <w:rFonts w:ascii="標楷體" w:eastAsia="標楷體" w:hAnsi="標楷體" w:hint="eastAsia"/>
          <w:spacing w:val="20"/>
        </w:rPr>
        <w:t>，每人匯出金額</w:t>
      </w:r>
      <w:r w:rsidRPr="00087B86">
        <w:rPr>
          <w:rFonts w:ascii="標楷體" w:eastAsia="標楷體" w:hAnsi="標楷體" w:hint="eastAsia"/>
          <w:b/>
          <w:spacing w:val="20"/>
        </w:rPr>
        <w:t>不得逾新台幣200萬元。</w:t>
      </w:r>
    </w:p>
    <w:p w:rsidR="00D63369" w:rsidRPr="00087B86" w:rsidRDefault="00D63369" w:rsidP="0089086D">
      <w:pPr>
        <w:spacing w:line="360" w:lineRule="auto"/>
        <w:rPr>
          <w:rFonts w:ascii="標楷體" w:eastAsia="標楷體" w:hAnsi="標楷體"/>
          <w:b/>
          <w:spacing w:val="20"/>
        </w:rPr>
      </w:pPr>
      <w:r>
        <w:rPr>
          <w:rFonts w:ascii="標楷體" w:eastAsia="標楷體" w:hAnsi="標楷體" w:hint="eastAsia"/>
          <w:spacing w:val="20"/>
        </w:rPr>
        <w:t>c.</w:t>
      </w:r>
      <w:r w:rsidRPr="00087B86">
        <w:rPr>
          <w:rFonts w:ascii="標楷體" w:eastAsia="標楷體" w:hAnsi="標楷體" w:hint="eastAsia"/>
          <w:b/>
          <w:spacing w:val="20"/>
        </w:rPr>
        <w:t>軍公教及公營事業機關(構)人員保險死亡給付、撫</w:t>
      </w:r>
      <w:proofErr w:type="gramStart"/>
      <w:r w:rsidRPr="00087B86">
        <w:rPr>
          <w:rFonts w:ascii="標楷體" w:eastAsia="標楷體" w:hAnsi="標楷體" w:hint="eastAsia"/>
          <w:b/>
          <w:spacing w:val="20"/>
        </w:rPr>
        <w:t>卹</w:t>
      </w:r>
      <w:proofErr w:type="gramEnd"/>
      <w:r w:rsidRPr="00087B86">
        <w:rPr>
          <w:rFonts w:ascii="標楷體" w:eastAsia="標楷體" w:hAnsi="標楷體" w:hint="eastAsia"/>
          <w:b/>
          <w:spacing w:val="20"/>
        </w:rPr>
        <w:t>(</w:t>
      </w:r>
      <w:proofErr w:type="gramStart"/>
      <w:r w:rsidRPr="00087B86">
        <w:rPr>
          <w:rFonts w:ascii="標楷體" w:eastAsia="標楷體" w:hAnsi="標楷體" w:hint="eastAsia"/>
          <w:b/>
          <w:spacing w:val="20"/>
        </w:rPr>
        <w:t>慰</w:t>
      </w:r>
      <w:proofErr w:type="gramEnd"/>
      <w:r w:rsidRPr="00087B86">
        <w:rPr>
          <w:rFonts w:ascii="標楷體" w:eastAsia="標楷體" w:hAnsi="標楷體" w:hint="eastAsia"/>
          <w:b/>
          <w:spacing w:val="20"/>
        </w:rPr>
        <w:t>)金、餘額退伍金總額，匯出金額不得逾新台幣200萬元。</w:t>
      </w:r>
    </w:p>
    <w:p w:rsidR="00D63369" w:rsidRDefault="00D63369" w:rsidP="0089086D">
      <w:pPr>
        <w:spacing w:line="360" w:lineRule="auto"/>
        <w:rPr>
          <w:rFonts w:ascii="標楷體" w:eastAsia="標楷體" w:hAnsi="標楷體"/>
          <w:spacing w:val="20"/>
        </w:rPr>
      </w:pPr>
      <w:r>
        <w:rPr>
          <w:rFonts w:ascii="標楷體" w:eastAsia="標楷體" w:hAnsi="標楷體" w:hint="eastAsia"/>
          <w:spacing w:val="20"/>
        </w:rPr>
        <w:t>4.人民幣款:</w:t>
      </w:r>
    </w:p>
    <w:p w:rsidR="00D63369" w:rsidRDefault="00D63369" w:rsidP="0089086D">
      <w:pPr>
        <w:spacing w:line="360" w:lineRule="auto"/>
        <w:rPr>
          <w:rFonts w:ascii="標楷體" w:eastAsia="標楷體" w:hAnsi="標楷體"/>
          <w:spacing w:val="20"/>
        </w:rPr>
      </w:pPr>
      <w:r>
        <w:rPr>
          <w:rFonts w:ascii="標楷體" w:eastAsia="標楷體" w:hAnsi="標楷體" w:hint="eastAsia"/>
          <w:spacing w:val="20"/>
        </w:rPr>
        <w:t>a.自然人</w:t>
      </w:r>
      <w:proofErr w:type="gramStart"/>
      <w:r>
        <w:rPr>
          <w:rFonts w:ascii="標楷體" w:eastAsia="標楷體" w:hAnsi="標楷體" w:hint="eastAsia"/>
          <w:spacing w:val="20"/>
        </w:rPr>
        <w:t>匯</w:t>
      </w:r>
      <w:proofErr w:type="gramEnd"/>
      <w:r>
        <w:rPr>
          <w:rFonts w:ascii="標楷體" w:eastAsia="標楷體" w:hAnsi="標楷體" w:hint="eastAsia"/>
          <w:spacing w:val="20"/>
        </w:rPr>
        <w:t>人民幣</w:t>
      </w:r>
      <w:r w:rsidR="001F0D77">
        <w:rPr>
          <w:rFonts w:ascii="標楷體" w:eastAsia="標楷體" w:hAnsi="標楷體" w:hint="eastAsia"/>
          <w:spacing w:val="20"/>
        </w:rPr>
        <w:t>至大陸地區:</w:t>
      </w:r>
    </w:p>
    <w:p w:rsidR="001F0D77" w:rsidRDefault="001F0D77" w:rsidP="0089086D">
      <w:pPr>
        <w:spacing w:line="360" w:lineRule="auto"/>
        <w:rPr>
          <w:rFonts w:ascii="標楷體" w:eastAsia="標楷體" w:hAnsi="標楷體"/>
          <w:spacing w:val="20"/>
        </w:rPr>
      </w:pPr>
      <w:r>
        <w:rPr>
          <w:rFonts w:ascii="標楷體" w:eastAsia="標楷體" w:hAnsi="標楷體" w:hint="eastAsia"/>
          <w:spacing w:val="20"/>
        </w:rPr>
        <w:t xml:space="preserve"> 對象:限領有</w:t>
      </w:r>
      <w:r w:rsidRPr="001703FC">
        <w:rPr>
          <w:rFonts w:ascii="標楷體" w:eastAsia="標楷體" w:hAnsi="標楷體" w:hint="eastAsia"/>
          <w:b/>
          <w:spacing w:val="20"/>
        </w:rPr>
        <w:t>中華民國國民身分證</w:t>
      </w:r>
      <w:r>
        <w:rPr>
          <w:rFonts w:ascii="標楷體" w:eastAsia="標楷體" w:hAnsi="標楷體" w:hint="eastAsia"/>
          <w:spacing w:val="20"/>
        </w:rPr>
        <w:t>之個人</w:t>
      </w:r>
    </w:p>
    <w:p w:rsidR="001F0D77" w:rsidRDefault="001F0D77" w:rsidP="0089086D">
      <w:pPr>
        <w:spacing w:line="360" w:lineRule="auto"/>
        <w:rPr>
          <w:rFonts w:ascii="標楷體" w:eastAsia="標楷體" w:hAnsi="標楷體"/>
          <w:spacing w:val="20"/>
        </w:rPr>
      </w:pPr>
      <w:r>
        <w:rPr>
          <w:rFonts w:ascii="標楷體" w:eastAsia="標楷體" w:hAnsi="標楷體" w:hint="eastAsia"/>
          <w:spacing w:val="20"/>
        </w:rPr>
        <w:t xml:space="preserve"> 限制:應透過人民幣清算行代理行為之</w:t>
      </w:r>
    </w:p>
    <w:p w:rsidR="001F0D77" w:rsidRDefault="001F0D77" w:rsidP="0089086D">
      <w:pPr>
        <w:spacing w:line="360" w:lineRule="auto"/>
        <w:rPr>
          <w:rFonts w:ascii="標楷體" w:eastAsia="標楷體" w:hAnsi="標楷體"/>
          <w:spacing w:val="20"/>
        </w:rPr>
      </w:pPr>
      <w:r>
        <w:rPr>
          <w:rFonts w:ascii="標楷體" w:eastAsia="標楷體" w:hAnsi="標楷體" w:hint="eastAsia"/>
          <w:spacing w:val="20"/>
        </w:rPr>
        <w:t xml:space="preserve"> 性質:限</w:t>
      </w:r>
      <w:r w:rsidRPr="001703FC">
        <w:rPr>
          <w:rFonts w:ascii="標楷體" w:eastAsia="標楷體" w:hAnsi="標楷體" w:hint="eastAsia"/>
          <w:b/>
          <w:spacing w:val="20"/>
        </w:rPr>
        <w:t>經常項目</w:t>
      </w:r>
      <w:r>
        <w:rPr>
          <w:rFonts w:ascii="標楷體" w:eastAsia="標楷體" w:hAnsi="標楷體" w:hint="eastAsia"/>
          <w:spacing w:val="20"/>
        </w:rPr>
        <w:t>(除另外有規定，</w:t>
      </w:r>
      <w:r w:rsidRPr="001703FC">
        <w:rPr>
          <w:rFonts w:ascii="標楷體" w:eastAsia="標楷體" w:hAnsi="標楷體" w:hint="eastAsia"/>
          <w:b/>
          <w:spacing w:val="20"/>
        </w:rPr>
        <w:t>不能受理個人大陸直接投資</w:t>
      </w:r>
      <w:r>
        <w:rPr>
          <w:rFonts w:ascii="標楷體" w:eastAsia="標楷體" w:hAnsi="標楷體" w:hint="eastAsia"/>
          <w:spacing w:val="20"/>
        </w:rPr>
        <w:t>)</w:t>
      </w:r>
    </w:p>
    <w:p w:rsidR="00C81F58" w:rsidRDefault="00C81F58" w:rsidP="0089086D">
      <w:pPr>
        <w:spacing w:line="360" w:lineRule="auto"/>
        <w:rPr>
          <w:rFonts w:ascii="標楷體" w:eastAsia="標楷體" w:hAnsi="標楷體"/>
          <w:spacing w:val="20"/>
        </w:rPr>
      </w:pPr>
      <w:r>
        <w:rPr>
          <w:rFonts w:ascii="標楷體" w:eastAsia="標楷體" w:hAnsi="標楷體" w:hint="eastAsia"/>
          <w:spacing w:val="20"/>
        </w:rPr>
        <w:t xml:space="preserve"> 金額:</w:t>
      </w:r>
      <w:r w:rsidRPr="001703FC">
        <w:rPr>
          <w:rFonts w:ascii="標楷體" w:eastAsia="標楷體" w:hAnsi="標楷體" w:hint="eastAsia"/>
          <w:b/>
          <w:spacing w:val="20"/>
        </w:rPr>
        <w:t>每人每日匯款金額不得超過人民幣8萬元</w:t>
      </w:r>
      <w:r>
        <w:rPr>
          <w:rFonts w:ascii="標楷體" w:eastAsia="標楷體" w:hAnsi="標楷體" w:hint="eastAsia"/>
          <w:spacing w:val="20"/>
        </w:rPr>
        <w:t>，受款人無須與匯款</w:t>
      </w:r>
    </w:p>
    <w:p w:rsidR="00C81F58" w:rsidRDefault="00C81F58" w:rsidP="0089086D">
      <w:pPr>
        <w:spacing w:line="360" w:lineRule="auto"/>
        <w:rPr>
          <w:rFonts w:ascii="標楷體" w:eastAsia="標楷體" w:hAnsi="標楷體"/>
          <w:spacing w:val="20"/>
        </w:rPr>
      </w:pPr>
      <w:r>
        <w:rPr>
          <w:rFonts w:ascii="標楷體" w:eastAsia="標楷體" w:hAnsi="標楷體" w:hint="eastAsia"/>
          <w:spacing w:val="20"/>
        </w:rPr>
        <w:t xml:space="preserve">      人同戶名</w:t>
      </w:r>
    </w:p>
    <w:p w:rsidR="00577ED2" w:rsidRDefault="00577ED2" w:rsidP="0089086D">
      <w:pPr>
        <w:spacing w:line="360" w:lineRule="auto"/>
        <w:rPr>
          <w:rFonts w:ascii="標楷體" w:eastAsia="標楷體" w:hAnsi="標楷體"/>
          <w:spacing w:val="20"/>
        </w:rPr>
      </w:pPr>
      <w:r>
        <w:rPr>
          <w:rFonts w:ascii="標楷體" w:eastAsia="標楷體" w:hAnsi="標楷體" w:hint="eastAsia"/>
          <w:spacing w:val="20"/>
        </w:rPr>
        <w:t>b.非自然人(企業戶)</w:t>
      </w:r>
      <w:proofErr w:type="gramStart"/>
      <w:r>
        <w:rPr>
          <w:rFonts w:ascii="標楷體" w:eastAsia="標楷體" w:hAnsi="標楷體" w:hint="eastAsia"/>
          <w:spacing w:val="20"/>
        </w:rPr>
        <w:t>匯</w:t>
      </w:r>
      <w:proofErr w:type="gramEnd"/>
      <w:r>
        <w:rPr>
          <w:rFonts w:ascii="標楷體" w:eastAsia="標楷體" w:hAnsi="標楷體" w:hint="eastAsia"/>
          <w:spacing w:val="20"/>
        </w:rPr>
        <w:t>人民幣到大陸地區:</w:t>
      </w:r>
    </w:p>
    <w:p w:rsidR="00577ED2" w:rsidRDefault="00310372" w:rsidP="0089086D">
      <w:pPr>
        <w:spacing w:line="360" w:lineRule="auto"/>
        <w:rPr>
          <w:rFonts w:ascii="標楷體" w:eastAsia="標楷體" w:hAnsi="標楷體"/>
          <w:spacing w:val="20"/>
        </w:rPr>
      </w:pPr>
      <w:r>
        <w:rPr>
          <w:rFonts w:ascii="標楷體" w:eastAsia="標楷體" w:hAnsi="標楷體" w:hint="eastAsia"/>
          <w:spacing w:val="20"/>
        </w:rPr>
        <w:t>(1)跨境貿易項下:</w:t>
      </w:r>
      <w:r w:rsidRPr="00B55141">
        <w:rPr>
          <w:rFonts w:ascii="標楷體" w:eastAsia="標楷體" w:hAnsi="標楷體" w:hint="eastAsia"/>
          <w:b/>
          <w:spacing w:val="20"/>
        </w:rPr>
        <w:t>指定銀行要與人民幣清算行平倉</w:t>
      </w:r>
      <w:r>
        <w:rPr>
          <w:rFonts w:ascii="標楷體" w:eastAsia="標楷體" w:hAnsi="標楷體" w:hint="eastAsia"/>
          <w:spacing w:val="20"/>
        </w:rPr>
        <w:t>，金額不得超過檢</w:t>
      </w:r>
      <w:r w:rsidR="007E599D">
        <w:rPr>
          <w:rFonts w:ascii="標楷體" w:eastAsia="標楷體" w:hAnsi="標楷體" w:hint="eastAsia"/>
          <w:spacing w:val="20"/>
        </w:rPr>
        <w:t>附文件金額</w:t>
      </w:r>
      <w:r w:rsidR="00472BAD">
        <w:rPr>
          <w:rFonts w:ascii="標楷體" w:eastAsia="標楷體" w:hAnsi="標楷體" w:hint="eastAsia"/>
          <w:spacing w:val="20"/>
        </w:rPr>
        <w:t>。</w:t>
      </w:r>
    </w:p>
    <w:p w:rsidR="00472BAD" w:rsidRDefault="00472BAD" w:rsidP="0089086D">
      <w:pPr>
        <w:spacing w:line="360" w:lineRule="auto"/>
        <w:rPr>
          <w:rFonts w:ascii="標楷體" w:eastAsia="標楷體" w:hAnsi="標楷體"/>
          <w:spacing w:val="20"/>
        </w:rPr>
      </w:pPr>
      <w:r>
        <w:rPr>
          <w:rFonts w:ascii="標楷體" w:eastAsia="標楷體" w:hAnsi="標楷體" w:hint="eastAsia"/>
          <w:spacing w:val="20"/>
        </w:rPr>
        <w:t>符合跨境貿易之條件:</w:t>
      </w:r>
      <w:r w:rsidRPr="00472BAD">
        <w:rPr>
          <w:rFonts w:ascii="標楷體" w:eastAsia="標楷體" w:hAnsi="標楷體" w:hint="eastAsia"/>
          <w:b/>
          <w:spacing w:val="20"/>
        </w:rPr>
        <w:t>↓</w:t>
      </w:r>
      <w:r>
        <w:rPr>
          <w:rFonts w:ascii="標楷體" w:eastAsia="標楷體" w:hAnsi="標楷體" w:hint="eastAsia"/>
          <w:b/>
          <w:spacing w:val="20"/>
        </w:rPr>
        <w:t>↓↓</w:t>
      </w:r>
    </w:p>
    <w:p w:rsidR="00310372" w:rsidRDefault="007B596C" w:rsidP="0089086D">
      <w:pPr>
        <w:spacing w:line="360" w:lineRule="auto"/>
        <w:rPr>
          <w:rFonts w:ascii="標楷體" w:eastAsia="標楷體" w:hAnsi="標楷體"/>
          <w:spacing w:val="20"/>
        </w:rPr>
      </w:pPr>
      <w:r>
        <w:rPr>
          <w:rFonts w:ascii="標楷體" w:eastAsia="標楷體" w:hAnsi="標楷體" w:hint="eastAsia"/>
          <w:spacing w:val="20"/>
        </w:rPr>
        <w:t>▲</w:t>
      </w:r>
      <w:r w:rsidR="00CD22E0">
        <w:rPr>
          <w:rFonts w:ascii="標楷體" w:eastAsia="標楷體" w:hAnsi="標楷體" w:hint="eastAsia"/>
          <w:spacing w:val="20"/>
        </w:rPr>
        <w:t>貨物輸出(入)國至少一方為大陸地區或買賣任</w:t>
      </w:r>
      <w:proofErr w:type="gramStart"/>
      <w:r w:rsidR="00CD22E0">
        <w:rPr>
          <w:rFonts w:ascii="標楷體" w:eastAsia="標楷體" w:hAnsi="標楷體" w:hint="eastAsia"/>
          <w:spacing w:val="20"/>
        </w:rPr>
        <w:t>一</w:t>
      </w:r>
      <w:proofErr w:type="gramEnd"/>
      <w:r w:rsidR="00CD22E0">
        <w:rPr>
          <w:rFonts w:ascii="標楷體" w:eastAsia="標楷體" w:hAnsi="標楷體" w:hint="eastAsia"/>
          <w:spacing w:val="20"/>
        </w:rPr>
        <w:t>方位於大陸地區(皆含三角貿易)</w:t>
      </w:r>
    </w:p>
    <w:p w:rsidR="007B596C" w:rsidRDefault="007B596C" w:rsidP="0089086D">
      <w:pPr>
        <w:spacing w:line="360" w:lineRule="auto"/>
        <w:rPr>
          <w:rFonts w:ascii="標楷體" w:eastAsia="標楷體" w:hAnsi="標楷體"/>
          <w:spacing w:val="20"/>
        </w:rPr>
      </w:pPr>
      <w:r>
        <w:rPr>
          <w:rFonts w:ascii="標楷體" w:eastAsia="標楷體" w:hAnsi="標楷體" w:hint="eastAsia"/>
          <w:spacing w:val="20"/>
        </w:rPr>
        <w:t>▲貨款為已進出口</w:t>
      </w:r>
      <w:r w:rsidR="00472BAD">
        <w:rPr>
          <w:rFonts w:ascii="標楷體" w:eastAsia="標楷體" w:hAnsi="標楷體" w:hint="eastAsia"/>
          <w:spacing w:val="20"/>
        </w:rPr>
        <w:t>或</w:t>
      </w:r>
      <w:r>
        <w:rPr>
          <w:rFonts w:ascii="標楷體" w:eastAsia="標楷體" w:hAnsi="標楷體" w:hint="eastAsia"/>
          <w:spacing w:val="20"/>
        </w:rPr>
        <w:t>未進出口(預收付款)</w:t>
      </w:r>
      <w:r w:rsidR="00CA1098">
        <w:rPr>
          <w:rFonts w:ascii="標楷體" w:eastAsia="標楷體" w:hAnsi="標楷體" w:hint="eastAsia"/>
          <w:spacing w:val="20"/>
        </w:rPr>
        <w:t>以</w:t>
      </w:r>
      <w:r>
        <w:rPr>
          <w:rFonts w:ascii="標楷體" w:eastAsia="標楷體" w:hAnsi="標楷體" w:hint="eastAsia"/>
          <w:spacing w:val="20"/>
        </w:rPr>
        <w:t>人民幣為清算之匯出入款</w:t>
      </w:r>
      <w:proofErr w:type="gramStart"/>
      <w:r w:rsidR="00CA1098">
        <w:rPr>
          <w:rFonts w:ascii="標楷體" w:eastAsia="標楷體" w:hAnsi="標楷體" w:hint="eastAsia"/>
          <w:spacing w:val="20"/>
        </w:rPr>
        <w:t>或</w:t>
      </w:r>
      <w:r w:rsidR="003E513F">
        <w:rPr>
          <w:rFonts w:ascii="標楷體" w:eastAsia="標楷體" w:hAnsi="標楷體" w:hint="eastAsia"/>
          <w:spacing w:val="20"/>
        </w:rPr>
        <w:t>跟單方式</w:t>
      </w:r>
      <w:proofErr w:type="gramEnd"/>
      <w:r w:rsidR="003E513F">
        <w:rPr>
          <w:rFonts w:ascii="標楷體" w:eastAsia="標楷體" w:hAnsi="標楷體" w:hint="eastAsia"/>
          <w:spacing w:val="20"/>
        </w:rPr>
        <w:t>辦理者。</w:t>
      </w:r>
    </w:p>
    <w:p w:rsidR="003E513F" w:rsidRDefault="003E513F" w:rsidP="0089086D">
      <w:pPr>
        <w:spacing w:line="360" w:lineRule="auto"/>
        <w:rPr>
          <w:rFonts w:ascii="標楷體" w:eastAsia="標楷體" w:hAnsi="標楷體"/>
          <w:spacing w:val="20"/>
        </w:rPr>
      </w:pPr>
      <w:r>
        <w:rPr>
          <w:rFonts w:ascii="標楷體" w:eastAsia="標楷體" w:hAnsi="標楷體" w:hint="eastAsia"/>
          <w:spacing w:val="20"/>
        </w:rPr>
        <w:t>(2)</w:t>
      </w:r>
      <w:proofErr w:type="gramStart"/>
      <w:r>
        <w:rPr>
          <w:rFonts w:ascii="標楷體" w:eastAsia="標楷體" w:hAnsi="標楷體" w:hint="eastAsia"/>
          <w:spacing w:val="20"/>
        </w:rPr>
        <w:t>非跨境</w:t>
      </w:r>
      <w:proofErr w:type="gramEnd"/>
      <w:r>
        <w:rPr>
          <w:rFonts w:ascii="標楷體" w:eastAsia="標楷體" w:hAnsi="標楷體" w:hint="eastAsia"/>
          <w:spacing w:val="20"/>
        </w:rPr>
        <w:t>貿易項下:無限制(可以受理直接投資，只有兌換不得透過</w:t>
      </w:r>
      <w:r>
        <w:rPr>
          <w:rFonts w:ascii="標楷體" w:eastAsia="標楷體" w:hAnsi="標楷體" w:hint="eastAsia"/>
          <w:spacing w:val="20"/>
        </w:rPr>
        <w:lastRenderedPageBreak/>
        <w:t>人民幣清算行平倉)</w:t>
      </w:r>
    </w:p>
    <w:p w:rsidR="00E53ABB" w:rsidRPr="00557E4B" w:rsidRDefault="00E53ABB"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20"/>
          <w:sz w:val="28"/>
        </w:rPr>
      </w:pPr>
      <w:r w:rsidRPr="00557E4B">
        <w:rPr>
          <w:rFonts w:ascii="標楷體" w:eastAsia="標楷體" w:hAnsi="標楷體" w:hint="eastAsia"/>
          <w:b/>
          <w:spacing w:val="20"/>
          <w:sz w:val="28"/>
        </w:rPr>
        <w:t>※牛刀小試</w:t>
      </w:r>
    </w:p>
    <w:p w:rsidR="00E53ABB" w:rsidRPr="00557E4B" w:rsidRDefault="00E53ABB"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第20屆外匯國外匯兌</w:t>
      </w:r>
    </w:p>
    <w:p w:rsidR="00E53ABB" w:rsidRPr="00557E4B" w:rsidRDefault="00E53ABB"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1.外國自然人之存款戶以新台幣結構外匯存入外匯存款，若</w:t>
      </w:r>
      <w:r w:rsidRPr="00557E4B">
        <w:rPr>
          <w:rFonts w:ascii="標楷體" w:eastAsia="標楷體" w:hAnsi="標楷體" w:hint="eastAsia"/>
          <w:b/>
          <w:spacing w:val="20"/>
        </w:rPr>
        <w:t>金額大於等值新台幣50萬元</w:t>
      </w:r>
      <w:r w:rsidRPr="00557E4B">
        <w:rPr>
          <w:rFonts w:ascii="標楷體" w:eastAsia="標楷體" w:hAnsi="標楷體" w:hint="eastAsia"/>
          <w:spacing w:val="20"/>
        </w:rPr>
        <w:t>，則申請人於外匯收支或交易申報書上受款地區所應註明之國別為何？</w:t>
      </w:r>
    </w:p>
    <w:p w:rsidR="00E53ABB" w:rsidRPr="00557E4B" w:rsidRDefault="00E53ABB"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(1)外匯幣別國(2)本國(3)存款人國籍(4)空白</w:t>
      </w:r>
    </w:p>
    <w:p w:rsidR="00E53ABB" w:rsidRPr="00557E4B" w:rsidRDefault="00E53ABB"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(2)</w:t>
      </w:r>
    </w:p>
    <w:p w:rsidR="00A356EB" w:rsidRPr="00557E4B" w:rsidRDefault="00A356EB"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第21屆外匯國外匯兌</w:t>
      </w:r>
    </w:p>
    <w:p w:rsidR="00E53ABB" w:rsidRPr="00557E4B" w:rsidRDefault="00F504D2"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12.公司、行號每筆結匯金額達多少金額以上之匯款，申報義務人應檢附與該筆外匯收支或交易有關合約、核准函等證明文件，經銀行業確認與申報書記載是項相符後，使得辦理新台幣結匯?</w:t>
      </w:r>
    </w:p>
    <w:p w:rsidR="00F504D2" w:rsidRPr="00557E4B" w:rsidRDefault="00F504D2"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(1)10萬美元(2)50萬美元(3)100萬美元(4)500萬美元</w:t>
      </w:r>
    </w:p>
    <w:p w:rsidR="00F504D2" w:rsidRPr="00557E4B" w:rsidRDefault="00F504D2"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(3)</w:t>
      </w:r>
    </w:p>
    <w:p w:rsidR="00826A28" w:rsidRPr="00557E4B" w:rsidRDefault="00826A28"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35.客戶利用網際網路辦理外匯交易前，下列敘述何者正確?</w:t>
      </w:r>
    </w:p>
    <w:p w:rsidR="00826A28" w:rsidRPr="00557E4B" w:rsidRDefault="00826A28"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(1)應先傳真客戶之身分文件，或基本資料辦理相關約定(2)應先電話告知客戶之身分文件或基本資料辦理相關約定(3)應親臨銀行櫃檯查驗客戶之身分文件或基本資料辦理相關約定(4)可委託他人至銀行櫃檯辦理相關約定</w:t>
      </w:r>
    </w:p>
    <w:p w:rsidR="00826A28" w:rsidRPr="00557E4B" w:rsidRDefault="00826A28"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(3)</w:t>
      </w:r>
    </w:p>
    <w:p w:rsidR="003B3B53" w:rsidRPr="00557E4B" w:rsidRDefault="003B3B53"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42.指定銀行受理個人多少美元以上或等值外幣之結構、結售外匯，應利用「大額結匯款資料電腦連線作業系統」，將相關資料傳送央行外匯局?(1)10萬美元以上或等值外幣(2) 20萬美元以上或等值外幣(3) 50萬美元以上或等值外幣(4) 100萬美元以上或等值外幣</w:t>
      </w:r>
    </w:p>
    <w:p w:rsidR="003B3B53" w:rsidRPr="00557E4B" w:rsidRDefault="003B3B53"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(3)</w:t>
      </w:r>
    </w:p>
    <w:p w:rsidR="00635B82" w:rsidRPr="00557E4B" w:rsidRDefault="00635B82"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lastRenderedPageBreak/>
        <w:t>第22</w:t>
      </w:r>
      <w:r w:rsidR="00610E90" w:rsidRPr="00557E4B">
        <w:rPr>
          <w:rFonts w:ascii="標楷體" w:eastAsia="標楷體" w:hAnsi="標楷體" w:hint="eastAsia"/>
          <w:spacing w:val="20"/>
        </w:rPr>
        <w:t>屆</w:t>
      </w:r>
      <w:r w:rsidRPr="00557E4B">
        <w:rPr>
          <w:rFonts w:ascii="標楷體" w:eastAsia="標楷體" w:hAnsi="標楷體" w:hint="eastAsia"/>
          <w:spacing w:val="20"/>
        </w:rPr>
        <w:t>國外匯兌</w:t>
      </w:r>
      <w:r w:rsidR="00610E90" w:rsidRPr="00557E4B">
        <w:rPr>
          <w:rFonts w:ascii="標楷體" w:eastAsia="標楷體" w:hAnsi="標楷體" w:hint="eastAsia"/>
          <w:spacing w:val="20"/>
        </w:rPr>
        <w:t>題庫</w:t>
      </w:r>
    </w:p>
    <w:p w:rsidR="00635B82" w:rsidRPr="00557E4B" w:rsidRDefault="00610E90"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34.有關銀行業輔導客戶申報外匯收支或交易應注意事項，下列敘述何者錯誤?(1)持中華民國外交部核發駐台外交機構人員及其眷屬身分證明文件者，其結匯金額按照非居住民辦理(2)駐台外交機構之新台幣結匯申報案件，每筆結匯金額限制為一百萬美元(3)未辦理商業登記之診所、會計師事務所、律師事務所之結匯金額，按照團體之規定辦理(4)結匯人每筆結匯金額未達新台幣五十萬元等值外幣者，</w:t>
      </w:r>
      <w:proofErr w:type="gramStart"/>
      <w:r w:rsidRPr="00557E4B">
        <w:rPr>
          <w:rFonts w:ascii="標楷體" w:eastAsia="標楷體" w:hAnsi="標楷體" w:hint="eastAsia"/>
          <w:spacing w:val="20"/>
        </w:rPr>
        <w:t>免填申報</w:t>
      </w:r>
      <w:proofErr w:type="gramEnd"/>
      <w:r w:rsidRPr="00557E4B">
        <w:rPr>
          <w:rFonts w:ascii="標楷體" w:eastAsia="標楷體" w:hAnsi="標楷體" w:hint="eastAsia"/>
          <w:spacing w:val="20"/>
        </w:rPr>
        <w:t>書，且無須計入其當年累積結匯金額</w:t>
      </w:r>
    </w:p>
    <w:p w:rsidR="00610E90" w:rsidRPr="00557E4B" w:rsidRDefault="00610E90"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(2)</w:t>
      </w:r>
    </w:p>
    <w:p w:rsidR="007F0BC4" w:rsidRPr="00557E4B" w:rsidRDefault="007F0BC4"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第23屆國外匯兌題庫</w:t>
      </w:r>
    </w:p>
    <w:p w:rsidR="007F0BC4" w:rsidRPr="00557E4B" w:rsidRDefault="00B47B1D"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36.下列何種未達等值新台幣50萬元之結匯案件</w:t>
      </w:r>
      <w:r w:rsidR="00EF5DE5" w:rsidRPr="00557E4B">
        <w:rPr>
          <w:rFonts w:ascii="標楷體" w:eastAsia="標楷體" w:hAnsi="標楷體" w:hint="eastAsia"/>
          <w:spacing w:val="20"/>
        </w:rPr>
        <w:t>，每筆金額達多少以上應先確認申報書記載事項</w:t>
      </w:r>
      <w:proofErr w:type="gramStart"/>
      <w:r w:rsidR="00EF5DE5" w:rsidRPr="00557E4B">
        <w:rPr>
          <w:rFonts w:ascii="標楷體" w:eastAsia="標楷體" w:hAnsi="標楷體" w:hint="eastAsia"/>
          <w:spacing w:val="20"/>
        </w:rPr>
        <w:t>及電傳</w:t>
      </w:r>
      <w:proofErr w:type="gramEnd"/>
      <w:r w:rsidR="00EF5DE5" w:rsidRPr="00557E4B">
        <w:rPr>
          <w:rFonts w:ascii="標楷體" w:eastAsia="標楷體" w:hAnsi="標楷體" w:hint="eastAsia"/>
          <w:spacing w:val="20"/>
        </w:rPr>
        <w:t>「大額結匯款資料表」至中央銀行外匯局?(1)50萬美元或等值外幣(2)100萬美元或等值外幣(3)500萬美元或等值外幣(4)1</w:t>
      </w:r>
      <w:proofErr w:type="gramStart"/>
      <w:r w:rsidR="00EF5DE5" w:rsidRPr="00557E4B">
        <w:rPr>
          <w:rFonts w:ascii="標楷體" w:eastAsia="標楷體" w:hAnsi="標楷體" w:hint="eastAsia"/>
          <w:spacing w:val="20"/>
        </w:rPr>
        <w:t>千萬</w:t>
      </w:r>
      <w:proofErr w:type="gramEnd"/>
      <w:r w:rsidR="00EF5DE5" w:rsidRPr="00557E4B">
        <w:rPr>
          <w:rFonts w:ascii="標楷體" w:eastAsia="標楷體" w:hAnsi="標楷體" w:hint="eastAsia"/>
          <w:spacing w:val="20"/>
        </w:rPr>
        <w:t>美元等值外幣</w:t>
      </w:r>
    </w:p>
    <w:p w:rsidR="00EF5DE5" w:rsidRPr="00557E4B" w:rsidRDefault="00EF5DE5"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(2)</w:t>
      </w:r>
    </w:p>
    <w:p w:rsidR="00AC59E3" w:rsidRPr="00557E4B" w:rsidRDefault="00AC59E3"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44.年滿20歲持有外僑居留證，其有效期間在一年以上，有關結匯規定下列何者正確?(1)結匯資料免申報央行(2)超過等值新台幣50萬元結匯免</w:t>
      </w:r>
      <w:proofErr w:type="gramStart"/>
      <w:r w:rsidRPr="00557E4B">
        <w:rPr>
          <w:rFonts w:ascii="標楷體" w:eastAsia="標楷體" w:hAnsi="標楷體" w:hint="eastAsia"/>
          <w:spacing w:val="20"/>
        </w:rPr>
        <w:t>佔</w:t>
      </w:r>
      <w:proofErr w:type="gramEnd"/>
      <w:r w:rsidRPr="00557E4B">
        <w:rPr>
          <w:rFonts w:ascii="標楷體" w:eastAsia="標楷體" w:hAnsi="標楷體" w:hint="eastAsia"/>
          <w:spacing w:val="20"/>
        </w:rPr>
        <w:t>額度(3)每筆結匯額度限等值美金十萬元(4)結匯金額比照居住民</w:t>
      </w:r>
    </w:p>
    <w:p w:rsidR="00AC59E3" w:rsidRPr="00557E4B" w:rsidRDefault="00AC59E3"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(4)</w:t>
      </w:r>
    </w:p>
    <w:p w:rsidR="000E45F6" w:rsidRPr="00557E4B" w:rsidRDefault="000E45F6"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第24屆國外匯兌題庫</w:t>
      </w:r>
    </w:p>
    <w:p w:rsidR="000E45F6" w:rsidRPr="00557E4B" w:rsidRDefault="000E45F6"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34.</w:t>
      </w:r>
      <w:r w:rsidR="007F3868" w:rsidRPr="00557E4B">
        <w:rPr>
          <w:rFonts w:ascii="標楷體" w:eastAsia="標楷體" w:hAnsi="標楷體" w:hint="eastAsia"/>
          <w:spacing w:val="20"/>
        </w:rPr>
        <w:t>匯出匯款之結匯性質為「大陸地區人民合法繼承台灣地區人民遺產」時，除大陸地區人民為我國國民配偶外，每人匯出金額限制為何?</w:t>
      </w:r>
    </w:p>
    <w:p w:rsidR="007F3868" w:rsidRPr="00557E4B" w:rsidRDefault="007F3868"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(1)不得超過新台幣100萬元(2)不得超過新台幣200萬元(3)不得超過美金50萬元(4)不得超過美金100萬元</w:t>
      </w:r>
    </w:p>
    <w:p w:rsidR="007F3868" w:rsidRPr="00557E4B" w:rsidRDefault="007F3868"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proofErr w:type="gramStart"/>
      <w:r w:rsidRPr="00557E4B">
        <w:rPr>
          <w:rFonts w:ascii="標楷體" w:eastAsia="標楷體" w:hAnsi="標楷體" w:hint="eastAsia"/>
          <w:spacing w:val="20"/>
        </w:rPr>
        <w:lastRenderedPageBreak/>
        <w:t>Ans :</w:t>
      </w:r>
      <w:proofErr w:type="gramEnd"/>
      <w:r w:rsidRPr="00557E4B">
        <w:rPr>
          <w:rFonts w:ascii="標楷體" w:eastAsia="標楷體" w:hAnsi="標楷體" w:hint="eastAsia"/>
          <w:spacing w:val="20"/>
        </w:rPr>
        <w:t xml:space="preserve"> (2)</w:t>
      </w:r>
    </w:p>
    <w:p w:rsidR="00371033" w:rsidRPr="00557E4B" w:rsidRDefault="00371033"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49.持有台灣地區居留證有效期限一年以上之外</w:t>
      </w:r>
      <w:proofErr w:type="gramStart"/>
      <w:r w:rsidRPr="00557E4B">
        <w:rPr>
          <w:rFonts w:ascii="標楷體" w:eastAsia="標楷體" w:hAnsi="標楷體" w:hint="eastAsia"/>
          <w:spacing w:val="20"/>
        </w:rPr>
        <w:t>傭</w:t>
      </w:r>
      <w:proofErr w:type="gramEnd"/>
      <w:r w:rsidRPr="00557E4B">
        <w:rPr>
          <w:rFonts w:ascii="標楷體" w:eastAsia="標楷體" w:hAnsi="標楷體" w:hint="eastAsia"/>
          <w:spacing w:val="20"/>
        </w:rPr>
        <w:t>，得於填妥申報書逕行辦理結匯之規定為何?(1)每年累積結匯金額未超過10萬美元之匯款(2)每年累積結匯金額未超過50萬美元之匯款(3)每年累積結匯金額未超過500萬美元之匯款(4)每年累積結匯金額未超過1000萬美元之匯款</w:t>
      </w:r>
    </w:p>
    <w:p w:rsidR="00FC4557" w:rsidRPr="00557E4B" w:rsidRDefault="00FC4557"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(3)</w:t>
      </w:r>
    </w:p>
    <w:p w:rsidR="00342C8C" w:rsidRPr="00557E4B" w:rsidRDefault="00342C8C"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第25屆國外匯兌題庫</w:t>
      </w:r>
    </w:p>
    <w:p w:rsidR="00342C8C" w:rsidRPr="00557E4B" w:rsidRDefault="00AA089C"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33.下列何種身分辦理新台幣結匯申報，得利用網際網路以電子文件向中央銀行申報?(1)未滿20歲之本國人(2)持護照之外國人(3)外國法人(4)依我國法令設立登記之公司、行號</w:t>
      </w:r>
    </w:p>
    <w:p w:rsidR="00AA089C" w:rsidRPr="00557E4B" w:rsidRDefault="00AA089C" w:rsidP="00557E4B">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557E4B">
        <w:rPr>
          <w:rFonts w:ascii="標楷體" w:eastAsia="標楷體" w:hAnsi="標楷體" w:hint="eastAsia"/>
          <w:spacing w:val="20"/>
        </w:rPr>
        <w:t>Ans: (4)</w:t>
      </w:r>
    </w:p>
    <w:p w:rsidR="00F72CEE" w:rsidRDefault="00F72CEE" w:rsidP="0089086D">
      <w:pPr>
        <w:spacing w:line="360" w:lineRule="auto"/>
        <w:rPr>
          <w:rFonts w:ascii="標楷體" w:eastAsia="標楷體" w:hAnsi="標楷體"/>
          <w:spacing w:val="20"/>
        </w:rPr>
      </w:pPr>
      <w:r>
        <w:rPr>
          <w:rFonts w:ascii="標楷體" w:eastAsia="標楷體" w:hAnsi="標楷體" w:hint="eastAsia"/>
          <w:spacing w:val="20"/>
        </w:rPr>
        <w:t>十一、公司代員工結匯股票股款、現金股利案件:</w:t>
      </w:r>
      <w:r w:rsidR="00BF336E">
        <w:rPr>
          <w:rFonts w:ascii="標楷體" w:eastAsia="標楷體" w:hAnsi="標楷體" w:hint="eastAsia"/>
          <w:spacing w:val="20"/>
        </w:rPr>
        <w:t>★★</w:t>
      </w:r>
    </w:p>
    <w:p w:rsidR="00F72CEE" w:rsidRPr="000A3857" w:rsidRDefault="00F72CEE" w:rsidP="000A3857">
      <w:pPr>
        <w:pStyle w:val="a3"/>
        <w:numPr>
          <w:ilvl w:val="0"/>
          <w:numId w:val="11"/>
        </w:numPr>
        <w:spacing w:line="360" w:lineRule="auto"/>
        <w:ind w:leftChars="0"/>
        <w:rPr>
          <w:rFonts w:ascii="標楷體" w:eastAsia="標楷體" w:hAnsi="標楷體"/>
          <w:spacing w:val="20"/>
        </w:rPr>
      </w:pPr>
      <w:r w:rsidRPr="000A3857">
        <w:rPr>
          <w:rFonts w:ascii="標楷體" w:eastAsia="標楷體" w:hAnsi="標楷體" w:hint="eastAsia"/>
          <w:spacing w:val="20"/>
        </w:rPr>
        <w:t>銀行業受理上市(櫃)</w:t>
      </w:r>
      <w:r w:rsidR="00BF336E" w:rsidRPr="000A3857">
        <w:rPr>
          <w:rFonts w:ascii="標楷體" w:eastAsia="標楷體" w:hAnsi="標楷體" w:hint="eastAsia"/>
          <w:spacing w:val="20"/>
        </w:rPr>
        <w:t>公司辦理外籍員工(不含大陸籍員工)</w:t>
      </w:r>
      <w:r w:rsidR="00456194">
        <w:rPr>
          <w:rFonts w:ascii="標楷體" w:eastAsia="標楷體" w:hAnsi="標楷體" w:hint="eastAsia"/>
          <w:spacing w:val="20"/>
        </w:rPr>
        <w:t>匯入認購公司股票股款或售出出售公司股票價款</w:t>
      </w:r>
      <w:proofErr w:type="gramStart"/>
      <w:r w:rsidR="00456194">
        <w:rPr>
          <w:rFonts w:ascii="標楷體" w:eastAsia="標楷體" w:hAnsi="標楷體" w:hint="eastAsia"/>
          <w:spacing w:val="20"/>
        </w:rPr>
        <w:t>及受配現金股利</w:t>
      </w:r>
      <w:proofErr w:type="gramEnd"/>
      <w:r w:rsidR="00456194">
        <w:rPr>
          <w:rFonts w:ascii="標楷體" w:eastAsia="標楷體" w:hAnsi="標楷體" w:hint="eastAsia"/>
          <w:spacing w:val="20"/>
        </w:rPr>
        <w:t>，</w:t>
      </w:r>
      <w:r w:rsidR="00E84CC3" w:rsidRPr="000A3857">
        <w:rPr>
          <w:rFonts w:ascii="標楷體" w:eastAsia="標楷體" w:hAnsi="標楷體" w:hint="eastAsia"/>
          <w:spacing w:val="20"/>
        </w:rPr>
        <w:t>每名員工</w:t>
      </w:r>
      <w:r w:rsidR="000A3857">
        <w:rPr>
          <w:rFonts w:ascii="標楷體" w:eastAsia="標楷體" w:hAnsi="標楷體" w:hint="eastAsia"/>
          <w:spacing w:val="20"/>
        </w:rPr>
        <w:t>金額</w:t>
      </w:r>
      <w:r w:rsidR="00456194">
        <w:rPr>
          <w:rFonts w:ascii="標楷體" w:eastAsia="標楷體" w:hAnsi="標楷體" w:hint="eastAsia"/>
          <w:spacing w:val="20"/>
        </w:rPr>
        <w:t>未</w:t>
      </w:r>
      <w:r w:rsidR="000A3857">
        <w:rPr>
          <w:rFonts w:ascii="標楷體" w:eastAsia="標楷體" w:hAnsi="標楷體" w:hint="eastAsia"/>
          <w:spacing w:val="20"/>
        </w:rPr>
        <w:t>超過10萬美元，</w:t>
      </w:r>
      <w:r w:rsidR="00896F9C">
        <w:rPr>
          <w:rFonts w:ascii="標楷體" w:eastAsia="標楷體" w:hAnsi="標楷體" w:hint="eastAsia"/>
          <w:spacing w:val="20"/>
        </w:rPr>
        <w:t>確認上市(櫃)公司填報</w:t>
      </w:r>
      <w:r w:rsidR="000A3857">
        <w:rPr>
          <w:rFonts w:ascii="標楷體" w:eastAsia="標楷體" w:hAnsi="標楷體" w:hint="eastAsia"/>
          <w:spacing w:val="20"/>
        </w:rPr>
        <w:t>申報書及結匯清冊，</w:t>
      </w:r>
      <w:r w:rsidR="00E84CC3" w:rsidRPr="000A3857">
        <w:rPr>
          <w:rFonts w:ascii="標楷體" w:eastAsia="標楷體" w:hAnsi="標楷體" w:hint="eastAsia"/>
          <w:spacing w:val="20"/>
        </w:rPr>
        <w:t>由銀行業向中央銀行外匯局申請核准後辦理結匯。</w:t>
      </w:r>
    </w:p>
    <w:p w:rsidR="000A3857" w:rsidRPr="00BE718C" w:rsidRDefault="000A3857" w:rsidP="000A3857">
      <w:pPr>
        <w:pStyle w:val="a3"/>
        <w:numPr>
          <w:ilvl w:val="0"/>
          <w:numId w:val="11"/>
        </w:numPr>
        <w:spacing w:line="360" w:lineRule="auto"/>
        <w:ind w:leftChars="0"/>
        <w:rPr>
          <w:rFonts w:ascii="標楷體" w:eastAsia="標楷體" w:hAnsi="標楷體"/>
          <w:spacing w:val="20"/>
          <w:u w:val="single"/>
        </w:rPr>
      </w:pPr>
      <w:r>
        <w:rPr>
          <w:rFonts w:ascii="標楷體" w:eastAsia="標楷體" w:hAnsi="標楷體" w:hint="eastAsia"/>
          <w:spacing w:val="20"/>
        </w:rPr>
        <w:t>銀行業受理外國公司在台(子)公司辦理國內員工匯出認購外國母公司股票股款或匯入出售外國母公司股原價款</w:t>
      </w:r>
      <w:proofErr w:type="gramStart"/>
      <w:r>
        <w:rPr>
          <w:rFonts w:ascii="標楷體" w:eastAsia="標楷體" w:hAnsi="標楷體" w:hint="eastAsia"/>
          <w:spacing w:val="20"/>
        </w:rPr>
        <w:t>及受配現金股利</w:t>
      </w:r>
      <w:proofErr w:type="gramEnd"/>
      <w:r>
        <w:rPr>
          <w:rFonts w:ascii="標楷體" w:eastAsia="標楷體" w:hAnsi="標楷體" w:hint="eastAsia"/>
          <w:spacing w:val="20"/>
        </w:rPr>
        <w:t>，金額未達新台幣50萬元等值外幣者，</w:t>
      </w:r>
      <w:r w:rsidR="00FB7586">
        <w:rPr>
          <w:rFonts w:ascii="標楷體" w:eastAsia="標楷體" w:hAnsi="標楷體" w:hint="eastAsia"/>
          <w:spacing w:val="20"/>
        </w:rPr>
        <w:t>確認外國公司在台分(子)公司填報之申報書及結匯清冊，</w:t>
      </w:r>
      <w:r w:rsidR="00FB7586" w:rsidRPr="00BE718C">
        <w:rPr>
          <w:rFonts w:ascii="標楷體" w:eastAsia="標楷體" w:hAnsi="標楷體" w:hint="eastAsia"/>
          <w:spacing w:val="20"/>
          <w:u w:val="single"/>
        </w:rPr>
        <w:t>國內</w:t>
      </w:r>
      <w:proofErr w:type="gramStart"/>
      <w:r w:rsidR="00FB7586" w:rsidRPr="00BE718C">
        <w:rPr>
          <w:rFonts w:ascii="標楷體" w:eastAsia="標楷體" w:hAnsi="標楷體" w:hint="eastAsia"/>
          <w:spacing w:val="20"/>
          <w:u w:val="single"/>
        </w:rPr>
        <w:t>員工免填申報</w:t>
      </w:r>
      <w:proofErr w:type="gramEnd"/>
      <w:r w:rsidR="00FB7586" w:rsidRPr="00BE718C">
        <w:rPr>
          <w:rFonts w:ascii="標楷體" w:eastAsia="標楷體" w:hAnsi="標楷體" w:hint="eastAsia"/>
          <w:spacing w:val="20"/>
          <w:u w:val="single"/>
        </w:rPr>
        <w:t>書</w:t>
      </w:r>
      <w:r w:rsidR="00FB7586">
        <w:rPr>
          <w:rFonts w:ascii="標楷體" w:eastAsia="標楷體" w:hAnsi="標楷體" w:hint="eastAsia"/>
          <w:spacing w:val="20"/>
        </w:rPr>
        <w:t>，且</w:t>
      </w:r>
      <w:r w:rsidR="00FB7586" w:rsidRPr="00BE718C">
        <w:rPr>
          <w:rFonts w:ascii="標楷體" w:eastAsia="標楷體" w:hAnsi="標楷體" w:hint="eastAsia"/>
          <w:spacing w:val="20"/>
          <w:u w:val="single"/>
        </w:rPr>
        <w:t>無須計入其當年累積結匯金額，但金額達50萬元等值外幣者，應於清冊加</w:t>
      </w:r>
      <w:proofErr w:type="gramStart"/>
      <w:r w:rsidR="00FB7586" w:rsidRPr="00BE718C">
        <w:rPr>
          <w:rFonts w:ascii="標楷體" w:eastAsia="標楷體" w:hAnsi="標楷體" w:hint="eastAsia"/>
          <w:spacing w:val="20"/>
          <w:u w:val="single"/>
        </w:rPr>
        <w:t>註</w:t>
      </w:r>
      <w:proofErr w:type="gramEnd"/>
      <w:r w:rsidR="00FB7586" w:rsidRPr="00BE718C">
        <w:rPr>
          <w:rFonts w:ascii="標楷體" w:eastAsia="標楷體" w:hAnsi="標楷體" w:hint="eastAsia"/>
          <w:spacing w:val="20"/>
          <w:u w:val="single"/>
        </w:rPr>
        <w:t>其出生日期，供銀行業查詢計入當年累積結匯金額。</w:t>
      </w:r>
    </w:p>
    <w:p w:rsidR="00EB6FDF" w:rsidRDefault="00EB6FDF" w:rsidP="00EB6FDF">
      <w:pPr>
        <w:spacing w:line="360" w:lineRule="auto"/>
        <w:rPr>
          <w:rFonts w:ascii="標楷體" w:eastAsia="標楷體" w:hAnsi="標楷體"/>
          <w:spacing w:val="20"/>
        </w:rPr>
      </w:pPr>
      <w:r>
        <w:rPr>
          <w:rFonts w:ascii="標楷體" w:eastAsia="標楷體" w:hAnsi="標楷體" w:hint="eastAsia"/>
          <w:spacing w:val="20"/>
        </w:rPr>
        <w:t>十二、</w:t>
      </w:r>
      <w:r w:rsidR="005F566F">
        <w:rPr>
          <w:rFonts w:ascii="標楷體" w:eastAsia="標楷體" w:hAnsi="標楷體" w:hint="eastAsia"/>
          <w:spacing w:val="20"/>
        </w:rPr>
        <w:t>向海外子公司借款、還款及海外子公司</w:t>
      </w:r>
      <w:proofErr w:type="gramStart"/>
      <w:r w:rsidR="005F566F">
        <w:rPr>
          <w:rFonts w:ascii="標楷體" w:eastAsia="標楷體" w:hAnsi="標楷體" w:hint="eastAsia"/>
          <w:spacing w:val="20"/>
        </w:rPr>
        <w:t>匯</w:t>
      </w:r>
      <w:proofErr w:type="gramEnd"/>
      <w:r w:rsidR="005F566F">
        <w:rPr>
          <w:rFonts w:ascii="標楷體" w:eastAsia="標楷體" w:hAnsi="標楷體" w:hint="eastAsia"/>
          <w:spacing w:val="20"/>
        </w:rPr>
        <w:t>回股利、營利及在匯出款之結匯案件:</w:t>
      </w:r>
    </w:p>
    <w:p w:rsidR="005F566F" w:rsidRDefault="005F566F" w:rsidP="00EB6FDF">
      <w:pPr>
        <w:spacing w:line="360" w:lineRule="auto"/>
        <w:rPr>
          <w:rFonts w:ascii="標楷體" w:eastAsia="標楷體" w:hAnsi="標楷體"/>
          <w:spacing w:val="20"/>
        </w:rPr>
      </w:pPr>
      <w:r>
        <w:rPr>
          <w:rFonts w:ascii="標楷體" w:eastAsia="標楷體" w:hAnsi="標楷體" w:hint="eastAsia"/>
          <w:spacing w:val="20"/>
        </w:rPr>
        <w:lastRenderedPageBreak/>
        <w:t>有4項情況→都不計入公司當年累積結匯金額。</w:t>
      </w:r>
    </w:p>
    <w:p w:rsidR="000229A2" w:rsidRPr="00BE718C" w:rsidRDefault="000229A2" w:rsidP="00EB6FDF">
      <w:pPr>
        <w:spacing w:line="360" w:lineRule="auto"/>
        <w:rPr>
          <w:rFonts w:ascii="標楷體" w:eastAsia="標楷體" w:hAnsi="標楷體"/>
          <w:color w:val="FF0000"/>
          <w:spacing w:val="20"/>
        </w:rPr>
      </w:pPr>
      <w:r>
        <w:rPr>
          <w:rFonts w:ascii="標楷體" w:eastAsia="標楷體" w:hAnsi="標楷體" w:hint="eastAsia"/>
          <w:spacing w:val="20"/>
        </w:rPr>
        <w:t>十三、</w:t>
      </w:r>
      <w:r w:rsidR="00B07261">
        <w:rPr>
          <w:rFonts w:ascii="標楷體" w:eastAsia="標楷體" w:hAnsi="標楷體" w:hint="eastAsia"/>
          <w:spacing w:val="20"/>
        </w:rPr>
        <w:t>代結匯案件:</w:t>
      </w:r>
      <w:r w:rsidR="00B07261" w:rsidRPr="00BE718C">
        <w:rPr>
          <w:rFonts w:ascii="標楷體" w:eastAsia="標楷體" w:hAnsi="標楷體" w:hint="eastAsia"/>
          <w:color w:val="FF0000"/>
          <w:spacing w:val="20"/>
        </w:rPr>
        <w:t>★★★</w:t>
      </w:r>
      <w:r w:rsidR="00BE718C" w:rsidRPr="00BE718C">
        <w:rPr>
          <w:rFonts w:ascii="標楷體" w:eastAsia="標楷體" w:hAnsi="標楷體" w:hint="eastAsia"/>
          <w:color w:val="FF0000"/>
          <w:spacing w:val="20"/>
        </w:rPr>
        <w:t>★</w:t>
      </w:r>
    </w:p>
    <w:p w:rsidR="00B07261" w:rsidRPr="00B07261" w:rsidRDefault="00454D71" w:rsidP="00EB6FDF">
      <w:pPr>
        <w:spacing w:line="360" w:lineRule="auto"/>
        <w:rPr>
          <w:rFonts w:ascii="標楷體" w:eastAsia="標楷體" w:hAnsi="標楷體"/>
          <w:b/>
          <w:spacing w:val="20"/>
        </w:rPr>
      </w:pPr>
      <w:r>
        <w:rPr>
          <w:rFonts w:ascii="標楷體" w:eastAsia="標楷體" w:hAnsi="標楷體" w:hint="eastAsia"/>
          <w:b/>
          <w:spacing w:val="20"/>
        </w:rPr>
        <w:t>1.</w:t>
      </w:r>
      <w:r w:rsidR="00B07261" w:rsidRPr="00B07261">
        <w:rPr>
          <w:rFonts w:ascii="標楷體" w:eastAsia="標楷體" w:hAnsi="標楷體" w:hint="eastAsia"/>
          <w:b/>
          <w:spacing w:val="20"/>
        </w:rPr>
        <w:t>不計入業者或受託人當年累積結匯金額</w:t>
      </w:r>
      <w:r>
        <w:rPr>
          <w:rFonts w:ascii="標楷體" w:eastAsia="標楷體" w:hAnsi="標楷體" w:hint="eastAsia"/>
          <w:b/>
          <w:spacing w:val="20"/>
        </w:rPr>
        <w:t>(情況有3種)</w:t>
      </w:r>
    </w:p>
    <w:p w:rsidR="00B07261" w:rsidRPr="00454D71" w:rsidRDefault="00454D71" w:rsidP="00454D71">
      <w:pPr>
        <w:spacing w:line="360" w:lineRule="auto"/>
        <w:rPr>
          <w:rFonts w:ascii="標楷體" w:eastAsia="標楷體" w:hAnsi="標楷體"/>
          <w:spacing w:val="20"/>
        </w:rPr>
      </w:pPr>
      <w:r>
        <w:rPr>
          <w:rFonts w:ascii="標楷體" w:eastAsia="標楷體" w:hAnsi="標楷體" w:hint="eastAsia"/>
          <w:spacing w:val="20"/>
        </w:rPr>
        <w:t>(1)</w:t>
      </w:r>
      <w:r w:rsidR="002D6830" w:rsidRPr="00454D71">
        <w:rPr>
          <w:rFonts w:ascii="標楷體" w:eastAsia="標楷體" w:hAnsi="標楷體" w:hint="eastAsia"/>
          <w:spacing w:val="20"/>
        </w:rPr>
        <w:t>私立就業服務機構代理外籍勞工</w:t>
      </w:r>
      <w:r w:rsidR="00A31A07" w:rsidRPr="00454D71">
        <w:rPr>
          <w:rFonts w:ascii="標楷體" w:eastAsia="標楷體" w:hAnsi="標楷體" w:hint="eastAsia"/>
          <w:spacing w:val="20"/>
        </w:rPr>
        <w:t>結匯</w:t>
      </w:r>
      <w:r w:rsidR="002D6830" w:rsidRPr="00454D71">
        <w:rPr>
          <w:rFonts w:ascii="標楷體" w:eastAsia="標楷體" w:hAnsi="標楷體" w:hint="eastAsia"/>
          <w:spacing w:val="20"/>
        </w:rPr>
        <w:t>在台</w:t>
      </w:r>
      <w:r w:rsidR="00A31A07" w:rsidRPr="00454D71">
        <w:rPr>
          <w:rFonts w:ascii="標楷體" w:eastAsia="標楷體" w:hAnsi="標楷體" w:hint="eastAsia"/>
          <w:spacing w:val="20"/>
        </w:rPr>
        <w:t>新資</w:t>
      </w:r>
      <w:r w:rsidR="002E73A3">
        <w:rPr>
          <w:rFonts w:ascii="標楷體" w:eastAsia="標楷體" w:hAnsi="標楷體" w:hint="eastAsia"/>
          <w:spacing w:val="20"/>
        </w:rPr>
        <w:t>(新台幣，不含人民幣)</w:t>
      </w:r>
      <w:r w:rsidR="002D6830" w:rsidRPr="00454D71">
        <w:rPr>
          <w:rFonts w:ascii="標楷體" w:eastAsia="標楷體" w:hAnsi="標楷體" w:hint="eastAsia"/>
          <w:spacing w:val="20"/>
        </w:rPr>
        <w:t>，應確認下列文件:</w:t>
      </w:r>
    </w:p>
    <w:p w:rsidR="002D6830" w:rsidRPr="00BE718C" w:rsidRDefault="002D6830" w:rsidP="00573AAF">
      <w:pPr>
        <w:pStyle w:val="a3"/>
        <w:numPr>
          <w:ilvl w:val="0"/>
          <w:numId w:val="12"/>
        </w:numPr>
        <w:spacing w:line="360" w:lineRule="auto"/>
        <w:ind w:leftChars="0"/>
        <w:rPr>
          <w:rFonts w:ascii="標楷體" w:eastAsia="標楷體" w:hAnsi="標楷體"/>
          <w:color w:val="FF0000"/>
          <w:spacing w:val="20"/>
        </w:rPr>
      </w:pPr>
      <w:r>
        <w:rPr>
          <w:rFonts w:ascii="標楷體" w:eastAsia="標楷體" w:hAnsi="標楷體" w:hint="eastAsia"/>
          <w:spacing w:val="20"/>
        </w:rPr>
        <w:t>業者填報之</w:t>
      </w:r>
      <w:r w:rsidRPr="00BE718C">
        <w:rPr>
          <w:rFonts w:ascii="標楷體" w:eastAsia="標楷體" w:hAnsi="標楷體" w:hint="eastAsia"/>
          <w:color w:val="FF0000"/>
          <w:spacing w:val="20"/>
        </w:rPr>
        <w:t>申請書</w:t>
      </w:r>
    </w:p>
    <w:p w:rsidR="002D6830" w:rsidRPr="00BE718C" w:rsidRDefault="002D6830" w:rsidP="00573AAF">
      <w:pPr>
        <w:pStyle w:val="a3"/>
        <w:numPr>
          <w:ilvl w:val="0"/>
          <w:numId w:val="12"/>
        </w:numPr>
        <w:spacing w:line="360" w:lineRule="auto"/>
        <w:ind w:leftChars="0"/>
        <w:rPr>
          <w:rFonts w:ascii="標楷體" w:eastAsia="標楷體" w:hAnsi="標楷體"/>
          <w:color w:val="FF0000"/>
          <w:spacing w:val="20"/>
        </w:rPr>
      </w:pPr>
      <w:r>
        <w:rPr>
          <w:rFonts w:ascii="標楷體" w:eastAsia="標楷體" w:hAnsi="標楷體" w:hint="eastAsia"/>
          <w:spacing w:val="20"/>
        </w:rPr>
        <w:t>行政院勞工委員會核發，並在</w:t>
      </w:r>
      <w:r w:rsidRPr="00BE718C">
        <w:rPr>
          <w:rFonts w:ascii="標楷體" w:eastAsia="標楷體" w:hAnsi="標楷體" w:hint="eastAsia"/>
          <w:color w:val="FF0000"/>
          <w:spacing w:val="20"/>
        </w:rPr>
        <w:t>許可有效期間內之私立就業服務機構許可證</w:t>
      </w:r>
    </w:p>
    <w:p w:rsidR="002D6830" w:rsidRDefault="002D6830" w:rsidP="00573AAF">
      <w:pPr>
        <w:pStyle w:val="a3"/>
        <w:numPr>
          <w:ilvl w:val="0"/>
          <w:numId w:val="12"/>
        </w:numPr>
        <w:spacing w:line="360" w:lineRule="auto"/>
        <w:ind w:leftChars="0"/>
        <w:rPr>
          <w:rFonts w:ascii="標楷體" w:eastAsia="標楷體" w:hAnsi="標楷體"/>
          <w:spacing w:val="20"/>
        </w:rPr>
      </w:pPr>
      <w:r>
        <w:rPr>
          <w:rFonts w:ascii="標楷體" w:eastAsia="標楷體" w:hAnsi="標楷體" w:hint="eastAsia"/>
          <w:spacing w:val="20"/>
        </w:rPr>
        <w:t>最近一次「私立就業服務機構從事跨國人力仲介服務品質評鑑」之證明文件(簡稱「</w:t>
      </w:r>
      <w:r w:rsidRPr="00BE718C">
        <w:rPr>
          <w:rFonts w:ascii="標楷體" w:eastAsia="標楷體" w:hAnsi="標楷體" w:hint="eastAsia"/>
          <w:color w:val="FF0000"/>
          <w:spacing w:val="20"/>
        </w:rPr>
        <w:t>評鑑證明文件</w:t>
      </w:r>
      <w:r>
        <w:rPr>
          <w:rFonts w:ascii="標楷體" w:eastAsia="標楷體" w:hAnsi="標楷體" w:hint="eastAsia"/>
          <w:spacing w:val="20"/>
        </w:rPr>
        <w:t>」)</w:t>
      </w:r>
    </w:p>
    <w:p w:rsidR="002D6830" w:rsidRPr="00BE718C" w:rsidRDefault="007F1F00" w:rsidP="00573AAF">
      <w:pPr>
        <w:pStyle w:val="a3"/>
        <w:numPr>
          <w:ilvl w:val="0"/>
          <w:numId w:val="12"/>
        </w:numPr>
        <w:spacing w:line="360" w:lineRule="auto"/>
        <w:ind w:leftChars="0"/>
        <w:rPr>
          <w:rFonts w:ascii="標楷體" w:eastAsia="標楷體" w:hAnsi="標楷體"/>
          <w:color w:val="FF0000"/>
          <w:spacing w:val="20"/>
        </w:rPr>
      </w:pPr>
      <w:r>
        <w:rPr>
          <w:rFonts w:ascii="標楷體" w:eastAsia="標楷體" w:hAnsi="標楷體" w:hint="eastAsia"/>
          <w:spacing w:val="20"/>
        </w:rPr>
        <w:t>外籍勞工薪資結匯</w:t>
      </w:r>
      <w:r w:rsidRPr="00BE718C">
        <w:rPr>
          <w:rFonts w:ascii="標楷體" w:eastAsia="標楷體" w:hAnsi="標楷體" w:hint="eastAsia"/>
          <w:color w:val="FF0000"/>
          <w:spacing w:val="20"/>
        </w:rPr>
        <w:t>申報委託書</w:t>
      </w:r>
    </w:p>
    <w:p w:rsidR="007B329B" w:rsidRPr="000A5949" w:rsidRDefault="007B329B" w:rsidP="00454D71">
      <w:pPr>
        <w:pStyle w:val="a3"/>
        <w:numPr>
          <w:ilvl w:val="0"/>
          <w:numId w:val="12"/>
        </w:numPr>
        <w:spacing w:line="360" w:lineRule="auto"/>
        <w:ind w:leftChars="0"/>
        <w:rPr>
          <w:rFonts w:ascii="標楷體" w:eastAsia="標楷體" w:hAnsi="標楷體"/>
          <w:spacing w:val="20"/>
        </w:rPr>
      </w:pPr>
      <w:r>
        <w:rPr>
          <w:rFonts w:ascii="標楷體" w:eastAsia="標楷體" w:hAnsi="標楷體" w:hint="eastAsia"/>
          <w:spacing w:val="20"/>
        </w:rPr>
        <w:t>代理外籍勞工匯出</w:t>
      </w:r>
      <w:r w:rsidRPr="00BE718C">
        <w:rPr>
          <w:rFonts w:ascii="標楷體" w:eastAsia="標楷體" w:hAnsi="標楷體" w:hint="eastAsia"/>
          <w:color w:val="FF0000"/>
          <w:spacing w:val="20"/>
        </w:rPr>
        <w:t>在台薪資結匯清單</w:t>
      </w:r>
    </w:p>
    <w:p w:rsidR="00891EF2" w:rsidRPr="00454D71" w:rsidRDefault="00454D71" w:rsidP="00891EF2">
      <w:pPr>
        <w:spacing w:line="360" w:lineRule="auto"/>
        <w:rPr>
          <w:rFonts w:ascii="標楷體" w:eastAsia="標楷體" w:hAnsi="標楷體"/>
          <w:spacing w:val="20"/>
        </w:rPr>
      </w:pPr>
      <w:r w:rsidRPr="00454D71">
        <w:rPr>
          <w:rFonts w:ascii="標楷體" w:eastAsia="標楷體" w:hAnsi="標楷體" w:hint="eastAsia"/>
          <w:spacing w:val="20"/>
        </w:rPr>
        <w:t>2.</w:t>
      </w:r>
      <w:r w:rsidR="00891EF2">
        <w:rPr>
          <w:rFonts w:ascii="標楷體" w:eastAsia="標楷體" w:hAnsi="標楷體" w:hint="eastAsia"/>
          <w:spacing w:val="20"/>
        </w:rPr>
        <w:t>銀行業受理經中央銀行或金融監督管理委員會同意或核准辦理下列業務之業者</w:t>
      </w:r>
    </w:p>
    <w:p w:rsidR="00454D71" w:rsidRDefault="00891EF2" w:rsidP="00454D71">
      <w:pPr>
        <w:spacing w:line="360" w:lineRule="auto"/>
        <w:rPr>
          <w:rFonts w:ascii="標楷體" w:eastAsia="標楷體" w:hAnsi="標楷體"/>
          <w:spacing w:val="20"/>
        </w:rPr>
      </w:pPr>
      <w:r>
        <w:rPr>
          <w:rFonts w:ascii="標楷體" w:eastAsia="標楷體" w:hAnsi="標楷體" w:hint="eastAsia"/>
          <w:spacing w:val="20"/>
        </w:rPr>
        <w:t>a.證券商經營</w:t>
      </w:r>
      <w:r w:rsidR="00DA3864">
        <w:rPr>
          <w:rFonts w:ascii="標楷體" w:eastAsia="標楷體" w:hAnsi="標楷體" w:hint="eastAsia"/>
          <w:spacing w:val="20"/>
        </w:rPr>
        <w:t>以新台幣收付受託買賣外國有價證券業務或兼營新台幣特定</w:t>
      </w:r>
      <w:r w:rsidR="00FF300A">
        <w:rPr>
          <w:rFonts w:ascii="標楷體" w:eastAsia="標楷體" w:hAnsi="標楷體" w:hint="eastAsia"/>
          <w:spacing w:val="20"/>
        </w:rPr>
        <w:t>單獨管理運用金錢信託業務之結匯</w:t>
      </w:r>
    </w:p>
    <w:p w:rsidR="00FF300A" w:rsidRDefault="00FF300A" w:rsidP="00454D71">
      <w:pPr>
        <w:spacing w:line="360" w:lineRule="auto"/>
        <w:rPr>
          <w:rFonts w:ascii="標楷體" w:eastAsia="標楷體" w:hAnsi="標楷體"/>
          <w:spacing w:val="20"/>
        </w:rPr>
      </w:pPr>
      <w:r>
        <w:rPr>
          <w:rFonts w:ascii="標楷體" w:eastAsia="標楷體" w:hAnsi="標楷體" w:hint="eastAsia"/>
          <w:spacing w:val="20"/>
        </w:rPr>
        <w:t>b.期貨商代理委託人辦理從事國內</w:t>
      </w:r>
      <w:r w:rsidR="00F5535F">
        <w:rPr>
          <w:rFonts w:ascii="標楷體" w:eastAsia="標楷體" w:hAnsi="標楷體" w:hint="eastAsia"/>
          <w:spacing w:val="20"/>
        </w:rPr>
        <w:t>外幣計價期貨及國外期貨交易業務之結匯</w:t>
      </w:r>
      <w:r>
        <w:rPr>
          <w:rFonts w:ascii="標楷體" w:eastAsia="標楷體" w:hAnsi="標楷體" w:hint="eastAsia"/>
          <w:spacing w:val="20"/>
        </w:rPr>
        <w:t xml:space="preserve"> </w:t>
      </w:r>
    </w:p>
    <w:p w:rsidR="00FF300A" w:rsidRDefault="00FF300A" w:rsidP="00FF300A">
      <w:pPr>
        <w:spacing w:line="360" w:lineRule="auto"/>
        <w:rPr>
          <w:rFonts w:ascii="標楷體" w:eastAsia="標楷體" w:hAnsi="標楷體"/>
          <w:spacing w:val="20"/>
        </w:rPr>
      </w:pPr>
      <w:r>
        <w:rPr>
          <w:rFonts w:ascii="標楷體" w:eastAsia="標楷體" w:hAnsi="標楷體" w:hint="eastAsia"/>
          <w:spacing w:val="20"/>
        </w:rPr>
        <w:t>c.期貨商代理境外華僑、外國人或大陸地區投資人從事國內期貨交易之結匯</w:t>
      </w:r>
    </w:p>
    <w:p w:rsidR="00FF300A" w:rsidRDefault="00F5535F" w:rsidP="00454D71">
      <w:pPr>
        <w:spacing w:line="360" w:lineRule="auto"/>
        <w:rPr>
          <w:rFonts w:ascii="標楷體" w:eastAsia="標楷體" w:hAnsi="標楷體"/>
          <w:spacing w:val="20"/>
        </w:rPr>
      </w:pPr>
      <w:r>
        <w:rPr>
          <w:rFonts w:ascii="標楷體" w:eastAsia="標楷體" w:hAnsi="標楷體" w:hint="eastAsia"/>
          <w:spacing w:val="20"/>
        </w:rPr>
        <w:t>d.</w:t>
      </w:r>
      <w:r w:rsidR="004D245F">
        <w:rPr>
          <w:rFonts w:ascii="標楷體" w:eastAsia="標楷體" w:hAnsi="標楷體" w:hint="eastAsia"/>
          <w:spacing w:val="20"/>
        </w:rPr>
        <w:t>期貨商代徵期貨交易稅款及手續費之結匯</w:t>
      </w:r>
    </w:p>
    <w:p w:rsidR="004D245F" w:rsidRDefault="004D245F" w:rsidP="00454D71">
      <w:pPr>
        <w:spacing w:line="360" w:lineRule="auto"/>
        <w:rPr>
          <w:rFonts w:ascii="標楷體" w:eastAsia="標楷體" w:hAnsi="標楷體"/>
          <w:spacing w:val="20"/>
        </w:rPr>
      </w:pPr>
      <w:r>
        <w:rPr>
          <w:rFonts w:ascii="標楷體" w:eastAsia="標楷體" w:hAnsi="標楷體" w:hint="eastAsia"/>
          <w:spacing w:val="20"/>
        </w:rPr>
        <w:t>e.境外基金機構總代理人或證券集中保管事業辦理以新台幣收付境外基金款項之結匯</w:t>
      </w:r>
    </w:p>
    <w:p w:rsidR="004D245F" w:rsidRDefault="004D245F" w:rsidP="00454D71">
      <w:pPr>
        <w:spacing w:line="360" w:lineRule="auto"/>
        <w:rPr>
          <w:rFonts w:ascii="標楷體" w:eastAsia="標楷體" w:hAnsi="標楷體"/>
          <w:spacing w:val="20"/>
        </w:rPr>
      </w:pPr>
      <w:r>
        <w:rPr>
          <w:rFonts w:ascii="標楷體" w:eastAsia="標楷體" w:hAnsi="標楷體" w:hint="eastAsia"/>
          <w:spacing w:val="20"/>
        </w:rPr>
        <w:t>e.證券商承銷外幣計價國際債券支付承銷價款之結匯</w:t>
      </w:r>
    </w:p>
    <w:p w:rsidR="004D245F" w:rsidRDefault="004D245F" w:rsidP="004D245F">
      <w:pPr>
        <w:spacing w:line="360" w:lineRule="auto"/>
        <w:rPr>
          <w:rFonts w:ascii="標楷體" w:eastAsia="標楷體" w:hAnsi="標楷體"/>
          <w:spacing w:val="20"/>
        </w:rPr>
      </w:pPr>
      <w:r>
        <w:rPr>
          <w:rFonts w:ascii="標楷體" w:eastAsia="標楷體" w:hAnsi="標楷體" w:hint="eastAsia"/>
          <w:spacing w:val="20"/>
        </w:rPr>
        <w:t>f.參與證券商受理或從事境外指數股票</w:t>
      </w:r>
    </w:p>
    <w:p w:rsidR="004D245F" w:rsidRDefault="000F0D26" w:rsidP="004D245F">
      <w:pPr>
        <w:spacing w:line="360" w:lineRule="auto"/>
        <w:rPr>
          <w:rFonts w:ascii="標楷體" w:eastAsia="標楷體" w:hAnsi="標楷體"/>
          <w:spacing w:val="20"/>
        </w:rPr>
      </w:pPr>
      <w:r>
        <w:rPr>
          <w:rFonts w:ascii="標楷體" w:eastAsia="標楷體" w:hAnsi="標楷體" w:hint="eastAsia"/>
          <w:spacing w:val="20"/>
        </w:rPr>
        <w:t>g</w:t>
      </w:r>
      <w:r w:rsidR="004D245F">
        <w:rPr>
          <w:rFonts w:ascii="標楷體" w:eastAsia="標楷體" w:hAnsi="標楷體" w:hint="eastAsia"/>
          <w:spacing w:val="20"/>
        </w:rPr>
        <w:t>.</w:t>
      </w:r>
      <w:r w:rsidR="001374C5">
        <w:rPr>
          <w:rFonts w:ascii="標楷體" w:eastAsia="標楷體" w:hAnsi="標楷體" w:hint="eastAsia"/>
          <w:spacing w:val="20"/>
        </w:rPr>
        <w:t>信用卡業務機構或金融卡發卡銀行代持卡人辦理信用卡、</w:t>
      </w:r>
      <w:proofErr w:type="gramStart"/>
      <w:r w:rsidR="001374C5">
        <w:rPr>
          <w:rFonts w:ascii="標楷體" w:eastAsia="標楷體" w:hAnsi="標楷體" w:hint="eastAsia"/>
          <w:spacing w:val="20"/>
        </w:rPr>
        <w:t>轉帳卡</w:t>
      </w:r>
      <w:proofErr w:type="gramEnd"/>
      <w:r w:rsidR="001374C5">
        <w:rPr>
          <w:rFonts w:ascii="標楷體" w:eastAsia="標楷體" w:hAnsi="標楷體" w:hint="eastAsia"/>
          <w:spacing w:val="20"/>
        </w:rPr>
        <w:t>及</w:t>
      </w:r>
      <w:r w:rsidR="001374C5">
        <w:rPr>
          <w:rFonts w:ascii="標楷體" w:eastAsia="標楷體" w:hAnsi="標楷體" w:hint="eastAsia"/>
          <w:spacing w:val="20"/>
        </w:rPr>
        <w:lastRenderedPageBreak/>
        <w:t>金融卡國外提款或消費款之結匯、或代國內特約商店收款之結匯</w:t>
      </w:r>
    </w:p>
    <w:p w:rsidR="00D4745A" w:rsidRDefault="00D4745A" w:rsidP="004D245F">
      <w:pPr>
        <w:spacing w:line="360" w:lineRule="auto"/>
        <w:rPr>
          <w:rFonts w:ascii="標楷體" w:eastAsia="標楷體" w:hAnsi="標楷體"/>
          <w:spacing w:val="20"/>
        </w:rPr>
      </w:pPr>
      <w:r>
        <w:rPr>
          <w:rFonts w:ascii="標楷體" w:eastAsia="標楷體" w:hAnsi="標楷體" w:hint="eastAsia"/>
          <w:spacing w:val="20"/>
        </w:rPr>
        <w:t>3.銀行</w:t>
      </w:r>
      <w:r w:rsidR="00510D77">
        <w:rPr>
          <w:rFonts w:ascii="標楷體" w:eastAsia="標楷體" w:hAnsi="標楷體" w:hint="eastAsia"/>
          <w:spacing w:val="20"/>
        </w:rPr>
        <w:t>業受理經中央銀行或金融監督管理委員會同意或核准辦理</w:t>
      </w:r>
      <w:r w:rsidR="00DE698B">
        <w:rPr>
          <w:rFonts w:ascii="標楷體" w:eastAsia="標楷體" w:hAnsi="標楷體" w:hint="eastAsia"/>
          <w:spacing w:val="20"/>
        </w:rPr>
        <w:t>新台幣結匯申報案件，確認完文件之後，結匯金額應輸入電腦系統且計入委託人當年累積結匯金額:</w:t>
      </w:r>
    </w:p>
    <w:p w:rsidR="00D4745A" w:rsidRDefault="00D4745A" w:rsidP="004D245F">
      <w:pPr>
        <w:spacing w:line="360" w:lineRule="auto"/>
        <w:rPr>
          <w:rFonts w:ascii="標楷體" w:eastAsia="標楷體" w:hAnsi="標楷體"/>
          <w:spacing w:val="20"/>
        </w:rPr>
      </w:pPr>
      <w:r>
        <w:rPr>
          <w:rFonts w:ascii="標楷體" w:eastAsia="標楷體" w:hAnsi="標楷體" w:hint="eastAsia"/>
          <w:spacing w:val="20"/>
        </w:rPr>
        <w:t>a.經營以新台幣</w:t>
      </w:r>
      <w:r w:rsidR="00BF412C">
        <w:rPr>
          <w:rFonts w:ascii="標楷體" w:eastAsia="標楷體" w:hAnsi="標楷體" w:hint="eastAsia"/>
          <w:spacing w:val="20"/>
        </w:rPr>
        <w:t>全權委託投資外國有價證券之業務業者</w:t>
      </w:r>
      <w:r w:rsidR="000F1A80">
        <w:rPr>
          <w:rFonts w:ascii="標楷體" w:eastAsia="標楷體" w:hAnsi="標楷體" w:hint="eastAsia"/>
          <w:spacing w:val="20"/>
        </w:rPr>
        <w:t>~</w:t>
      </w:r>
    </w:p>
    <w:p w:rsidR="004D245F" w:rsidRDefault="000F1A80" w:rsidP="00454D71">
      <w:pPr>
        <w:spacing w:line="360" w:lineRule="auto"/>
        <w:rPr>
          <w:rFonts w:ascii="標楷體" w:eastAsia="標楷體" w:hAnsi="標楷體"/>
          <w:spacing w:val="20"/>
        </w:rPr>
      </w:pPr>
      <w:r>
        <w:rPr>
          <w:rFonts w:ascii="標楷體" w:eastAsia="標楷體" w:hAnsi="標楷體" w:hint="eastAsia"/>
          <w:spacing w:val="20"/>
        </w:rPr>
        <w:t>b.保險業者辦理以新台幣收付之投資型保險~</w:t>
      </w:r>
    </w:p>
    <w:p w:rsidR="000F1A80" w:rsidRDefault="000F1A80" w:rsidP="00454D71">
      <w:pPr>
        <w:spacing w:line="360" w:lineRule="auto"/>
        <w:rPr>
          <w:rFonts w:ascii="標楷體" w:eastAsia="標楷體" w:hAnsi="標楷體"/>
          <w:spacing w:val="20"/>
        </w:rPr>
      </w:pPr>
      <w:r>
        <w:rPr>
          <w:rFonts w:ascii="標楷體" w:eastAsia="標楷體" w:hAnsi="標楷體" w:hint="eastAsia"/>
          <w:spacing w:val="20"/>
        </w:rPr>
        <w:t>c.台灣期貨交易所代結算會員辦理期貨結算交割之結匯~</w:t>
      </w:r>
    </w:p>
    <w:p w:rsidR="000F1A80" w:rsidRDefault="000F1A80" w:rsidP="00454D71">
      <w:pPr>
        <w:spacing w:line="360" w:lineRule="auto"/>
        <w:rPr>
          <w:rFonts w:ascii="標楷體" w:eastAsia="標楷體" w:hAnsi="標楷體"/>
          <w:spacing w:val="20"/>
        </w:rPr>
      </w:pPr>
      <w:r>
        <w:rPr>
          <w:rFonts w:ascii="標楷體" w:eastAsia="標楷體" w:hAnsi="標楷體" w:hint="eastAsia"/>
          <w:spacing w:val="20"/>
        </w:rPr>
        <w:t>d.期貨機領事業績營以新台幣全權委託業務~</w:t>
      </w:r>
    </w:p>
    <w:p w:rsidR="000F1A80" w:rsidRDefault="000F1A80" w:rsidP="00454D71">
      <w:pPr>
        <w:spacing w:line="360" w:lineRule="auto"/>
        <w:rPr>
          <w:rFonts w:ascii="標楷體" w:eastAsia="標楷體" w:hAnsi="標楷體"/>
          <w:spacing w:val="20"/>
        </w:rPr>
      </w:pPr>
      <w:r>
        <w:rPr>
          <w:rFonts w:ascii="標楷體" w:eastAsia="標楷體" w:hAnsi="標楷體" w:hint="eastAsia"/>
          <w:spacing w:val="20"/>
        </w:rPr>
        <w:t>e.證券投資信託事業在國內募集發行外幣計價基金代基金申購人(受益人)辦理投資國內外幣保證金交易之結匯~</w:t>
      </w:r>
    </w:p>
    <w:p w:rsidR="000F1A80" w:rsidRDefault="000F1A80" w:rsidP="00454D71">
      <w:pPr>
        <w:spacing w:line="360" w:lineRule="auto"/>
        <w:rPr>
          <w:rFonts w:ascii="標楷體" w:eastAsia="標楷體" w:hAnsi="標楷體"/>
          <w:spacing w:val="20"/>
        </w:rPr>
      </w:pPr>
      <w:r>
        <w:rPr>
          <w:rFonts w:ascii="標楷體" w:eastAsia="標楷體" w:hAnsi="標楷體" w:hint="eastAsia"/>
          <w:spacing w:val="20"/>
        </w:rPr>
        <w:t>f.證券商經營衍生性金融商品交易業務之結匯~</w:t>
      </w:r>
    </w:p>
    <w:p w:rsidR="00AA6F6B" w:rsidRDefault="00AA6F6B" w:rsidP="00454D71">
      <w:pPr>
        <w:spacing w:line="360" w:lineRule="auto"/>
        <w:rPr>
          <w:rFonts w:ascii="標楷體" w:eastAsia="標楷體" w:hAnsi="標楷體"/>
          <w:spacing w:val="20"/>
        </w:rPr>
      </w:pPr>
      <w:r>
        <w:rPr>
          <w:rFonts w:ascii="標楷體" w:eastAsia="標楷體" w:hAnsi="標楷體" w:hint="eastAsia"/>
          <w:spacing w:val="20"/>
        </w:rPr>
        <w:t>十四、軍政機關申請結匯</w:t>
      </w:r>
      <w:r w:rsidR="009471E7">
        <w:rPr>
          <w:rFonts w:ascii="標楷體" w:eastAsia="標楷體" w:hAnsi="標楷體" w:hint="eastAsia"/>
          <w:spacing w:val="20"/>
        </w:rPr>
        <w:t>: (</w:t>
      </w:r>
      <w:r w:rsidR="009471E7" w:rsidRPr="00C74C1A">
        <w:rPr>
          <w:rFonts w:ascii="標楷體" w:eastAsia="標楷體" w:hAnsi="標楷體" w:hint="eastAsia"/>
          <w:color w:val="FF0000"/>
          <w:spacing w:val="20"/>
        </w:rPr>
        <w:t>有</w:t>
      </w:r>
      <w:proofErr w:type="gramStart"/>
      <w:r w:rsidR="009471E7" w:rsidRPr="00C74C1A">
        <w:rPr>
          <w:rFonts w:ascii="標楷體" w:eastAsia="標楷體" w:hAnsi="標楷體" w:hint="eastAsia"/>
          <w:color w:val="FF0000"/>
          <w:spacing w:val="20"/>
        </w:rPr>
        <w:t>夠愛考</w:t>
      </w:r>
      <w:proofErr w:type="gramEnd"/>
      <w:r w:rsidR="009471E7" w:rsidRPr="00C74C1A">
        <w:rPr>
          <w:rFonts w:ascii="標楷體" w:eastAsia="標楷體" w:hAnsi="標楷體" w:hint="eastAsia"/>
          <w:color w:val="FF0000"/>
          <w:spacing w:val="20"/>
        </w:rPr>
        <w:t>→無敵★</w:t>
      </w:r>
      <w:r w:rsidR="009471E7">
        <w:rPr>
          <w:rFonts w:ascii="標楷體" w:eastAsia="標楷體" w:hAnsi="標楷體" w:hint="eastAsia"/>
          <w:spacing w:val="20"/>
        </w:rPr>
        <w:t>)</w:t>
      </w:r>
    </w:p>
    <w:p w:rsidR="00AA6F6B" w:rsidRPr="00C63165" w:rsidRDefault="00AA6F6B" w:rsidP="00573AAF">
      <w:pPr>
        <w:pStyle w:val="a3"/>
        <w:numPr>
          <w:ilvl w:val="0"/>
          <w:numId w:val="13"/>
        </w:numPr>
        <w:spacing w:line="360" w:lineRule="auto"/>
        <w:ind w:leftChars="0"/>
        <w:rPr>
          <w:rFonts w:ascii="標楷體" w:eastAsia="標楷體" w:hAnsi="標楷體"/>
          <w:spacing w:val="20"/>
        </w:rPr>
      </w:pPr>
      <w:r w:rsidRPr="00C63165">
        <w:rPr>
          <w:rFonts w:ascii="標楷體" w:eastAsia="標楷體" w:hAnsi="標楷體" w:hint="eastAsia"/>
          <w:spacing w:val="20"/>
        </w:rPr>
        <w:t>申請進口外匯或匯出匯款</w:t>
      </w:r>
      <w:r w:rsidR="00C63165" w:rsidRPr="00C63165">
        <w:rPr>
          <w:rFonts w:ascii="標楷體" w:eastAsia="標楷體" w:hAnsi="標楷體" w:hint="eastAsia"/>
          <w:spacing w:val="20"/>
        </w:rPr>
        <w:t>時，應根據政府預算編列範圍內，敘明案情，並檢附相關文件，報其主管機關審核發證，但金額在「</w:t>
      </w:r>
      <w:r w:rsidR="00C63165" w:rsidRPr="009471E7">
        <w:rPr>
          <w:rFonts w:ascii="標楷體" w:eastAsia="標楷體" w:hAnsi="標楷體" w:hint="eastAsia"/>
          <w:b/>
          <w:color w:val="FF0000"/>
          <w:spacing w:val="20"/>
        </w:rPr>
        <w:t>美金一百萬美元</w:t>
      </w:r>
      <w:r w:rsidR="00C63165" w:rsidRPr="00C63165">
        <w:rPr>
          <w:rFonts w:ascii="標楷體" w:eastAsia="標楷體" w:hAnsi="標楷體" w:hint="eastAsia"/>
          <w:spacing w:val="20"/>
        </w:rPr>
        <w:t>」以下者，比照銀行所訂外匯收支或交易申報辦法之規定，</w:t>
      </w:r>
      <w:r w:rsidR="00C63165" w:rsidRPr="009471E7">
        <w:rPr>
          <w:rFonts w:ascii="標楷體" w:eastAsia="標楷體" w:hAnsi="標楷體" w:hint="eastAsia"/>
          <w:b/>
          <w:color w:val="FF0000"/>
          <w:spacing w:val="20"/>
        </w:rPr>
        <w:t>填妥申報書後</w:t>
      </w:r>
      <w:proofErr w:type="gramStart"/>
      <w:r w:rsidR="00C63165" w:rsidRPr="009471E7">
        <w:rPr>
          <w:rFonts w:ascii="標楷體" w:eastAsia="標楷體" w:hAnsi="標楷體" w:hint="eastAsia"/>
          <w:b/>
          <w:color w:val="FF0000"/>
          <w:spacing w:val="20"/>
        </w:rPr>
        <w:t>逕</w:t>
      </w:r>
      <w:proofErr w:type="gramEnd"/>
      <w:r w:rsidR="00C63165" w:rsidRPr="009471E7">
        <w:rPr>
          <w:rFonts w:ascii="標楷體" w:eastAsia="標楷體" w:hAnsi="標楷體" w:hint="eastAsia"/>
          <w:b/>
          <w:color w:val="FF0000"/>
          <w:spacing w:val="20"/>
        </w:rPr>
        <w:t>予辦理結匯</w:t>
      </w:r>
      <w:r w:rsidR="00C63165" w:rsidRPr="00C63165">
        <w:rPr>
          <w:rFonts w:ascii="標楷體" w:eastAsia="標楷體" w:hAnsi="標楷體" w:hint="eastAsia"/>
          <w:spacing w:val="20"/>
        </w:rPr>
        <w:t>。</w:t>
      </w:r>
    </w:p>
    <w:p w:rsidR="00C63165" w:rsidRDefault="00C63165" w:rsidP="00C63165">
      <w:pPr>
        <w:pStyle w:val="a3"/>
        <w:spacing w:line="360" w:lineRule="auto"/>
        <w:ind w:leftChars="0" w:left="840"/>
        <w:rPr>
          <w:rFonts w:ascii="標楷體" w:eastAsia="標楷體" w:hAnsi="標楷體"/>
          <w:spacing w:val="20"/>
        </w:rPr>
      </w:pPr>
      <w:r>
        <w:rPr>
          <w:rFonts w:ascii="標楷體" w:eastAsia="標楷體" w:hAnsi="標楷體" w:hint="eastAsia"/>
          <w:spacing w:val="20"/>
        </w:rPr>
        <w:t>指定銀行應按月將申報書副本及未達新台幣50萬元之買賣</w:t>
      </w:r>
      <w:proofErr w:type="gramStart"/>
      <w:r>
        <w:rPr>
          <w:rFonts w:ascii="標楷體" w:eastAsia="標楷體" w:hAnsi="標楷體" w:hint="eastAsia"/>
          <w:spacing w:val="20"/>
        </w:rPr>
        <w:t>匯</w:t>
      </w:r>
      <w:proofErr w:type="gramEnd"/>
      <w:r>
        <w:rPr>
          <w:rFonts w:ascii="標楷體" w:eastAsia="標楷體" w:hAnsi="標楷體" w:hint="eastAsia"/>
          <w:spacing w:val="20"/>
        </w:rPr>
        <w:t>水單副本送中央銀行。</w:t>
      </w:r>
    </w:p>
    <w:p w:rsidR="00C272F4" w:rsidRPr="002825D0" w:rsidRDefault="00C63165" w:rsidP="002825D0">
      <w:pPr>
        <w:pStyle w:val="a3"/>
        <w:spacing w:line="360" w:lineRule="auto"/>
        <w:ind w:leftChars="0" w:left="840"/>
        <w:rPr>
          <w:rFonts w:ascii="標楷體" w:eastAsia="標楷體" w:hAnsi="標楷體"/>
          <w:spacing w:val="20"/>
        </w:rPr>
      </w:pPr>
      <w:r>
        <w:rPr>
          <w:rFonts w:ascii="標楷體" w:eastAsia="標楷體" w:hAnsi="標楷體" w:hint="eastAsia"/>
          <w:spacing w:val="20"/>
        </w:rPr>
        <w:t>財政部核准進口外匯或匯出匯款時，應核發給核准結匯通知書，憑以向指定銀行辦理結匯，此文件結匯期限自發文日起</w:t>
      </w:r>
      <w:r w:rsidRPr="00552433">
        <w:rPr>
          <w:rFonts w:ascii="標楷體" w:eastAsia="標楷體" w:hAnsi="標楷體" w:hint="eastAsia"/>
          <w:b/>
          <w:spacing w:val="20"/>
        </w:rPr>
        <w:t>6個月</w:t>
      </w:r>
      <w:r>
        <w:rPr>
          <w:rFonts w:ascii="標楷體" w:eastAsia="標楷體" w:hAnsi="標楷體" w:hint="eastAsia"/>
          <w:spacing w:val="20"/>
        </w:rPr>
        <w:t>內有效，但情形特殊需展期者，得由原申請機關</w:t>
      </w:r>
      <w:r w:rsidR="00EA6AC0">
        <w:rPr>
          <w:rFonts w:ascii="標楷體" w:eastAsia="標楷體" w:hAnsi="標楷體" w:hint="eastAsia"/>
          <w:spacing w:val="20"/>
        </w:rPr>
        <w:t>檢附原</w:t>
      </w:r>
      <w:r>
        <w:rPr>
          <w:rFonts w:ascii="標楷體" w:eastAsia="標楷體" w:hAnsi="標楷體" w:hint="eastAsia"/>
          <w:spacing w:val="20"/>
        </w:rPr>
        <w:t>發文</w:t>
      </w:r>
      <w:r w:rsidR="00EA6AC0">
        <w:rPr>
          <w:rFonts w:ascii="標楷體" w:eastAsia="標楷體" w:hAnsi="標楷體" w:hint="eastAsia"/>
          <w:spacing w:val="20"/>
        </w:rPr>
        <w:t>件，向財政部申請展期。</w:t>
      </w:r>
    </w:p>
    <w:p w:rsidR="00C272F4" w:rsidRPr="00C74C1A" w:rsidRDefault="00C272F4" w:rsidP="00C63165">
      <w:pPr>
        <w:pStyle w:val="a3"/>
        <w:spacing w:line="360" w:lineRule="auto"/>
        <w:ind w:leftChars="0" w:left="840"/>
        <w:rPr>
          <w:rFonts w:ascii="標楷體" w:eastAsia="標楷體" w:hAnsi="標楷體"/>
          <w:color w:val="FF0000"/>
          <w:spacing w:val="20"/>
        </w:rPr>
      </w:pPr>
      <w:r>
        <w:rPr>
          <w:rFonts w:ascii="標楷體" w:eastAsia="標楷體" w:hAnsi="標楷體" w:hint="eastAsia"/>
          <w:spacing w:val="20"/>
        </w:rPr>
        <w:t>十五、匯出匯款其他應注意事項</w:t>
      </w:r>
      <w:r w:rsidR="00590333" w:rsidRPr="00C74C1A">
        <w:rPr>
          <w:rFonts w:ascii="標楷體" w:eastAsia="標楷體" w:hAnsi="標楷體" w:hint="eastAsia"/>
          <w:color w:val="FF0000"/>
          <w:spacing w:val="20"/>
        </w:rPr>
        <w:t>★★★★</w:t>
      </w:r>
    </w:p>
    <w:p w:rsidR="00C272F4" w:rsidRDefault="00C272F4" w:rsidP="00573AAF">
      <w:pPr>
        <w:pStyle w:val="a3"/>
        <w:numPr>
          <w:ilvl w:val="0"/>
          <w:numId w:val="14"/>
        </w:numPr>
        <w:spacing w:line="360" w:lineRule="auto"/>
        <w:ind w:leftChars="0"/>
        <w:rPr>
          <w:rFonts w:ascii="標楷體" w:eastAsia="標楷體" w:hAnsi="標楷體"/>
          <w:spacing w:val="20"/>
        </w:rPr>
      </w:pPr>
      <w:r>
        <w:rPr>
          <w:rFonts w:ascii="標楷體" w:eastAsia="標楷體" w:hAnsi="標楷體" w:hint="eastAsia"/>
          <w:spacing w:val="20"/>
        </w:rPr>
        <w:t>對匯款至</w:t>
      </w:r>
      <w:r w:rsidRPr="00590333">
        <w:rPr>
          <w:rFonts w:ascii="標楷體" w:eastAsia="標楷體" w:hAnsi="標楷體" w:hint="eastAsia"/>
          <w:b/>
          <w:spacing w:val="20"/>
        </w:rPr>
        <w:t>古巴</w:t>
      </w:r>
      <w:r>
        <w:rPr>
          <w:rFonts w:ascii="標楷體" w:eastAsia="標楷體" w:hAnsi="標楷體" w:hint="eastAsia"/>
          <w:spacing w:val="20"/>
        </w:rPr>
        <w:t>、</w:t>
      </w:r>
      <w:r w:rsidRPr="00590333">
        <w:rPr>
          <w:rFonts w:ascii="標楷體" w:eastAsia="標楷體" w:hAnsi="標楷體" w:hint="eastAsia"/>
          <w:b/>
          <w:spacing w:val="20"/>
        </w:rPr>
        <w:t>北韓</w:t>
      </w:r>
      <w:r>
        <w:rPr>
          <w:rFonts w:ascii="標楷體" w:eastAsia="標楷體" w:hAnsi="標楷體" w:hint="eastAsia"/>
          <w:spacing w:val="20"/>
        </w:rPr>
        <w:t>、伊朗、伊拉克、利比亞、蘇丹、南蘇丹、緬甸、敘利亞、白俄羅斯、巴爾幹半島等遭美國凍結資產及貿易制裁之國家，</w:t>
      </w:r>
      <w:r w:rsidR="00FF31FD">
        <w:rPr>
          <w:rFonts w:ascii="標楷體" w:eastAsia="標楷體" w:hAnsi="標楷體" w:hint="eastAsia"/>
          <w:spacing w:val="20"/>
        </w:rPr>
        <w:t>甚至是</w:t>
      </w:r>
      <w:proofErr w:type="gramStart"/>
      <w:r w:rsidR="00FF31FD">
        <w:rPr>
          <w:rFonts w:ascii="標楷體" w:eastAsia="標楷體" w:hAnsi="標楷體" w:hint="eastAsia"/>
          <w:spacing w:val="20"/>
        </w:rPr>
        <w:t>塔利班</w:t>
      </w:r>
      <w:proofErr w:type="gramEnd"/>
      <w:r w:rsidR="00FF31FD">
        <w:rPr>
          <w:rFonts w:ascii="標楷體" w:eastAsia="標楷體" w:hAnsi="標楷體" w:hint="eastAsia"/>
          <w:spacing w:val="20"/>
        </w:rPr>
        <w:t>、恐怖份子，不</w:t>
      </w:r>
      <w:r w:rsidR="00FF31FD">
        <w:rPr>
          <w:rFonts w:ascii="標楷體" w:eastAsia="標楷體" w:hAnsi="標楷體" w:hint="eastAsia"/>
          <w:spacing w:val="20"/>
        </w:rPr>
        <w:lastRenderedPageBreak/>
        <w:t>得經由美系銀行(包括美國本土及海外分支機構)清算或轉</w:t>
      </w:r>
      <w:proofErr w:type="gramStart"/>
      <w:r w:rsidR="00FF31FD">
        <w:rPr>
          <w:rFonts w:ascii="標楷體" w:eastAsia="標楷體" w:hAnsi="標楷體" w:hint="eastAsia"/>
          <w:spacing w:val="20"/>
        </w:rPr>
        <w:t>匯</w:t>
      </w:r>
      <w:proofErr w:type="gramEnd"/>
      <w:r w:rsidR="00FF31FD">
        <w:rPr>
          <w:rFonts w:ascii="標楷體" w:eastAsia="標楷體" w:hAnsi="標楷體" w:hint="eastAsia"/>
          <w:spacing w:val="20"/>
        </w:rPr>
        <w:t>，以避免資金凍結。</w:t>
      </w:r>
    </w:p>
    <w:p w:rsidR="00FF31FD" w:rsidRDefault="00FF31FD" w:rsidP="00573AAF">
      <w:pPr>
        <w:pStyle w:val="a3"/>
        <w:numPr>
          <w:ilvl w:val="0"/>
          <w:numId w:val="14"/>
        </w:numPr>
        <w:spacing w:line="360" w:lineRule="auto"/>
        <w:ind w:leftChars="0"/>
        <w:rPr>
          <w:rFonts w:ascii="標楷體" w:eastAsia="標楷體" w:hAnsi="標楷體"/>
          <w:spacing w:val="20"/>
        </w:rPr>
      </w:pPr>
      <w:r>
        <w:rPr>
          <w:rFonts w:ascii="標楷體" w:eastAsia="標楷體" w:hAnsi="標楷體" w:hint="eastAsia"/>
          <w:spacing w:val="20"/>
        </w:rPr>
        <w:t>收取大額現金</w:t>
      </w:r>
      <w:r w:rsidR="00AA38D0">
        <w:rPr>
          <w:rFonts w:ascii="標楷體" w:eastAsia="標楷體" w:hAnsi="標楷體" w:hint="eastAsia"/>
          <w:spacing w:val="20"/>
        </w:rPr>
        <w:t>或</w:t>
      </w:r>
      <w:r>
        <w:rPr>
          <w:rFonts w:ascii="標楷體" w:eastAsia="標楷體" w:hAnsi="標楷體" w:hint="eastAsia"/>
          <w:spacing w:val="20"/>
        </w:rPr>
        <w:t>匯款金額較大者，應依「</w:t>
      </w:r>
      <w:r w:rsidRPr="00AA38D0">
        <w:rPr>
          <w:rFonts w:ascii="標楷體" w:eastAsia="標楷體" w:hAnsi="標楷體" w:hint="eastAsia"/>
          <w:b/>
          <w:spacing w:val="20"/>
        </w:rPr>
        <w:t>洗錢防制法</w:t>
      </w:r>
      <w:r>
        <w:rPr>
          <w:rFonts w:ascii="標楷體" w:eastAsia="標楷體" w:hAnsi="標楷體" w:hint="eastAsia"/>
          <w:spacing w:val="20"/>
        </w:rPr>
        <w:t>」規定辦理，例如，金融機構對於達新台幣50萬元(含等值外幣)以上之單筆現金收或付，或換鈔交易，應將有關資料登錄電腦，由總行</w:t>
      </w:r>
      <w:proofErr w:type="gramStart"/>
      <w:r>
        <w:rPr>
          <w:rFonts w:ascii="標楷體" w:eastAsia="標楷體" w:hAnsi="標楷體" w:hint="eastAsia"/>
          <w:spacing w:val="20"/>
        </w:rPr>
        <w:t>彙整以媒體</w:t>
      </w:r>
      <w:proofErr w:type="gramEnd"/>
      <w:r>
        <w:rPr>
          <w:rFonts w:ascii="標楷體" w:eastAsia="標楷體" w:hAnsi="標楷體" w:hint="eastAsia"/>
          <w:spacing w:val="20"/>
        </w:rPr>
        <w:t>申報方式向法務部調查局申報。</w:t>
      </w:r>
    </w:p>
    <w:p w:rsidR="00FF31FD" w:rsidRDefault="00FF31FD" w:rsidP="00573AAF">
      <w:pPr>
        <w:pStyle w:val="a3"/>
        <w:numPr>
          <w:ilvl w:val="0"/>
          <w:numId w:val="14"/>
        </w:numPr>
        <w:spacing w:line="360" w:lineRule="auto"/>
        <w:ind w:leftChars="0"/>
        <w:rPr>
          <w:rFonts w:ascii="標楷體" w:eastAsia="標楷體" w:hAnsi="標楷體"/>
          <w:spacing w:val="20"/>
        </w:rPr>
      </w:pPr>
      <w:r>
        <w:rPr>
          <w:rFonts w:ascii="標楷體" w:eastAsia="標楷體" w:hAnsi="標楷體" w:hint="eastAsia"/>
          <w:spacing w:val="20"/>
        </w:rPr>
        <w:t>由於歐洲手續費較高，所以</w:t>
      </w:r>
      <w:proofErr w:type="gramStart"/>
      <w:r>
        <w:rPr>
          <w:rFonts w:ascii="標楷體" w:eastAsia="標楷體" w:hAnsi="標楷體" w:hint="eastAsia"/>
          <w:spacing w:val="20"/>
        </w:rPr>
        <w:t>匯</w:t>
      </w:r>
      <w:proofErr w:type="gramEnd"/>
      <w:r>
        <w:rPr>
          <w:rFonts w:ascii="標楷體" w:eastAsia="標楷體" w:hAnsi="標楷體" w:hint="eastAsia"/>
          <w:spacing w:val="20"/>
        </w:rPr>
        <w:t>往</w:t>
      </w:r>
      <w:r w:rsidRPr="00815187">
        <w:rPr>
          <w:rFonts w:ascii="標楷體" w:eastAsia="標楷體" w:hAnsi="標楷體" w:hint="eastAsia"/>
          <w:b/>
          <w:spacing w:val="20"/>
        </w:rPr>
        <w:t>歐洲</w:t>
      </w:r>
      <w:r>
        <w:rPr>
          <w:rFonts w:ascii="標楷體" w:eastAsia="標楷體" w:hAnsi="標楷體" w:hint="eastAsia"/>
          <w:spacing w:val="20"/>
        </w:rPr>
        <w:t>之匯款應盡量以</w:t>
      </w:r>
      <w:r w:rsidR="004B237F" w:rsidRPr="00815187">
        <w:rPr>
          <w:rFonts w:ascii="標楷體" w:eastAsia="標楷體" w:hAnsi="標楷體" w:hint="eastAsia"/>
          <w:b/>
          <w:spacing w:val="20"/>
        </w:rPr>
        <w:t>COVER PAYMENT(=兩通電文)</w:t>
      </w:r>
      <w:r w:rsidR="004B237F">
        <w:rPr>
          <w:rFonts w:ascii="標楷體" w:eastAsia="標楷體" w:hAnsi="標楷體" w:hint="eastAsia"/>
          <w:spacing w:val="20"/>
        </w:rPr>
        <w:t>方式處理。</w:t>
      </w:r>
    </w:p>
    <w:p w:rsidR="00815187" w:rsidRDefault="00815187" w:rsidP="00573AAF">
      <w:pPr>
        <w:pStyle w:val="a3"/>
        <w:numPr>
          <w:ilvl w:val="0"/>
          <w:numId w:val="14"/>
        </w:numPr>
        <w:spacing w:line="360" w:lineRule="auto"/>
        <w:ind w:leftChars="0"/>
        <w:rPr>
          <w:rFonts w:ascii="標楷體" w:eastAsia="標楷體" w:hAnsi="標楷體"/>
          <w:spacing w:val="20"/>
        </w:rPr>
      </w:pPr>
      <w:proofErr w:type="gramStart"/>
      <w:r>
        <w:rPr>
          <w:rFonts w:ascii="標楷體" w:eastAsia="標楷體" w:hAnsi="標楷體" w:hint="eastAsia"/>
          <w:spacing w:val="20"/>
        </w:rPr>
        <w:t>匯</w:t>
      </w:r>
      <w:proofErr w:type="gramEnd"/>
      <w:r>
        <w:rPr>
          <w:rFonts w:ascii="標楷體" w:eastAsia="標楷體" w:hAnsi="標楷體" w:hint="eastAsia"/>
          <w:spacing w:val="20"/>
        </w:rPr>
        <w:t>到</w:t>
      </w:r>
      <w:r w:rsidRPr="00BB29F9">
        <w:rPr>
          <w:rFonts w:ascii="標楷體" w:eastAsia="標楷體" w:hAnsi="標楷體" w:hint="eastAsia"/>
          <w:b/>
          <w:spacing w:val="20"/>
        </w:rPr>
        <w:t>美國地區</w:t>
      </w:r>
      <w:r>
        <w:rPr>
          <w:rFonts w:ascii="標楷體" w:eastAsia="標楷體" w:hAnsi="標楷體" w:hint="eastAsia"/>
          <w:spacing w:val="20"/>
        </w:rPr>
        <w:t>之美元匯款，不能用</w:t>
      </w:r>
      <w:r w:rsidRPr="00815187">
        <w:rPr>
          <w:rFonts w:ascii="標楷體" w:eastAsia="標楷體" w:hAnsi="標楷體" w:hint="eastAsia"/>
          <w:b/>
          <w:spacing w:val="20"/>
        </w:rPr>
        <w:t>COVER PAYMENT</w:t>
      </w:r>
      <w:r>
        <w:rPr>
          <w:rFonts w:ascii="標楷體" w:eastAsia="標楷體" w:hAnsi="標楷體" w:hint="eastAsia"/>
          <w:b/>
          <w:spacing w:val="20"/>
        </w:rPr>
        <w:t xml:space="preserve"> </w:t>
      </w:r>
      <w:r>
        <w:rPr>
          <w:rFonts w:ascii="標楷體" w:eastAsia="標楷體" w:hAnsi="標楷體" w:hint="eastAsia"/>
          <w:spacing w:val="20"/>
        </w:rPr>
        <w:t>的方式以避免重複扣帳之情形發生。</w:t>
      </w:r>
    </w:p>
    <w:p w:rsidR="00815187" w:rsidRDefault="00815187" w:rsidP="00573AAF">
      <w:pPr>
        <w:pStyle w:val="a3"/>
        <w:numPr>
          <w:ilvl w:val="0"/>
          <w:numId w:val="14"/>
        </w:numPr>
        <w:spacing w:line="360" w:lineRule="auto"/>
        <w:ind w:leftChars="0"/>
        <w:rPr>
          <w:rFonts w:ascii="標楷體" w:eastAsia="標楷體" w:hAnsi="標楷體"/>
          <w:spacing w:val="20"/>
        </w:rPr>
      </w:pPr>
      <w:proofErr w:type="gramStart"/>
      <w:r>
        <w:rPr>
          <w:rFonts w:ascii="標楷體" w:eastAsia="標楷體" w:hAnsi="標楷體" w:hint="eastAsia"/>
          <w:spacing w:val="20"/>
        </w:rPr>
        <w:t>匯</w:t>
      </w:r>
      <w:proofErr w:type="gramEnd"/>
      <w:r>
        <w:rPr>
          <w:rFonts w:ascii="標楷體" w:eastAsia="標楷體" w:hAnsi="標楷體" w:hint="eastAsia"/>
          <w:spacing w:val="20"/>
        </w:rPr>
        <w:t>往</w:t>
      </w:r>
      <w:r w:rsidRPr="0012094F">
        <w:rPr>
          <w:rFonts w:ascii="標楷體" w:eastAsia="標楷體" w:hAnsi="標楷體" w:hint="eastAsia"/>
          <w:b/>
          <w:spacing w:val="20"/>
        </w:rPr>
        <w:t>歐盟國家</w:t>
      </w:r>
      <w:r>
        <w:rPr>
          <w:rFonts w:ascii="標楷體" w:eastAsia="標楷體" w:hAnsi="標楷體" w:hint="eastAsia"/>
          <w:spacing w:val="20"/>
        </w:rPr>
        <w:t>應請客戶提供</w:t>
      </w:r>
      <w:r w:rsidRPr="009B59AD">
        <w:rPr>
          <w:rFonts w:ascii="標楷體" w:eastAsia="標楷體" w:hAnsi="標楷體" w:hint="eastAsia"/>
          <w:b/>
          <w:spacing w:val="20"/>
        </w:rPr>
        <w:t>IBAN</w:t>
      </w:r>
      <w:r>
        <w:rPr>
          <w:rFonts w:ascii="標楷體" w:eastAsia="標楷體" w:hAnsi="標楷體" w:hint="eastAsia"/>
          <w:spacing w:val="20"/>
        </w:rPr>
        <w:t>帳號(International</w:t>
      </w:r>
      <w:r w:rsidR="009B59AD">
        <w:rPr>
          <w:rFonts w:ascii="標楷體" w:eastAsia="標楷體" w:hAnsi="標楷體" w:hint="eastAsia"/>
          <w:spacing w:val="20"/>
        </w:rPr>
        <w:t xml:space="preserve"> Bank Account Number)</w:t>
      </w:r>
      <w:r w:rsidR="0086352F">
        <w:rPr>
          <w:rFonts w:ascii="標楷體" w:eastAsia="標楷體" w:hAnsi="標楷體" w:hint="eastAsia"/>
          <w:spacing w:val="20"/>
        </w:rPr>
        <w:t xml:space="preserve"> ，以在跨國轉帳能被確認，以提高匯款效率。( p.s有時候知道全名會幫助你記憶英文的專業名詞)</w:t>
      </w:r>
    </w:p>
    <w:p w:rsidR="00E677BA" w:rsidRPr="00E677BA" w:rsidRDefault="00E677BA" w:rsidP="005653F2">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20"/>
          <w:sz w:val="28"/>
        </w:rPr>
      </w:pPr>
      <w:r w:rsidRPr="00E677BA">
        <w:rPr>
          <w:rFonts w:ascii="標楷體" w:eastAsia="標楷體" w:hAnsi="標楷體" w:hint="eastAsia"/>
          <w:b/>
          <w:spacing w:val="20"/>
          <w:sz w:val="28"/>
        </w:rPr>
        <w:t>※牛刀小試:</w:t>
      </w:r>
    </w:p>
    <w:p w:rsidR="009B1F1F" w:rsidRDefault="009B1F1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第14屆 國外匯兌題庫</w:t>
      </w:r>
    </w:p>
    <w:p w:rsidR="009B1F1F" w:rsidRDefault="009B1F1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下列何項非屬就業服務業者代外勞辦理薪資結匯匯款時銀行應確認之文件?(1)行政院勞委會核發之許可證(2)</w:t>
      </w:r>
      <w:proofErr w:type="gramStart"/>
      <w:r>
        <w:rPr>
          <w:rFonts w:ascii="標楷體" w:eastAsia="標楷體" w:hAnsi="標楷體" w:hint="eastAsia"/>
          <w:spacing w:val="20"/>
        </w:rPr>
        <w:t>中央銀豪同意</w:t>
      </w:r>
      <w:proofErr w:type="gramEnd"/>
      <w:r>
        <w:rPr>
          <w:rFonts w:ascii="標楷體" w:eastAsia="標楷體" w:hAnsi="標楷體" w:hint="eastAsia"/>
          <w:spacing w:val="20"/>
        </w:rPr>
        <w:t>業者代結匯之同意文件正本(3)外勞之結匯授權書(4)個人每年累積結匯金額未超過500萬美元之匯款</w:t>
      </w:r>
    </w:p>
    <w:p w:rsidR="009B1F1F" w:rsidRDefault="009B1F1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Ans: (3)</w:t>
      </w:r>
    </w:p>
    <w:p w:rsidR="00217AD7" w:rsidRDefault="00217AD7"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第12屆 國外匯兌題庫</w:t>
      </w:r>
    </w:p>
    <w:p w:rsidR="00217AD7" w:rsidRDefault="001B7F5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軍政機關結構進口160萬枚元匯出時，下列敘述何者正確?</w:t>
      </w:r>
    </w:p>
    <w:p w:rsidR="001B7F5F" w:rsidRDefault="001B7F5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(1)</w:t>
      </w:r>
      <w:proofErr w:type="gramStart"/>
      <w:r>
        <w:rPr>
          <w:rFonts w:ascii="標楷體" w:eastAsia="標楷體" w:hAnsi="標楷體" w:hint="eastAsia"/>
          <w:spacing w:val="20"/>
        </w:rPr>
        <w:t>逕</w:t>
      </w:r>
      <w:proofErr w:type="gramEnd"/>
      <w:r>
        <w:rPr>
          <w:rFonts w:ascii="標楷體" w:eastAsia="標楷體" w:hAnsi="標楷體" w:hint="eastAsia"/>
          <w:spacing w:val="20"/>
        </w:rPr>
        <w:t>憑申報書辦理(2)須憑主管機關核准結匯通知書(3)記入</w:t>
      </w:r>
      <w:r>
        <w:rPr>
          <w:rFonts w:ascii="標楷體" w:eastAsia="標楷體" w:hAnsi="標楷體" w:hint="eastAsia"/>
          <w:spacing w:val="20"/>
        </w:rPr>
        <w:lastRenderedPageBreak/>
        <w:t>當年累積結匯金額(4)指定銀行製發其他交易憑證</w:t>
      </w:r>
    </w:p>
    <w:p w:rsidR="001B7F5F" w:rsidRPr="001B7F5F" w:rsidRDefault="001B7F5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Ans: (2)</w:t>
      </w:r>
    </w:p>
    <w:p w:rsidR="00711C82" w:rsidRDefault="00711C82"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第18屆 國外匯兌題庫</w:t>
      </w:r>
    </w:p>
    <w:p w:rsidR="00711C82" w:rsidRDefault="00711C82"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3.目前</w:t>
      </w:r>
      <w:proofErr w:type="gramStart"/>
      <w:r>
        <w:rPr>
          <w:rFonts w:ascii="標楷體" w:eastAsia="標楷體" w:hAnsi="標楷體" w:hint="eastAsia"/>
          <w:spacing w:val="20"/>
        </w:rPr>
        <w:t>匯</w:t>
      </w:r>
      <w:proofErr w:type="gramEnd"/>
      <w:r>
        <w:rPr>
          <w:rFonts w:ascii="標楷體" w:eastAsia="標楷體" w:hAnsi="標楷體" w:hint="eastAsia"/>
          <w:spacing w:val="20"/>
        </w:rPr>
        <w:t>往下列哪一個國家之匯款可經由美系銀行清算或轉</w:t>
      </w:r>
      <w:proofErr w:type="gramStart"/>
      <w:r>
        <w:rPr>
          <w:rFonts w:ascii="標楷體" w:eastAsia="標楷體" w:hAnsi="標楷體" w:hint="eastAsia"/>
          <w:spacing w:val="20"/>
        </w:rPr>
        <w:t>匯</w:t>
      </w:r>
      <w:proofErr w:type="gramEnd"/>
      <w:r>
        <w:rPr>
          <w:rFonts w:ascii="標楷體" w:eastAsia="標楷體" w:hAnsi="標楷體" w:hint="eastAsia"/>
          <w:spacing w:val="20"/>
        </w:rPr>
        <w:t>?(1)古巴(2)北韓(3)伊朗(4)越南</w:t>
      </w:r>
    </w:p>
    <w:p w:rsidR="00711C82" w:rsidRPr="00711C82" w:rsidRDefault="00711C82"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Ans: (4)</w:t>
      </w:r>
    </w:p>
    <w:p w:rsidR="00C74C1A" w:rsidRDefault="00C74C1A"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第20屆 國外匯兌題庫</w:t>
      </w:r>
    </w:p>
    <w:p w:rsidR="00C74C1A" w:rsidRDefault="004D7D1A"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8.軍政機關匯款在多少金額內，填妥結構申請書後逕行辦理結匯，無須檢附相關文件報請其主管機關核轉相關規定機關審核發證?(1)100萬美元(2)500萬美元(3)新台幣50萬元(4)新台幣500萬元</w:t>
      </w:r>
    </w:p>
    <w:p w:rsidR="004D7D1A" w:rsidRPr="00C74C1A" w:rsidRDefault="004D7D1A"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Ans: (1)</w:t>
      </w:r>
    </w:p>
    <w:p w:rsidR="00C90C30" w:rsidRDefault="00C90C30"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第22屆 國外匯兌題庫</w:t>
      </w:r>
    </w:p>
    <w:p w:rsidR="00C90C30" w:rsidRDefault="00BE5586"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46.軍政機關申請結構外匯辦理匯出匯款時，下列何者得於填妥「外匯收支或交易申報書」後逕行辦理？</w:t>
      </w:r>
    </w:p>
    <w:p w:rsidR="00BE5586" w:rsidRDefault="00BE5586"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(1)結構金額美金100萬元以上者(2)結構金額美金100萬元以下者(3)結構金額美金500萬元以下者(4)結構金額500萬美金以上者</w:t>
      </w:r>
    </w:p>
    <w:p w:rsidR="00BE5586" w:rsidRPr="00C90C30" w:rsidRDefault="00BE5586"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proofErr w:type="gramStart"/>
      <w:r>
        <w:rPr>
          <w:rFonts w:ascii="標楷體" w:eastAsia="標楷體" w:hAnsi="標楷體" w:hint="eastAsia"/>
          <w:spacing w:val="20"/>
        </w:rPr>
        <w:t>Ans:</w:t>
      </w:r>
      <w:proofErr w:type="gramEnd"/>
      <w:r>
        <w:rPr>
          <w:rFonts w:ascii="標楷體" w:eastAsia="標楷體" w:hAnsi="標楷體" w:hint="eastAsia"/>
          <w:spacing w:val="20"/>
        </w:rPr>
        <w:t>(2)</w:t>
      </w:r>
    </w:p>
    <w:p w:rsidR="0012094F" w:rsidRDefault="0012094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第23屆 國外匯兌題庫</w:t>
      </w:r>
    </w:p>
    <w:p w:rsidR="001C71C5" w:rsidRDefault="001C71C5"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6.匯款至</w:t>
      </w:r>
      <w:proofErr w:type="gramStart"/>
      <w:r>
        <w:rPr>
          <w:rFonts w:ascii="標楷體" w:eastAsia="標楷體" w:hAnsi="標楷體" w:hint="eastAsia"/>
          <w:spacing w:val="20"/>
        </w:rPr>
        <w:t>下列哪義國家</w:t>
      </w:r>
      <w:proofErr w:type="gramEnd"/>
      <w:r>
        <w:rPr>
          <w:rFonts w:ascii="標楷體" w:eastAsia="標楷體" w:hAnsi="標楷體" w:hint="eastAsia"/>
          <w:spacing w:val="20"/>
        </w:rPr>
        <w:t>時，不得經由美系銀行清算或轉</w:t>
      </w:r>
      <w:proofErr w:type="gramStart"/>
      <w:r>
        <w:rPr>
          <w:rFonts w:ascii="標楷體" w:eastAsia="標楷體" w:hAnsi="標楷體" w:hint="eastAsia"/>
          <w:spacing w:val="20"/>
        </w:rPr>
        <w:t>匯</w:t>
      </w:r>
      <w:proofErr w:type="gramEnd"/>
      <w:r>
        <w:rPr>
          <w:rFonts w:ascii="標楷體" w:eastAsia="標楷體" w:hAnsi="標楷體" w:hint="eastAsia"/>
          <w:spacing w:val="20"/>
        </w:rPr>
        <w:t>，以免資金遭凍結?(1)南韓(2)利比亞(3)越南(4)柬埔寨</w:t>
      </w:r>
    </w:p>
    <w:p w:rsidR="001C71C5" w:rsidRDefault="001C71C5"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Ans: (2)</w:t>
      </w:r>
    </w:p>
    <w:p w:rsidR="0012094F" w:rsidRDefault="0012094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7.下列何者是會往歐盟境內必要之項目?</w:t>
      </w:r>
    </w:p>
    <w:p w:rsidR="0012094F" w:rsidRDefault="0012094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(1)</w:t>
      </w:r>
      <w:proofErr w:type="gramStart"/>
      <w:r>
        <w:rPr>
          <w:rFonts w:ascii="標楷體" w:eastAsia="標楷體" w:hAnsi="標楷體" w:hint="eastAsia"/>
          <w:spacing w:val="20"/>
        </w:rPr>
        <w:t>FERWIRE(</w:t>
      </w:r>
      <w:proofErr w:type="gramEnd"/>
      <w:r>
        <w:rPr>
          <w:rFonts w:ascii="標楷體" w:eastAsia="標楷體" w:hAnsi="標楷體" w:hint="eastAsia"/>
          <w:spacing w:val="20"/>
        </w:rPr>
        <w:t>2)CHIPS(3)IBAN(4)BSB</w:t>
      </w:r>
    </w:p>
    <w:p w:rsidR="0012094F" w:rsidRDefault="0012094F"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t>Ans: (3)</w:t>
      </w:r>
    </w:p>
    <w:p w:rsidR="00E677BA" w:rsidRDefault="00E677BA"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Pr>
          <w:rFonts w:ascii="標楷體" w:eastAsia="標楷體" w:hAnsi="標楷體" w:hint="eastAsia"/>
          <w:spacing w:val="20"/>
        </w:rPr>
        <w:lastRenderedPageBreak/>
        <w:t>第27屆 國外匯兌題庫</w:t>
      </w:r>
    </w:p>
    <w:p w:rsidR="00E677BA" w:rsidRPr="00E677BA" w:rsidRDefault="00E677BA" w:rsidP="005653F2">
      <w:pPr>
        <w:pBdr>
          <w:top w:val="single" w:sz="4" w:space="1" w:color="auto"/>
          <w:left w:val="single" w:sz="4" w:space="4" w:color="auto"/>
          <w:bottom w:val="single" w:sz="4" w:space="1" w:color="auto"/>
          <w:right w:val="single" w:sz="4" w:space="4" w:color="auto"/>
        </w:pBdr>
        <w:spacing w:line="360" w:lineRule="auto"/>
        <w:ind w:left="840"/>
        <w:rPr>
          <w:rFonts w:ascii="標楷體" w:eastAsia="標楷體" w:hAnsi="標楷體"/>
          <w:spacing w:val="20"/>
        </w:rPr>
      </w:pPr>
      <w:r w:rsidRPr="00E677BA">
        <w:rPr>
          <w:rFonts w:ascii="標楷體" w:eastAsia="標楷體" w:hAnsi="標楷體" w:hint="eastAsia"/>
          <w:spacing w:val="20"/>
        </w:rPr>
        <w:t>3.匯款至下列何國家，不得經由美系銀行清算或轉帳，否則資金將遭凍結?</w:t>
      </w:r>
    </w:p>
    <w:p w:rsidR="00E677BA" w:rsidRDefault="00E677BA" w:rsidP="005653F2">
      <w:pPr>
        <w:pBdr>
          <w:top w:val="single" w:sz="4" w:space="1" w:color="auto"/>
          <w:left w:val="single" w:sz="4" w:space="4" w:color="auto"/>
          <w:bottom w:val="single" w:sz="4" w:space="1" w:color="auto"/>
          <w:right w:val="single" w:sz="4" w:space="4" w:color="auto"/>
        </w:pBdr>
        <w:ind w:left="840"/>
        <w:rPr>
          <w:rFonts w:ascii="標楷體" w:eastAsia="標楷體" w:hAnsi="標楷體"/>
          <w:spacing w:val="30"/>
        </w:rPr>
      </w:pPr>
      <w:r w:rsidRPr="00E677BA">
        <w:rPr>
          <w:rFonts w:ascii="標楷體" w:eastAsia="標楷體" w:hAnsi="標楷體" w:hint="eastAsia"/>
          <w:spacing w:val="30"/>
        </w:rPr>
        <w:t>(1)柬埔寨(2)越南(3)北韓(4)尼泊爾</w:t>
      </w:r>
    </w:p>
    <w:p w:rsidR="004E1198" w:rsidRDefault="004E1198" w:rsidP="005653F2">
      <w:pPr>
        <w:pBdr>
          <w:top w:val="single" w:sz="4" w:space="1" w:color="auto"/>
          <w:left w:val="single" w:sz="4" w:space="4" w:color="auto"/>
          <w:bottom w:val="single" w:sz="4" w:space="1" w:color="auto"/>
          <w:right w:val="single" w:sz="4" w:space="4" w:color="auto"/>
        </w:pBdr>
        <w:ind w:left="840"/>
        <w:rPr>
          <w:rFonts w:ascii="標楷體" w:eastAsia="標楷體" w:hAnsi="標楷體"/>
          <w:spacing w:val="30"/>
        </w:rPr>
      </w:pPr>
      <w:r>
        <w:rPr>
          <w:rFonts w:ascii="標楷體" w:eastAsia="標楷體" w:hAnsi="標楷體" w:hint="eastAsia"/>
          <w:spacing w:val="30"/>
        </w:rPr>
        <w:t>Ans: (3)</w:t>
      </w:r>
    </w:p>
    <w:p w:rsidR="00A62248" w:rsidRDefault="00E60565" w:rsidP="005653F2">
      <w:pPr>
        <w:pBdr>
          <w:top w:val="single" w:sz="4" w:space="1" w:color="auto"/>
          <w:left w:val="single" w:sz="4" w:space="4" w:color="auto"/>
          <w:bottom w:val="single" w:sz="4" w:space="1" w:color="auto"/>
          <w:right w:val="single" w:sz="4" w:space="4" w:color="auto"/>
        </w:pBdr>
        <w:ind w:left="840"/>
        <w:rPr>
          <w:rFonts w:ascii="標楷體" w:eastAsia="標楷體" w:hAnsi="標楷體"/>
          <w:spacing w:val="30"/>
        </w:rPr>
      </w:pPr>
      <w:r>
        <w:rPr>
          <w:rFonts w:ascii="標楷體" w:eastAsia="標楷體" w:hAnsi="標楷體" w:hint="eastAsia"/>
          <w:spacing w:val="30"/>
        </w:rPr>
        <w:t>40.依主管機關規定，</w:t>
      </w:r>
      <w:proofErr w:type="gramStart"/>
      <w:r>
        <w:rPr>
          <w:rFonts w:ascii="標楷體" w:eastAsia="標楷體" w:hAnsi="標楷體" w:hint="eastAsia"/>
          <w:spacing w:val="30"/>
        </w:rPr>
        <w:t>均證機關</w:t>
      </w:r>
      <w:proofErr w:type="gramEnd"/>
      <w:r>
        <w:rPr>
          <w:rFonts w:ascii="標楷體" w:eastAsia="標楷體" w:hAnsi="標楷體" w:hint="eastAsia"/>
          <w:spacing w:val="30"/>
        </w:rPr>
        <w:t>申請結構進口外匯或匯出匯款案件時，在多少金額以下，指定銀行得</w:t>
      </w:r>
      <w:proofErr w:type="gramStart"/>
      <w:r>
        <w:rPr>
          <w:rFonts w:ascii="標楷體" w:eastAsia="標楷體" w:hAnsi="標楷體" w:hint="eastAsia"/>
          <w:spacing w:val="30"/>
        </w:rPr>
        <w:t>逕</w:t>
      </w:r>
      <w:proofErr w:type="gramEnd"/>
      <w:r>
        <w:rPr>
          <w:rFonts w:ascii="標楷體" w:eastAsia="標楷體" w:hAnsi="標楷體" w:hint="eastAsia"/>
          <w:spacing w:val="30"/>
        </w:rPr>
        <w:t>平均證機關填妥之「外匯收支或交易申請書」辦理?(1)未達新台幣50萬元(2)未逾10萬美元或等值外幣(3)未逾50萬美元或等值外幣(4)一百萬美元以下或等值外幣</w:t>
      </w:r>
    </w:p>
    <w:p w:rsidR="00E60565" w:rsidRDefault="00E60565" w:rsidP="005653F2">
      <w:pPr>
        <w:pBdr>
          <w:top w:val="single" w:sz="4" w:space="1" w:color="auto"/>
          <w:left w:val="single" w:sz="4" w:space="4" w:color="auto"/>
          <w:bottom w:val="single" w:sz="4" w:space="1" w:color="auto"/>
          <w:right w:val="single" w:sz="4" w:space="4" w:color="auto"/>
        </w:pBdr>
        <w:ind w:left="840"/>
        <w:rPr>
          <w:rFonts w:ascii="標楷體" w:eastAsia="標楷體" w:hAnsi="標楷體"/>
          <w:spacing w:val="30"/>
        </w:rPr>
      </w:pPr>
      <w:r>
        <w:rPr>
          <w:rFonts w:ascii="標楷體" w:eastAsia="標楷體" w:hAnsi="標楷體" w:hint="eastAsia"/>
          <w:spacing w:val="30"/>
        </w:rPr>
        <w:t>Ans: (4)</w:t>
      </w:r>
    </w:p>
    <w:p w:rsidR="00CE2FC1" w:rsidRDefault="00CE2FC1" w:rsidP="005653F2">
      <w:pPr>
        <w:pBdr>
          <w:top w:val="single" w:sz="4" w:space="1" w:color="auto"/>
          <w:left w:val="single" w:sz="4" w:space="4" w:color="auto"/>
          <w:bottom w:val="single" w:sz="4" w:space="1" w:color="auto"/>
          <w:right w:val="single" w:sz="4" w:space="4" w:color="auto"/>
        </w:pBdr>
        <w:ind w:left="840"/>
        <w:rPr>
          <w:rFonts w:ascii="標楷體" w:eastAsia="標楷體" w:hAnsi="標楷體"/>
          <w:spacing w:val="30"/>
        </w:rPr>
      </w:pPr>
      <w:r>
        <w:rPr>
          <w:rFonts w:ascii="標楷體" w:eastAsia="標楷體" w:hAnsi="標楷體" w:hint="eastAsia"/>
          <w:spacing w:val="30"/>
        </w:rPr>
        <w:t>49.下列何項非屬私立就業服務業代外勞辦理薪資結匯匯款時銀行應確認之文件?(1)勞動部核發並在有效期間內之私立就業服務機構許可證(2)最近一次「私立就業服務機構就業服務機構</w:t>
      </w:r>
      <w:r w:rsidR="00007C82">
        <w:rPr>
          <w:rFonts w:ascii="標楷體" w:eastAsia="標楷體" w:hAnsi="標楷體" w:hint="eastAsia"/>
          <w:spacing w:val="30"/>
        </w:rPr>
        <w:t>跨國人力仲介服務品質評鑑</w:t>
      </w:r>
      <w:r>
        <w:rPr>
          <w:rFonts w:ascii="標楷體" w:eastAsia="標楷體" w:hAnsi="標楷體" w:hint="eastAsia"/>
          <w:spacing w:val="30"/>
        </w:rPr>
        <w:t>」</w:t>
      </w:r>
      <w:r w:rsidR="00007C82">
        <w:rPr>
          <w:rFonts w:ascii="標楷體" w:eastAsia="標楷體" w:hAnsi="標楷體" w:hint="eastAsia"/>
          <w:spacing w:val="30"/>
        </w:rPr>
        <w:t>(3)外勞之結匯授權書(4)外勞薪資結匯清單</w:t>
      </w:r>
    </w:p>
    <w:p w:rsidR="00007C82" w:rsidRPr="00E677BA" w:rsidRDefault="00007C82" w:rsidP="005653F2">
      <w:pPr>
        <w:pBdr>
          <w:top w:val="single" w:sz="4" w:space="1" w:color="auto"/>
          <w:left w:val="single" w:sz="4" w:space="4" w:color="auto"/>
          <w:bottom w:val="single" w:sz="4" w:space="1" w:color="auto"/>
          <w:right w:val="single" w:sz="4" w:space="4" w:color="auto"/>
        </w:pBdr>
        <w:ind w:left="840"/>
        <w:rPr>
          <w:rFonts w:ascii="標楷體" w:eastAsia="標楷體" w:hAnsi="標楷體"/>
          <w:spacing w:val="30"/>
        </w:rPr>
      </w:pPr>
      <w:r>
        <w:rPr>
          <w:rFonts w:ascii="標楷體" w:eastAsia="標楷體" w:hAnsi="標楷體" w:hint="eastAsia"/>
          <w:spacing w:val="30"/>
        </w:rPr>
        <w:t>Ans: (3)</w:t>
      </w:r>
    </w:p>
    <w:p w:rsidR="0086352F" w:rsidRDefault="00180E16" w:rsidP="00A95706">
      <w:pPr>
        <w:spacing w:line="360" w:lineRule="auto"/>
        <w:rPr>
          <w:rFonts w:ascii="標楷體" w:eastAsia="標楷體" w:hAnsi="標楷體"/>
          <w:spacing w:val="20"/>
        </w:rPr>
      </w:pPr>
      <w:r>
        <w:rPr>
          <w:rFonts w:ascii="標楷體" w:eastAsia="標楷體" w:hAnsi="標楷體" w:hint="eastAsia"/>
          <w:spacing w:val="20"/>
        </w:rPr>
        <w:t>十六、審查及計價</w:t>
      </w:r>
    </w:p>
    <w:p w:rsidR="00337B3E" w:rsidRPr="00337B3E" w:rsidRDefault="002E0A0E" w:rsidP="00573AAF">
      <w:pPr>
        <w:pStyle w:val="a3"/>
        <w:numPr>
          <w:ilvl w:val="0"/>
          <w:numId w:val="15"/>
        </w:numPr>
        <w:spacing w:line="360" w:lineRule="auto"/>
        <w:ind w:leftChars="0"/>
        <w:rPr>
          <w:rFonts w:ascii="標楷體" w:eastAsia="標楷體" w:hAnsi="標楷體"/>
          <w:spacing w:val="20"/>
        </w:rPr>
      </w:pPr>
      <w:r w:rsidRPr="002E0A0E">
        <w:rPr>
          <w:rFonts w:ascii="標楷體" w:eastAsia="標楷體" w:hAnsi="標楷體" w:hint="eastAsia"/>
          <w:spacing w:val="20"/>
        </w:rPr>
        <w:t>繳款方式:</w:t>
      </w:r>
      <w:r w:rsidR="00337B3E">
        <w:rPr>
          <w:rFonts w:ascii="標楷體" w:eastAsia="標楷體" w:hAnsi="標楷體" w:hint="eastAsia"/>
          <w:spacing w:val="20"/>
        </w:rPr>
        <w:t>★★★</w:t>
      </w:r>
    </w:p>
    <w:p w:rsidR="002E0A0E" w:rsidRDefault="002E0A0E" w:rsidP="00573AAF">
      <w:pPr>
        <w:pStyle w:val="a3"/>
        <w:numPr>
          <w:ilvl w:val="0"/>
          <w:numId w:val="16"/>
        </w:numPr>
        <w:spacing w:line="360" w:lineRule="auto"/>
        <w:ind w:leftChars="0"/>
        <w:rPr>
          <w:rFonts w:ascii="標楷體" w:eastAsia="標楷體" w:hAnsi="標楷體"/>
          <w:spacing w:val="20"/>
        </w:rPr>
      </w:pPr>
      <w:r>
        <w:rPr>
          <w:rFonts w:ascii="標楷體" w:eastAsia="標楷體" w:hAnsi="標楷體" w:hint="eastAsia"/>
          <w:spacing w:val="20"/>
        </w:rPr>
        <w:t>以新台幣結構</w:t>
      </w:r>
    </w:p>
    <w:p w:rsidR="002E0A0E" w:rsidRDefault="002E0A0E" w:rsidP="00573AAF">
      <w:pPr>
        <w:pStyle w:val="a3"/>
        <w:numPr>
          <w:ilvl w:val="0"/>
          <w:numId w:val="16"/>
        </w:numPr>
        <w:spacing w:line="360" w:lineRule="auto"/>
        <w:ind w:leftChars="0"/>
        <w:rPr>
          <w:rFonts w:ascii="標楷體" w:eastAsia="標楷體" w:hAnsi="標楷體"/>
          <w:spacing w:val="20"/>
        </w:rPr>
      </w:pPr>
      <w:r>
        <w:rPr>
          <w:rFonts w:ascii="標楷體" w:eastAsia="標楷體" w:hAnsi="標楷體" w:hint="eastAsia"/>
          <w:spacing w:val="20"/>
        </w:rPr>
        <w:t>以外匯存款支付</w:t>
      </w:r>
    </w:p>
    <w:p w:rsidR="002E0A0E" w:rsidRDefault="002E0A0E" w:rsidP="00573AAF">
      <w:pPr>
        <w:pStyle w:val="a3"/>
        <w:numPr>
          <w:ilvl w:val="0"/>
          <w:numId w:val="16"/>
        </w:numPr>
        <w:spacing w:line="360" w:lineRule="auto"/>
        <w:ind w:leftChars="0"/>
        <w:rPr>
          <w:rFonts w:ascii="標楷體" w:eastAsia="標楷體" w:hAnsi="標楷體"/>
          <w:spacing w:val="20"/>
        </w:rPr>
      </w:pPr>
      <w:r>
        <w:rPr>
          <w:rFonts w:ascii="標楷體" w:eastAsia="標楷體" w:hAnsi="標楷體" w:hint="eastAsia"/>
          <w:spacing w:val="20"/>
        </w:rPr>
        <w:t>以外幣現鈔或旅行支票支付</w:t>
      </w:r>
    </w:p>
    <w:p w:rsidR="00337B3E" w:rsidRPr="00390160" w:rsidRDefault="002E0A0E" w:rsidP="00337B3E">
      <w:pPr>
        <w:pStyle w:val="a3"/>
        <w:numPr>
          <w:ilvl w:val="0"/>
          <w:numId w:val="16"/>
        </w:numPr>
        <w:spacing w:line="360" w:lineRule="auto"/>
        <w:ind w:leftChars="0"/>
        <w:rPr>
          <w:rFonts w:ascii="標楷體" w:eastAsia="標楷體" w:hAnsi="標楷體"/>
          <w:spacing w:val="20"/>
        </w:rPr>
      </w:pPr>
      <w:r>
        <w:rPr>
          <w:rFonts w:ascii="標楷體" w:eastAsia="標楷體" w:hAnsi="標楷體" w:hint="eastAsia"/>
          <w:spacing w:val="20"/>
        </w:rPr>
        <w:t>以新台幣、外匯存款、外幣現鈔等綜合支付</w:t>
      </w:r>
    </w:p>
    <w:p w:rsidR="00337B3E" w:rsidRDefault="00337B3E" w:rsidP="00573AAF">
      <w:pPr>
        <w:pStyle w:val="a3"/>
        <w:numPr>
          <w:ilvl w:val="0"/>
          <w:numId w:val="15"/>
        </w:numPr>
        <w:spacing w:line="360" w:lineRule="auto"/>
        <w:ind w:leftChars="0"/>
        <w:rPr>
          <w:rFonts w:ascii="標楷體" w:eastAsia="標楷體" w:hAnsi="標楷體"/>
          <w:spacing w:val="20"/>
        </w:rPr>
      </w:pPr>
      <w:r w:rsidRPr="003271EA">
        <w:rPr>
          <w:rFonts w:ascii="標楷體" w:eastAsia="標楷體" w:hAnsi="標楷體" w:hint="eastAsia"/>
          <w:spacing w:val="20"/>
        </w:rPr>
        <w:t>如以</w:t>
      </w:r>
      <w:r w:rsidRPr="00066E16">
        <w:rPr>
          <w:rFonts w:ascii="標楷體" w:eastAsia="標楷體" w:hAnsi="標楷體" w:hint="eastAsia"/>
          <w:b/>
          <w:spacing w:val="20"/>
        </w:rPr>
        <w:t>新台幣結匯者</w:t>
      </w:r>
      <w:r w:rsidRPr="003271EA">
        <w:rPr>
          <w:rFonts w:ascii="標楷體" w:eastAsia="標楷體" w:hAnsi="標楷體" w:hint="eastAsia"/>
          <w:spacing w:val="20"/>
        </w:rPr>
        <w:t>，依當時銀行</w:t>
      </w:r>
      <w:r w:rsidRPr="00066E16">
        <w:rPr>
          <w:rFonts w:ascii="標楷體" w:eastAsia="標楷體" w:hAnsi="標楷體" w:hint="eastAsia"/>
          <w:b/>
          <w:spacing w:val="20"/>
        </w:rPr>
        <w:t>掛牌賣出匯率</w:t>
      </w:r>
      <w:r w:rsidRPr="003271EA">
        <w:rPr>
          <w:rFonts w:ascii="標楷體" w:eastAsia="標楷體" w:hAnsi="標楷體" w:hint="eastAsia"/>
          <w:spacing w:val="20"/>
        </w:rPr>
        <w:t>計算匯款本金、手續費及郵電費，如以其他繳款方式結匯者，則依其方式計算匯款本金、手續費及郵電費。</w:t>
      </w:r>
    </w:p>
    <w:p w:rsidR="003271EA" w:rsidRPr="00CE0CE6" w:rsidRDefault="003271EA" w:rsidP="003271EA">
      <w:pPr>
        <w:spacing w:line="360" w:lineRule="auto"/>
        <w:rPr>
          <w:rFonts w:ascii="標楷體" w:eastAsia="標楷體" w:hAnsi="標楷體"/>
          <w:b/>
          <w:spacing w:val="20"/>
        </w:rPr>
      </w:pPr>
      <w:r w:rsidRPr="00CE0CE6">
        <w:rPr>
          <w:rFonts w:ascii="標楷體" w:eastAsia="標楷體" w:hAnsi="標楷體" w:hint="eastAsia"/>
          <w:b/>
          <w:spacing w:val="20"/>
        </w:rPr>
        <w:t>十七、</w:t>
      </w:r>
      <w:r w:rsidR="00FE46ED" w:rsidRPr="00CE0CE6">
        <w:rPr>
          <w:rFonts w:ascii="標楷體" w:eastAsia="標楷體" w:hAnsi="標楷體" w:hint="eastAsia"/>
          <w:b/>
          <w:spacing w:val="20"/>
        </w:rPr>
        <w:t>製發憑證</w:t>
      </w:r>
      <w:r w:rsidR="00127CDF" w:rsidRPr="00CE0CE6">
        <w:rPr>
          <w:rFonts w:ascii="標楷體" w:eastAsia="標楷體" w:hAnsi="標楷體" w:hint="eastAsia"/>
          <w:b/>
          <w:spacing w:val="20"/>
        </w:rPr>
        <w:t>★★★★★</w:t>
      </w:r>
    </w:p>
    <w:p w:rsidR="00FE46ED" w:rsidRPr="00066E16" w:rsidRDefault="00D974D8" w:rsidP="00573AAF">
      <w:pPr>
        <w:pStyle w:val="a3"/>
        <w:numPr>
          <w:ilvl w:val="0"/>
          <w:numId w:val="17"/>
        </w:numPr>
        <w:spacing w:line="360" w:lineRule="auto"/>
        <w:ind w:leftChars="0"/>
        <w:rPr>
          <w:rFonts w:ascii="標楷體" w:eastAsia="標楷體" w:hAnsi="標楷體"/>
          <w:b/>
          <w:spacing w:val="20"/>
        </w:rPr>
      </w:pPr>
      <w:r>
        <w:rPr>
          <w:rFonts w:ascii="標楷體" w:eastAsia="標楷體" w:hAnsi="標楷體" w:hint="eastAsia"/>
          <w:b/>
          <w:spacing w:val="20"/>
        </w:rPr>
        <w:t>匯出款項以新台幣結購</w:t>
      </w:r>
      <w:r w:rsidR="00FE46ED" w:rsidRPr="00066E16">
        <w:rPr>
          <w:rFonts w:ascii="標楷體" w:eastAsia="標楷體" w:hAnsi="標楷體" w:hint="eastAsia"/>
          <w:b/>
          <w:spacing w:val="20"/>
        </w:rPr>
        <w:t>者，製發「賣匯水單」;</w:t>
      </w:r>
      <w:r>
        <w:rPr>
          <w:rFonts w:ascii="標楷體" w:eastAsia="標楷體" w:hAnsi="標楷體" w:hint="eastAsia"/>
          <w:b/>
          <w:spacing w:val="20"/>
        </w:rPr>
        <w:t>未以新台幣結購</w:t>
      </w:r>
      <w:r w:rsidR="00FE46ED" w:rsidRPr="00066E16">
        <w:rPr>
          <w:rFonts w:ascii="標楷體" w:eastAsia="標楷體" w:hAnsi="標楷體" w:hint="eastAsia"/>
          <w:b/>
          <w:spacing w:val="20"/>
        </w:rPr>
        <w:t>者，應製發「其他交易憑證」</w:t>
      </w:r>
      <w:r w:rsidR="00127CDF" w:rsidRPr="00066E16">
        <w:rPr>
          <w:rFonts w:ascii="標楷體" w:eastAsia="標楷體" w:hAnsi="標楷體" w:hint="eastAsia"/>
          <w:b/>
          <w:spacing w:val="20"/>
        </w:rPr>
        <w:t>。</w:t>
      </w:r>
    </w:p>
    <w:p w:rsidR="00127CDF" w:rsidRDefault="00BC5B3A" w:rsidP="00573AAF">
      <w:pPr>
        <w:pStyle w:val="a3"/>
        <w:numPr>
          <w:ilvl w:val="0"/>
          <w:numId w:val="17"/>
        </w:numPr>
        <w:spacing w:line="360" w:lineRule="auto"/>
        <w:ind w:leftChars="0"/>
        <w:rPr>
          <w:rFonts w:ascii="標楷體" w:eastAsia="標楷體" w:hAnsi="標楷體"/>
          <w:spacing w:val="20"/>
        </w:rPr>
      </w:pPr>
      <w:r>
        <w:rPr>
          <w:rFonts w:ascii="標楷體" w:eastAsia="標楷體" w:hAnsi="標楷體" w:hint="eastAsia"/>
          <w:spacing w:val="20"/>
        </w:rPr>
        <w:t>賣</w:t>
      </w:r>
      <w:proofErr w:type="gramStart"/>
      <w:r>
        <w:rPr>
          <w:rFonts w:ascii="標楷體" w:eastAsia="標楷體" w:hAnsi="標楷體" w:hint="eastAsia"/>
          <w:spacing w:val="20"/>
        </w:rPr>
        <w:t>匯</w:t>
      </w:r>
      <w:proofErr w:type="gramEnd"/>
      <w:r>
        <w:rPr>
          <w:rFonts w:ascii="標楷體" w:eastAsia="標楷體" w:hAnsi="標楷體" w:hint="eastAsia"/>
          <w:spacing w:val="20"/>
        </w:rPr>
        <w:t>水單或其他交易憑證，必須依「匯出入匯款之分類及說明」</w:t>
      </w:r>
      <w:r>
        <w:rPr>
          <w:rFonts w:ascii="標楷體" w:eastAsia="標楷體" w:hAnsi="標楷體" w:hint="eastAsia"/>
          <w:spacing w:val="20"/>
        </w:rPr>
        <w:lastRenderedPageBreak/>
        <w:t>加</w:t>
      </w:r>
      <w:proofErr w:type="gramStart"/>
      <w:r>
        <w:rPr>
          <w:rFonts w:ascii="標楷體" w:eastAsia="標楷體" w:hAnsi="標楷體" w:hint="eastAsia"/>
          <w:spacing w:val="20"/>
        </w:rPr>
        <w:t>註</w:t>
      </w:r>
      <w:proofErr w:type="gramEnd"/>
      <w:r>
        <w:rPr>
          <w:rFonts w:ascii="標楷體" w:eastAsia="標楷體" w:hAnsi="標楷體" w:hint="eastAsia"/>
          <w:spacing w:val="20"/>
        </w:rPr>
        <w:t>匯款分類名稱及編號外，應加</w:t>
      </w:r>
      <w:proofErr w:type="gramStart"/>
      <w:r>
        <w:rPr>
          <w:rFonts w:ascii="標楷體" w:eastAsia="標楷體" w:hAnsi="標楷體" w:hint="eastAsia"/>
          <w:spacing w:val="20"/>
        </w:rPr>
        <w:t>註</w:t>
      </w:r>
      <w:proofErr w:type="gramEnd"/>
      <w:r>
        <w:rPr>
          <w:rFonts w:ascii="標楷體" w:eastAsia="標楷體" w:hAnsi="標楷體" w:hint="eastAsia"/>
          <w:spacing w:val="20"/>
        </w:rPr>
        <w:t>國外受款人身分別(政府、公營事業、民間)，匯款地區國別及匯款方式。</w:t>
      </w:r>
    </w:p>
    <w:p w:rsidR="00BC5B3A" w:rsidRDefault="00BC5B3A" w:rsidP="00BC5B3A">
      <w:pPr>
        <w:pStyle w:val="a3"/>
        <w:spacing w:line="360" w:lineRule="auto"/>
        <w:ind w:leftChars="0" w:left="360"/>
        <w:rPr>
          <w:rFonts w:ascii="標楷體" w:eastAsia="標楷體" w:hAnsi="標楷體"/>
          <w:spacing w:val="20"/>
        </w:rPr>
      </w:pPr>
      <w:r>
        <w:rPr>
          <w:rFonts w:ascii="標楷體" w:eastAsia="標楷體" w:hAnsi="標楷體" w:hint="eastAsia"/>
          <w:spacing w:val="20"/>
        </w:rPr>
        <w:t>◎電匯:0 票</w:t>
      </w:r>
      <w:proofErr w:type="gramStart"/>
      <w:r>
        <w:rPr>
          <w:rFonts w:ascii="標楷體" w:eastAsia="標楷體" w:hAnsi="標楷體" w:hint="eastAsia"/>
          <w:spacing w:val="20"/>
        </w:rPr>
        <w:t>匯</w:t>
      </w:r>
      <w:proofErr w:type="gramEnd"/>
      <w:r>
        <w:rPr>
          <w:rFonts w:ascii="標楷體" w:eastAsia="標楷體" w:hAnsi="標楷體" w:hint="eastAsia"/>
          <w:spacing w:val="20"/>
        </w:rPr>
        <w:t>:1 信匯:2 外幣現鈔、旅行支票:C</w:t>
      </w:r>
      <w:r w:rsidR="008500C7">
        <w:rPr>
          <w:rFonts w:ascii="標楷體" w:eastAsia="標楷體" w:hAnsi="標楷體" w:hint="eastAsia"/>
          <w:spacing w:val="20"/>
        </w:rPr>
        <w:t xml:space="preserve"> 其他:5</w:t>
      </w:r>
    </w:p>
    <w:p w:rsidR="00193F18" w:rsidRDefault="00193F18" w:rsidP="00BC5B3A">
      <w:pPr>
        <w:pStyle w:val="a3"/>
        <w:spacing w:line="360" w:lineRule="auto"/>
        <w:ind w:leftChars="0" w:left="360"/>
        <w:rPr>
          <w:rFonts w:ascii="標楷體" w:eastAsia="標楷體" w:hAnsi="標楷體"/>
          <w:spacing w:val="20"/>
        </w:rPr>
      </w:pPr>
      <w:r>
        <w:rPr>
          <w:rFonts w:ascii="標楷體" w:eastAsia="標楷體" w:hAnsi="標楷體" w:hint="eastAsia"/>
          <w:spacing w:val="20"/>
        </w:rPr>
        <w:t>上述匯款方式為電匯者，賣</w:t>
      </w:r>
      <w:proofErr w:type="gramStart"/>
      <w:r>
        <w:rPr>
          <w:rFonts w:ascii="標楷體" w:eastAsia="標楷體" w:hAnsi="標楷體" w:hint="eastAsia"/>
          <w:spacing w:val="20"/>
        </w:rPr>
        <w:t>匯</w:t>
      </w:r>
      <w:proofErr w:type="gramEnd"/>
      <w:r>
        <w:rPr>
          <w:rFonts w:ascii="標楷體" w:eastAsia="標楷體" w:hAnsi="標楷體" w:hint="eastAsia"/>
          <w:spacing w:val="20"/>
        </w:rPr>
        <w:t>水單及其他交易憑證應加</w:t>
      </w:r>
      <w:proofErr w:type="gramStart"/>
      <w:r>
        <w:rPr>
          <w:rFonts w:ascii="標楷體" w:eastAsia="標楷體" w:hAnsi="標楷體" w:hint="eastAsia"/>
          <w:spacing w:val="20"/>
        </w:rPr>
        <w:t>註</w:t>
      </w:r>
      <w:proofErr w:type="gramEnd"/>
      <w:r>
        <w:rPr>
          <w:rFonts w:ascii="標楷體" w:eastAsia="標楷體" w:hAnsi="標楷體" w:hint="eastAsia"/>
          <w:spacing w:val="20"/>
        </w:rPr>
        <w:t>受款人及其帳號，以及受款銀行名稱，但該名稱得以SWIFT代碼表之，</w:t>
      </w:r>
      <w:r w:rsidR="00066E16">
        <w:rPr>
          <w:rFonts w:ascii="標楷體" w:eastAsia="標楷體" w:hAnsi="標楷體" w:hint="eastAsia"/>
          <w:spacing w:val="20"/>
        </w:rPr>
        <w:t>可以電子文件製作。</w:t>
      </w:r>
    </w:p>
    <w:p w:rsidR="007D430B" w:rsidRPr="002C0A52" w:rsidRDefault="007D430B" w:rsidP="00573AAF">
      <w:pPr>
        <w:pStyle w:val="a3"/>
        <w:numPr>
          <w:ilvl w:val="0"/>
          <w:numId w:val="17"/>
        </w:numPr>
        <w:spacing w:line="360" w:lineRule="auto"/>
        <w:ind w:leftChars="0"/>
        <w:rPr>
          <w:rFonts w:ascii="標楷體" w:eastAsia="標楷體" w:hAnsi="標楷體"/>
          <w:b/>
          <w:spacing w:val="20"/>
        </w:rPr>
      </w:pPr>
      <w:proofErr w:type="gramStart"/>
      <w:r>
        <w:rPr>
          <w:rFonts w:ascii="標楷體" w:eastAsia="標楷體" w:hAnsi="標楷體" w:hint="eastAsia"/>
          <w:spacing w:val="20"/>
        </w:rPr>
        <w:t>承作</w:t>
      </w:r>
      <w:proofErr w:type="gramEnd"/>
      <w:r>
        <w:rPr>
          <w:rFonts w:ascii="標楷體" w:eastAsia="標楷體" w:hAnsi="標楷體" w:hint="eastAsia"/>
          <w:spacing w:val="20"/>
        </w:rPr>
        <w:t>外匯由國內銀行</w:t>
      </w:r>
      <w:proofErr w:type="gramStart"/>
      <w:r>
        <w:rPr>
          <w:rFonts w:ascii="標楷體" w:eastAsia="標楷體" w:hAnsi="標楷體" w:hint="eastAsia"/>
          <w:spacing w:val="20"/>
        </w:rPr>
        <w:t>匯</w:t>
      </w:r>
      <w:proofErr w:type="gramEnd"/>
      <w:r>
        <w:rPr>
          <w:rFonts w:ascii="標楷體" w:eastAsia="標楷體" w:hAnsi="標楷體" w:hint="eastAsia"/>
          <w:spacing w:val="20"/>
        </w:rPr>
        <w:t>至國內他行之匯款，不論其外匯是以新台幣結構者(不論其結構外匯</w:t>
      </w:r>
      <w:proofErr w:type="gramStart"/>
      <w:r>
        <w:rPr>
          <w:rFonts w:ascii="標楷體" w:eastAsia="標楷體" w:hAnsi="標楷體" w:hint="eastAsia"/>
          <w:spacing w:val="20"/>
        </w:rPr>
        <w:t>申報書填列</w:t>
      </w:r>
      <w:proofErr w:type="gramEnd"/>
      <w:r>
        <w:rPr>
          <w:rFonts w:ascii="標楷體" w:eastAsia="標楷體" w:hAnsi="標楷體" w:hint="eastAsia"/>
          <w:spacing w:val="20"/>
        </w:rPr>
        <w:t>之交易性質為何)</w:t>
      </w:r>
      <w:r w:rsidR="002C0A52">
        <w:rPr>
          <w:rFonts w:ascii="標楷體" w:eastAsia="標楷體" w:hAnsi="標楷體" w:hint="eastAsia"/>
          <w:spacing w:val="20"/>
        </w:rPr>
        <w:t>，或以外匯存款、國內外幣貸款等匯出，</w:t>
      </w:r>
      <w:r w:rsidR="002C0A52" w:rsidRPr="002C0A52">
        <w:rPr>
          <w:rFonts w:ascii="標楷體" w:eastAsia="標楷體" w:hAnsi="標楷體" w:hint="eastAsia"/>
          <w:b/>
          <w:spacing w:val="20"/>
        </w:rPr>
        <w:t>在賣</w:t>
      </w:r>
      <w:proofErr w:type="gramStart"/>
      <w:r w:rsidR="002C0A52" w:rsidRPr="002C0A52">
        <w:rPr>
          <w:rFonts w:ascii="標楷體" w:eastAsia="標楷體" w:hAnsi="標楷體" w:hint="eastAsia"/>
          <w:b/>
          <w:spacing w:val="20"/>
        </w:rPr>
        <w:t>匯</w:t>
      </w:r>
      <w:proofErr w:type="gramEnd"/>
      <w:r w:rsidR="002C0A52" w:rsidRPr="002C0A52">
        <w:rPr>
          <w:rFonts w:ascii="標楷體" w:eastAsia="標楷體" w:hAnsi="標楷體" w:hint="eastAsia"/>
          <w:b/>
          <w:spacing w:val="20"/>
        </w:rPr>
        <w:t>水單或其他交易憑證上之匯款分類一律填</w:t>
      </w:r>
      <w:proofErr w:type="gramStart"/>
      <w:r w:rsidR="002C0A52" w:rsidRPr="002C0A52">
        <w:rPr>
          <w:rFonts w:ascii="標楷體" w:eastAsia="標楷體" w:hAnsi="標楷體" w:hint="eastAsia"/>
          <w:b/>
          <w:spacing w:val="20"/>
        </w:rPr>
        <w:t>註</w:t>
      </w:r>
      <w:proofErr w:type="gramEnd"/>
      <w:r w:rsidR="002C0A52" w:rsidRPr="002C0A52">
        <w:rPr>
          <w:rFonts w:ascii="標楷體" w:eastAsia="標楷體" w:hAnsi="標楷體" w:hint="eastAsia"/>
          <w:b/>
          <w:spacing w:val="20"/>
        </w:rPr>
        <w:t>「693由本行轉往國內他行之外匯」，國別填「本國」</w:t>
      </w:r>
    </w:p>
    <w:p w:rsidR="00066E16" w:rsidRDefault="00904718" w:rsidP="00BC5B3A">
      <w:pPr>
        <w:pStyle w:val="a3"/>
        <w:spacing w:line="360" w:lineRule="auto"/>
        <w:ind w:leftChars="0" w:left="360"/>
        <w:rPr>
          <w:rFonts w:ascii="標楷體" w:eastAsia="標楷體" w:hAnsi="標楷體"/>
          <w:spacing w:val="20"/>
        </w:rPr>
      </w:pPr>
      <w:r>
        <w:rPr>
          <w:rFonts w:ascii="標楷體" w:eastAsia="標楷體" w:hAnsi="標楷體" w:hint="eastAsia"/>
          <w:spacing w:val="20"/>
        </w:rPr>
        <w:t>十八、匯出匯款申請書及電文匯票之處理</w:t>
      </w:r>
    </w:p>
    <w:p w:rsidR="00904718" w:rsidRDefault="00C82BF4" w:rsidP="00573AAF">
      <w:pPr>
        <w:pStyle w:val="a3"/>
        <w:numPr>
          <w:ilvl w:val="0"/>
          <w:numId w:val="18"/>
        </w:numPr>
        <w:spacing w:line="360" w:lineRule="auto"/>
        <w:ind w:leftChars="0"/>
        <w:rPr>
          <w:rFonts w:ascii="標楷體" w:eastAsia="標楷體" w:hAnsi="標楷體"/>
          <w:spacing w:val="20"/>
        </w:rPr>
      </w:pPr>
      <w:r>
        <w:rPr>
          <w:rFonts w:ascii="標楷體" w:eastAsia="標楷體" w:hAnsi="標楷體" w:hint="eastAsia"/>
          <w:spacing w:val="20"/>
        </w:rPr>
        <w:t>匯出匯款申請書的處理:</w:t>
      </w:r>
    </w:p>
    <w:p w:rsidR="00C82BF4" w:rsidRDefault="00C82BF4" w:rsidP="00C82BF4">
      <w:pPr>
        <w:pStyle w:val="a3"/>
        <w:spacing w:line="360" w:lineRule="auto"/>
        <w:ind w:leftChars="0" w:left="720"/>
        <w:rPr>
          <w:rFonts w:ascii="標楷體" w:eastAsia="標楷體" w:hAnsi="標楷體"/>
          <w:spacing w:val="20"/>
        </w:rPr>
      </w:pPr>
      <w:r>
        <w:rPr>
          <w:rFonts w:ascii="標楷體" w:eastAsia="標楷體" w:hAnsi="標楷體" w:hint="eastAsia"/>
          <w:spacing w:val="20"/>
        </w:rPr>
        <w:t>一般銀行之匯出匯款申請書，有四聯，第一聯:營業單位聯，第二聯:中央銀行清算聯，第三聯:營業單位聯，第四聯:客戶聯</w:t>
      </w:r>
      <w:r w:rsidR="007C1C50">
        <w:rPr>
          <w:rFonts w:ascii="標楷體" w:eastAsia="標楷體" w:hAnsi="標楷體" w:hint="eastAsia"/>
          <w:spacing w:val="20"/>
        </w:rPr>
        <w:t>。</w:t>
      </w:r>
    </w:p>
    <w:p w:rsidR="00337B3E" w:rsidRPr="00A55443" w:rsidRDefault="00995F53" w:rsidP="00573AAF">
      <w:pPr>
        <w:pStyle w:val="a3"/>
        <w:numPr>
          <w:ilvl w:val="0"/>
          <w:numId w:val="18"/>
        </w:numPr>
        <w:spacing w:line="360" w:lineRule="auto"/>
        <w:ind w:leftChars="0"/>
        <w:rPr>
          <w:rFonts w:ascii="標楷體" w:eastAsia="標楷體" w:hAnsi="標楷體"/>
          <w:spacing w:val="20"/>
        </w:rPr>
      </w:pPr>
      <w:r w:rsidRPr="00A55443">
        <w:rPr>
          <w:rFonts w:ascii="標楷體" w:eastAsia="標楷體" w:hAnsi="標楷體" w:hint="eastAsia"/>
          <w:spacing w:val="20"/>
        </w:rPr>
        <w:t>依據匯出匯款申請書之匯款方式，</w:t>
      </w:r>
      <w:r w:rsidR="00F212B5" w:rsidRPr="00A55443">
        <w:rPr>
          <w:rFonts w:ascii="標楷體" w:eastAsia="標楷體" w:hAnsi="標楷體" w:hint="eastAsia"/>
          <w:spacing w:val="20"/>
        </w:rPr>
        <w:t>電匯</w:t>
      </w:r>
      <w:proofErr w:type="gramStart"/>
      <w:r w:rsidR="00F212B5" w:rsidRPr="00A55443">
        <w:rPr>
          <w:rFonts w:ascii="標楷體" w:eastAsia="標楷體" w:hAnsi="標楷體" w:hint="eastAsia"/>
          <w:spacing w:val="20"/>
        </w:rPr>
        <w:t>繕</w:t>
      </w:r>
      <w:proofErr w:type="gramEnd"/>
      <w:r w:rsidR="00F212B5" w:rsidRPr="00A55443">
        <w:rPr>
          <w:rFonts w:ascii="標楷體" w:eastAsia="標楷體" w:hAnsi="標楷體" w:hint="eastAsia"/>
          <w:spacing w:val="20"/>
        </w:rPr>
        <w:t>製SWIFT電文(MT103)稿 (Payment Order)、票</w:t>
      </w:r>
      <w:proofErr w:type="gramStart"/>
      <w:r w:rsidR="00F212B5" w:rsidRPr="00A55443">
        <w:rPr>
          <w:rFonts w:ascii="標楷體" w:eastAsia="標楷體" w:hAnsi="標楷體" w:hint="eastAsia"/>
          <w:spacing w:val="20"/>
        </w:rPr>
        <w:t>匯繕</w:t>
      </w:r>
      <w:proofErr w:type="gramEnd"/>
      <w:r w:rsidR="00F212B5" w:rsidRPr="00A55443">
        <w:rPr>
          <w:rFonts w:ascii="標楷體" w:eastAsia="標楷體" w:hAnsi="標楷體" w:hint="eastAsia"/>
          <w:spacing w:val="20"/>
        </w:rPr>
        <w:t>製匯票</w:t>
      </w:r>
      <w:r w:rsidR="00A55443" w:rsidRPr="00A55443">
        <w:rPr>
          <w:rFonts w:ascii="標楷體" w:eastAsia="標楷體" w:hAnsi="標楷體" w:hint="eastAsia"/>
          <w:spacing w:val="20"/>
        </w:rPr>
        <w:t>:</w:t>
      </w:r>
    </w:p>
    <w:p w:rsidR="00A55443" w:rsidRDefault="00A55443" w:rsidP="00573AAF">
      <w:pPr>
        <w:pStyle w:val="a3"/>
        <w:numPr>
          <w:ilvl w:val="0"/>
          <w:numId w:val="19"/>
        </w:numPr>
        <w:spacing w:line="360" w:lineRule="auto"/>
        <w:ind w:leftChars="0"/>
        <w:rPr>
          <w:rFonts w:ascii="標楷體" w:eastAsia="標楷體" w:hAnsi="標楷體"/>
          <w:spacing w:val="20"/>
        </w:rPr>
      </w:pPr>
      <w:r>
        <w:rPr>
          <w:rFonts w:ascii="標楷體" w:eastAsia="標楷體" w:hAnsi="標楷體" w:hint="eastAsia"/>
          <w:spacing w:val="20"/>
        </w:rPr>
        <w:t>電匯(T/T):</w:t>
      </w:r>
      <w:r w:rsidR="00A00A4C">
        <w:rPr>
          <w:rFonts w:ascii="標楷體" w:eastAsia="標楷體" w:hAnsi="標楷體" w:hint="eastAsia"/>
          <w:spacing w:val="20"/>
        </w:rPr>
        <w:t>~</w:t>
      </w:r>
    </w:p>
    <w:p w:rsidR="00A55443" w:rsidRDefault="00A55443" w:rsidP="00573AAF">
      <w:pPr>
        <w:pStyle w:val="a3"/>
        <w:numPr>
          <w:ilvl w:val="0"/>
          <w:numId w:val="19"/>
        </w:numPr>
        <w:spacing w:line="360" w:lineRule="auto"/>
        <w:ind w:leftChars="0"/>
        <w:rPr>
          <w:rFonts w:ascii="標楷體" w:eastAsia="標楷體" w:hAnsi="標楷體"/>
          <w:spacing w:val="20"/>
        </w:rPr>
      </w:pPr>
      <w:r>
        <w:rPr>
          <w:rFonts w:ascii="標楷體" w:eastAsia="標楷體" w:hAnsi="標楷體" w:hint="eastAsia"/>
          <w:spacing w:val="20"/>
        </w:rPr>
        <w:t>信匯</w:t>
      </w:r>
      <w:r w:rsidR="00C04B25">
        <w:rPr>
          <w:rFonts w:ascii="標楷體" w:eastAsia="標楷體" w:hAnsi="標楷體" w:hint="eastAsia"/>
          <w:spacing w:val="20"/>
        </w:rPr>
        <w:t>(M/T</w:t>
      </w:r>
      <w:r>
        <w:rPr>
          <w:rFonts w:ascii="標楷體" w:eastAsia="標楷體" w:hAnsi="標楷體" w:hint="eastAsia"/>
          <w:spacing w:val="20"/>
        </w:rPr>
        <w:t>):</w:t>
      </w:r>
      <w:r w:rsidR="00A00A4C">
        <w:rPr>
          <w:rFonts w:ascii="標楷體" w:eastAsia="標楷體" w:hAnsi="標楷體" w:hint="eastAsia"/>
          <w:spacing w:val="20"/>
        </w:rPr>
        <w:t>~</w:t>
      </w:r>
    </w:p>
    <w:p w:rsidR="00A55443" w:rsidRDefault="00A55443" w:rsidP="00573AAF">
      <w:pPr>
        <w:pStyle w:val="a3"/>
        <w:numPr>
          <w:ilvl w:val="0"/>
          <w:numId w:val="19"/>
        </w:numPr>
        <w:spacing w:line="360" w:lineRule="auto"/>
        <w:ind w:leftChars="0"/>
        <w:rPr>
          <w:rFonts w:ascii="標楷體" w:eastAsia="標楷體" w:hAnsi="標楷體"/>
          <w:spacing w:val="20"/>
        </w:rPr>
      </w:pPr>
      <w:r>
        <w:rPr>
          <w:rFonts w:ascii="標楷體" w:eastAsia="標楷體" w:hAnsi="標楷體" w:hint="eastAsia"/>
          <w:spacing w:val="20"/>
        </w:rPr>
        <w:t>票</w:t>
      </w:r>
      <w:proofErr w:type="gramStart"/>
      <w:r>
        <w:rPr>
          <w:rFonts w:ascii="標楷體" w:eastAsia="標楷體" w:hAnsi="標楷體" w:hint="eastAsia"/>
          <w:spacing w:val="20"/>
        </w:rPr>
        <w:t>匯</w:t>
      </w:r>
      <w:proofErr w:type="gramEnd"/>
      <w:r>
        <w:rPr>
          <w:rFonts w:ascii="標楷體" w:eastAsia="標楷體" w:hAnsi="標楷體" w:hint="eastAsia"/>
          <w:spacing w:val="20"/>
        </w:rPr>
        <w:t>(D/D):匯票一般須經二位有權簽章人員會簽後，始可將匯票交於</w:t>
      </w:r>
      <w:r w:rsidR="00A5149C">
        <w:rPr>
          <w:rFonts w:ascii="標楷體" w:eastAsia="標楷體" w:hAnsi="標楷體" w:hint="eastAsia"/>
          <w:spacing w:val="20"/>
        </w:rPr>
        <w:t>申請人，其中之匯票通知書</w:t>
      </w:r>
      <w:proofErr w:type="gramStart"/>
      <w:r w:rsidR="00A5149C">
        <w:rPr>
          <w:rFonts w:ascii="標楷體" w:eastAsia="標楷體" w:hAnsi="標楷體" w:hint="eastAsia"/>
          <w:spacing w:val="20"/>
        </w:rPr>
        <w:t>則</w:t>
      </w:r>
      <w:r w:rsidR="00A5149C" w:rsidRPr="00A00A4C">
        <w:rPr>
          <w:rFonts w:ascii="標楷體" w:eastAsia="標楷體" w:hAnsi="標楷體" w:hint="eastAsia"/>
          <w:b/>
          <w:spacing w:val="20"/>
        </w:rPr>
        <w:t>應寄交</w:t>
      </w:r>
      <w:proofErr w:type="gramEnd"/>
      <w:r w:rsidR="00A5149C" w:rsidRPr="00A00A4C">
        <w:rPr>
          <w:rFonts w:ascii="標楷體" w:eastAsia="標楷體" w:hAnsi="標楷體" w:hint="eastAsia"/>
          <w:b/>
          <w:spacing w:val="20"/>
        </w:rPr>
        <w:t>國外通</w:t>
      </w:r>
      <w:proofErr w:type="gramStart"/>
      <w:r w:rsidR="00A5149C" w:rsidRPr="00A00A4C">
        <w:rPr>
          <w:rFonts w:ascii="標楷體" w:eastAsia="標楷體" w:hAnsi="標楷體" w:hint="eastAsia"/>
          <w:b/>
          <w:spacing w:val="20"/>
        </w:rPr>
        <w:t>匯</w:t>
      </w:r>
      <w:proofErr w:type="gramEnd"/>
      <w:r w:rsidR="00A5149C" w:rsidRPr="00A00A4C">
        <w:rPr>
          <w:rFonts w:ascii="標楷體" w:eastAsia="標楷體" w:hAnsi="標楷體" w:hint="eastAsia"/>
          <w:b/>
          <w:spacing w:val="20"/>
        </w:rPr>
        <w:t>行</w:t>
      </w:r>
      <w:r w:rsidR="00A5149C">
        <w:rPr>
          <w:rFonts w:ascii="標楷體" w:eastAsia="標楷體" w:hAnsi="標楷體" w:hint="eastAsia"/>
          <w:spacing w:val="20"/>
        </w:rPr>
        <w:t>。</w:t>
      </w:r>
    </w:p>
    <w:p w:rsidR="00A5149C" w:rsidRDefault="00A5149C" w:rsidP="00573AAF">
      <w:pPr>
        <w:pStyle w:val="a3"/>
        <w:numPr>
          <w:ilvl w:val="0"/>
          <w:numId w:val="18"/>
        </w:numPr>
        <w:spacing w:line="360" w:lineRule="auto"/>
        <w:ind w:leftChars="0"/>
        <w:rPr>
          <w:rFonts w:ascii="標楷體" w:eastAsia="標楷體" w:hAnsi="標楷體"/>
          <w:spacing w:val="20"/>
        </w:rPr>
      </w:pPr>
      <w:r>
        <w:rPr>
          <w:rFonts w:ascii="標楷體" w:eastAsia="標楷體" w:hAnsi="標楷體" w:hint="eastAsia"/>
          <w:spacing w:val="20"/>
        </w:rPr>
        <w:t>MT103電文格式:</w:t>
      </w:r>
    </w:p>
    <w:p w:rsidR="00A5149C" w:rsidRDefault="00A5149C" w:rsidP="00A5149C">
      <w:pPr>
        <w:pStyle w:val="a3"/>
        <w:spacing w:line="360" w:lineRule="auto"/>
        <w:ind w:leftChars="0" w:left="720"/>
        <w:rPr>
          <w:rFonts w:ascii="標楷體" w:eastAsia="標楷體" w:hAnsi="標楷體"/>
          <w:b/>
          <w:spacing w:val="20"/>
        </w:rPr>
      </w:pPr>
      <w:r>
        <w:rPr>
          <w:rFonts w:ascii="標楷體" w:eastAsia="標楷體" w:hAnsi="標楷體" w:hint="eastAsia"/>
          <w:spacing w:val="20"/>
        </w:rPr>
        <w:t>MT103主要用在個人或公司之匯款，係電腦自動核印，</w:t>
      </w:r>
      <w:r w:rsidRPr="00A00A4C">
        <w:rPr>
          <w:rFonts w:ascii="標楷體" w:eastAsia="標楷體" w:hAnsi="標楷體" w:hint="eastAsia"/>
          <w:b/>
          <w:spacing w:val="20"/>
        </w:rPr>
        <w:t>不需再經解密。</w:t>
      </w:r>
    </w:p>
    <w:p w:rsidR="005222D8" w:rsidRPr="005222D8" w:rsidRDefault="005222D8" w:rsidP="005222D8">
      <w:pPr>
        <w:spacing w:line="360" w:lineRule="auto"/>
        <w:rPr>
          <w:rFonts w:ascii="標楷體" w:eastAsia="標楷體" w:hAnsi="標楷體"/>
          <w:spacing w:val="20"/>
        </w:rPr>
      </w:pPr>
      <w:r>
        <w:rPr>
          <w:rFonts w:ascii="標楷體" w:eastAsia="標楷體" w:hAnsi="標楷體" w:hint="eastAsia"/>
          <w:spacing w:val="20"/>
        </w:rPr>
        <w:t xml:space="preserve">  a.主要欄位的意義:.</w:t>
      </w:r>
    </w:p>
    <w:p w:rsidR="005222D8" w:rsidRDefault="005222D8" w:rsidP="00A5149C">
      <w:pPr>
        <w:pStyle w:val="a3"/>
        <w:spacing w:line="360" w:lineRule="auto"/>
        <w:ind w:leftChars="0" w:left="720"/>
        <w:rPr>
          <w:rFonts w:ascii="標楷體" w:eastAsia="標楷體" w:hAnsi="標楷體"/>
          <w:b/>
          <w:spacing w:val="20"/>
        </w:rPr>
      </w:pPr>
    </w:p>
    <w:tbl>
      <w:tblPr>
        <w:tblStyle w:val="a6"/>
        <w:tblW w:w="0" w:type="auto"/>
        <w:tblInd w:w="720" w:type="dxa"/>
        <w:tblLook w:val="04A0" w:firstRow="1" w:lastRow="0" w:firstColumn="1" w:lastColumn="0" w:noHBand="0" w:noVBand="1"/>
      </w:tblPr>
      <w:tblGrid>
        <w:gridCol w:w="1990"/>
        <w:gridCol w:w="2017"/>
        <w:gridCol w:w="1939"/>
        <w:gridCol w:w="1856"/>
      </w:tblGrid>
      <w:tr w:rsidR="00B43A74" w:rsidTr="00B43A74">
        <w:tc>
          <w:tcPr>
            <w:tcW w:w="1990" w:type="dxa"/>
          </w:tcPr>
          <w:p w:rsidR="00B43A74" w:rsidRDefault="00B43A74"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lastRenderedPageBreak/>
              <w:t>欄位</w:t>
            </w:r>
          </w:p>
        </w:tc>
        <w:tc>
          <w:tcPr>
            <w:tcW w:w="2017" w:type="dxa"/>
          </w:tcPr>
          <w:p w:rsidR="00B43A74" w:rsidRDefault="00B43A74"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是否為必須</w:t>
            </w:r>
          </w:p>
        </w:tc>
        <w:tc>
          <w:tcPr>
            <w:tcW w:w="1939" w:type="dxa"/>
          </w:tcPr>
          <w:p w:rsidR="00B43A74" w:rsidRDefault="00B43A74"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意義</w:t>
            </w:r>
          </w:p>
        </w:tc>
        <w:tc>
          <w:tcPr>
            <w:tcW w:w="1856" w:type="dxa"/>
          </w:tcPr>
          <w:p w:rsidR="00B43A74" w:rsidRDefault="00B43A74"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備註</w:t>
            </w:r>
          </w:p>
        </w:tc>
      </w:tr>
      <w:tr w:rsidR="00B43A74" w:rsidTr="00B43A74">
        <w:tc>
          <w:tcPr>
            <w:tcW w:w="1990" w:type="dxa"/>
          </w:tcPr>
          <w:p w:rsidR="00B43A74" w:rsidRPr="00B43A74" w:rsidRDefault="00B43A74" w:rsidP="00A5149C">
            <w:pPr>
              <w:pStyle w:val="a3"/>
              <w:spacing w:line="360" w:lineRule="auto"/>
              <w:ind w:leftChars="0" w:left="0"/>
              <w:rPr>
                <w:rFonts w:ascii="標楷體" w:eastAsia="標楷體" w:hAnsi="標楷體"/>
                <w:spacing w:val="20"/>
              </w:rPr>
            </w:pPr>
            <w:r w:rsidRPr="00B43A74">
              <w:rPr>
                <w:rFonts w:ascii="標楷體" w:eastAsia="標楷體" w:hAnsi="標楷體" w:hint="eastAsia"/>
                <w:spacing w:val="20"/>
              </w:rPr>
              <w:t>20</w:t>
            </w:r>
          </w:p>
        </w:tc>
        <w:tc>
          <w:tcPr>
            <w:tcW w:w="2017" w:type="dxa"/>
          </w:tcPr>
          <w:p w:rsidR="00B43A74" w:rsidRPr="00B43A74" w:rsidRDefault="00B43A74" w:rsidP="00A5149C">
            <w:pPr>
              <w:pStyle w:val="a3"/>
              <w:spacing w:line="360" w:lineRule="auto"/>
              <w:ind w:leftChars="0" w:left="0"/>
              <w:rPr>
                <w:rFonts w:ascii="標楷體" w:eastAsia="標楷體" w:hAnsi="標楷體"/>
                <w:spacing w:val="20"/>
              </w:rPr>
            </w:pPr>
            <w:r w:rsidRPr="00B43A74">
              <w:rPr>
                <w:rFonts w:ascii="標楷體" w:eastAsia="標楷體" w:hAnsi="標楷體" w:hint="eastAsia"/>
                <w:spacing w:val="20"/>
              </w:rPr>
              <w:t>必打</w:t>
            </w:r>
          </w:p>
        </w:tc>
        <w:tc>
          <w:tcPr>
            <w:tcW w:w="1939" w:type="dxa"/>
          </w:tcPr>
          <w:p w:rsidR="00B43A74" w:rsidRPr="00B43A74" w:rsidRDefault="00B43A74" w:rsidP="00A5149C">
            <w:pPr>
              <w:pStyle w:val="a3"/>
              <w:spacing w:line="360" w:lineRule="auto"/>
              <w:ind w:leftChars="0" w:left="0"/>
              <w:rPr>
                <w:rFonts w:ascii="標楷體" w:eastAsia="標楷體" w:hAnsi="標楷體"/>
                <w:spacing w:val="20"/>
              </w:rPr>
            </w:pPr>
            <w:r w:rsidRPr="00B43A74">
              <w:rPr>
                <w:rFonts w:ascii="標楷體" w:eastAsia="標楷體" w:hAnsi="標楷體" w:hint="eastAsia"/>
                <w:spacing w:val="20"/>
              </w:rPr>
              <w:t>發電行編號</w:t>
            </w:r>
          </w:p>
        </w:tc>
        <w:tc>
          <w:tcPr>
            <w:tcW w:w="1856" w:type="dxa"/>
          </w:tcPr>
          <w:p w:rsidR="00B43A74" w:rsidRPr="00B43A74" w:rsidRDefault="00B43A74" w:rsidP="00A5149C">
            <w:pPr>
              <w:pStyle w:val="a3"/>
              <w:spacing w:line="360" w:lineRule="auto"/>
              <w:ind w:leftChars="0" w:left="0"/>
              <w:rPr>
                <w:rFonts w:ascii="標楷體" w:eastAsia="標楷體" w:hAnsi="標楷體"/>
                <w:spacing w:val="20"/>
              </w:rPr>
            </w:pPr>
          </w:p>
        </w:tc>
      </w:tr>
      <w:tr w:rsidR="00B43A74" w:rsidTr="00B43A74">
        <w:tc>
          <w:tcPr>
            <w:tcW w:w="1990" w:type="dxa"/>
          </w:tcPr>
          <w:p w:rsidR="00B43A74" w:rsidRPr="00B43A74" w:rsidRDefault="00B43A74" w:rsidP="00A5149C">
            <w:pPr>
              <w:pStyle w:val="a3"/>
              <w:spacing w:line="360" w:lineRule="auto"/>
              <w:ind w:leftChars="0" w:left="0"/>
              <w:rPr>
                <w:rFonts w:ascii="標楷體" w:eastAsia="標楷體" w:hAnsi="標楷體"/>
                <w:spacing w:val="20"/>
              </w:rPr>
            </w:pPr>
            <w:r w:rsidRPr="00B43A74">
              <w:rPr>
                <w:rFonts w:ascii="標楷體" w:eastAsia="標楷體" w:hAnsi="標楷體" w:hint="eastAsia"/>
                <w:spacing w:val="20"/>
              </w:rPr>
              <w:t>13C</w:t>
            </w:r>
          </w:p>
        </w:tc>
        <w:tc>
          <w:tcPr>
            <w:tcW w:w="2017" w:type="dxa"/>
          </w:tcPr>
          <w:p w:rsidR="00B43A74" w:rsidRPr="00EE1E62" w:rsidRDefault="00B43A74" w:rsidP="00A5149C">
            <w:pPr>
              <w:pStyle w:val="a3"/>
              <w:spacing w:line="360" w:lineRule="auto"/>
              <w:ind w:leftChars="0" w:left="0"/>
              <w:rPr>
                <w:rFonts w:ascii="標楷體" w:eastAsia="標楷體" w:hAnsi="標楷體"/>
                <w:spacing w:val="20"/>
              </w:rPr>
            </w:pPr>
            <w:r w:rsidRPr="00EE1E62">
              <w:rPr>
                <w:rFonts w:ascii="標楷體" w:eastAsia="標楷體" w:hAnsi="標楷體" w:hint="eastAsia"/>
                <w:spacing w:val="20"/>
              </w:rPr>
              <w:t>選擇</w:t>
            </w:r>
          </w:p>
        </w:tc>
        <w:tc>
          <w:tcPr>
            <w:tcW w:w="1939" w:type="dxa"/>
          </w:tcPr>
          <w:p w:rsidR="00B43A74" w:rsidRPr="00EE1E62" w:rsidRDefault="00B43A74" w:rsidP="00A5149C">
            <w:pPr>
              <w:pStyle w:val="a3"/>
              <w:spacing w:line="360" w:lineRule="auto"/>
              <w:ind w:leftChars="0" w:left="0"/>
              <w:rPr>
                <w:rFonts w:ascii="標楷體" w:eastAsia="標楷體" w:hAnsi="標楷體"/>
                <w:spacing w:val="20"/>
              </w:rPr>
            </w:pPr>
            <w:r w:rsidRPr="00EE1E62">
              <w:rPr>
                <w:rFonts w:ascii="標楷體" w:eastAsia="標楷體" w:hAnsi="標楷體" w:hint="eastAsia"/>
                <w:spacing w:val="20"/>
              </w:rPr>
              <w:t>發電行發訊時間</w:t>
            </w:r>
          </w:p>
        </w:tc>
        <w:tc>
          <w:tcPr>
            <w:tcW w:w="1856" w:type="dxa"/>
          </w:tcPr>
          <w:p w:rsidR="00B43A74" w:rsidRDefault="00EE1E62" w:rsidP="00A5149C">
            <w:pPr>
              <w:pStyle w:val="a3"/>
              <w:spacing w:line="360" w:lineRule="auto"/>
              <w:ind w:leftChars="0" w:left="0"/>
              <w:rPr>
                <w:rFonts w:ascii="標楷體" w:eastAsia="標楷體" w:hAnsi="標楷體"/>
                <w:spacing w:val="20"/>
              </w:rPr>
            </w:pPr>
            <w:r>
              <w:rPr>
                <w:rFonts w:ascii="標楷體" w:eastAsia="標楷體" w:hAnsi="標楷體" w:hint="eastAsia"/>
                <w:spacing w:val="20"/>
              </w:rPr>
              <w:t>4個英文字母</w:t>
            </w:r>
          </w:p>
          <w:p w:rsidR="00EE1E62" w:rsidRPr="00EE1E62" w:rsidRDefault="00EE1E62" w:rsidP="00A5149C">
            <w:pPr>
              <w:pStyle w:val="a3"/>
              <w:spacing w:line="360" w:lineRule="auto"/>
              <w:ind w:leftChars="0" w:left="0"/>
              <w:rPr>
                <w:rFonts w:ascii="標楷體" w:eastAsia="標楷體" w:hAnsi="標楷體"/>
                <w:spacing w:val="20"/>
              </w:rPr>
            </w:pPr>
            <w:r>
              <w:rPr>
                <w:rFonts w:ascii="標楷體" w:eastAsia="標楷體" w:hAnsi="標楷體" w:hint="eastAsia"/>
                <w:spacing w:val="20"/>
              </w:rPr>
              <w:t>匯入匯款:CRED(表示</w:t>
            </w:r>
            <w:proofErr w:type="gramStart"/>
            <w:r>
              <w:rPr>
                <w:rFonts w:ascii="標楷體" w:eastAsia="標楷體" w:hAnsi="標楷體" w:hint="eastAsia"/>
                <w:spacing w:val="20"/>
              </w:rPr>
              <w:t>入帳</w:t>
            </w:r>
            <w:proofErr w:type="gramEnd"/>
            <w:r>
              <w:rPr>
                <w:rFonts w:ascii="標楷體" w:eastAsia="標楷體" w:hAnsi="標楷體" w:hint="eastAsia"/>
                <w:spacing w:val="20"/>
              </w:rPr>
              <w:t>)</w:t>
            </w:r>
          </w:p>
        </w:tc>
      </w:tr>
      <w:tr w:rsidR="00B43A74" w:rsidTr="00B43A74">
        <w:tc>
          <w:tcPr>
            <w:tcW w:w="1990" w:type="dxa"/>
          </w:tcPr>
          <w:p w:rsidR="00B43A74" w:rsidRPr="00BA0CCB" w:rsidRDefault="00B43A74" w:rsidP="00A5149C">
            <w:pPr>
              <w:pStyle w:val="a3"/>
              <w:spacing w:line="360" w:lineRule="auto"/>
              <w:ind w:leftChars="0" w:left="0"/>
              <w:rPr>
                <w:rFonts w:ascii="標楷體" w:eastAsia="標楷體" w:hAnsi="標楷體"/>
                <w:spacing w:val="20"/>
              </w:rPr>
            </w:pPr>
            <w:r w:rsidRPr="00BA0CCB">
              <w:rPr>
                <w:rFonts w:ascii="標楷體" w:eastAsia="標楷體" w:hAnsi="標楷體" w:hint="eastAsia"/>
                <w:spacing w:val="20"/>
              </w:rPr>
              <w:t>23B</w:t>
            </w:r>
          </w:p>
        </w:tc>
        <w:tc>
          <w:tcPr>
            <w:tcW w:w="2017" w:type="dxa"/>
          </w:tcPr>
          <w:p w:rsidR="00B43A74" w:rsidRPr="00EE1E62" w:rsidRDefault="00B43A74" w:rsidP="00A5149C">
            <w:pPr>
              <w:pStyle w:val="a3"/>
              <w:spacing w:line="360" w:lineRule="auto"/>
              <w:ind w:leftChars="0" w:left="0"/>
              <w:rPr>
                <w:rFonts w:ascii="標楷體" w:eastAsia="標楷體" w:hAnsi="標楷體"/>
                <w:spacing w:val="20"/>
              </w:rPr>
            </w:pPr>
            <w:r w:rsidRPr="00EE1E62">
              <w:rPr>
                <w:rFonts w:ascii="標楷體" w:eastAsia="標楷體" w:hAnsi="標楷體" w:hint="eastAsia"/>
                <w:spacing w:val="20"/>
              </w:rPr>
              <w:t>必打</w:t>
            </w:r>
          </w:p>
        </w:tc>
        <w:tc>
          <w:tcPr>
            <w:tcW w:w="1939" w:type="dxa"/>
          </w:tcPr>
          <w:p w:rsidR="00B43A74" w:rsidRPr="00EE1E62" w:rsidRDefault="00B43A74" w:rsidP="00A5149C">
            <w:pPr>
              <w:pStyle w:val="a3"/>
              <w:spacing w:line="360" w:lineRule="auto"/>
              <w:ind w:leftChars="0" w:left="0"/>
              <w:rPr>
                <w:rFonts w:ascii="標楷體" w:eastAsia="標楷體" w:hAnsi="標楷體"/>
                <w:spacing w:val="20"/>
              </w:rPr>
            </w:pPr>
            <w:r w:rsidRPr="00EE1E62">
              <w:rPr>
                <w:rFonts w:ascii="標楷體" w:eastAsia="標楷體" w:hAnsi="標楷體" w:hint="eastAsia"/>
                <w:spacing w:val="20"/>
              </w:rPr>
              <w:t>發電行作業代號</w:t>
            </w:r>
          </w:p>
        </w:tc>
        <w:tc>
          <w:tcPr>
            <w:tcW w:w="1856" w:type="dxa"/>
          </w:tcPr>
          <w:p w:rsidR="00B43A74" w:rsidRDefault="00B43A74" w:rsidP="00A5149C">
            <w:pPr>
              <w:pStyle w:val="a3"/>
              <w:spacing w:line="360" w:lineRule="auto"/>
              <w:ind w:leftChars="0" w:left="0"/>
              <w:rPr>
                <w:rFonts w:ascii="標楷體" w:eastAsia="標楷體" w:hAnsi="標楷體"/>
                <w:b/>
                <w:spacing w:val="20"/>
              </w:rPr>
            </w:pPr>
          </w:p>
        </w:tc>
      </w:tr>
      <w:tr w:rsidR="00B43A74" w:rsidTr="00B43A74">
        <w:tc>
          <w:tcPr>
            <w:tcW w:w="1990" w:type="dxa"/>
          </w:tcPr>
          <w:p w:rsidR="00B43A74" w:rsidRPr="00BA0CCB" w:rsidRDefault="00BA0CCB" w:rsidP="00A5149C">
            <w:pPr>
              <w:pStyle w:val="a3"/>
              <w:spacing w:line="360" w:lineRule="auto"/>
              <w:ind w:leftChars="0" w:left="0"/>
              <w:rPr>
                <w:rFonts w:ascii="標楷體" w:eastAsia="標楷體" w:hAnsi="標楷體"/>
                <w:spacing w:val="20"/>
              </w:rPr>
            </w:pPr>
            <w:r w:rsidRPr="00BA0CCB">
              <w:rPr>
                <w:rFonts w:ascii="標楷體" w:eastAsia="標楷體" w:hAnsi="標楷體" w:hint="eastAsia"/>
                <w:spacing w:val="20"/>
              </w:rPr>
              <w:t>32A</w:t>
            </w:r>
          </w:p>
        </w:tc>
        <w:tc>
          <w:tcPr>
            <w:tcW w:w="2017" w:type="dxa"/>
          </w:tcPr>
          <w:p w:rsidR="00B43A74" w:rsidRPr="00BA0CCB" w:rsidRDefault="00BA0CCB" w:rsidP="00A5149C">
            <w:pPr>
              <w:pStyle w:val="a3"/>
              <w:spacing w:line="360" w:lineRule="auto"/>
              <w:ind w:leftChars="0" w:left="0"/>
              <w:rPr>
                <w:rFonts w:ascii="標楷體" w:eastAsia="標楷體" w:hAnsi="標楷體"/>
                <w:spacing w:val="20"/>
              </w:rPr>
            </w:pPr>
            <w:r w:rsidRPr="00BA0CCB">
              <w:rPr>
                <w:rFonts w:ascii="標楷體" w:eastAsia="標楷體" w:hAnsi="標楷體" w:hint="eastAsia"/>
                <w:spacing w:val="20"/>
              </w:rPr>
              <w:t>必打</w:t>
            </w:r>
          </w:p>
        </w:tc>
        <w:tc>
          <w:tcPr>
            <w:tcW w:w="1939" w:type="dxa"/>
          </w:tcPr>
          <w:p w:rsidR="00B43A74" w:rsidRDefault="00BA0CCB"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生效日、幣別、金額</w:t>
            </w:r>
          </w:p>
        </w:tc>
        <w:tc>
          <w:tcPr>
            <w:tcW w:w="1856" w:type="dxa"/>
          </w:tcPr>
          <w:p w:rsidR="00B43A74" w:rsidRDefault="00BA0CCB"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生效日:6位數字，西元年末兩碼+月+日</w:t>
            </w:r>
          </w:p>
          <w:p w:rsidR="00BA0CCB" w:rsidRDefault="00BA0CCB"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幣別:3個英文字母</w:t>
            </w:r>
          </w:p>
          <w:p w:rsidR="00BA0CCB" w:rsidRDefault="00BA0CCB"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金額: 含小數點共15個位</w:t>
            </w:r>
            <w:r w:rsidR="00C639C8">
              <w:rPr>
                <w:rFonts w:ascii="標楷體" w:eastAsia="標楷體" w:hAnsi="標楷體" w:hint="eastAsia"/>
                <w:b/>
                <w:spacing w:val="20"/>
              </w:rPr>
              <w:t>址</w:t>
            </w:r>
          </w:p>
        </w:tc>
      </w:tr>
      <w:tr w:rsidR="00B43A74" w:rsidTr="00B43A74">
        <w:tc>
          <w:tcPr>
            <w:tcW w:w="1990" w:type="dxa"/>
          </w:tcPr>
          <w:p w:rsidR="00B43A74" w:rsidRDefault="00684659"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50a</w:t>
            </w:r>
          </w:p>
        </w:tc>
        <w:tc>
          <w:tcPr>
            <w:tcW w:w="2017" w:type="dxa"/>
          </w:tcPr>
          <w:p w:rsidR="00B43A74" w:rsidRDefault="00684659"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必打</w:t>
            </w:r>
          </w:p>
        </w:tc>
        <w:tc>
          <w:tcPr>
            <w:tcW w:w="1939" w:type="dxa"/>
          </w:tcPr>
          <w:p w:rsidR="00B43A74" w:rsidRDefault="00684659"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匯款申請人名稱(不應該是銀行，如果是銀行，要查明避免重複)</w:t>
            </w:r>
          </w:p>
        </w:tc>
        <w:tc>
          <w:tcPr>
            <w:tcW w:w="1856" w:type="dxa"/>
          </w:tcPr>
          <w:p w:rsidR="00B43A74" w:rsidRDefault="00B43A74" w:rsidP="00A5149C">
            <w:pPr>
              <w:pStyle w:val="a3"/>
              <w:spacing w:line="360" w:lineRule="auto"/>
              <w:ind w:leftChars="0" w:left="0"/>
              <w:rPr>
                <w:rFonts w:ascii="標楷體" w:eastAsia="標楷體" w:hAnsi="標楷體"/>
                <w:b/>
                <w:spacing w:val="20"/>
              </w:rPr>
            </w:pPr>
          </w:p>
        </w:tc>
      </w:tr>
      <w:tr w:rsidR="001A6906" w:rsidTr="00B43A74">
        <w:tc>
          <w:tcPr>
            <w:tcW w:w="1990" w:type="dxa"/>
          </w:tcPr>
          <w:p w:rsidR="001A6906" w:rsidRDefault="001A6906"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53a</w:t>
            </w:r>
          </w:p>
        </w:tc>
        <w:tc>
          <w:tcPr>
            <w:tcW w:w="2017" w:type="dxa"/>
          </w:tcPr>
          <w:p w:rsidR="001A6906" w:rsidRDefault="001A6906"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選擇</w:t>
            </w:r>
          </w:p>
        </w:tc>
        <w:tc>
          <w:tcPr>
            <w:tcW w:w="1939" w:type="dxa"/>
          </w:tcPr>
          <w:p w:rsidR="001A6906" w:rsidRDefault="001A6906"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匯款行的存</w:t>
            </w:r>
            <w:proofErr w:type="gramStart"/>
            <w:r>
              <w:rPr>
                <w:rFonts w:ascii="標楷體" w:eastAsia="標楷體" w:hAnsi="標楷體" w:hint="eastAsia"/>
                <w:b/>
                <w:spacing w:val="20"/>
              </w:rPr>
              <w:t>匯</w:t>
            </w:r>
            <w:proofErr w:type="gramEnd"/>
            <w:r>
              <w:rPr>
                <w:rFonts w:ascii="標楷體" w:eastAsia="標楷體" w:hAnsi="標楷體" w:hint="eastAsia"/>
                <w:b/>
                <w:spacing w:val="20"/>
              </w:rPr>
              <w:t>行</w:t>
            </w:r>
          </w:p>
        </w:tc>
        <w:tc>
          <w:tcPr>
            <w:tcW w:w="1856" w:type="dxa"/>
            <w:vMerge w:val="restart"/>
          </w:tcPr>
          <w:p w:rsidR="001A6906" w:rsidRDefault="00D21A5B" w:rsidP="00A5149C">
            <w:pPr>
              <w:pStyle w:val="a3"/>
              <w:spacing w:line="360" w:lineRule="auto"/>
              <w:ind w:leftChars="0" w:left="0"/>
              <w:rPr>
                <w:rFonts w:ascii="標楷體" w:eastAsia="標楷體" w:hAnsi="標楷體"/>
                <w:b/>
                <w:spacing w:val="20"/>
              </w:rPr>
            </w:pPr>
            <w:r>
              <w:rPr>
                <w:rFonts w:ascii="標楷體" w:eastAsia="標楷體" w:hAnsi="標楷體"/>
                <w:b/>
                <w:spacing w:val="20"/>
              </w:rPr>
              <w:t>C</w:t>
            </w:r>
            <w:r>
              <w:rPr>
                <w:rFonts w:ascii="標楷體" w:eastAsia="標楷體" w:hAnsi="標楷體" w:hint="eastAsia"/>
                <w:b/>
                <w:spacing w:val="20"/>
              </w:rPr>
              <w:t>over payment的話53a、54a兩個</w:t>
            </w:r>
            <w:r>
              <w:rPr>
                <w:rFonts w:ascii="標楷體" w:eastAsia="標楷體" w:hAnsi="標楷體" w:hint="eastAsia"/>
                <w:b/>
                <w:spacing w:val="20"/>
              </w:rPr>
              <w:lastRenderedPageBreak/>
              <w:t>都有，如果只有53a(54a省略)表示匯款</w:t>
            </w:r>
            <w:proofErr w:type="gramStart"/>
            <w:r>
              <w:rPr>
                <w:rFonts w:ascii="標楷體" w:eastAsia="標楷體" w:hAnsi="標楷體" w:hint="eastAsia"/>
                <w:b/>
                <w:spacing w:val="20"/>
              </w:rPr>
              <w:t>行跟解款</w:t>
            </w:r>
            <w:proofErr w:type="gramEnd"/>
            <w:r>
              <w:rPr>
                <w:rFonts w:ascii="標楷體" w:eastAsia="標楷體" w:hAnsi="標楷體" w:hint="eastAsia"/>
                <w:b/>
                <w:spacing w:val="20"/>
              </w:rPr>
              <w:t>行的存</w:t>
            </w:r>
            <w:proofErr w:type="gramStart"/>
            <w:r>
              <w:rPr>
                <w:rFonts w:ascii="標楷體" w:eastAsia="標楷體" w:hAnsi="標楷體" w:hint="eastAsia"/>
                <w:b/>
                <w:spacing w:val="20"/>
              </w:rPr>
              <w:t>匯</w:t>
            </w:r>
            <w:proofErr w:type="gramEnd"/>
            <w:r>
              <w:rPr>
                <w:rFonts w:ascii="標楷體" w:eastAsia="標楷體" w:hAnsi="標楷體" w:hint="eastAsia"/>
                <w:b/>
                <w:spacing w:val="20"/>
              </w:rPr>
              <w:t>行一樣。</w:t>
            </w:r>
          </w:p>
        </w:tc>
      </w:tr>
      <w:tr w:rsidR="001A6906" w:rsidTr="00B43A74">
        <w:tc>
          <w:tcPr>
            <w:tcW w:w="1990" w:type="dxa"/>
          </w:tcPr>
          <w:p w:rsidR="001A6906" w:rsidRDefault="001A6906"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54a</w:t>
            </w:r>
          </w:p>
        </w:tc>
        <w:tc>
          <w:tcPr>
            <w:tcW w:w="2017" w:type="dxa"/>
          </w:tcPr>
          <w:p w:rsidR="001A6906" w:rsidRDefault="001A6906"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選擇</w:t>
            </w:r>
          </w:p>
        </w:tc>
        <w:tc>
          <w:tcPr>
            <w:tcW w:w="1939" w:type="dxa"/>
          </w:tcPr>
          <w:p w:rsidR="001A6906" w:rsidRDefault="001A6906" w:rsidP="00A5149C">
            <w:pPr>
              <w:pStyle w:val="a3"/>
              <w:spacing w:line="360" w:lineRule="auto"/>
              <w:ind w:leftChars="0" w:left="0"/>
              <w:rPr>
                <w:rFonts w:ascii="標楷體" w:eastAsia="標楷體" w:hAnsi="標楷體"/>
                <w:b/>
                <w:spacing w:val="20"/>
              </w:rPr>
            </w:pPr>
            <w:proofErr w:type="gramStart"/>
            <w:r>
              <w:rPr>
                <w:rFonts w:ascii="標楷體" w:eastAsia="標楷體" w:hAnsi="標楷體" w:hint="eastAsia"/>
                <w:b/>
                <w:spacing w:val="20"/>
              </w:rPr>
              <w:t>解款行</w:t>
            </w:r>
            <w:proofErr w:type="gramEnd"/>
            <w:r>
              <w:rPr>
                <w:rFonts w:ascii="標楷體" w:eastAsia="標楷體" w:hAnsi="標楷體" w:hint="eastAsia"/>
                <w:b/>
                <w:spacing w:val="20"/>
              </w:rPr>
              <w:t>的存</w:t>
            </w:r>
            <w:proofErr w:type="gramStart"/>
            <w:r>
              <w:rPr>
                <w:rFonts w:ascii="標楷體" w:eastAsia="標楷體" w:hAnsi="標楷體" w:hint="eastAsia"/>
                <w:b/>
                <w:spacing w:val="20"/>
              </w:rPr>
              <w:t>匯</w:t>
            </w:r>
            <w:proofErr w:type="gramEnd"/>
            <w:r>
              <w:rPr>
                <w:rFonts w:ascii="標楷體" w:eastAsia="標楷體" w:hAnsi="標楷體" w:hint="eastAsia"/>
                <w:b/>
                <w:spacing w:val="20"/>
              </w:rPr>
              <w:lastRenderedPageBreak/>
              <w:t>行</w:t>
            </w:r>
          </w:p>
        </w:tc>
        <w:tc>
          <w:tcPr>
            <w:tcW w:w="1856" w:type="dxa"/>
            <w:vMerge/>
          </w:tcPr>
          <w:p w:rsidR="001A6906" w:rsidRDefault="001A6906" w:rsidP="00A5149C">
            <w:pPr>
              <w:pStyle w:val="a3"/>
              <w:spacing w:line="360" w:lineRule="auto"/>
              <w:ind w:leftChars="0" w:left="0"/>
              <w:rPr>
                <w:rFonts w:ascii="標楷體" w:eastAsia="標楷體" w:hAnsi="標楷體"/>
                <w:b/>
                <w:spacing w:val="20"/>
              </w:rPr>
            </w:pPr>
          </w:p>
        </w:tc>
      </w:tr>
      <w:tr w:rsidR="006B0435" w:rsidTr="00B43A74">
        <w:tc>
          <w:tcPr>
            <w:tcW w:w="1990"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57a欄位</w:t>
            </w:r>
          </w:p>
        </w:tc>
        <w:tc>
          <w:tcPr>
            <w:tcW w:w="2017"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選擇</w:t>
            </w:r>
          </w:p>
        </w:tc>
        <w:tc>
          <w:tcPr>
            <w:tcW w:w="1939"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受款行的設帳銀行</w:t>
            </w:r>
          </w:p>
        </w:tc>
        <w:tc>
          <w:tcPr>
            <w:tcW w:w="1856"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發電</w:t>
            </w:r>
            <w:proofErr w:type="gramStart"/>
            <w:r>
              <w:rPr>
                <w:rFonts w:ascii="標楷體" w:eastAsia="標楷體" w:hAnsi="標楷體" w:hint="eastAsia"/>
                <w:b/>
                <w:spacing w:val="20"/>
              </w:rPr>
              <w:t>行跟設</w:t>
            </w:r>
            <w:proofErr w:type="gramEnd"/>
            <w:r>
              <w:rPr>
                <w:rFonts w:ascii="標楷體" w:eastAsia="標楷體" w:hAnsi="標楷體" w:hint="eastAsia"/>
                <w:b/>
                <w:spacing w:val="20"/>
              </w:rPr>
              <w:t>帳行一樣時候這欄可以省略</w:t>
            </w:r>
          </w:p>
        </w:tc>
      </w:tr>
      <w:tr w:rsidR="006B0435" w:rsidTr="00B43A74">
        <w:tc>
          <w:tcPr>
            <w:tcW w:w="1990" w:type="dxa"/>
          </w:tcPr>
          <w:p w:rsidR="006B0435" w:rsidRP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59a</w:t>
            </w:r>
          </w:p>
        </w:tc>
        <w:tc>
          <w:tcPr>
            <w:tcW w:w="2017"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必打</w:t>
            </w:r>
          </w:p>
        </w:tc>
        <w:tc>
          <w:tcPr>
            <w:tcW w:w="1939"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受款人的帳號、戶名</w:t>
            </w:r>
          </w:p>
        </w:tc>
        <w:tc>
          <w:tcPr>
            <w:tcW w:w="1856" w:type="dxa"/>
          </w:tcPr>
          <w:p w:rsidR="006B0435" w:rsidRDefault="006B0435" w:rsidP="00A5149C">
            <w:pPr>
              <w:pStyle w:val="a3"/>
              <w:spacing w:line="360" w:lineRule="auto"/>
              <w:ind w:leftChars="0" w:left="0"/>
              <w:rPr>
                <w:rFonts w:ascii="標楷體" w:eastAsia="標楷體" w:hAnsi="標楷體"/>
                <w:b/>
                <w:spacing w:val="20"/>
              </w:rPr>
            </w:pPr>
          </w:p>
        </w:tc>
      </w:tr>
      <w:tr w:rsidR="006B0435" w:rsidTr="00B43A74">
        <w:tc>
          <w:tcPr>
            <w:tcW w:w="1990"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70</w:t>
            </w:r>
          </w:p>
        </w:tc>
        <w:tc>
          <w:tcPr>
            <w:tcW w:w="2017"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選擇</w:t>
            </w:r>
          </w:p>
        </w:tc>
        <w:tc>
          <w:tcPr>
            <w:tcW w:w="1939"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付款明細</w:t>
            </w:r>
          </w:p>
        </w:tc>
        <w:tc>
          <w:tcPr>
            <w:tcW w:w="1856" w:type="dxa"/>
          </w:tcPr>
          <w:p w:rsidR="006B0435" w:rsidRDefault="006B043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如果有信用狀號碼或出口押匯、受託號碼應查明避免重複</w:t>
            </w:r>
          </w:p>
        </w:tc>
      </w:tr>
      <w:tr w:rsidR="00631AE5" w:rsidRPr="00EC12D4" w:rsidTr="00B43A74">
        <w:tc>
          <w:tcPr>
            <w:tcW w:w="1990" w:type="dxa"/>
          </w:tcPr>
          <w:p w:rsidR="00631AE5" w:rsidRDefault="00631AE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71A</w:t>
            </w:r>
          </w:p>
        </w:tc>
        <w:tc>
          <w:tcPr>
            <w:tcW w:w="2017" w:type="dxa"/>
          </w:tcPr>
          <w:p w:rsidR="00631AE5" w:rsidRDefault="00631AE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必打</w:t>
            </w:r>
          </w:p>
        </w:tc>
        <w:tc>
          <w:tcPr>
            <w:tcW w:w="1939" w:type="dxa"/>
          </w:tcPr>
          <w:p w:rsidR="00631AE5" w:rsidRDefault="00631AE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費用明細</w:t>
            </w:r>
          </w:p>
        </w:tc>
        <w:tc>
          <w:tcPr>
            <w:tcW w:w="1856" w:type="dxa"/>
          </w:tcPr>
          <w:p w:rsidR="00631AE5" w:rsidRDefault="00631AE5"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BEN:匯款的匯出</w:t>
            </w:r>
            <w:r w:rsidR="006578E3">
              <w:rPr>
                <w:rFonts w:ascii="標楷體" w:eastAsia="標楷體" w:hAnsi="標楷體" w:hint="eastAsia"/>
                <w:b/>
                <w:spacing w:val="20"/>
              </w:rPr>
              <w:t>匯款及匯入匯款手續費皆由受款人(受益人)負擔</w:t>
            </w:r>
          </w:p>
          <w:p w:rsidR="006578E3" w:rsidRDefault="006578E3"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SHA:</w:t>
            </w:r>
            <w:r w:rsidR="00A26441">
              <w:rPr>
                <w:rFonts w:ascii="標楷體" w:eastAsia="標楷體" w:hAnsi="標楷體" w:hint="eastAsia"/>
                <w:b/>
                <w:spacing w:val="20"/>
              </w:rPr>
              <w:t>匯出匯款手續費由</w:t>
            </w:r>
            <w:r w:rsidR="00A26441">
              <w:rPr>
                <w:rFonts w:ascii="標楷體" w:eastAsia="標楷體" w:hAnsi="標楷體" w:hint="eastAsia"/>
                <w:b/>
                <w:spacing w:val="20"/>
              </w:rPr>
              <w:lastRenderedPageBreak/>
              <w:t>匯款人負擔</w:t>
            </w:r>
            <w:r>
              <w:rPr>
                <w:rFonts w:ascii="標楷體" w:eastAsia="標楷體" w:hAnsi="標楷體" w:hint="eastAsia"/>
                <w:b/>
                <w:spacing w:val="20"/>
              </w:rPr>
              <w:t>，匯入匯款手續費則由受款人(受益人)</w:t>
            </w:r>
            <w:r w:rsidR="003D0451">
              <w:rPr>
                <w:rFonts w:ascii="標楷體" w:eastAsia="標楷體" w:hAnsi="標楷體" w:hint="eastAsia"/>
                <w:b/>
                <w:spacing w:val="20"/>
              </w:rPr>
              <w:t>負擔</w:t>
            </w:r>
          </w:p>
          <w:p w:rsidR="003D0451" w:rsidRDefault="003D0451"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OUR:</w:t>
            </w:r>
            <w:r w:rsidR="00EC12D4">
              <w:rPr>
                <w:rFonts w:ascii="標楷體" w:eastAsia="標楷體" w:hAnsi="標楷體" w:hint="eastAsia"/>
                <w:b/>
                <w:spacing w:val="20"/>
              </w:rPr>
              <w:t>匯款之匯出匯款及匯入匯款手續費皆由匯款人(申請人)，銀行應以MT191向匯款</w:t>
            </w:r>
            <w:proofErr w:type="gramStart"/>
            <w:r w:rsidR="00EC12D4">
              <w:rPr>
                <w:rFonts w:ascii="標楷體" w:eastAsia="標楷體" w:hAnsi="標楷體" w:hint="eastAsia"/>
                <w:b/>
                <w:spacing w:val="20"/>
              </w:rPr>
              <w:t>銀行</w:t>
            </w:r>
            <w:r w:rsidR="00FE1E8D">
              <w:rPr>
                <w:rFonts w:ascii="標楷體" w:eastAsia="標楷體" w:hAnsi="標楷體" w:hint="eastAsia"/>
                <w:b/>
                <w:spacing w:val="20"/>
              </w:rPr>
              <w:t>洽收匯入</w:t>
            </w:r>
            <w:proofErr w:type="gramEnd"/>
            <w:r w:rsidR="00FE1E8D">
              <w:rPr>
                <w:rFonts w:ascii="標楷體" w:eastAsia="標楷體" w:hAnsi="標楷體" w:hint="eastAsia"/>
                <w:b/>
                <w:spacing w:val="20"/>
              </w:rPr>
              <w:t>匯款手續費</w:t>
            </w:r>
          </w:p>
        </w:tc>
      </w:tr>
      <w:tr w:rsidR="00631AE5" w:rsidTr="00B43A74">
        <w:tc>
          <w:tcPr>
            <w:tcW w:w="1990" w:type="dxa"/>
          </w:tcPr>
          <w:p w:rsidR="00631AE5" w:rsidRDefault="009C7089"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lastRenderedPageBreak/>
              <w:t>72</w:t>
            </w:r>
          </w:p>
        </w:tc>
        <w:tc>
          <w:tcPr>
            <w:tcW w:w="2017" w:type="dxa"/>
          </w:tcPr>
          <w:p w:rsidR="00631AE5" w:rsidRDefault="009C7089"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選擇</w:t>
            </w:r>
          </w:p>
        </w:tc>
        <w:tc>
          <w:tcPr>
            <w:tcW w:w="1939" w:type="dxa"/>
          </w:tcPr>
          <w:p w:rsidR="00631AE5" w:rsidRDefault="00685537"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發電</w:t>
            </w:r>
            <w:proofErr w:type="gramStart"/>
            <w:r>
              <w:rPr>
                <w:rFonts w:ascii="標楷體" w:eastAsia="標楷體" w:hAnsi="標楷體" w:hint="eastAsia"/>
                <w:b/>
                <w:spacing w:val="20"/>
              </w:rPr>
              <w:t>行給收電行</w:t>
            </w:r>
            <w:proofErr w:type="gramEnd"/>
            <w:r>
              <w:rPr>
                <w:rFonts w:ascii="標楷體" w:eastAsia="標楷體" w:hAnsi="標楷體" w:hint="eastAsia"/>
                <w:b/>
                <w:spacing w:val="20"/>
              </w:rPr>
              <w:t>之訊息</w:t>
            </w:r>
          </w:p>
        </w:tc>
        <w:tc>
          <w:tcPr>
            <w:tcW w:w="1856" w:type="dxa"/>
          </w:tcPr>
          <w:p w:rsidR="00631AE5" w:rsidRDefault="00685537" w:rsidP="00A5149C">
            <w:pPr>
              <w:pStyle w:val="a3"/>
              <w:spacing w:line="360" w:lineRule="auto"/>
              <w:ind w:leftChars="0" w:left="0"/>
              <w:rPr>
                <w:rFonts w:ascii="標楷體" w:eastAsia="標楷體" w:hAnsi="標楷體"/>
                <w:b/>
                <w:spacing w:val="20"/>
              </w:rPr>
            </w:pPr>
            <w:r>
              <w:rPr>
                <w:rFonts w:ascii="標楷體" w:eastAsia="標楷體" w:hAnsi="標楷體" w:hint="eastAsia"/>
                <w:b/>
                <w:spacing w:val="20"/>
              </w:rPr>
              <w:t>如果內</w:t>
            </w:r>
            <w:r w:rsidR="00484B51">
              <w:rPr>
                <w:rFonts w:ascii="標楷體" w:eastAsia="標楷體" w:hAnsi="標楷體" w:hint="eastAsia"/>
                <w:b/>
                <w:spacing w:val="20"/>
              </w:rPr>
              <w:t>容有付款時</w:t>
            </w:r>
            <w:proofErr w:type="gramStart"/>
            <w:r w:rsidR="00484B51">
              <w:rPr>
                <w:rFonts w:ascii="標楷體" w:eastAsia="標楷體" w:hAnsi="標楷體" w:hint="eastAsia"/>
                <w:b/>
                <w:spacing w:val="20"/>
              </w:rPr>
              <w:t>必須徵提</w:t>
            </w:r>
            <w:proofErr w:type="gramEnd"/>
            <w:r w:rsidR="00484B51">
              <w:rPr>
                <w:rFonts w:ascii="標楷體" w:eastAsia="標楷體" w:hAnsi="標楷體" w:hint="eastAsia"/>
                <w:b/>
                <w:spacing w:val="20"/>
              </w:rPr>
              <w:t>Invoice, B/L影本等條件時，</w:t>
            </w:r>
            <w:r w:rsidR="005006D5">
              <w:rPr>
                <w:rFonts w:ascii="標楷體" w:eastAsia="標楷體" w:hAnsi="標楷體" w:hint="eastAsia"/>
                <w:b/>
                <w:spacing w:val="20"/>
              </w:rPr>
              <w:t>要請匯款行修改刪除後才可以做匯款通知。</w:t>
            </w:r>
          </w:p>
        </w:tc>
      </w:tr>
    </w:tbl>
    <w:p w:rsidR="005222D8" w:rsidRPr="007E4E60" w:rsidRDefault="006471AD" w:rsidP="00A5149C">
      <w:pPr>
        <w:pStyle w:val="a3"/>
        <w:spacing w:line="360" w:lineRule="auto"/>
        <w:ind w:leftChars="0" w:left="720"/>
        <w:rPr>
          <w:rFonts w:ascii="標楷體" w:eastAsia="標楷體" w:hAnsi="標楷體"/>
          <w:spacing w:val="20"/>
        </w:rPr>
      </w:pPr>
      <w:r w:rsidRPr="007E4E60">
        <w:rPr>
          <w:rFonts w:ascii="標楷體" w:eastAsia="標楷體" w:hAnsi="標楷體" w:hint="eastAsia"/>
          <w:spacing w:val="20"/>
        </w:rPr>
        <w:t>b.電文結尾之</w:t>
      </w:r>
      <w:r w:rsidR="0041441E" w:rsidRPr="007E4E60">
        <w:rPr>
          <w:rFonts w:ascii="標楷體" w:eastAsia="標楷體" w:hAnsi="標楷體" w:hint="eastAsia"/>
          <w:spacing w:val="20"/>
        </w:rPr>
        <w:t>PDE或PDM:</w:t>
      </w:r>
    </w:p>
    <w:p w:rsidR="0041441E" w:rsidRPr="007E4E60" w:rsidRDefault="0041441E" w:rsidP="00A5149C">
      <w:pPr>
        <w:pStyle w:val="a3"/>
        <w:spacing w:line="360" w:lineRule="auto"/>
        <w:ind w:leftChars="0" w:left="720"/>
        <w:rPr>
          <w:rFonts w:ascii="標楷體" w:eastAsia="標楷體" w:hAnsi="標楷體"/>
          <w:spacing w:val="20"/>
        </w:rPr>
      </w:pPr>
      <w:r w:rsidRPr="00B55DD8">
        <w:rPr>
          <w:rFonts w:ascii="標楷體" w:eastAsia="標楷體" w:hAnsi="標楷體" w:hint="eastAsia"/>
          <w:b/>
          <w:spacing w:val="20"/>
        </w:rPr>
        <w:t>PDE</w:t>
      </w:r>
      <w:proofErr w:type="gramStart"/>
      <w:r w:rsidRPr="007E4E60">
        <w:rPr>
          <w:rFonts w:ascii="標楷體" w:eastAsia="標楷體" w:hAnsi="標楷體" w:hint="eastAsia"/>
          <w:spacing w:val="20"/>
        </w:rPr>
        <w:t>:Possible</w:t>
      </w:r>
      <w:proofErr w:type="gramEnd"/>
      <w:r w:rsidRPr="007E4E60">
        <w:rPr>
          <w:rFonts w:ascii="標楷體" w:eastAsia="標楷體" w:hAnsi="標楷體" w:hint="eastAsia"/>
          <w:spacing w:val="20"/>
        </w:rPr>
        <w:t xml:space="preserve"> Duplicate Emisiion</w:t>
      </w:r>
    </w:p>
    <w:p w:rsidR="0041441E" w:rsidRPr="007E4E60" w:rsidRDefault="0041441E" w:rsidP="00A5149C">
      <w:pPr>
        <w:pStyle w:val="a3"/>
        <w:spacing w:line="360" w:lineRule="auto"/>
        <w:ind w:leftChars="0" w:left="720"/>
        <w:rPr>
          <w:rFonts w:ascii="標楷體" w:eastAsia="標楷體" w:hAnsi="標楷體"/>
          <w:spacing w:val="20"/>
        </w:rPr>
      </w:pPr>
      <w:r w:rsidRPr="00B55DD8">
        <w:rPr>
          <w:rFonts w:ascii="標楷體" w:eastAsia="標楷體" w:hAnsi="標楷體" w:hint="eastAsia"/>
          <w:b/>
          <w:spacing w:val="20"/>
        </w:rPr>
        <w:lastRenderedPageBreak/>
        <w:t>PDM</w:t>
      </w:r>
      <w:proofErr w:type="gramStart"/>
      <w:r w:rsidRPr="007E4E60">
        <w:rPr>
          <w:rFonts w:ascii="標楷體" w:eastAsia="標楷體" w:hAnsi="標楷體" w:hint="eastAsia"/>
          <w:spacing w:val="20"/>
        </w:rPr>
        <w:t>:Possible</w:t>
      </w:r>
      <w:proofErr w:type="gramEnd"/>
      <w:r w:rsidRPr="007E4E60">
        <w:rPr>
          <w:rFonts w:ascii="標楷體" w:eastAsia="標楷體" w:hAnsi="標楷體" w:hint="eastAsia"/>
          <w:spacing w:val="20"/>
        </w:rPr>
        <w:t xml:space="preserve"> Duplicate Message</w:t>
      </w:r>
    </w:p>
    <w:p w:rsidR="0041441E" w:rsidRPr="007E4E60" w:rsidRDefault="0041441E" w:rsidP="00A5149C">
      <w:pPr>
        <w:pStyle w:val="a3"/>
        <w:spacing w:line="360" w:lineRule="auto"/>
        <w:ind w:leftChars="0" w:left="720"/>
        <w:rPr>
          <w:rFonts w:ascii="標楷體" w:eastAsia="標楷體" w:hAnsi="標楷體"/>
          <w:spacing w:val="20"/>
        </w:rPr>
      </w:pPr>
      <w:r w:rsidRPr="007E4E60">
        <w:rPr>
          <w:rFonts w:ascii="標楷體" w:eastAsia="標楷體" w:hAnsi="標楷體" w:hint="eastAsia"/>
          <w:spacing w:val="20"/>
        </w:rPr>
        <w:t>若有以上這兩者字眼，</w:t>
      </w:r>
      <w:proofErr w:type="gramStart"/>
      <w:r w:rsidRPr="007E4E60">
        <w:rPr>
          <w:rFonts w:ascii="標楷體" w:eastAsia="標楷體" w:hAnsi="標楷體" w:hint="eastAsia"/>
          <w:spacing w:val="20"/>
        </w:rPr>
        <w:t>解款行</w:t>
      </w:r>
      <w:proofErr w:type="gramEnd"/>
      <w:r w:rsidRPr="007E4E60">
        <w:rPr>
          <w:rFonts w:ascii="標楷體" w:eastAsia="標楷體" w:hAnsi="標楷體" w:hint="eastAsia"/>
          <w:spacing w:val="20"/>
        </w:rPr>
        <w:t>應查詢</w:t>
      </w:r>
      <w:r w:rsidRPr="00B55DD8">
        <w:rPr>
          <w:rFonts w:ascii="標楷體" w:eastAsia="標楷體" w:hAnsi="標楷體" w:hint="eastAsia"/>
          <w:b/>
          <w:spacing w:val="20"/>
        </w:rPr>
        <w:t>避免重複</w:t>
      </w:r>
      <w:r w:rsidRPr="007E4E60">
        <w:rPr>
          <w:rFonts w:ascii="標楷體" w:eastAsia="標楷體" w:hAnsi="標楷體" w:hint="eastAsia"/>
          <w:spacing w:val="20"/>
        </w:rPr>
        <w:t>。</w:t>
      </w:r>
    </w:p>
    <w:p w:rsidR="00A93E76" w:rsidRDefault="00A93E76" w:rsidP="00573AAF">
      <w:pPr>
        <w:pStyle w:val="a3"/>
        <w:numPr>
          <w:ilvl w:val="0"/>
          <w:numId w:val="19"/>
        </w:numPr>
        <w:spacing w:line="360" w:lineRule="auto"/>
        <w:ind w:leftChars="0"/>
        <w:rPr>
          <w:rFonts w:ascii="標楷體" w:eastAsia="標楷體" w:hAnsi="標楷體"/>
          <w:b/>
          <w:spacing w:val="20"/>
        </w:rPr>
      </w:pPr>
      <w:r>
        <w:rPr>
          <w:rFonts w:ascii="標楷體" w:eastAsia="標楷體" w:hAnsi="標楷體" w:hint="eastAsia"/>
          <w:b/>
          <w:spacing w:val="20"/>
        </w:rPr>
        <w:t>如只收到MT202沒有收到MT103，當以MT202或MT20COV先付款時應注意受益人名稱及帳號，避免收到MT103時再度付款而造成重複付款。</w:t>
      </w:r>
    </w:p>
    <w:p w:rsidR="008456FC" w:rsidRPr="008456FC" w:rsidRDefault="008456FC" w:rsidP="00573AAF">
      <w:pPr>
        <w:pStyle w:val="a3"/>
        <w:numPr>
          <w:ilvl w:val="0"/>
          <w:numId w:val="18"/>
        </w:numPr>
        <w:spacing w:line="360" w:lineRule="auto"/>
        <w:ind w:leftChars="0"/>
        <w:rPr>
          <w:rFonts w:ascii="標楷體" w:eastAsia="標楷體" w:hAnsi="標楷體"/>
          <w:b/>
          <w:spacing w:val="20"/>
        </w:rPr>
      </w:pPr>
      <w:r w:rsidRPr="008456FC">
        <w:rPr>
          <w:rFonts w:ascii="標楷體" w:eastAsia="標楷體" w:hAnsi="標楷體" w:hint="eastAsia"/>
          <w:b/>
          <w:spacing w:val="20"/>
        </w:rPr>
        <w:t>MT202電文格式</w:t>
      </w:r>
      <w:r w:rsidR="00D72F36">
        <w:rPr>
          <w:rFonts w:ascii="標楷體" w:eastAsia="標楷體" w:hAnsi="標楷體"/>
          <w:b/>
          <w:spacing w:val="20"/>
        </w:rPr>
        <w:t>: (</w:t>
      </w:r>
      <w:r w:rsidR="00D72F36" w:rsidRPr="003E38D2">
        <w:rPr>
          <w:rFonts w:ascii="標楷體" w:eastAsia="標楷體" w:hAnsi="標楷體" w:hint="eastAsia"/>
          <w:b/>
          <w:color w:val="FF0000"/>
          <w:spacing w:val="20"/>
          <w:u w:val="single"/>
        </w:rPr>
        <w:t>匯款人與受益人是必要欄位</w:t>
      </w:r>
      <w:r w:rsidR="00D72F36">
        <w:rPr>
          <w:rFonts w:ascii="標楷體" w:eastAsia="標楷體" w:hAnsi="標楷體"/>
          <w:b/>
          <w:spacing w:val="20"/>
        </w:rPr>
        <w:t>)</w:t>
      </w:r>
    </w:p>
    <w:p w:rsidR="008456FC" w:rsidRDefault="005D7686" w:rsidP="008456FC">
      <w:pPr>
        <w:pStyle w:val="a3"/>
        <w:spacing w:line="360" w:lineRule="auto"/>
        <w:ind w:leftChars="0" w:left="720"/>
        <w:rPr>
          <w:rFonts w:ascii="標楷體" w:eastAsia="標楷體" w:hAnsi="標楷體"/>
          <w:b/>
          <w:spacing w:val="20"/>
        </w:rPr>
      </w:pPr>
      <w:r>
        <w:rPr>
          <w:rFonts w:ascii="標楷體" w:eastAsia="標楷體" w:hAnsi="標楷體" w:hint="eastAsia"/>
          <w:b/>
          <w:spacing w:val="20"/>
        </w:rPr>
        <w:t>用在</w:t>
      </w:r>
      <w:r w:rsidR="008456FC">
        <w:rPr>
          <w:rFonts w:ascii="標楷體" w:eastAsia="標楷體" w:hAnsi="標楷體" w:hint="eastAsia"/>
          <w:b/>
          <w:spacing w:val="20"/>
        </w:rPr>
        <w:t>開狀銀行對押匯銀行付款、代收銀行對託收銀行進口託收之付款、外匯交易資金調撥、外匯交易之轉帳付款。MT103</w:t>
      </w:r>
      <w:r>
        <w:rPr>
          <w:rFonts w:ascii="標楷體" w:eastAsia="標楷體" w:hAnsi="標楷體" w:hint="eastAsia"/>
          <w:b/>
          <w:spacing w:val="20"/>
        </w:rPr>
        <w:t>匯</w:t>
      </w:r>
      <w:r w:rsidR="008456FC">
        <w:rPr>
          <w:rFonts w:ascii="標楷體" w:eastAsia="標楷體" w:hAnsi="標楷體" w:hint="eastAsia"/>
          <w:b/>
          <w:spacing w:val="20"/>
        </w:rPr>
        <w:t>款電文中</w:t>
      </w:r>
      <w:proofErr w:type="gramStart"/>
      <w:r w:rsidR="008456FC">
        <w:rPr>
          <w:rFonts w:ascii="標楷體" w:eastAsia="標楷體" w:hAnsi="標楷體" w:hint="eastAsia"/>
          <w:b/>
          <w:spacing w:val="20"/>
        </w:rPr>
        <w:t>對解款行</w:t>
      </w:r>
      <w:proofErr w:type="gramEnd"/>
      <w:r w:rsidR="008456FC">
        <w:rPr>
          <w:rFonts w:ascii="標楷體" w:eastAsia="標楷體" w:hAnsi="標楷體" w:hint="eastAsia"/>
          <w:b/>
          <w:spacing w:val="20"/>
        </w:rPr>
        <w:t>之補償。</w:t>
      </w:r>
    </w:p>
    <w:p w:rsidR="00245FD0" w:rsidRDefault="00245FD0" w:rsidP="00573AAF">
      <w:pPr>
        <w:pStyle w:val="a3"/>
        <w:numPr>
          <w:ilvl w:val="0"/>
          <w:numId w:val="18"/>
        </w:numPr>
        <w:spacing w:line="360" w:lineRule="auto"/>
        <w:ind w:leftChars="0"/>
        <w:rPr>
          <w:rFonts w:ascii="標楷體" w:eastAsia="標楷體" w:hAnsi="標楷體"/>
          <w:b/>
          <w:spacing w:val="20"/>
        </w:rPr>
      </w:pPr>
      <w:r>
        <w:rPr>
          <w:rFonts w:ascii="標楷體" w:eastAsia="標楷體" w:hAnsi="標楷體" w:hint="eastAsia"/>
          <w:b/>
          <w:spacing w:val="20"/>
        </w:rPr>
        <w:t xml:space="preserve">MT103  V.S  MT202 </w:t>
      </w:r>
    </w:p>
    <w:p w:rsidR="00245FD0" w:rsidRDefault="00245FD0" w:rsidP="00573AAF">
      <w:pPr>
        <w:pStyle w:val="a3"/>
        <w:numPr>
          <w:ilvl w:val="0"/>
          <w:numId w:val="20"/>
        </w:numPr>
        <w:spacing w:line="360" w:lineRule="auto"/>
        <w:ind w:leftChars="0"/>
        <w:rPr>
          <w:rFonts w:ascii="標楷體" w:eastAsia="標楷體" w:hAnsi="標楷體"/>
          <w:spacing w:val="20"/>
        </w:rPr>
      </w:pPr>
      <w:r>
        <w:rPr>
          <w:rFonts w:ascii="標楷體" w:eastAsia="標楷體" w:hAnsi="標楷體" w:hint="eastAsia"/>
          <w:b/>
          <w:spacing w:val="20"/>
        </w:rPr>
        <w:t>MT103供銀行承做個人或公司匯款之用;MT202</w:t>
      </w:r>
      <w:r w:rsidR="00396907">
        <w:rPr>
          <w:rFonts w:ascii="標楷體" w:eastAsia="標楷體" w:hAnsi="標楷體" w:hint="eastAsia"/>
          <w:b/>
          <w:spacing w:val="20"/>
        </w:rPr>
        <w:t>供</w:t>
      </w:r>
      <w:r>
        <w:rPr>
          <w:rFonts w:ascii="標楷體" w:eastAsia="標楷體" w:hAnsi="標楷體" w:hint="eastAsia"/>
          <w:b/>
          <w:spacing w:val="20"/>
        </w:rPr>
        <w:t>開狀銀行對押匯銀行付款、代收銀行對託收銀行進口託收之付款、外匯交易資金調撥、外匯交易之轉帳付款、MT103</w:t>
      </w:r>
      <w:r w:rsidR="00B119E3">
        <w:rPr>
          <w:rFonts w:ascii="標楷體" w:eastAsia="標楷體" w:hAnsi="標楷體" w:hint="eastAsia"/>
          <w:b/>
          <w:spacing w:val="20"/>
        </w:rPr>
        <w:t>匯</w:t>
      </w:r>
      <w:r>
        <w:rPr>
          <w:rFonts w:ascii="標楷體" w:eastAsia="標楷體" w:hAnsi="標楷體" w:hint="eastAsia"/>
          <w:b/>
          <w:spacing w:val="20"/>
        </w:rPr>
        <w:t>款電文中</w:t>
      </w:r>
      <w:proofErr w:type="gramStart"/>
      <w:r>
        <w:rPr>
          <w:rFonts w:ascii="標楷體" w:eastAsia="標楷體" w:hAnsi="標楷體" w:hint="eastAsia"/>
          <w:b/>
          <w:spacing w:val="20"/>
        </w:rPr>
        <w:t>對解款行</w:t>
      </w:r>
      <w:proofErr w:type="gramEnd"/>
      <w:r>
        <w:rPr>
          <w:rFonts w:ascii="標楷體" w:eastAsia="標楷體" w:hAnsi="標楷體" w:hint="eastAsia"/>
          <w:b/>
          <w:spacing w:val="20"/>
        </w:rPr>
        <w:t>之補償用。</w:t>
      </w:r>
    </w:p>
    <w:p w:rsidR="001F4EF1" w:rsidRPr="00D72F36" w:rsidRDefault="007E4E60" w:rsidP="00573AAF">
      <w:pPr>
        <w:pStyle w:val="a3"/>
        <w:numPr>
          <w:ilvl w:val="0"/>
          <w:numId w:val="20"/>
        </w:numPr>
        <w:spacing w:line="360" w:lineRule="auto"/>
        <w:ind w:leftChars="0"/>
        <w:rPr>
          <w:rFonts w:ascii="標楷體" w:eastAsia="標楷體" w:hAnsi="標楷體"/>
          <w:b/>
          <w:color w:val="FF0000"/>
          <w:spacing w:val="20"/>
        </w:rPr>
      </w:pPr>
      <w:r w:rsidRPr="00D72F36">
        <w:rPr>
          <w:rFonts w:ascii="標楷體" w:eastAsia="標楷體" w:hAnsi="標楷體" w:hint="eastAsia"/>
          <w:b/>
          <w:color w:val="FF0000"/>
          <w:spacing w:val="20"/>
        </w:rPr>
        <w:t>MT103有50a(匯款人)及59a欄(受款人)，但MT202沒有。</w:t>
      </w:r>
    </w:p>
    <w:p w:rsidR="007E4E60" w:rsidRPr="00D72F36" w:rsidRDefault="007E4E60" w:rsidP="00573AAF">
      <w:pPr>
        <w:pStyle w:val="a3"/>
        <w:numPr>
          <w:ilvl w:val="0"/>
          <w:numId w:val="20"/>
        </w:numPr>
        <w:spacing w:line="360" w:lineRule="auto"/>
        <w:ind w:leftChars="0"/>
        <w:rPr>
          <w:rFonts w:ascii="標楷體" w:eastAsia="標楷體" w:hAnsi="標楷體"/>
          <w:b/>
          <w:color w:val="FF0000"/>
          <w:spacing w:val="20"/>
        </w:rPr>
      </w:pPr>
      <w:r w:rsidRPr="00D72F36">
        <w:rPr>
          <w:rFonts w:ascii="標楷體" w:eastAsia="標楷體" w:hAnsi="標楷體" w:hint="eastAsia"/>
          <w:b/>
          <w:color w:val="FF0000"/>
          <w:spacing w:val="20"/>
        </w:rPr>
        <w:t>MT103沒有58a(受款行)，但MT202則有58a(受款行)。</w:t>
      </w:r>
    </w:p>
    <w:p w:rsidR="007E4E60" w:rsidRPr="00D72F36" w:rsidRDefault="007E4E60" w:rsidP="00573AAF">
      <w:pPr>
        <w:pStyle w:val="a3"/>
        <w:numPr>
          <w:ilvl w:val="0"/>
          <w:numId w:val="20"/>
        </w:numPr>
        <w:spacing w:line="360" w:lineRule="auto"/>
        <w:ind w:leftChars="0"/>
        <w:rPr>
          <w:rFonts w:ascii="標楷體" w:eastAsia="標楷體" w:hAnsi="標楷體"/>
          <w:b/>
          <w:color w:val="FF0000"/>
          <w:spacing w:val="20"/>
        </w:rPr>
      </w:pPr>
      <w:r w:rsidRPr="00D72F36">
        <w:rPr>
          <w:rFonts w:ascii="標楷體" w:eastAsia="標楷體" w:hAnsi="標楷體" w:hint="eastAsia"/>
          <w:b/>
          <w:color w:val="FF0000"/>
          <w:spacing w:val="20"/>
        </w:rPr>
        <w:t>MT103有71A指示電文費用由何方負擔，但MT202則沒有，因</w:t>
      </w:r>
      <w:r w:rsidRPr="005D7686">
        <w:rPr>
          <w:rFonts w:ascii="標楷體" w:eastAsia="標楷體" w:hAnsi="標楷體" w:hint="eastAsia"/>
          <w:b/>
          <w:color w:val="FF0000"/>
          <w:spacing w:val="20"/>
          <w:u w:val="single"/>
        </w:rPr>
        <w:t>MT202為銀行間匯款</w:t>
      </w:r>
      <w:r w:rsidRPr="00D72F36">
        <w:rPr>
          <w:rFonts w:ascii="標楷體" w:eastAsia="標楷體" w:hAnsi="標楷體" w:hint="eastAsia"/>
          <w:b/>
          <w:color w:val="FF0000"/>
          <w:spacing w:val="20"/>
        </w:rPr>
        <w:t>，為確保能全額</w:t>
      </w:r>
      <w:proofErr w:type="gramStart"/>
      <w:r w:rsidRPr="00D72F36">
        <w:rPr>
          <w:rFonts w:ascii="標楷體" w:eastAsia="標楷體" w:hAnsi="標楷體" w:hint="eastAsia"/>
          <w:b/>
          <w:color w:val="FF0000"/>
          <w:spacing w:val="20"/>
        </w:rPr>
        <w:t>入帳</w:t>
      </w:r>
      <w:proofErr w:type="gramEnd"/>
      <w:r w:rsidRPr="00D72F36">
        <w:rPr>
          <w:rFonts w:ascii="標楷體" w:eastAsia="標楷體" w:hAnsi="標楷體" w:hint="eastAsia"/>
          <w:b/>
          <w:color w:val="FF0000"/>
          <w:spacing w:val="20"/>
        </w:rPr>
        <w:t>。</w:t>
      </w:r>
    </w:p>
    <w:p w:rsidR="00BA3273" w:rsidRDefault="00BA3273" w:rsidP="00BA3273">
      <w:pPr>
        <w:spacing w:line="360" w:lineRule="auto"/>
        <w:ind w:left="720"/>
        <w:rPr>
          <w:rFonts w:ascii="標楷體" w:eastAsia="標楷體" w:hAnsi="標楷體"/>
          <w:spacing w:val="20"/>
        </w:rPr>
      </w:pPr>
      <w:r>
        <w:rPr>
          <w:rFonts w:ascii="標楷體" w:eastAsia="標楷體" w:hAnsi="標楷體" w:hint="eastAsia"/>
          <w:spacing w:val="20"/>
        </w:rPr>
        <w:t>十九、匯款方式</w:t>
      </w:r>
    </w:p>
    <w:p w:rsidR="00BA3273" w:rsidRPr="00BA3273" w:rsidRDefault="00BA3273" w:rsidP="00573AAF">
      <w:pPr>
        <w:pStyle w:val="a3"/>
        <w:numPr>
          <w:ilvl w:val="0"/>
          <w:numId w:val="21"/>
        </w:numPr>
        <w:spacing w:line="360" w:lineRule="auto"/>
        <w:ind w:leftChars="0"/>
        <w:rPr>
          <w:rFonts w:ascii="標楷體" w:eastAsia="標楷體" w:hAnsi="標楷體"/>
          <w:spacing w:val="20"/>
        </w:rPr>
      </w:pPr>
      <w:r w:rsidRPr="00BA3273">
        <w:rPr>
          <w:rFonts w:ascii="標楷體" w:eastAsia="標楷體" w:hAnsi="標楷體" w:hint="eastAsia"/>
          <w:spacing w:val="20"/>
        </w:rPr>
        <w:t>電匯匯款方式:</w:t>
      </w:r>
    </w:p>
    <w:p w:rsidR="00BA3273" w:rsidRDefault="00BA3273" w:rsidP="00573AAF">
      <w:pPr>
        <w:pStyle w:val="a3"/>
        <w:numPr>
          <w:ilvl w:val="0"/>
          <w:numId w:val="22"/>
        </w:numPr>
        <w:spacing w:line="360" w:lineRule="auto"/>
        <w:ind w:leftChars="0"/>
        <w:rPr>
          <w:rFonts w:ascii="標楷體" w:eastAsia="標楷體" w:hAnsi="標楷體"/>
          <w:spacing w:val="20"/>
        </w:rPr>
      </w:pPr>
      <w:r>
        <w:rPr>
          <w:rFonts w:ascii="標楷體" w:eastAsia="標楷體" w:hAnsi="標楷體" w:hint="eastAsia"/>
          <w:spacing w:val="20"/>
        </w:rPr>
        <w:t>Serial Payment (Straight Payment</w:t>
      </w:r>
      <w:r w:rsidRPr="00BA3273">
        <w:rPr>
          <w:rFonts w:ascii="標楷體" w:eastAsia="標楷體" w:hAnsi="標楷體" w:hint="eastAsia"/>
          <w:spacing w:val="20"/>
        </w:rPr>
        <w:t>):</w:t>
      </w:r>
      <w:proofErr w:type="gramStart"/>
      <w:r w:rsidRPr="00BA3273">
        <w:rPr>
          <w:rFonts w:ascii="標楷體" w:eastAsia="標楷體" w:hAnsi="標楷體" w:hint="eastAsia"/>
          <w:spacing w:val="20"/>
        </w:rPr>
        <w:t>解款行</w:t>
      </w:r>
      <w:proofErr w:type="gramEnd"/>
      <w:r w:rsidRPr="00BA3273">
        <w:rPr>
          <w:rFonts w:ascii="標楷體" w:eastAsia="標楷體" w:hAnsi="標楷體" w:hint="eastAsia"/>
          <w:spacing w:val="20"/>
        </w:rPr>
        <w:t>如果是匯款行</w:t>
      </w:r>
      <w:r w:rsidR="00CB2349">
        <w:rPr>
          <w:rFonts w:ascii="標楷體" w:eastAsia="標楷體" w:hAnsi="標楷體" w:hint="eastAsia"/>
          <w:spacing w:val="20"/>
        </w:rPr>
        <w:t>之存</w:t>
      </w:r>
      <w:proofErr w:type="gramStart"/>
      <w:r w:rsidR="00CB2349">
        <w:rPr>
          <w:rFonts w:ascii="標楷體" w:eastAsia="標楷體" w:hAnsi="標楷體" w:hint="eastAsia"/>
          <w:spacing w:val="20"/>
        </w:rPr>
        <w:t>匯</w:t>
      </w:r>
      <w:proofErr w:type="gramEnd"/>
      <w:r w:rsidR="00CB2349">
        <w:rPr>
          <w:rFonts w:ascii="標楷體" w:eastAsia="標楷體" w:hAnsi="標楷體" w:hint="eastAsia"/>
          <w:spacing w:val="20"/>
        </w:rPr>
        <w:t>行</w:t>
      </w:r>
      <w:r w:rsidRPr="00BA3273">
        <w:rPr>
          <w:rFonts w:ascii="標楷體" w:eastAsia="標楷體" w:hAnsi="標楷體" w:hint="eastAsia"/>
          <w:spacing w:val="20"/>
        </w:rPr>
        <w:t>，匯款行只拍發一通SWIFT MT103電文給存</w:t>
      </w:r>
      <w:proofErr w:type="gramStart"/>
      <w:r w:rsidRPr="00BA3273">
        <w:rPr>
          <w:rFonts w:ascii="標楷體" w:eastAsia="標楷體" w:hAnsi="標楷體" w:hint="eastAsia"/>
          <w:spacing w:val="20"/>
        </w:rPr>
        <w:t>匯</w:t>
      </w:r>
      <w:proofErr w:type="gramEnd"/>
      <w:r w:rsidRPr="00BA3273">
        <w:rPr>
          <w:rFonts w:ascii="標楷體" w:eastAsia="標楷體" w:hAnsi="標楷體" w:hint="eastAsia"/>
          <w:spacing w:val="20"/>
        </w:rPr>
        <w:t>行</w:t>
      </w:r>
      <w:r w:rsidR="00DB252F">
        <w:rPr>
          <w:rFonts w:ascii="標楷體" w:eastAsia="標楷體" w:hAnsi="標楷體" w:hint="eastAsia"/>
          <w:spacing w:val="20"/>
        </w:rPr>
        <w:t>。</w:t>
      </w:r>
    </w:p>
    <w:p w:rsidR="00DB252F" w:rsidRPr="00DB252F" w:rsidRDefault="00DB252F" w:rsidP="00573AAF">
      <w:pPr>
        <w:pStyle w:val="a3"/>
        <w:numPr>
          <w:ilvl w:val="0"/>
          <w:numId w:val="23"/>
        </w:numPr>
        <w:spacing w:line="360" w:lineRule="auto"/>
        <w:ind w:leftChars="0"/>
        <w:rPr>
          <w:rFonts w:ascii="標楷體" w:eastAsia="標楷體" w:hAnsi="標楷體"/>
          <w:spacing w:val="20"/>
        </w:rPr>
      </w:pPr>
      <w:r w:rsidRPr="00DB252F">
        <w:rPr>
          <w:rFonts w:ascii="標楷體" w:eastAsia="標楷體" w:hAnsi="標楷體" w:hint="eastAsia"/>
          <w:spacing w:val="20"/>
        </w:rPr>
        <w:t>美國資金調撥制度:</w:t>
      </w:r>
    </w:p>
    <w:p w:rsidR="00DB252F" w:rsidRDefault="00DB252F" w:rsidP="00573AAF">
      <w:pPr>
        <w:pStyle w:val="a3"/>
        <w:numPr>
          <w:ilvl w:val="0"/>
          <w:numId w:val="24"/>
        </w:numPr>
        <w:spacing w:line="360" w:lineRule="auto"/>
        <w:ind w:leftChars="0"/>
        <w:rPr>
          <w:rFonts w:ascii="標楷體" w:eastAsia="標楷體" w:hAnsi="標楷體"/>
          <w:spacing w:val="20"/>
        </w:rPr>
      </w:pPr>
      <w:r>
        <w:rPr>
          <w:rFonts w:ascii="標楷體" w:eastAsia="標楷體" w:hAnsi="標楷體" w:hint="eastAsia"/>
          <w:spacing w:val="20"/>
        </w:rPr>
        <w:t>CHIPS 紐約銀行公會交換系統</w:t>
      </w:r>
    </w:p>
    <w:p w:rsidR="00DB252F" w:rsidRDefault="00DB252F" w:rsidP="00DB252F">
      <w:pPr>
        <w:pStyle w:val="a3"/>
        <w:spacing w:line="360" w:lineRule="auto"/>
        <w:ind w:leftChars="0" w:left="2280"/>
        <w:rPr>
          <w:rFonts w:ascii="標楷體" w:eastAsia="標楷體" w:hAnsi="標楷體"/>
          <w:spacing w:val="20"/>
        </w:rPr>
      </w:pPr>
      <w:r>
        <w:rPr>
          <w:rFonts w:ascii="標楷體" w:eastAsia="標楷體" w:hAnsi="標楷體" w:hint="eastAsia"/>
          <w:spacing w:val="20"/>
        </w:rPr>
        <w:t>→</w:t>
      </w:r>
      <w:r>
        <w:rPr>
          <w:rFonts w:ascii="標楷體" w:eastAsia="標楷體" w:hAnsi="標楷體"/>
          <w:spacing w:val="20"/>
        </w:rPr>
        <w:t>A</w:t>
      </w:r>
      <w:r>
        <w:rPr>
          <w:rFonts w:ascii="標楷體" w:eastAsia="標楷體" w:hAnsi="標楷體" w:hint="eastAsia"/>
          <w:spacing w:val="20"/>
        </w:rPr>
        <w:t>BA四碼</w:t>
      </w:r>
      <w:r w:rsidR="00946B65">
        <w:rPr>
          <w:rFonts w:ascii="標楷體" w:eastAsia="標楷體" w:hAnsi="標楷體" w:hint="eastAsia"/>
          <w:spacing w:val="20"/>
        </w:rPr>
        <w:t>:CP4</w:t>
      </w:r>
    </w:p>
    <w:p w:rsidR="00DB252F" w:rsidRDefault="00DB252F" w:rsidP="00DB252F">
      <w:pPr>
        <w:pStyle w:val="a3"/>
        <w:spacing w:line="360" w:lineRule="auto"/>
        <w:ind w:leftChars="0" w:left="2280"/>
        <w:rPr>
          <w:rFonts w:ascii="標楷體" w:eastAsia="標楷體" w:hAnsi="標楷體"/>
          <w:spacing w:val="20"/>
        </w:rPr>
      </w:pPr>
      <w:r>
        <w:rPr>
          <w:rFonts w:ascii="標楷體" w:eastAsia="標楷體" w:hAnsi="標楷體" w:hint="eastAsia"/>
          <w:spacing w:val="20"/>
        </w:rPr>
        <w:lastRenderedPageBreak/>
        <w:t>→UID六碼</w:t>
      </w:r>
      <w:r w:rsidR="00946B65">
        <w:rPr>
          <w:rFonts w:ascii="標楷體" w:eastAsia="標楷體" w:hAnsi="標楷體" w:hint="eastAsia"/>
          <w:spacing w:val="20"/>
        </w:rPr>
        <w:t>:CP6</w:t>
      </w:r>
    </w:p>
    <w:p w:rsidR="001348DB" w:rsidRDefault="001348DB" w:rsidP="00DB252F">
      <w:pPr>
        <w:pStyle w:val="a3"/>
        <w:spacing w:line="360" w:lineRule="auto"/>
        <w:ind w:leftChars="0" w:left="2280"/>
        <w:rPr>
          <w:rFonts w:ascii="標楷體" w:eastAsia="標楷體" w:hAnsi="標楷體"/>
          <w:spacing w:val="20"/>
        </w:rPr>
      </w:pPr>
      <w:r>
        <w:rPr>
          <w:rFonts w:ascii="標楷體" w:eastAsia="標楷體" w:hAnsi="標楷體" w:hint="eastAsia"/>
          <w:spacing w:val="20"/>
        </w:rPr>
        <w:t>EX: CPxxxx 或 CHxxxxxx</w:t>
      </w:r>
    </w:p>
    <w:p w:rsidR="00833199" w:rsidRDefault="00833199" w:rsidP="00573AAF">
      <w:pPr>
        <w:pStyle w:val="a3"/>
        <w:numPr>
          <w:ilvl w:val="0"/>
          <w:numId w:val="24"/>
        </w:numPr>
        <w:spacing w:line="360" w:lineRule="auto"/>
        <w:ind w:leftChars="0"/>
        <w:rPr>
          <w:rFonts w:ascii="標楷體" w:eastAsia="標楷體" w:hAnsi="標楷體"/>
          <w:spacing w:val="20"/>
        </w:rPr>
      </w:pPr>
      <w:r>
        <w:rPr>
          <w:rFonts w:ascii="標楷體" w:eastAsia="標楷體" w:hAnsi="標楷體" w:hint="eastAsia"/>
          <w:spacing w:val="20"/>
        </w:rPr>
        <w:t>FEDWIRE 美國聯邦政府準備銀行交換系統</w:t>
      </w:r>
    </w:p>
    <w:p w:rsidR="001466BE" w:rsidRDefault="00003A65" w:rsidP="00833199">
      <w:pPr>
        <w:pStyle w:val="a3"/>
        <w:spacing w:line="360" w:lineRule="auto"/>
        <w:ind w:leftChars="0" w:left="2280"/>
        <w:rPr>
          <w:rFonts w:ascii="標楷體" w:eastAsia="標楷體" w:hAnsi="標楷體"/>
          <w:spacing w:val="20"/>
        </w:rPr>
      </w:pPr>
      <w:r w:rsidRPr="00003A65">
        <w:rPr>
          <w:rFonts w:ascii="標楷體" w:eastAsia="標楷體" w:hAnsi="標楷體" w:hint="eastAsia"/>
          <w:spacing w:val="20"/>
        </w:rPr>
        <w:t xml:space="preserve"> </w:t>
      </w:r>
      <w:r w:rsidR="00833199">
        <w:rPr>
          <w:rFonts w:ascii="標楷體" w:eastAsia="標楷體" w:hAnsi="標楷體" w:hint="eastAsia"/>
          <w:spacing w:val="20"/>
        </w:rPr>
        <w:t>→</w:t>
      </w:r>
      <w:r w:rsidR="00833199">
        <w:rPr>
          <w:rFonts w:ascii="標楷體" w:eastAsia="標楷體" w:hAnsi="標楷體"/>
          <w:spacing w:val="20"/>
        </w:rPr>
        <w:t>A</w:t>
      </w:r>
      <w:r w:rsidR="00833199">
        <w:rPr>
          <w:rFonts w:ascii="標楷體" w:eastAsia="標楷體" w:hAnsi="標楷體" w:hint="eastAsia"/>
          <w:spacing w:val="20"/>
        </w:rPr>
        <w:t>BA九碼:</w:t>
      </w:r>
      <w:r w:rsidR="001466BE">
        <w:rPr>
          <w:rFonts w:ascii="標楷體" w:eastAsia="標楷體" w:hAnsi="標楷體" w:hint="eastAsia"/>
          <w:spacing w:val="20"/>
        </w:rPr>
        <w:t>FW9</w:t>
      </w:r>
    </w:p>
    <w:p w:rsidR="00833199" w:rsidRDefault="001466BE" w:rsidP="00833199">
      <w:pPr>
        <w:pStyle w:val="a3"/>
        <w:spacing w:line="360" w:lineRule="auto"/>
        <w:ind w:leftChars="0" w:left="2280"/>
        <w:rPr>
          <w:rFonts w:ascii="標楷體" w:eastAsia="標楷體" w:hAnsi="標楷體"/>
          <w:spacing w:val="20"/>
        </w:rPr>
      </w:pPr>
      <w:r>
        <w:rPr>
          <w:rFonts w:ascii="標楷體" w:eastAsia="標楷體" w:hAnsi="標楷體" w:hint="eastAsia"/>
          <w:spacing w:val="20"/>
        </w:rPr>
        <w:t xml:space="preserve">EX: </w:t>
      </w:r>
      <w:r w:rsidR="00833199">
        <w:rPr>
          <w:rFonts w:ascii="標楷體" w:eastAsia="標楷體" w:hAnsi="標楷體" w:hint="eastAsia"/>
          <w:spacing w:val="20"/>
        </w:rPr>
        <w:t>FWxxxxxxxxx</w:t>
      </w:r>
    </w:p>
    <w:p w:rsidR="00BD45B4" w:rsidRPr="00DB252F" w:rsidRDefault="00BD45B4" w:rsidP="00573AAF">
      <w:pPr>
        <w:pStyle w:val="a3"/>
        <w:numPr>
          <w:ilvl w:val="0"/>
          <w:numId w:val="23"/>
        </w:numPr>
        <w:spacing w:line="360" w:lineRule="auto"/>
        <w:ind w:leftChars="0"/>
        <w:rPr>
          <w:rFonts w:ascii="標楷體" w:eastAsia="標楷體" w:hAnsi="標楷體"/>
          <w:spacing w:val="20"/>
        </w:rPr>
      </w:pPr>
      <w:r>
        <w:rPr>
          <w:rFonts w:ascii="標楷體" w:eastAsia="標楷體" w:hAnsi="標楷體" w:hint="eastAsia"/>
          <w:spacing w:val="20"/>
        </w:rPr>
        <w:t>英</w:t>
      </w:r>
      <w:r w:rsidRPr="00DB252F">
        <w:rPr>
          <w:rFonts w:ascii="標楷體" w:eastAsia="標楷體" w:hAnsi="標楷體" w:hint="eastAsia"/>
          <w:spacing w:val="20"/>
        </w:rPr>
        <w:t>國資金調撥制度:</w:t>
      </w:r>
    </w:p>
    <w:p w:rsidR="001466BE" w:rsidRDefault="001466BE" w:rsidP="001466BE">
      <w:pPr>
        <w:pStyle w:val="a3"/>
        <w:spacing w:line="360" w:lineRule="auto"/>
        <w:ind w:leftChars="0" w:left="1800"/>
        <w:rPr>
          <w:rFonts w:ascii="標楷體" w:eastAsia="標楷體" w:hAnsi="標楷體"/>
          <w:spacing w:val="20"/>
        </w:rPr>
      </w:pPr>
      <w:r>
        <w:rPr>
          <w:rFonts w:ascii="標楷體" w:eastAsia="標楷體" w:hAnsi="標楷體" w:hint="eastAsia"/>
          <w:spacing w:val="20"/>
        </w:rPr>
        <w:t>→Sort code六碼:</w:t>
      </w:r>
      <w:r w:rsidR="00FD6F75">
        <w:rPr>
          <w:rFonts w:ascii="標楷體" w:eastAsia="標楷體" w:hAnsi="標楷體" w:hint="eastAsia"/>
          <w:spacing w:val="20"/>
        </w:rPr>
        <w:t>SC6</w:t>
      </w:r>
    </w:p>
    <w:p w:rsidR="00FD6F75" w:rsidRDefault="00FD6F75" w:rsidP="00FD6F75">
      <w:pPr>
        <w:pStyle w:val="a3"/>
        <w:spacing w:line="360" w:lineRule="auto"/>
        <w:ind w:leftChars="0" w:left="2280"/>
        <w:rPr>
          <w:rFonts w:ascii="標楷體" w:eastAsia="標楷體" w:hAnsi="標楷體"/>
          <w:spacing w:val="20"/>
        </w:rPr>
      </w:pPr>
      <w:r>
        <w:rPr>
          <w:rFonts w:ascii="標楷體" w:eastAsia="標楷體" w:hAnsi="標楷體" w:hint="eastAsia"/>
          <w:spacing w:val="20"/>
        </w:rPr>
        <w:t>EX: SCxxxxxx</w:t>
      </w:r>
    </w:p>
    <w:p w:rsidR="00AB1C65" w:rsidRPr="00DB252F" w:rsidRDefault="00AB1C65" w:rsidP="00573AAF">
      <w:pPr>
        <w:pStyle w:val="a3"/>
        <w:numPr>
          <w:ilvl w:val="0"/>
          <w:numId w:val="23"/>
        </w:numPr>
        <w:spacing w:line="360" w:lineRule="auto"/>
        <w:ind w:leftChars="0"/>
        <w:rPr>
          <w:rFonts w:ascii="標楷體" w:eastAsia="標楷體" w:hAnsi="標楷體"/>
          <w:spacing w:val="20"/>
        </w:rPr>
      </w:pPr>
      <w:r>
        <w:rPr>
          <w:rFonts w:ascii="標楷體" w:eastAsia="標楷體" w:hAnsi="標楷體" w:hint="eastAsia"/>
          <w:spacing w:val="20"/>
        </w:rPr>
        <w:t>紐西蘭銀行清算</w:t>
      </w:r>
      <w:r w:rsidRPr="00DB252F">
        <w:rPr>
          <w:rFonts w:ascii="標楷體" w:eastAsia="標楷體" w:hAnsi="標楷體" w:hint="eastAsia"/>
          <w:spacing w:val="20"/>
        </w:rPr>
        <w:t>:</w:t>
      </w:r>
    </w:p>
    <w:p w:rsidR="00AB1C65" w:rsidRDefault="00AB1C65" w:rsidP="00AB1C65">
      <w:pPr>
        <w:pStyle w:val="a3"/>
        <w:spacing w:line="360" w:lineRule="auto"/>
        <w:ind w:leftChars="0" w:left="1800"/>
        <w:rPr>
          <w:rFonts w:ascii="標楷體" w:eastAsia="標楷體" w:hAnsi="標楷體"/>
          <w:spacing w:val="20"/>
        </w:rPr>
      </w:pPr>
      <w:r>
        <w:rPr>
          <w:rFonts w:ascii="標楷體" w:eastAsia="標楷體" w:hAnsi="標楷體" w:hint="eastAsia"/>
          <w:spacing w:val="20"/>
        </w:rPr>
        <w:t>→六碼:NZ6</w:t>
      </w:r>
    </w:p>
    <w:p w:rsidR="008B588C" w:rsidRDefault="008B588C" w:rsidP="008B588C">
      <w:pPr>
        <w:pStyle w:val="a3"/>
        <w:spacing w:line="360" w:lineRule="auto"/>
        <w:ind w:leftChars="0" w:left="2280"/>
        <w:rPr>
          <w:rFonts w:ascii="標楷體" w:eastAsia="標楷體" w:hAnsi="標楷體"/>
          <w:spacing w:val="20"/>
        </w:rPr>
      </w:pPr>
      <w:r>
        <w:rPr>
          <w:rFonts w:ascii="標楷體" w:eastAsia="標楷體" w:hAnsi="標楷體" w:hint="eastAsia"/>
          <w:spacing w:val="20"/>
        </w:rPr>
        <w:t>EX: NZxxxxxx</w:t>
      </w:r>
    </w:p>
    <w:p w:rsidR="00A57AFE" w:rsidRPr="00DB252F" w:rsidRDefault="00A57AFE" w:rsidP="00573AAF">
      <w:pPr>
        <w:pStyle w:val="a3"/>
        <w:numPr>
          <w:ilvl w:val="0"/>
          <w:numId w:val="23"/>
        </w:numPr>
        <w:spacing w:line="360" w:lineRule="auto"/>
        <w:ind w:leftChars="0"/>
        <w:rPr>
          <w:rFonts w:ascii="標楷體" w:eastAsia="標楷體" w:hAnsi="標楷體"/>
          <w:spacing w:val="20"/>
        </w:rPr>
      </w:pPr>
      <w:r>
        <w:rPr>
          <w:rFonts w:ascii="標楷體" w:eastAsia="標楷體" w:hAnsi="標楷體" w:hint="eastAsia"/>
          <w:spacing w:val="20"/>
        </w:rPr>
        <w:t>加拿大銀行</w:t>
      </w:r>
      <w:r w:rsidR="00051669">
        <w:rPr>
          <w:rFonts w:ascii="標楷體" w:eastAsia="標楷體" w:hAnsi="標楷體" w:hint="eastAsia"/>
          <w:spacing w:val="20"/>
        </w:rPr>
        <w:t>的CC Code</w:t>
      </w:r>
      <w:r w:rsidRPr="00DB252F">
        <w:rPr>
          <w:rFonts w:ascii="標楷體" w:eastAsia="標楷體" w:hAnsi="標楷體" w:hint="eastAsia"/>
          <w:spacing w:val="20"/>
        </w:rPr>
        <w:t>:</w:t>
      </w:r>
    </w:p>
    <w:p w:rsidR="006A2CFD" w:rsidRDefault="006A2CFD" w:rsidP="006A2CFD">
      <w:pPr>
        <w:pStyle w:val="a3"/>
        <w:spacing w:line="360" w:lineRule="auto"/>
        <w:ind w:leftChars="0" w:left="1800"/>
        <w:rPr>
          <w:rFonts w:ascii="標楷體" w:eastAsia="標楷體" w:hAnsi="標楷體"/>
          <w:spacing w:val="20"/>
        </w:rPr>
      </w:pPr>
      <w:r>
        <w:rPr>
          <w:rFonts w:ascii="標楷體" w:eastAsia="標楷體" w:hAnsi="標楷體" w:hint="eastAsia"/>
          <w:spacing w:val="20"/>
        </w:rPr>
        <w:t>→九碼:CC9</w:t>
      </w:r>
    </w:p>
    <w:p w:rsidR="006A2CFD" w:rsidRDefault="006A2CFD" w:rsidP="006A2CFD">
      <w:pPr>
        <w:pStyle w:val="a3"/>
        <w:spacing w:line="360" w:lineRule="auto"/>
        <w:ind w:leftChars="0" w:left="2280"/>
        <w:rPr>
          <w:rFonts w:ascii="標楷體" w:eastAsia="標楷體" w:hAnsi="標楷體"/>
          <w:spacing w:val="20"/>
        </w:rPr>
      </w:pPr>
      <w:r>
        <w:rPr>
          <w:rFonts w:ascii="標楷體" w:eastAsia="標楷體" w:hAnsi="標楷體" w:hint="eastAsia"/>
          <w:spacing w:val="20"/>
        </w:rPr>
        <w:t>EX: CCxxxxxxxxx</w:t>
      </w:r>
    </w:p>
    <w:p w:rsidR="000E61EF" w:rsidRPr="00DB252F" w:rsidRDefault="000E61EF" w:rsidP="00573AAF">
      <w:pPr>
        <w:pStyle w:val="a3"/>
        <w:numPr>
          <w:ilvl w:val="0"/>
          <w:numId w:val="23"/>
        </w:numPr>
        <w:spacing w:line="360" w:lineRule="auto"/>
        <w:ind w:leftChars="0"/>
        <w:rPr>
          <w:rFonts w:ascii="標楷體" w:eastAsia="標楷體" w:hAnsi="標楷體"/>
          <w:spacing w:val="20"/>
        </w:rPr>
      </w:pPr>
      <w:r>
        <w:rPr>
          <w:rFonts w:ascii="標楷體" w:eastAsia="標楷體" w:hAnsi="標楷體" w:hint="eastAsia"/>
          <w:spacing w:val="20"/>
        </w:rPr>
        <w:t>澳洲銀行的BSB</w:t>
      </w:r>
      <w:r w:rsidRPr="00DB252F">
        <w:rPr>
          <w:rFonts w:ascii="標楷體" w:eastAsia="標楷體" w:hAnsi="標楷體" w:hint="eastAsia"/>
          <w:spacing w:val="20"/>
        </w:rPr>
        <w:t>:</w:t>
      </w:r>
    </w:p>
    <w:p w:rsidR="000E61EF" w:rsidRDefault="000E61EF" w:rsidP="000E61EF">
      <w:pPr>
        <w:pStyle w:val="a3"/>
        <w:spacing w:line="360" w:lineRule="auto"/>
        <w:ind w:leftChars="0" w:left="1800"/>
        <w:rPr>
          <w:rFonts w:ascii="標楷體" w:eastAsia="標楷體" w:hAnsi="標楷體"/>
          <w:spacing w:val="20"/>
        </w:rPr>
      </w:pPr>
      <w:r>
        <w:rPr>
          <w:rFonts w:ascii="標楷體" w:eastAsia="標楷體" w:hAnsi="標楷體" w:hint="eastAsia"/>
          <w:spacing w:val="20"/>
        </w:rPr>
        <w:t>→六碼:AU6</w:t>
      </w:r>
    </w:p>
    <w:p w:rsidR="000E61EF" w:rsidRDefault="000E61EF" w:rsidP="000E61EF">
      <w:pPr>
        <w:pStyle w:val="a3"/>
        <w:spacing w:line="360" w:lineRule="auto"/>
        <w:ind w:leftChars="0" w:left="2280"/>
        <w:rPr>
          <w:rFonts w:ascii="標楷體" w:eastAsia="標楷體" w:hAnsi="標楷體"/>
          <w:spacing w:val="20"/>
        </w:rPr>
      </w:pPr>
      <w:r>
        <w:rPr>
          <w:rFonts w:ascii="標楷體" w:eastAsia="標楷體" w:hAnsi="標楷體" w:hint="eastAsia"/>
          <w:spacing w:val="20"/>
        </w:rPr>
        <w:t>EX: AUxxxxxx</w:t>
      </w:r>
    </w:p>
    <w:p w:rsidR="00D82822" w:rsidRPr="00D82822" w:rsidRDefault="00D82822" w:rsidP="00D82822">
      <w:pPr>
        <w:spacing w:line="360" w:lineRule="auto"/>
        <w:rPr>
          <w:rFonts w:ascii="標楷體" w:eastAsia="標楷體" w:hAnsi="標楷體"/>
          <w:spacing w:val="20"/>
        </w:rPr>
      </w:pPr>
    </w:p>
    <w:p w:rsidR="00003A65" w:rsidRDefault="00F36A60" w:rsidP="00573AAF">
      <w:pPr>
        <w:pStyle w:val="a3"/>
        <w:numPr>
          <w:ilvl w:val="0"/>
          <w:numId w:val="22"/>
        </w:numPr>
        <w:spacing w:line="360" w:lineRule="auto"/>
        <w:ind w:leftChars="0"/>
        <w:rPr>
          <w:rFonts w:ascii="標楷體" w:eastAsia="標楷體" w:hAnsi="標楷體"/>
          <w:spacing w:val="20"/>
        </w:rPr>
      </w:pPr>
      <w:r>
        <w:rPr>
          <w:rFonts w:ascii="標楷體" w:eastAsia="標楷體" w:hAnsi="標楷體" w:hint="eastAsia"/>
          <w:spacing w:val="20"/>
        </w:rPr>
        <w:t>Cover Payment (Straight Payment</w:t>
      </w:r>
      <w:r w:rsidRPr="00BA3273">
        <w:rPr>
          <w:rFonts w:ascii="標楷體" w:eastAsia="標楷體" w:hAnsi="標楷體" w:hint="eastAsia"/>
          <w:spacing w:val="20"/>
        </w:rPr>
        <w:t>):</w:t>
      </w:r>
      <w:r w:rsidR="00EA312D">
        <w:rPr>
          <w:rFonts w:ascii="標楷體" w:eastAsia="標楷體" w:hAnsi="標楷體" w:hint="eastAsia"/>
          <w:spacing w:val="20"/>
        </w:rPr>
        <w:t>匯款行指定受款人之設帳銀行(須為通</w:t>
      </w:r>
      <w:proofErr w:type="gramStart"/>
      <w:r w:rsidR="00EA312D">
        <w:rPr>
          <w:rFonts w:ascii="標楷體" w:eastAsia="標楷體" w:hAnsi="標楷體" w:hint="eastAsia"/>
          <w:spacing w:val="20"/>
        </w:rPr>
        <w:t>匯</w:t>
      </w:r>
      <w:proofErr w:type="gramEnd"/>
      <w:r w:rsidR="00EA312D">
        <w:rPr>
          <w:rFonts w:ascii="標楷體" w:eastAsia="標楷體" w:hAnsi="標楷體" w:hint="eastAsia"/>
          <w:spacing w:val="20"/>
        </w:rPr>
        <w:t>行)</w:t>
      </w:r>
      <w:r w:rsidR="00EA312D" w:rsidRPr="00F36A60">
        <w:rPr>
          <w:rFonts w:ascii="標楷體" w:eastAsia="標楷體" w:hAnsi="標楷體"/>
          <w:spacing w:val="20"/>
        </w:rPr>
        <w:t xml:space="preserve"> </w:t>
      </w:r>
      <w:proofErr w:type="gramStart"/>
      <w:r w:rsidR="00F24CD3">
        <w:rPr>
          <w:rFonts w:ascii="標楷體" w:eastAsia="標楷體" w:hAnsi="標楷體" w:hint="eastAsia"/>
          <w:spacing w:val="20"/>
        </w:rPr>
        <w:t>為解款行</w:t>
      </w:r>
      <w:proofErr w:type="gramEnd"/>
      <w:r w:rsidR="00F24CD3">
        <w:rPr>
          <w:rFonts w:ascii="標楷體" w:eastAsia="標楷體" w:hAnsi="標楷體" w:hint="eastAsia"/>
          <w:spacing w:val="20"/>
        </w:rPr>
        <w:t>，即匯款行拍發一通SWIFT MT103電文至受款人之設帳銀行指示其付款給受款人，另在拍發一通MT202(或MT202COV)予存</w:t>
      </w:r>
      <w:proofErr w:type="gramStart"/>
      <w:r w:rsidR="00F24CD3">
        <w:rPr>
          <w:rFonts w:ascii="標楷體" w:eastAsia="標楷體" w:hAnsi="標楷體" w:hint="eastAsia"/>
          <w:spacing w:val="20"/>
        </w:rPr>
        <w:t>匯</w:t>
      </w:r>
      <w:proofErr w:type="gramEnd"/>
      <w:r w:rsidR="00F24CD3">
        <w:rPr>
          <w:rFonts w:ascii="標楷體" w:eastAsia="標楷體" w:hAnsi="標楷體" w:hint="eastAsia"/>
          <w:spacing w:val="20"/>
        </w:rPr>
        <w:t>行</w:t>
      </w:r>
      <w:proofErr w:type="gramStart"/>
      <w:r w:rsidR="00F24CD3">
        <w:rPr>
          <w:rFonts w:ascii="標楷體" w:eastAsia="標楷體" w:hAnsi="標楷體" w:hint="eastAsia"/>
          <w:spacing w:val="20"/>
        </w:rPr>
        <w:t>指示其扣款</w:t>
      </w:r>
      <w:proofErr w:type="gramEnd"/>
      <w:r w:rsidR="00F24CD3">
        <w:rPr>
          <w:rFonts w:ascii="標楷體" w:eastAsia="標楷體" w:hAnsi="標楷體" w:hint="eastAsia"/>
          <w:spacing w:val="20"/>
        </w:rPr>
        <w:t>並將款項</w:t>
      </w:r>
      <w:proofErr w:type="gramStart"/>
      <w:r w:rsidR="00F24CD3">
        <w:rPr>
          <w:rFonts w:ascii="標楷體" w:eastAsia="標楷體" w:hAnsi="標楷體" w:hint="eastAsia"/>
          <w:spacing w:val="20"/>
        </w:rPr>
        <w:t>匯</w:t>
      </w:r>
      <w:proofErr w:type="gramEnd"/>
      <w:r w:rsidR="00F24CD3">
        <w:rPr>
          <w:rFonts w:ascii="標楷體" w:eastAsia="標楷體" w:hAnsi="標楷體" w:hint="eastAsia"/>
          <w:spacing w:val="20"/>
        </w:rPr>
        <w:t>付給受款人之設帳銀行。</w:t>
      </w:r>
    </w:p>
    <w:p w:rsidR="00F24CD3" w:rsidRPr="0012074F" w:rsidRDefault="00F24CD3" w:rsidP="00F24CD3">
      <w:pPr>
        <w:pStyle w:val="a3"/>
        <w:spacing w:line="360" w:lineRule="auto"/>
        <w:ind w:leftChars="0" w:left="1440"/>
        <w:rPr>
          <w:rFonts w:ascii="標楷體" w:eastAsia="標楷體" w:hAnsi="標楷體"/>
          <w:b/>
          <w:spacing w:val="20"/>
        </w:rPr>
      </w:pPr>
      <w:r>
        <w:rPr>
          <w:rFonts w:ascii="標楷體" w:eastAsia="標楷體" w:hAnsi="標楷體" w:hint="eastAsia"/>
          <w:spacing w:val="20"/>
        </w:rPr>
        <w:t>→</w:t>
      </w:r>
      <w:r w:rsidRPr="0012074F">
        <w:rPr>
          <w:rFonts w:ascii="標楷體" w:eastAsia="標楷體" w:hAnsi="標楷體" w:hint="eastAsia"/>
          <w:b/>
          <w:spacing w:val="20"/>
        </w:rPr>
        <w:t>MT103+MT202 或 MT103+202COV</w:t>
      </w:r>
    </w:p>
    <w:p w:rsidR="002D38C8" w:rsidRPr="0012074F" w:rsidRDefault="00527EB6" w:rsidP="002D38C8">
      <w:pPr>
        <w:spacing w:line="360" w:lineRule="auto"/>
        <w:rPr>
          <w:rFonts w:ascii="標楷體" w:eastAsia="標楷體" w:hAnsi="標楷體"/>
          <w:b/>
          <w:color w:val="FF0000"/>
          <w:spacing w:val="20"/>
        </w:rPr>
      </w:pPr>
      <w:r>
        <w:rPr>
          <w:rFonts w:ascii="標楷體" w:eastAsia="標楷體" w:hAnsi="標楷體" w:hint="eastAsia"/>
          <w:color w:val="FF0000"/>
          <w:spacing w:val="20"/>
        </w:rPr>
        <w:t xml:space="preserve">     </w:t>
      </w:r>
      <w:r w:rsidR="001F3DFA" w:rsidRPr="00F51E47">
        <w:rPr>
          <w:rFonts w:ascii="標楷體" w:eastAsia="標楷體" w:hAnsi="標楷體" w:hint="eastAsia"/>
          <w:b/>
          <w:color w:val="FF0000"/>
          <w:spacing w:val="20"/>
          <w:highlight w:val="yellow"/>
        </w:rPr>
        <w:t>53A及54A均省略就是Serial Payment匯款</w:t>
      </w:r>
      <w:r>
        <w:rPr>
          <w:rFonts w:ascii="標楷體" w:eastAsia="標楷體" w:hAnsi="標楷體" w:hint="eastAsia"/>
          <w:b/>
          <w:color w:val="FF0000"/>
          <w:spacing w:val="20"/>
          <w:highlight w:val="yellow"/>
        </w:rPr>
        <w:t>(拜託這個要記住)</w:t>
      </w:r>
    </w:p>
    <w:p w:rsidR="00EE5D26" w:rsidRDefault="00EE5D26" w:rsidP="00EE5D26">
      <w:pPr>
        <w:spacing w:line="360" w:lineRule="auto"/>
        <w:rPr>
          <w:rFonts w:ascii="標楷體" w:eastAsia="標楷體" w:hAnsi="標楷體"/>
          <w:b/>
          <w:spacing w:val="20"/>
          <w:sz w:val="28"/>
        </w:rPr>
      </w:pPr>
    </w:p>
    <w:p w:rsidR="00EE5D26" w:rsidRDefault="00EE5D26" w:rsidP="00EE5D26">
      <w:pPr>
        <w:spacing w:line="360" w:lineRule="auto"/>
        <w:rPr>
          <w:rFonts w:ascii="標楷體" w:eastAsia="標楷體" w:hAnsi="標楷體"/>
          <w:b/>
          <w:spacing w:val="20"/>
          <w:sz w:val="28"/>
        </w:rPr>
      </w:pPr>
    </w:p>
    <w:p w:rsid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20"/>
          <w:sz w:val="28"/>
        </w:rPr>
      </w:pPr>
      <w:r w:rsidRPr="001D4E8C">
        <w:rPr>
          <w:rFonts w:ascii="標楷體" w:eastAsia="標楷體" w:hAnsi="標楷體" w:hint="eastAsia"/>
          <w:b/>
          <w:spacing w:val="20"/>
          <w:sz w:val="28"/>
        </w:rPr>
        <w:t>※牛刀小試:</w:t>
      </w:r>
    </w:p>
    <w:p w:rsid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第19屆 國外匯兌題庫</w:t>
      </w:r>
    </w:p>
    <w:p w:rsid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15.票</w:t>
      </w:r>
      <w:proofErr w:type="gramStart"/>
      <w:r>
        <w:rPr>
          <w:rFonts w:ascii="標楷體" w:eastAsia="標楷體" w:hAnsi="標楷體" w:hint="eastAsia"/>
          <w:spacing w:val="20"/>
        </w:rPr>
        <w:t>匯</w:t>
      </w:r>
      <w:proofErr w:type="gramEnd"/>
      <w:r>
        <w:rPr>
          <w:rFonts w:ascii="標楷體" w:eastAsia="標楷體" w:hAnsi="標楷體" w:hint="eastAsia"/>
          <w:spacing w:val="20"/>
        </w:rPr>
        <w:t>之匯票提示，應查核之要向，下列敘述何者錯誤?</w:t>
      </w:r>
    </w:p>
    <w:p w:rsid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w:t>
      </w:r>
      <w:proofErr w:type="gramStart"/>
      <w:r>
        <w:rPr>
          <w:rFonts w:ascii="標楷體" w:eastAsia="標楷體" w:hAnsi="標楷體" w:hint="eastAsia"/>
          <w:spacing w:val="20"/>
        </w:rPr>
        <w:t>匯票簽樣是否</w:t>
      </w:r>
      <w:proofErr w:type="gramEnd"/>
      <w:r>
        <w:rPr>
          <w:rFonts w:ascii="標楷體" w:eastAsia="標楷體" w:hAnsi="標楷體" w:hint="eastAsia"/>
          <w:spacing w:val="20"/>
        </w:rPr>
        <w:t>相符(2)內容是否與Drawinf Advice 一致(3)發票人是否背書(4)是否</w:t>
      </w:r>
      <w:proofErr w:type="gramStart"/>
      <w:r>
        <w:rPr>
          <w:rFonts w:ascii="標楷體" w:eastAsia="標楷體" w:hAnsi="標楷體" w:hint="eastAsia"/>
          <w:spacing w:val="20"/>
        </w:rPr>
        <w:t>業遭止付</w:t>
      </w:r>
      <w:proofErr w:type="gramEnd"/>
    </w:p>
    <w:p w:rsidR="00EE5D26" w:rsidRPr="00EF561D"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(3)</w:t>
      </w:r>
    </w:p>
    <w:p w:rsid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第24屆 國外匯兌題庫</w:t>
      </w:r>
    </w:p>
    <w:p w:rsid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6.</w:t>
      </w:r>
      <w:proofErr w:type="gramStart"/>
      <w:r>
        <w:rPr>
          <w:rFonts w:ascii="標楷體" w:eastAsia="標楷體" w:hAnsi="標楷體" w:hint="eastAsia"/>
          <w:spacing w:val="20"/>
        </w:rPr>
        <w:t>解款行</w:t>
      </w:r>
      <w:proofErr w:type="gramEnd"/>
      <w:r>
        <w:rPr>
          <w:rFonts w:ascii="標楷體" w:eastAsia="標楷體" w:hAnsi="標楷體" w:hint="eastAsia"/>
          <w:spacing w:val="20"/>
        </w:rPr>
        <w:t>收到賄款行由記之書面付款委託書，</w:t>
      </w:r>
      <w:proofErr w:type="gramStart"/>
      <w:r>
        <w:rPr>
          <w:rFonts w:ascii="標楷體" w:eastAsia="標楷體" w:hAnsi="標楷體" w:hint="eastAsia"/>
          <w:spacing w:val="20"/>
        </w:rPr>
        <w:t>經核驗簽章</w:t>
      </w:r>
      <w:proofErr w:type="gramEnd"/>
      <w:r>
        <w:rPr>
          <w:rFonts w:ascii="標楷體" w:eastAsia="標楷體" w:hAnsi="標楷體" w:hint="eastAsia"/>
          <w:spacing w:val="20"/>
        </w:rPr>
        <w:t>無誤後，再通知受款人來</w:t>
      </w:r>
      <w:proofErr w:type="gramStart"/>
      <w:r>
        <w:rPr>
          <w:rFonts w:ascii="標楷體" w:eastAsia="標楷體" w:hAnsi="標楷體" w:hint="eastAsia"/>
          <w:spacing w:val="20"/>
        </w:rPr>
        <w:t>行洽領</w:t>
      </w:r>
      <w:proofErr w:type="gramEnd"/>
      <w:r>
        <w:rPr>
          <w:rFonts w:ascii="標楷體" w:eastAsia="標楷體" w:hAnsi="標楷體" w:hint="eastAsia"/>
          <w:spacing w:val="20"/>
        </w:rPr>
        <w:t>者，稱之為:</w:t>
      </w:r>
    </w:p>
    <w:p w:rsid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(1)T/</w:t>
      </w:r>
      <w:proofErr w:type="gramStart"/>
      <w:r>
        <w:rPr>
          <w:rFonts w:ascii="標楷體" w:eastAsia="標楷體" w:hAnsi="標楷體" w:hint="eastAsia"/>
          <w:spacing w:val="20"/>
        </w:rPr>
        <w:t>T(</w:t>
      </w:r>
      <w:proofErr w:type="gramEnd"/>
      <w:r>
        <w:rPr>
          <w:rFonts w:ascii="標楷體" w:eastAsia="標楷體" w:hAnsi="標楷體" w:hint="eastAsia"/>
          <w:spacing w:val="20"/>
        </w:rPr>
        <w:t>2)D/D(3)M/T(4)IRBC</w:t>
      </w:r>
    </w:p>
    <w:p w:rsidR="00EE5D26" w:rsidRPr="00EE5D26" w:rsidRDefault="00EE5D2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(3)</w:t>
      </w:r>
    </w:p>
    <w:p w:rsidR="002062D7" w:rsidRDefault="002062D7"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第18屆 國外匯兌題庫</w:t>
      </w:r>
    </w:p>
    <w:p w:rsidR="002062D7" w:rsidRDefault="002062D7"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7.銀行同夜間資金撥付，可使用下列何種電文?</w:t>
      </w:r>
    </w:p>
    <w:p w:rsidR="002062D7" w:rsidRDefault="002062D7"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w:t>
      </w:r>
      <w:proofErr w:type="gramStart"/>
      <w:r>
        <w:rPr>
          <w:rFonts w:ascii="標楷體" w:eastAsia="標楷體" w:hAnsi="標楷體" w:hint="eastAsia"/>
          <w:color w:val="000000" w:themeColor="text1"/>
          <w:spacing w:val="20"/>
        </w:rPr>
        <w:t>MT202(</w:t>
      </w:r>
      <w:proofErr w:type="gramEnd"/>
      <w:r>
        <w:rPr>
          <w:rFonts w:ascii="標楷體" w:eastAsia="標楷體" w:hAnsi="標楷體" w:hint="eastAsia"/>
          <w:color w:val="000000" w:themeColor="text1"/>
          <w:spacing w:val="20"/>
        </w:rPr>
        <w:t>2)MT100(3)MT103(4)MT199</w:t>
      </w:r>
    </w:p>
    <w:p w:rsidR="002062D7" w:rsidRDefault="002062D7"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(1)</w:t>
      </w:r>
    </w:p>
    <w:p w:rsidR="00050C74" w:rsidRDefault="00050C74"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第19屆 國外匯兌題庫</w:t>
      </w:r>
    </w:p>
    <w:p w:rsidR="00050C74" w:rsidRDefault="00050C74"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3.MT103部分電文內容為53A:CITIUS33，57A:SCBLHKHH，71A:SHA，請問</w:t>
      </w:r>
      <w:proofErr w:type="gramStart"/>
      <w:r>
        <w:rPr>
          <w:rFonts w:ascii="標楷體" w:eastAsia="標楷體" w:hAnsi="標楷體" w:hint="eastAsia"/>
          <w:color w:val="000000" w:themeColor="text1"/>
          <w:spacing w:val="20"/>
        </w:rPr>
        <w:t>本筆匯款採</w:t>
      </w:r>
      <w:proofErr w:type="gramEnd"/>
      <w:r>
        <w:rPr>
          <w:rFonts w:ascii="標楷體" w:eastAsia="標楷體" w:hAnsi="標楷體" w:hint="eastAsia"/>
          <w:color w:val="000000" w:themeColor="text1"/>
          <w:spacing w:val="20"/>
        </w:rPr>
        <w:t>何種方式?</w:t>
      </w:r>
    </w:p>
    <w:p w:rsidR="00050C74" w:rsidRDefault="00050C74"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(1)Serial </w:t>
      </w:r>
      <w:proofErr w:type="gramStart"/>
      <w:r>
        <w:rPr>
          <w:rFonts w:ascii="標楷體" w:eastAsia="標楷體" w:hAnsi="標楷體" w:hint="eastAsia"/>
          <w:color w:val="000000" w:themeColor="text1"/>
          <w:spacing w:val="20"/>
        </w:rPr>
        <w:t>payment(</w:t>
      </w:r>
      <w:proofErr w:type="gramEnd"/>
      <w:r>
        <w:rPr>
          <w:rFonts w:ascii="標楷體" w:eastAsia="標楷體" w:hAnsi="標楷體" w:hint="eastAsia"/>
          <w:color w:val="000000" w:themeColor="text1"/>
          <w:spacing w:val="20"/>
        </w:rPr>
        <w:t>2)Cover payment (3)Deferred Payment (4)Hold payment</w:t>
      </w:r>
    </w:p>
    <w:p w:rsidR="00F55A3A" w:rsidRDefault="00F55A3A"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(2)</w:t>
      </w:r>
    </w:p>
    <w:p w:rsidR="00A57229" w:rsidRDefault="00A57229"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5.美國聯邦政府準備銀行的交換系統為FED WIRE其ABA NO.為多少</w:t>
      </w:r>
      <w:r>
        <w:rPr>
          <w:rFonts w:ascii="標楷體" w:eastAsia="標楷體" w:hAnsi="標楷體" w:hint="eastAsia"/>
          <w:color w:val="000000" w:themeColor="text1"/>
          <w:spacing w:val="20"/>
        </w:rPr>
        <w:lastRenderedPageBreak/>
        <w:t>碼?(1)8碼(2)6碼(3)7碼(4)9碼</w:t>
      </w:r>
    </w:p>
    <w:p w:rsidR="00A57229" w:rsidRDefault="00A57229"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(4)</w:t>
      </w:r>
    </w:p>
    <w:p w:rsidR="0012074F" w:rsidRDefault="0012074F"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第24屆 國外匯兌題庫</w:t>
      </w:r>
    </w:p>
    <w:p w:rsidR="0012074F" w:rsidRDefault="0012074F"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9.以COVER PAYMENT 方式辦理匯出匯款，SWIFT MT103之54a欄位RECEIVER</w:t>
      </w:r>
      <w:proofErr w:type="gramStart"/>
      <w:r>
        <w:rPr>
          <w:rFonts w:ascii="標楷體" w:eastAsia="標楷體" w:hAnsi="標楷體"/>
          <w:color w:val="000000" w:themeColor="text1"/>
          <w:spacing w:val="20"/>
        </w:rPr>
        <w:t>’</w:t>
      </w:r>
      <w:proofErr w:type="gramEnd"/>
      <w:r>
        <w:rPr>
          <w:rFonts w:ascii="標楷體" w:eastAsia="標楷體" w:hAnsi="標楷體" w:hint="eastAsia"/>
          <w:color w:val="000000" w:themeColor="text1"/>
          <w:spacing w:val="20"/>
        </w:rPr>
        <w:t>S CORRESPONDENT應表示在MT202中何項欄位?</w:t>
      </w:r>
    </w:p>
    <w:p w:rsidR="0012074F" w:rsidRDefault="0012074F"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(1)58a BENEFICIARY INSTITUTION (2)52a ORDERING </w:t>
      </w:r>
      <w:proofErr w:type="gramStart"/>
      <w:r>
        <w:rPr>
          <w:rFonts w:ascii="標楷體" w:eastAsia="標楷體" w:hAnsi="標楷體" w:hint="eastAsia"/>
          <w:color w:val="000000" w:themeColor="text1"/>
          <w:spacing w:val="20"/>
        </w:rPr>
        <w:t>INSTITUTION(</w:t>
      </w:r>
      <w:proofErr w:type="gramEnd"/>
      <w:r>
        <w:rPr>
          <w:rFonts w:ascii="標楷體" w:eastAsia="標楷體" w:hAnsi="標楷體" w:hint="eastAsia"/>
          <w:color w:val="000000" w:themeColor="text1"/>
          <w:spacing w:val="20"/>
        </w:rPr>
        <w:t>3)57a ACCOUNT WITH INSTITUTION(4)56a INTERMEDIARY</w:t>
      </w:r>
    </w:p>
    <w:p w:rsidR="00573B66" w:rsidRDefault="00573B66"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 xml:space="preserve">Ans: (3) </w:t>
      </w:r>
      <w:r w:rsidR="001F7775">
        <w:rPr>
          <w:rFonts w:ascii="標楷體" w:eastAsia="標楷體" w:hAnsi="標楷體" w:hint="eastAsia"/>
          <w:color w:val="000000" w:themeColor="text1"/>
          <w:spacing w:val="20"/>
        </w:rPr>
        <w:t>這題有點複雜，</w:t>
      </w:r>
      <w:r>
        <w:rPr>
          <w:rFonts w:ascii="標楷體" w:eastAsia="標楷體" w:hAnsi="標楷體" w:hint="eastAsia"/>
          <w:color w:val="000000" w:themeColor="text1"/>
          <w:spacing w:val="20"/>
        </w:rPr>
        <w:t>如果想不通，來找我</w:t>
      </w:r>
      <w:r w:rsidR="009C5CDF" w:rsidRPr="009C5CDF">
        <w:rPr>
          <w:rFonts w:ascii="標楷體" w:eastAsia="標楷體" w:hAnsi="標楷體"/>
          <w:color w:val="000000" w:themeColor="text1"/>
          <w:spacing w:val="20"/>
        </w:rPr>
        <w:sym w:font="Wingdings" w:char="F04A"/>
      </w:r>
    </w:p>
    <w:p w:rsidR="006F7F54" w:rsidRDefault="006F7F54"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15.SWIFT電文結尾</w:t>
      </w:r>
      <w:proofErr w:type="gramStart"/>
      <w:r>
        <w:rPr>
          <w:rFonts w:ascii="標楷體" w:eastAsia="標楷體" w:hAnsi="標楷體"/>
          <w:color w:val="000000" w:themeColor="text1"/>
          <w:spacing w:val="20"/>
        </w:rPr>
        <w:t>”</w:t>
      </w:r>
      <w:proofErr w:type="gramEnd"/>
      <w:r>
        <w:rPr>
          <w:rFonts w:ascii="標楷體" w:eastAsia="標楷體" w:hAnsi="標楷體" w:hint="eastAsia"/>
          <w:color w:val="000000" w:themeColor="text1"/>
          <w:spacing w:val="20"/>
        </w:rPr>
        <w:t>PDE</w:t>
      </w:r>
      <w:proofErr w:type="gramStart"/>
      <w:r>
        <w:rPr>
          <w:rFonts w:ascii="標楷體" w:eastAsia="標楷體" w:hAnsi="標楷體"/>
          <w:color w:val="000000" w:themeColor="text1"/>
          <w:spacing w:val="20"/>
        </w:rPr>
        <w:t>”</w:t>
      </w:r>
      <w:proofErr w:type="gramEnd"/>
      <w:r>
        <w:rPr>
          <w:rFonts w:ascii="標楷體" w:eastAsia="標楷體" w:hAnsi="標楷體" w:hint="eastAsia"/>
          <w:color w:val="000000" w:themeColor="text1"/>
          <w:spacing w:val="20"/>
        </w:rPr>
        <w:t>代表何種意義?</w:t>
      </w:r>
    </w:p>
    <w:p w:rsidR="006F7F54" w:rsidRDefault="006F7F54"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(1)訊息延遲(2)提醒</w:t>
      </w:r>
      <w:proofErr w:type="gramStart"/>
      <w:r>
        <w:rPr>
          <w:rFonts w:ascii="標楷體" w:eastAsia="標楷體" w:hAnsi="標楷體" w:hint="eastAsia"/>
          <w:color w:val="000000" w:themeColor="text1"/>
          <w:spacing w:val="20"/>
        </w:rPr>
        <w:t>收電行</w:t>
      </w:r>
      <w:proofErr w:type="gramEnd"/>
      <w:r>
        <w:rPr>
          <w:rFonts w:ascii="標楷體" w:eastAsia="標楷體" w:hAnsi="標楷體" w:hint="eastAsia"/>
          <w:color w:val="000000" w:themeColor="text1"/>
          <w:spacing w:val="20"/>
        </w:rPr>
        <w:t>訊息避免重複(3)訊息可能不全(4)</w:t>
      </w:r>
      <w:proofErr w:type="gramStart"/>
      <w:r>
        <w:rPr>
          <w:rFonts w:ascii="標楷體" w:eastAsia="標楷體" w:hAnsi="標楷體" w:hint="eastAsia"/>
          <w:color w:val="000000" w:themeColor="text1"/>
          <w:spacing w:val="20"/>
        </w:rPr>
        <w:t>請扣收費</w:t>
      </w:r>
      <w:proofErr w:type="gramEnd"/>
      <w:r>
        <w:rPr>
          <w:rFonts w:ascii="標楷體" w:eastAsia="標楷體" w:hAnsi="標楷體" w:hint="eastAsia"/>
          <w:color w:val="000000" w:themeColor="text1"/>
          <w:spacing w:val="20"/>
        </w:rPr>
        <w:t>用</w:t>
      </w:r>
    </w:p>
    <w:p w:rsidR="006F7F54" w:rsidRDefault="006F7F54"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(2)</w:t>
      </w:r>
    </w:p>
    <w:p w:rsidR="007D6A89" w:rsidRDefault="002D38C8"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第25屆國外匯兌題庫</w:t>
      </w:r>
    </w:p>
    <w:p w:rsidR="003E38D2" w:rsidRDefault="003E38D2"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8.下列何者為MT202之必要欄位?</w:t>
      </w:r>
    </w:p>
    <w:p w:rsidR="003E38D2" w:rsidRDefault="003E38D2"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(1)53a Sender</w:t>
      </w:r>
      <w:r>
        <w:rPr>
          <w:rFonts w:ascii="標楷體" w:eastAsia="標楷體" w:hAnsi="標楷體"/>
          <w:color w:val="000000" w:themeColor="text1"/>
          <w:spacing w:val="20"/>
        </w:rPr>
        <w:t>’</w:t>
      </w:r>
      <w:r>
        <w:rPr>
          <w:rFonts w:ascii="標楷體" w:eastAsia="標楷體" w:hAnsi="標楷體" w:hint="eastAsia"/>
          <w:color w:val="000000" w:themeColor="text1"/>
          <w:spacing w:val="20"/>
        </w:rPr>
        <w:t xml:space="preserve">s Correspondent (2)57a Account With </w:t>
      </w:r>
      <w:proofErr w:type="gramStart"/>
      <w:r>
        <w:rPr>
          <w:rFonts w:ascii="標楷體" w:eastAsia="標楷體" w:hAnsi="標楷體" w:hint="eastAsia"/>
          <w:color w:val="000000" w:themeColor="text1"/>
          <w:spacing w:val="20"/>
        </w:rPr>
        <w:t>Institution(</w:t>
      </w:r>
      <w:proofErr w:type="gramEnd"/>
      <w:r>
        <w:rPr>
          <w:rFonts w:ascii="標楷體" w:eastAsia="標楷體" w:hAnsi="標楷體" w:hint="eastAsia"/>
          <w:color w:val="000000" w:themeColor="text1"/>
          <w:spacing w:val="20"/>
        </w:rPr>
        <w:t>3)58a Beneficiary Institution (4)72 Sender to Receiver Information</w:t>
      </w:r>
    </w:p>
    <w:p w:rsidR="003E38D2" w:rsidRDefault="003E38D2" w:rsidP="00837F21">
      <w:pPr>
        <w:pBdr>
          <w:top w:val="single" w:sz="4" w:space="1" w:color="auto"/>
          <w:left w:val="single" w:sz="4" w:space="4" w:color="auto"/>
          <w:bottom w:val="single" w:sz="4" w:space="1" w:color="auto"/>
          <w:right w:val="single" w:sz="4" w:space="4" w:color="auto"/>
        </w:pBdr>
        <w:spacing w:before="240"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(3)</w:t>
      </w:r>
    </w:p>
    <w:p w:rsidR="006B4F2F" w:rsidRDefault="002D38C8"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14.</w:t>
      </w:r>
      <w:r w:rsidR="006B4F2F">
        <w:rPr>
          <w:rFonts w:ascii="標楷體" w:eastAsia="標楷體" w:hAnsi="標楷體" w:hint="eastAsia"/>
          <w:color w:val="000000" w:themeColor="text1"/>
          <w:spacing w:val="20"/>
        </w:rPr>
        <w:t>SWIFT MT103 匯款電文中，71A欄位若為SHA，表示匯出匯款手續費應由下列何者負擔?</w:t>
      </w:r>
    </w:p>
    <w:p w:rsidR="006B4F2F" w:rsidRDefault="006B4F2F"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(1)受款人(2)匯款人(3)匯款行(4)</w:t>
      </w:r>
      <w:proofErr w:type="gramStart"/>
      <w:r>
        <w:rPr>
          <w:rFonts w:ascii="標楷體" w:eastAsia="標楷體" w:hAnsi="標楷體" w:hint="eastAsia"/>
          <w:color w:val="000000" w:themeColor="text1"/>
          <w:spacing w:val="20"/>
        </w:rPr>
        <w:t>解款行</w:t>
      </w:r>
      <w:proofErr w:type="gramEnd"/>
    </w:p>
    <w:p w:rsidR="003E38D2" w:rsidRDefault="006B4F2F"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(2)</w:t>
      </w:r>
    </w:p>
    <w:p w:rsidR="00E32554" w:rsidRDefault="00E32554"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第29屆國外匯兌題庫</w:t>
      </w:r>
    </w:p>
    <w:p w:rsidR="00E32554" w:rsidRDefault="006D5CD3"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4.在SWIFT電文中，下列何者為英國之資金調撥制度表示法?</w:t>
      </w:r>
    </w:p>
    <w:p w:rsidR="006D5CD3" w:rsidRDefault="006D5CD3"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w:t>
      </w:r>
      <w:proofErr w:type="gramStart"/>
      <w:r>
        <w:rPr>
          <w:rFonts w:ascii="標楷體" w:eastAsia="標楷體" w:hAnsi="標楷體" w:hint="eastAsia"/>
          <w:color w:val="000000" w:themeColor="text1"/>
          <w:spacing w:val="20"/>
        </w:rPr>
        <w:t>CC123456789(</w:t>
      </w:r>
      <w:proofErr w:type="gramEnd"/>
      <w:r>
        <w:rPr>
          <w:rFonts w:ascii="標楷體" w:eastAsia="標楷體" w:hAnsi="標楷體" w:hint="eastAsia"/>
          <w:color w:val="000000" w:themeColor="text1"/>
          <w:spacing w:val="20"/>
        </w:rPr>
        <w:t>2)//CH123456(3)//BL12345678(4)//SC123456</w:t>
      </w:r>
    </w:p>
    <w:p w:rsidR="006D5CD3" w:rsidRDefault="006D5CD3"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lastRenderedPageBreak/>
        <w:t>Ans: (4)</w:t>
      </w:r>
    </w:p>
    <w:p w:rsidR="00EE43CD" w:rsidRDefault="00EE43CD"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11.</w:t>
      </w:r>
      <w:proofErr w:type="gramStart"/>
      <w:r>
        <w:rPr>
          <w:rFonts w:ascii="標楷體" w:eastAsia="標楷體" w:hAnsi="標楷體" w:hint="eastAsia"/>
          <w:color w:val="000000" w:themeColor="text1"/>
          <w:spacing w:val="20"/>
        </w:rPr>
        <w:t>解款行</w:t>
      </w:r>
      <w:proofErr w:type="gramEnd"/>
      <w:r>
        <w:rPr>
          <w:rFonts w:ascii="標楷體" w:eastAsia="標楷體" w:hAnsi="標楷體" w:hint="eastAsia"/>
          <w:color w:val="000000" w:themeColor="text1"/>
          <w:spacing w:val="20"/>
        </w:rPr>
        <w:t>2017年5月5日(星期五)收到SWIFT MT103電文，其中32A欄位</w:t>
      </w:r>
      <w:proofErr w:type="gramStart"/>
      <w:r>
        <w:rPr>
          <w:rFonts w:ascii="標楷體" w:eastAsia="標楷體" w:hAnsi="標楷體" w:hint="eastAsia"/>
          <w:color w:val="000000" w:themeColor="text1"/>
          <w:spacing w:val="20"/>
        </w:rPr>
        <w:t>指定解款日</w:t>
      </w:r>
      <w:proofErr w:type="gramEnd"/>
      <w:r>
        <w:rPr>
          <w:rFonts w:ascii="標楷體" w:eastAsia="標楷體" w:hAnsi="標楷體" w:hint="eastAsia"/>
          <w:color w:val="000000" w:themeColor="text1"/>
          <w:spacing w:val="20"/>
        </w:rPr>
        <w:t>(VALUE DATE)幣別及金額為"170512USD30,000"，則自何日起使得解付該筆款項?</w:t>
      </w:r>
    </w:p>
    <w:p w:rsidR="00EE43CD" w:rsidRDefault="00EE43CD"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(1)2017年5月5日(2)</w:t>
      </w:r>
      <w:r w:rsidRPr="00EE43CD">
        <w:rPr>
          <w:rFonts w:ascii="標楷體" w:eastAsia="標楷體" w:hAnsi="標楷體" w:hint="eastAsia"/>
          <w:color w:val="000000" w:themeColor="text1"/>
          <w:spacing w:val="20"/>
        </w:rPr>
        <w:t xml:space="preserve"> </w:t>
      </w:r>
      <w:r>
        <w:rPr>
          <w:rFonts w:ascii="標楷體" w:eastAsia="標楷體" w:hAnsi="標楷體" w:hint="eastAsia"/>
          <w:color w:val="000000" w:themeColor="text1"/>
          <w:spacing w:val="20"/>
        </w:rPr>
        <w:t>2017年5月12日(3)</w:t>
      </w:r>
      <w:r w:rsidRPr="00EE43CD">
        <w:rPr>
          <w:rFonts w:ascii="標楷體" w:eastAsia="標楷體" w:hAnsi="標楷體" w:hint="eastAsia"/>
          <w:color w:val="000000" w:themeColor="text1"/>
          <w:spacing w:val="20"/>
        </w:rPr>
        <w:t xml:space="preserve"> </w:t>
      </w:r>
      <w:r>
        <w:rPr>
          <w:rFonts w:ascii="標楷體" w:eastAsia="標楷體" w:hAnsi="標楷體" w:hint="eastAsia"/>
          <w:color w:val="000000" w:themeColor="text1"/>
          <w:spacing w:val="20"/>
        </w:rPr>
        <w:t>2017年5月17日(4)</w:t>
      </w:r>
      <w:r w:rsidRPr="00EE43CD">
        <w:rPr>
          <w:rFonts w:ascii="標楷體" w:eastAsia="標楷體" w:hAnsi="標楷體" w:hint="eastAsia"/>
          <w:color w:val="000000" w:themeColor="text1"/>
          <w:spacing w:val="20"/>
        </w:rPr>
        <w:t xml:space="preserve"> </w:t>
      </w:r>
      <w:r>
        <w:rPr>
          <w:rFonts w:ascii="標楷體" w:eastAsia="標楷體" w:hAnsi="標楷體" w:hint="eastAsia"/>
          <w:color w:val="000000" w:themeColor="text1"/>
          <w:spacing w:val="20"/>
        </w:rPr>
        <w:t>2017年12月5日</w:t>
      </w:r>
    </w:p>
    <w:p w:rsidR="00AF305F" w:rsidRDefault="00AF305F"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(2)</w:t>
      </w:r>
    </w:p>
    <w:p w:rsidR="001A13D7" w:rsidRDefault="001A13D7"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8.下列何種SWIFT MESSAGE TYPE 為 SIGLE CUSTOMER CREDIT TRANSFER專用?(1)MT202 (2</w:t>
      </w:r>
      <w:proofErr w:type="gramStart"/>
      <w:r>
        <w:rPr>
          <w:rFonts w:ascii="標楷體" w:eastAsia="標楷體" w:hAnsi="標楷體" w:hint="eastAsia"/>
          <w:color w:val="000000" w:themeColor="text1"/>
          <w:spacing w:val="20"/>
        </w:rPr>
        <w:t>)MT199</w:t>
      </w:r>
      <w:proofErr w:type="gramEnd"/>
      <w:r>
        <w:rPr>
          <w:rFonts w:ascii="標楷體" w:eastAsia="標楷體" w:hAnsi="標楷體" w:hint="eastAsia"/>
          <w:color w:val="000000" w:themeColor="text1"/>
          <w:spacing w:val="20"/>
        </w:rPr>
        <w:t>(3)MT103(4)MT400</w:t>
      </w:r>
    </w:p>
    <w:p w:rsidR="001A13D7" w:rsidRDefault="001A13D7" w:rsidP="00837F21">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color w:val="000000" w:themeColor="text1"/>
          <w:spacing w:val="20"/>
        </w:rPr>
      </w:pPr>
      <w:r>
        <w:rPr>
          <w:rFonts w:ascii="標楷體" w:eastAsia="標楷體" w:hAnsi="標楷體" w:hint="eastAsia"/>
          <w:color w:val="000000" w:themeColor="text1"/>
          <w:spacing w:val="20"/>
        </w:rPr>
        <w:t>Ans: (3)</w:t>
      </w:r>
    </w:p>
    <w:p w:rsidR="00A57229" w:rsidRPr="002D38C8" w:rsidRDefault="00A57229" w:rsidP="001F3DFA">
      <w:pPr>
        <w:spacing w:line="360" w:lineRule="auto"/>
        <w:rPr>
          <w:rFonts w:ascii="標楷體" w:eastAsia="標楷體" w:hAnsi="標楷體"/>
          <w:color w:val="000000" w:themeColor="text1"/>
          <w:spacing w:val="20"/>
        </w:rPr>
      </w:pPr>
    </w:p>
    <w:p w:rsidR="001F3DFA" w:rsidRDefault="00064BB3" w:rsidP="001F3DFA">
      <w:pPr>
        <w:spacing w:line="360" w:lineRule="auto"/>
        <w:rPr>
          <w:rFonts w:ascii="標楷體" w:eastAsia="標楷體" w:hAnsi="標楷體"/>
          <w:spacing w:val="20"/>
        </w:rPr>
      </w:pPr>
      <w:r>
        <w:rPr>
          <w:rFonts w:ascii="標楷體" w:eastAsia="標楷體" w:hAnsi="標楷體" w:hint="eastAsia"/>
          <w:spacing w:val="20"/>
        </w:rPr>
        <w:t>二十、退</w:t>
      </w:r>
      <w:proofErr w:type="gramStart"/>
      <w:r>
        <w:rPr>
          <w:rFonts w:ascii="標楷體" w:eastAsia="標楷體" w:hAnsi="標楷體" w:hint="eastAsia"/>
          <w:spacing w:val="20"/>
        </w:rPr>
        <w:t>匯</w:t>
      </w:r>
      <w:proofErr w:type="gramEnd"/>
      <w:r>
        <w:rPr>
          <w:rFonts w:ascii="標楷體" w:eastAsia="標楷體" w:hAnsi="標楷體" w:hint="eastAsia"/>
          <w:spacing w:val="20"/>
        </w:rPr>
        <w:t>處理</w:t>
      </w:r>
    </w:p>
    <w:p w:rsidR="00064BB3" w:rsidRPr="009B5CE5" w:rsidRDefault="009B5CE5" w:rsidP="00573AAF">
      <w:pPr>
        <w:pStyle w:val="a3"/>
        <w:numPr>
          <w:ilvl w:val="0"/>
          <w:numId w:val="25"/>
        </w:numPr>
        <w:spacing w:line="360" w:lineRule="auto"/>
        <w:ind w:leftChars="0"/>
        <w:rPr>
          <w:rFonts w:ascii="標楷體" w:eastAsia="標楷體" w:hAnsi="標楷體"/>
          <w:spacing w:val="20"/>
        </w:rPr>
      </w:pPr>
      <w:r w:rsidRPr="009B5CE5">
        <w:rPr>
          <w:rFonts w:ascii="標楷體" w:eastAsia="標楷體" w:hAnsi="標楷體" w:hint="eastAsia"/>
          <w:spacing w:val="20"/>
        </w:rPr>
        <w:t>電匯/信匯:</w:t>
      </w:r>
    </w:p>
    <w:p w:rsidR="009B5CE5" w:rsidRDefault="009B5CE5" w:rsidP="00573AAF">
      <w:pPr>
        <w:pStyle w:val="a3"/>
        <w:numPr>
          <w:ilvl w:val="0"/>
          <w:numId w:val="26"/>
        </w:numPr>
        <w:spacing w:line="360" w:lineRule="auto"/>
        <w:ind w:leftChars="0"/>
        <w:rPr>
          <w:rFonts w:ascii="標楷體" w:eastAsia="標楷體" w:hAnsi="標楷體"/>
          <w:spacing w:val="20"/>
        </w:rPr>
      </w:pPr>
      <w:r>
        <w:rPr>
          <w:rFonts w:ascii="標楷體" w:eastAsia="標楷體" w:hAnsi="標楷體" w:hint="eastAsia"/>
          <w:spacing w:val="20"/>
        </w:rPr>
        <w:t>匯出匯款還沒</w:t>
      </w:r>
      <w:proofErr w:type="gramStart"/>
      <w:r>
        <w:rPr>
          <w:rFonts w:ascii="標楷體" w:eastAsia="標楷體" w:hAnsi="標楷體" w:hint="eastAsia"/>
          <w:spacing w:val="20"/>
        </w:rPr>
        <w:t>得到解款行</w:t>
      </w:r>
      <w:proofErr w:type="gramEnd"/>
      <w:r>
        <w:rPr>
          <w:rFonts w:ascii="標楷體" w:eastAsia="標楷體" w:hAnsi="標楷體" w:hint="eastAsia"/>
          <w:spacing w:val="20"/>
        </w:rPr>
        <w:t>的解付通知以前，</w:t>
      </w:r>
      <w:r w:rsidR="008876B6">
        <w:rPr>
          <w:rFonts w:ascii="標楷體" w:eastAsia="標楷體" w:hAnsi="標楷體" w:hint="eastAsia"/>
          <w:spacing w:val="20"/>
        </w:rPr>
        <w:t>匯款人來申請退</w:t>
      </w:r>
      <w:proofErr w:type="gramStart"/>
      <w:r w:rsidR="008876B6">
        <w:rPr>
          <w:rFonts w:ascii="標楷體" w:eastAsia="標楷體" w:hAnsi="標楷體" w:hint="eastAsia"/>
          <w:spacing w:val="20"/>
        </w:rPr>
        <w:t>匯</w:t>
      </w:r>
      <w:proofErr w:type="gramEnd"/>
      <w:r w:rsidR="008876B6">
        <w:rPr>
          <w:rFonts w:ascii="標楷體" w:eastAsia="標楷體" w:hAnsi="標楷體" w:hint="eastAsia"/>
          <w:spacing w:val="20"/>
        </w:rPr>
        <w:t>的時候，要檢附原賣</w:t>
      </w:r>
      <w:proofErr w:type="gramStart"/>
      <w:r w:rsidR="008876B6">
        <w:rPr>
          <w:rFonts w:ascii="標楷體" w:eastAsia="標楷體" w:hAnsi="標楷體" w:hint="eastAsia"/>
          <w:spacing w:val="20"/>
        </w:rPr>
        <w:t>匯</w:t>
      </w:r>
      <w:proofErr w:type="gramEnd"/>
      <w:r w:rsidR="008876B6">
        <w:rPr>
          <w:rFonts w:ascii="標楷體" w:eastAsia="標楷體" w:hAnsi="標楷體" w:hint="eastAsia"/>
          <w:spacing w:val="20"/>
        </w:rPr>
        <w:t>水</w:t>
      </w:r>
      <w:proofErr w:type="gramStart"/>
      <w:r w:rsidR="008876B6">
        <w:rPr>
          <w:rFonts w:ascii="標楷體" w:eastAsia="標楷體" w:hAnsi="標楷體" w:hint="eastAsia"/>
          <w:spacing w:val="20"/>
        </w:rPr>
        <w:t>單跟退匯</w:t>
      </w:r>
      <w:proofErr w:type="gramEnd"/>
      <w:r w:rsidR="008876B6">
        <w:rPr>
          <w:rFonts w:ascii="標楷體" w:eastAsia="標楷體" w:hAnsi="標楷體" w:hint="eastAsia"/>
          <w:spacing w:val="20"/>
        </w:rPr>
        <w:t>申請書講明理由，</w:t>
      </w:r>
      <w:r w:rsidR="00B00ACC">
        <w:rPr>
          <w:rFonts w:ascii="標楷體" w:eastAsia="標楷體" w:hAnsi="標楷體" w:hint="eastAsia"/>
          <w:spacing w:val="20"/>
        </w:rPr>
        <w:t>加蓋匯出匯款申請書原印鑑，經核對後無誤後受理申請。</w:t>
      </w:r>
    </w:p>
    <w:p w:rsidR="00F64D4E" w:rsidRDefault="00F64D4E" w:rsidP="00573AAF">
      <w:pPr>
        <w:pStyle w:val="a3"/>
        <w:numPr>
          <w:ilvl w:val="0"/>
          <w:numId w:val="26"/>
        </w:numPr>
        <w:spacing w:line="360" w:lineRule="auto"/>
        <w:ind w:leftChars="0"/>
        <w:rPr>
          <w:rFonts w:ascii="標楷體" w:eastAsia="標楷體" w:hAnsi="標楷體"/>
          <w:spacing w:val="20"/>
        </w:rPr>
      </w:pPr>
      <w:proofErr w:type="gramStart"/>
      <w:r>
        <w:rPr>
          <w:rFonts w:ascii="標楷體" w:eastAsia="標楷體" w:hAnsi="標楷體" w:hint="eastAsia"/>
          <w:spacing w:val="20"/>
        </w:rPr>
        <w:t>向解款</w:t>
      </w:r>
      <w:proofErr w:type="gramEnd"/>
      <w:r>
        <w:rPr>
          <w:rFonts w:ascii="標楷體" w:eastAsia="標楷體" w:hAnsi="標楷體" w:hint="eastAsia"/>
          <w:spacing w:val="20"/>
        </w:rPr>
        <w:t>行通知退</w:t>
      </w:r>
      <w:proofErr w:type="gramStart"/>
      <w:r>
        <w:rPr>
          <w:rFonts w:ascii="標楷體" w:eastAsia="標楷體" w:hAnsi="標楷體" w:hint="eastAsia"/>
          <w:spacing w:val="20"/>
        </w:rPr>
        <w:t>匯或解款行</w:t>
      </w:r>
      <w:proofErr w:type="gramEnd"/>
      <w:r>
        <w:rPr>
          <w:rFonts w:ascii="標楷體" w:eastAsia="標楷體" w:hAnsi="標楷體" w:hint="eastAsia"/>
          <w:spacing w:val="20"/>
        </w:rPr>
        <w:t>退</w:t>
      </w:r>
      <w:proofErr w:type="gramStart"/>
      <w:r>
        <w:rPr>
          <w:rFonts w:ascii="標楷體" w:eastAsia="標楷體" w:hAnsi="標楷體" w:hint="eastAsia"/>
          <w:spacing w:val="20"/>
        </w:rPr>
        <w:t>匯</w:t>
      </w:r>
      <w:proofErr w:type="gramEnd"/>
      <w:r>
        <w:rPr>
          <w:rFonts w:ascii="標楷體" w:eastAsia="標楷體" w:hAnsi="標楷體" w:hint="eastAsia"/>
          <w:spacing w:val="20"/>
        </w:rPr>
        <w:t>，有補償銀行者應外外向補償銀行通知，</w:t>
      </w:r>
      <w:proofErr w:type="gramStart"/>
      <w:r>
        <w:rPr>
          <w:rFonts w:ascii="標楷體" w:eastAsia="標楷體" w:hAnsi="標楷體" w:hint="eastAsia"/>
          <w:spacing w:val="20"/>
        </w:rPr>
        <w:t>得到解款行</w:t>
      </w:r>
      <w:proofErr w:type="gramEnd"/>
      <w:r>
        <w:rPr>
          <w:rFonts w:ascii="標楷體" w:eastAsia="標楷體" w:hAnsi="標楷體" w:hint="eastAsia"/>
          <w:spacing w:val="20"/>
        </w:rPr>
        <w:t>同意後辦理退</w:t>
      </w:r>
      <w:proofErr w:type="gramStart"/>
      <w:r>
        <w:rPr>
          <w:rFonts w:ascii="標楷體" w:eastAsia="標楷體" w:hAnsi="標楷體" w:hint="eastAsia"/>
          <w:spacing w:val="20"/>
        </w:rPr>
        <w:t>匯</w:t>
      </w:r>
      <w:proofErr w:type="gramEnd"/>
      <w:r>
        <w:rPr>
          <w:rFonts w:ascii="標楷體" w:eastAsia="標楷體" w:hAnsi="標楷體" w:hint="eastAsia"/>
          <w:spacing w:val="20"/>
        </w:rPr>
        <w:t>。</w:t>
      </w:r>
    </w:p>
    <w:p w:rsidR="0093012A" w:rsidRDefault="0093012A" w:rsidP="00573AAF">
      <w:pPr>
        <w:pStyle w:val="a3"/>
        <w:numPr>
          <w:ilvl w:val="0"/>
          <w:numId w:val="26"/>
        </w:numPr>
        <w:spacing w:line="360" w:lineRule="auto"/>
        <w:ind w:leftChars="0"/>
        <w:rPr>
          <w:rFonts w:ascii="標楷體" w:eastAsia="標楷體" w:hAnsi="標楷體"/>
          <w:spacing w:val="20"/>
        </w:rPr>
      </w:pPr>
      <w:r>
        <w:rPr>
          <w:rFonts w:ascii="標楷體" w:eastAsia="標楷體" w:hAnsi="標楷體" w:hint="eastAsia"/>
          <w:spacing w:val="20"/>
        </w:rPr>
        <w:t>凡申請退</w:t>
      </w:r>
      <w:proofErr w:type="gramStart"/>
      <w:r>
        <w:rPr>
          <w:rFonts w:ascii="標楷體" w:eastAsia="標楷體" w:hAnsi="標楷體" w:hint="eastAsia"/>
          <w:spacing w:val="20"/>
        </w:rPr>
        <w:t>匯或解款行</w:t>
      </w:r>
      <w:proofErr w:type="gramEnd"/>
      <w:r>
        <w:rPr>
          <w:rFonts w:ascii="標楷體" w:eastAsia="標楷體" w:hAnsi="標楷體" w:hint="eastAsia"/>
          <w:spacing w:val="20"/>
        </w:rPr>
        <w:t>退</w:t>
      </w:r>
      <w:proofErr w:type="gramStart"/>
      <w:r>
        <w:rPr>
          <w:rFonts w:ascii="標楷體" w:eastAsia="標楷體" w:hAnsi="標楷體" w:hint="eastAsia"/>
          <w:spacing w:val="20"/>
        </w:rPr>
        <w:t>匯</w:t>
      </w:r>
      <w:proofErr w:type="gramEnd"/>
      <w:r>
        <w:rPr>
          <w:rFonts w:ascii="標楷體" w:eastAsia="標楷體" w:hAnsi="標楷體" w:hint="eastAsia"/>
          <w:spacing w:val="20"/>
        </w:rPr>
        <w:t>，已收之手續費均不能退還，申請人請求退回新台幣時，應另請其填寫「外匯收支或交易申報書」</w:t>
      </w:r>
    </w:p>
    <w:p w:rsidR="003509D7" w:rsidRDefault="003509D7" w:rsidP="00573AAF">
      <w:pPr>
        <w:pStyle w:val="a3"/>
        <w:numPr>
          <w:ilvl w:val="0"/>
          <w:numId w:val="25"/>
        </w:numPr>
        <w:spacing w:line="360" w:lineRule="auto"/>
        <w:ind w:leftChars="0"/>
        <w:rPr>
          <w:rFonts w:ascii="標楷體" w:eastAsia="標楷體" w:hAnsi="標楷體"/>
          <w:spacing w:val="20"/>
        </w:rPr>
      </w:pPr>
      <w:r>
        <w:rPr>
          <w:rFonts w:ascii="標楷體" w:eastAsia="標楷體" w:hAnsi="標楷體" w:hint="eastAsia"/>
          <w:spacing w:val="20"/>
        </w:rPr>
        <w:t>票</w:t>
      </w:r>
      <w:proofErr w:type="gramStart"/>
      <w:r>
        <w:rPr>
          <w:rFonts w:ascii="標楷體" w:eastAsia="標楷體" w:hAnsi="標楷體" w:hint="eastAsia"/>
          <w:spacing w:val="20"/>
        </w:rPr>
        <w:t>匯</w:t>
      </w:r>
      <w:proofErr w:type="gramEnd"/>
      <w:r w:rsidRPr="003509D7">
        <w:rPr>
          <w:rFonts w:ascii="標楷體" w:eastAsia="標楷體" w:hAnsi="標楷體" w:hint="eastAsia"/>
          <w:spacing w:val="20"/>
        </w:rPr>
        <w:t>:</w:t>
      </w:r>
    </w:p>
    <w:p w:rsidR="00F15F30" w:rsidRDefault="00F15F30" w:rsidP="00F15F30">
      <w:pPr>
        <w:pStyle w:val="a3"/>
        <w:spacing w:line="360" w:lineRule="auto"/>
        <w:ind w:leftChars="0" w:left="360"/>
        <w:rPr>
          <w:rFonts w:ascii="標楷體" w:eastAsia="標楷體" w:hAnsi="標楷體"/>
          <w:spacing w:val="20"/>
        </w:rPr>
      </w:pPr>
      <w:r>
        <w:rPr>
          <w:rFonts w:ascii="標楷體" w:eastAsia="標楷體" w:hAnsi="標楷體" w:hint="eastAsia"/>
          <w:spacing w:val="20"/>
        </w:rPr>
        <w:t>匯款人應提示匯票，並於匯票背面</w:t>
      </w:r>
      <w:proofErr w:type="gramStart"/>
      <w:r>
        <w:rPr>
          <w:rFonts w:ascii="標楷體" w:eastAsia="標楷體" w:hAnsi="標楷體" w:hint="eastAsia"/>
          <w:spacing w:val="20"/>
        </w:rPr>
        <w:t>加蓋原留</w:t>
      </w:r>
      <w:proofErr w:type="gramEnd"/>
      <w:r>
        <w:rPr>
          <w:rFonts w:ascii="標楷體" w:eastAsia="標楷體" w:hAnsi="標楷體" w:hint="eastAsia"/>
          <w:spacing w:val="20"/>
        </w:rPr>
        <w:t>申請書印鑑，核對無誤後，辦理。</w:t>
      </w:r>
    </w:p>
    <w:p w:rsidR="00F15F30" w:rsidRPr="00F15F30" w:rsidRDefault="00F15F30" w:rsidP="00573AAF">
      <w:pPr>
        <w:pStyle w:val="a3"/>
        <w:numPr>
          <w:ilvl w:val="0"/>
          <w:numId w:val="25"/>
        </w:numPr>
        <w:spacing w:line="360" w:lineRule="auto"/>
        <w:ind w:leftChars="0"/>
        <w:rPr>
          <w:rFonts w:ascii="標楷體" w:eastAsia="標楷體" w:hAnsi="標楷體"/>
          <w:spacing w:val="20"/>
        </w:rPr>
      </w:pPr>
      <w:r w:rsidRPr="00F15F30">
        <w:rPr>
          <w:rFonts w:ascii="標楷體" w:eastAsia="標楷體" w:hAnsi="標楷體" w:hint="eastAsia"/>
          <w:spacing w:val="20"/>
        </w:rPr>
        <w:t>退</w:t>
      </w:r>
      <w:proofErr w:type="gramStart"/>
      <w:r w:rsidRPr="00F15F30">
        <w:rPr>
          <w:rFonts w:ascii="標楷體" w:eastAsia="標楷體" w:hAnsi="標楷體" w:hint="eastAsia"/>
          <w:spacing w:val="20"/>
        </w:rPr>
        <w:t>匯</w:t>
      </w:r>
      <w:proofErr w:type="gramEnd"/>
      <w:r w:rsidRPr="00F15F30">
        <w:rPr>
          <w:rFonts w:ascii="標楷體" w:eastAsia="標楷體" w:hAnsi="標楷體" w:hint="eastAsia"/>
          <w:spacing w:val="20"/>
        </w:rPr>
        <w:t>:</w:t>
      </w:r>
    </w:p>
    <w:p w:rsidR="0093012A" w:rsidRDefault="00F15F30" w:rsidP="00F15F30">
      <w:pPr>
        <w:pStyle w:val="a3"/>
        <w:spacing w:line="360" w:lineRule="auto"/>
        <w:ind w:leftChars="0" w:left="360"/>
        <w:rPr>
          <w:rFonts w:ascii="標楷體" w:eastAsia="標楷體" w:hAnsi="標楷體"/>
          <w:spacing w:val="20"/>
        </w:rPr>
      </w:pPr>
      <w:r>
        <w:rPr>
          <w:rFonts w:ascii="標楷體" w:eastAsia="標楷體" w:hAnsi="標楷體" w:hint="eastAsia"/>
          <w:spacing w:val="20"/>
        </w:rPr>
        <w:t>退</w:t>
      </w:r>
      <w:proofErr w:type="gramStart"/>
      <w:r>
        <w:rPr>
          <w:rFonts w:ascii="標楷體" w:eastAsia="標楷體" w:hAnsi="標楷體" w:hint="eastAsia"/>
          <w:spacing w:val="20"/>
        </w:rPr>
        <w:t>匯</w:t>
      </w:r>
      <w:proofErr w:type="gramEnd"/>
      <w:r>
        <w:rPr>
          <w:rFonts w:ascii="標楷體" w:eastAsia="標楷體" w:hAnsi="標楷體" w:hint="eastAsia"/>
          <w:spacing w:val="20"/>
        </w:rPr>
        <w:t>後應於退</w:t>
      </w:r>
      <w:proofErr w:type="gramStart"/>
      <w:r>
        <w:rPr>
          <w:rFonts w:ascii="標楷體" w:eastAsia="標楷體" w:hAnsi="標楷體" w:hint="eastAsia"/>
          <w:spacing w:val="20"/>
        </w:rPr>
        <w:t>匯</w:t>
      </w:r>
      <w:proofErr w:type="gramEnd"/>
      <w:r>
        <w:rPr>
          <w:rFonts w:ascii="標楷體" w:eastAsia="標楷體" w:hAnsi="標楷體" w:hint="eastAsia"/>
          <w:spacing w:val="20"/>
        </w:rPr>
        <w:t>申請書上加</w:t>
      </w:r>
      <w:proofErr w:type="gramStart"/>
      <w:r>
        <w:rPr>
          <w:rFonts w:ascii="標楷體" w:eastAsia="標楷體" w:hAnsi="標楷體" w:hint="eastAsia"/>
          <w:spacing w:val="20"/>
        </w:rPr>
        <w:t>註</w:t>
      </w:r>
      <w:proofErr w:type="gramEnd"/>
      <w:r>
        <w:rPr>
          <w:rFonts w:ascii="標楷體" w:eastAsia="標楷體" w:hAnsi="標楷體" w:hint="eastAsia"/>
          <w:spacing w:val="20"/>
        </w:rPr>
        <w:t>「退</w:t>
      </w:r>
      <w:proofErr w:type="gramStart"/>
      <w:r>
        <w:rPr>
          <w:rFonts w:ascii="標楷體" w:eastAsia="標楷體" w:hAnsi="標楷體" w:hint="eastAsia"/>
          <w:spacing w:val="20"/>
        </w:rPr>
        <w:t>匯</w:t>
      </w:r>
      <w:proofErr w:type="gramEnd"/>
      <w:r>
        <w:rPr>
          <w:rFonts w:ascii="標楷體" w:eastAsia="標楷體" w:hAnsi="標楷體" w:hint="eastAsia"/>
          <w:spacing w:val="20"/>
        </w:rPr>
        <w:t>」字樣及日期，並收回賣</w:t>
      </w:r>
      <w:proofErr w:type="gramStart"/>
      <w:r>
        <w:rPr>
          <w:rFonts w:ascii="標楷體" w:eastAsia="標楷體" w:hAnsi="標楷體" w:hint="eastAsia"/>
          <w:spacing w:val="20"/>
        </w:rPr>
        <w:t>匯</w:t>
      </w:r>
      <w:proofErr w:type="gramEnd"/>
      <w:r>
        <w:rPr>
          <w:rFonts w:ascii="標楷體" w:eastAsia="標楷體" w:hAnsi="標楷體" w:hint="eastAsia"/>
          <w:spacing w:val="20"/>
        </w:rPr>
        <w:lastRenderedPageBreak/>
        <w:t>水單。</w:t>
      </w:r>
    </w:p>
    <w:p w:rsidR="00002BD9" w:rsidRDefault="00002BD9" w:rsidP="00002BD9">
      <w:pPr>
        <w:spacing w:line="360" w:lineRule="auto"/>
        <w:rPr>
          <w:rFonts w:ascii="標楷體" w:eastAsia="標楷體" w:hAnsi="標楷體"/>
          <w:spacing w:val="20"/>
        </w:rPr>
      </w:pPr>
      <w:r>
        <w:rPr>
          <w:rFonts w:ascii="標楷體" w:eastAsia="標楷體" w:hAnsi="標楷體" w:hint="eastAsia"/>
          <w:spacing w:val="20"/>
        </w:rPr>
        <w:t>二十一、匯票遺失處理:</w:t>
      </w:r>
    </w:p>
    <w:p w:rsidR="00002BD9" w:rsidRDefault="00002BD9" w:rsidP="00002BD9">
      <w:pPr>
        <w:spacing w:line="360" w:lineRule="auto"/>
        <w:rPr>
          <w:rFonts w:ascii="標楷體" w:eastAsia="標楷體" w:hAnsi="標楷體"/>
          <w:spacing w:val="20"/>
        </w:rPr>
      </w:pPr>
      <w:r>
        <w:rPr>
          <w:rFonts w:ascii="標楷體" w:eastAsia="標楷體" w:hAnsi="標楷體" w:hint="eastAsia"/>
          <w:spacing w:val="20"/>
        </w:rPr>
        <w:t>通</w:t>
      </w:r>
      <w:proofErr w:type="gramStart"/>
      <w:r>
        <w:rPr>
          <w:rFonts w:ascii="標楷體" w:eastAsia="標楷體" w:hAnsi="標楷體" w:hint="eastAsia"/>
          <w:spacing w:val="20"/>
        </w:rPr>
        <w:t>匯</w:t>
      </w:r>
      <w:proofErr w:type="gramEnd"/>
      <w:r>
        <w:rPr>
          <w:rFonts w:ascii="標楷體" w:eastAsia="標楷體" w:hAnsi="標楷體" w:hint="eastAsia"/>
          <w:spacing w:val="20"/>
        </w:rPr>
        <w:t>止付後，國內原開票行才可以辦理退</w:t>
      </w:r>
      <w:proofErr w:type="gramStart"/>
      <w:r>
        <w:rPr>
          <w:rFonts w:ascii="標楷體" w:eastAsia="標楷體" w:hAnsi="標楷體" w:hint="eastAsia"/>
          <w:spacing w:val="20"/>
        </w:rPr>
        <w:t>匯</w:t>
      </w:r>
      <w:proofErr w:type="gramEnd"/>
      <w:r>
        <w:rPr>
          <w:rFonts w:ascii="標楷體" w:eastAsia="標楷體" w:hAnsi="標楷體" w:hint="eastAsia"/>
          <w:spacing w:val="20"/>
        </w:rPr>
        <w:t>。</w:t>
      </w:r>
    </w:p>
    <w:p w:rsidR="000B2B34" w:rsidRDefault="000B2B34" w:rsidP="00002BD9">
      <w:pPr>
        <w:spacing w:line="360" w:lineRule="auto"/>
        <w:rPr>
          <w:rFonts w:ascii="標楷體" w:eastAsia="標楷體" w:hAnsi="標楷體"/>
          <w:spacing w:val="20"/>
        </w:rPr>
      </w:pPr>
      <w:r>
        <w:rPr>
          <w:rFonts w:ascii="標楷體" w:eastAsia="標楷體" w:hAnsi="標楷體" w:hint="eastAsia"/>
          <w:spacing w:val="20"/>
        </w:rPr>
        <w:t>二十二、銷帳:</w:t>
      </w:r>
    </w:p>
    <w:p w:rsidR="000B2B34" w:rsidRPr="000B2B34" w:rsidRDefault="000B2B34" w:rsidP="00573AAF">
      <w:pPr>
        <w:pStyle w:val="a3"/>
        <w:numPr>
          <w:ilvl w:val="0"/>
          <w:numId w:val="27"/>
        </w:numPr>
        <w:spacing w:line="360" w:lineRule="auto"/>
        <w:ind w:leftChars="0"/>
        <w:rPr>
          <w:rFonts w:ascii="標楷體" w:eastAsia="標楷體" w:hAnsi="標楷體"/>
          <w:spacing w:val="20"/>
        </w:rPr>
      </w:pPr>
      <w:r w:rsidRPr="000B2B34">
        <w:rPr>
          <w:rFonts w:ascii="標楷體" w:eastAsia="標楷體" w:hAnsi="標楷體" w:hint="eastAsia"/>
          <w:spacing w:val="20"/>
        </w:rPr>
        <w:t>電匯:</w:t>
      </w:r>
      <w:proofErr w:type="gramStart"/>
      <w:r w:rsidRPr="000B2B34">
        <w:rPr>
          <w:rFonts w:ascii="標楷體" w:eastAsia="標楷體" w:hAnsi="標楷體" w:hint="eastAsia"/>
          <w:spacing w:val="20"/>
        </w:rPr>
        <w:t>起帳當日</w:t>
      </w:r>
      <w:proofErr w:type="gramEnd"/>
      <w:r w:rsidRPr="000B2B34">
        <w:rPr>
          <w:rFonts w:ascii="標楷體" w:eastAsia="標楷體" w:hAnsi="標楷體" w:hint="eastAsia"/>
          <w:spacing w:val="20"/>
        </w:rPr>
        <w:t>同時銷帳。</w:t>
      </w:r>
    </w:p>
    <w:p w:rsidR="000B2B34" w:rsidRPr="000B2B34" w:rsidRDefault="000B2B34" w:rsidP="00573AAF">
      <w:pPr>
        <w:pStyle w:val="a3"/>
        <w:numPr>
          <w:ilvl w:val="0"/>
          <w:numId w:val="27"/>
        </w:numPr>
        <w:spacing w:line="360" w:lineRule="auto"/>
        <w:ind w:leftChars="0"/>
        <w:rPr>
          <w:rFonts w:ascii="標楷體" w:eastAsia="標楷體" w:hAnsi="標楷體"/>
          <w:spacing w:val="20"/>
        </w:rPr>
      </w:pPr>
      <w:r>
        <w:rPr>
          <w:rFonts w:ascii="標楷體" w:eastAsia="標楷體" w:hAnsi="標楷體" w:hint="eastAsia"/>
          <w:spacing w:val="20"/>
        </w:rPr>
        <w:t>信匯及票</w:t>
      </w:r>
      <w:proofErr w:type="gramStart"/>
      <w:r>
        <w:rPr>
          <w:rFonts w:ascii="標楷體" w:eastAsia="標楷體" w:hAnsi="標楷體" w:hint="eastAsia"/>
          <w:spacing w:val="20"/>
        </w:rPr>
        <w:t>匯</w:t>
      </w:r>
      <w:proofErr w:type="gramEnd"/>
      <w:r>
        <w:rPr>
          <w:rFonts w:ascii="標楷體" w:eastAsia="標楷體" w:hAnsi="標楷體" w:hint="eastAsia"/>
          <w:spacing w:val="20"/>
        </w:rPr>
        <w:t>:國外付款行</w:t>
      </w:r>
      <w:proofErr w:type="gramStart"/>
      <w:r>
        <w:rPr>
          <w:rFonts w:ascii="標楷體" w:eastAsia="標楷體" w:hAnsi="標楷體" w:hint="eastAsia"/>
          <w:spacing w:val="20"/>
        </w:rPr>
        <w:t>實際扣帳且</w:t>
      </w:r>
      <w:proofErr w:type="gramEnd"/>
      <w:r>
        <w:rPr>
          <w:rFonts w:ascii="標楷體" w:eastAsia="標楷體" w:hAnsi="標楷體" w:hint="eastAsia"/>
          <w:spacing w:val="20"/>
        </w:rPr>
        <w:t>付款給受款人後才銷帳。(如果太久沒有銷帳，表示匯款尚未付款，應主動去電(MT199)查詢，以明是否遺失、被竊或其他原因)</w:t>
      </w:r>
    </w:p>
    <w:p w:rsidR="0093012A" w:rsidRDefault="001E4745" w:rsidP="001E4745">
      <w:pPr>
        <w:spacing w:line="360" w:lineRule="auto"/>
        <w:rPr>
          <w:rFonts w:ascii="標楷體" w:eastAsia="標楷體" w:hAnsi="標楷體"/>
          <w:spacing w:val="20"/>
        </w:rPr>
      </w:pPr>
      <w:r>
        <w:rPr>
          <w:rFonts w:ascii="標楷體" w:eastAsia="標楷體" w:hAnsi="標楷體" w:hint="eastAsia"/>
          <w:spacing w:val="20"/>
        </w:rPr>
        <w:t>二十三、交易日報清算</w:t>
      </w:r>
    </w:p>
    <w:p w:rsidR="001E4745" w:rsidRDefault="001E4745" w:rsidP="001E4745">
      <w:pPr>
        <w:spacing w:line="360" w:lineRule="auto"/>
        <w:rPr>
          <w:rFonts w:ascii="標楷體" w:eastAsia="標楷體" w:hAnsi="標楷體"/>
          <w:spacing w:val="20"/>
        </w:rPr>
      </w:pPr>
      <w:r>
        <w:rPr>
          <w:rFonts w:ascii="標楷體" w:eastAsia="標楷體" w:hAnsi="標楷體" w:hint="eastAsia"/>
          <w:spacing w:val="20"/>
        </w:rPr>
        <w:t>指定銀行應於</w:t>
      </w:r>
      <w:proofErr w:type="gramStart"/>
      <w:r>
        <w:rPr>
          <w:rFonts w:ascii="標楷體" w:eastAsia="標楷體" w:hAnsi="標楷體" w:hint="eastAsia"/>
          <w:spacing w:val="20"/>
        </w:rPr>
        <w:t>承作</w:t>
      </w:r>
      <w:proofErr w:type="gramEnd"/>
      <w:r>
        <w:rPr>
          <w:rFonts w:ascii="標楷體" w:eastAsia="標楷體" w:hAnsi="標楷體" w:hint="eastAsia"/>
          <w:spacing w:val="20"/>
        </w:rPr>
        <w:t>之次營業日，依下列規定向央行</w:t>
      </w:r>
      <w:proofErr w:type="gramStart"/>
      <w:r>
        <w:rPr>
          <w:rFonts w:ascii="標楷體" w:eastAsia="標楷體" w:hAnsi="標楷體" w:hint="eastAsia"/>
          <w:spacing w:val="20"/>
        </w:rPr>
        <w:t>外匯局檢送</w:t>
      </w:r>
      <w:proofErr w:type="gramEnd"/>
      <w:r>
        <w:rPr>
          <w:rFonts w:ascii="標楷體" w:eastAsia="標楷體" w:hAnsi="標楷體" w:hint="eastAsia"/>
          <w:spacing w:val="20"/>
        </w:rPr>
        <w:t>交易日報:</w:t>
      </w:r>
    </w:p>
    <w:p w:rsidR="001E4745" w:rsidRPr="001E4745" w:rsidRDefault="001E4745" w:rsidP="00573AAF">
      <w:pPr>
        <w:pStyle w:val="a3"/>
        <w:numPr>
          <w:ilvl w:val="0"/>
          <w:numId w:val="28"/>
        </w:numPr>
        <w:spacing w:line="360" w:lineRule="auto"/>
        <w:ind w:leftChars="0"/>
        <w:rPr>
          <w:rFonts w:ascii="標楷體" w:eastAsia="標楷體" w:hAnsi="標楷體"/>
          <w:spacing w:val="20"/>
        </w:rPr>
      </w:pPr>
      <w:r w:rsidRPr="001E4745">
        <w:rPr>
          <w:rFonts w:ascii="標楷體" w:eastAsia="標楷體" w:hAnsi="標楷體" w:hint="eastAsia"/>
          <w:spacing w:val="20"/>
        </w:rPr>
        <w:t>書面檢送</w:t>
      </w:r>
    </w:p>
    <w:p w:rsidR="001E4745" w:rsidRDefault="001E4745" w:rsidP="00573AAF">
      <w:pPr>
        <w:pStyle w:val="a3"/>
        <w:numPr>
          <w:ilvl w:val="0"/>
          <w:numId w:val="28"/>
        </w:numPr>
        <w:spacing w:line="360" w:lineRule="auto"/>
        <w:ind w:leftChars="0"/>
        <w:rPr>
          <w:rFonts w:ascii="標楷體" w:eastAsia="標楷體" w:hAnsi="標楷體"/>
          <w:spacing w:val="20"/>
        </w:rPr>
      </w:pPr>
      <w:r>
        <w:rPr>
          <w:rFonts w:ascii="標楷體" w:eastAsia="標楷體" w:hAnsi="標楷體" w:hint="eastAsia"/>
          <w:spacing w:val="20"/>
        </w:rPr>
        <w:t>媒體檢送</w:t>
      </w:r>
    </w:p>
    <w:p w:rsidR="001E4745" w:rsidRDefault="001E4745" w:rsidP="00573AAF">
      <w:pPr>
        <w:pStyle w:val="a3"/>
        <w:numPr>
          <w:ilvl w:val="0"/>
          <w:numId w:val="28"/>
        </w:numPr>
        <w:spacing w:line="360" w:lineRule="auto"/>
        <w:ind w:leftChars="0"/>
        <w:rPr>
          <w:rFonts w:ascii="標楷體" w:eastAsia="標楷體" w:hAnsi="標楷體"/>
          <w:spacing w:val="20"/>
        </w:rPr>
      </w:pPr>
      <w:r>
        <w:rPr>
          <w:rFonts w:ascii="標楷體" w:eastAsia="標楷體" w:hAnsi="標楷體" w:hint="eastAsia"/>
          <w:spacing w:val="20"/>
        </w:rPr>
        <w:t>電子文件:保存期限至少五年</w:t>
      </w:r>
    </w:p>
    <w:p w:rsidR="00A95315" w:rsidRDefault="00A95315" w:rsidP="00350F98">
      <w:pPr>
        <w:spacing w:line="360" w:lineRule="auto"/>
        <w:jc w:val="center"/>
        <w:rPr>
          <w:rFonts w:ascii="標楷體" w:eastAsia="標楷體" w:hAnsi="標楷體"/>
          <w:b/>
          <w:spacing w:val="20"/>
        </w:rPr>
      </w:pPr>
      <w:r w:rsidRPr="00396766">
        <w:rPr>
          <w:rFonts w:ascii="標楷體" w:eastAsia="標楷體" w:hAnsi="標楷體" w:hint="eastAsia"/>
          <w:b/>
          <w:spacing w:val="20"/>
        </w:rPr>
        <w:t>第二節</w:t>
      </w:r>
      <w:r w:rsidR="00350F98" w:rsidRPr="00396766">
        <w:rPr>
          <w:rFonts w:ascii="標楷體" w:eastAsia="標楷體" w:hAnsi="標楷體" w:hint="eastAsia"/>
          <w:b/>
          <w:spacing w:val="20"/>
        </w:rPr>
        <w:t>匯入匯款</w:t>
      </w:r>
    </w:p>
    <w:p w:rsidR="00396766" w:rsidRPr="00396766" w:rsidRDefault="00396766" w:rsidP="00573AAF">
      <w:pPr>
        <w:pStyle w:val="a3"/>
        <w:numPr>
          <w:ilvl w:val="0"/>
          <w:numId w:val="29"/>
        </w:numPr>
        <w:spacing w:line="360" w:lineRule="auto"/>
        <w:ind w:leftChars="0"/>
        <w:rPr>
          <w:rFonts w:ascii="標楷體" w:eastAsia="標楷體" w:hAnsi="標楷體"/>
          <w:spacing w:val="20"/>
        </w:rPr>
      </w:pPr>
      <w:r w:rsidRPr="00396766">
        <w:rPr>
          <w:rFonts w:ascii="標楷體" w:eastAsia="標楷體" w:hAnsi="標楷體" w:hint="eastAsia"/>
          <w:spacing w:val="20"/>
        </w:rPr>
        <w:t>匯入匯款的方式:</w:t>
      </w:r>
    </w:p>
    <w:p w:rsidR="00396766" w:rsidRDefault="00E077FD" w:rsidP="00573AAF">
      <w:pPr>
        <w:pStyle w:val="a3"/>
        <w:numPr>
          <w:ilvl w:val="0"/>
          <w:numId w:val="30"/>
        </w:numPr>
        <w:spacing w:line="360" w:lineRule="auto"/>
        <w:ind w:leftChars="0"/>
        <w:rPr>
          <w:rFonts w:ascii="標楷體" w:eastAsia="標楷體" w:hAnsi="標楷體"/>
          <w:spacing w:val="20"/>
        </w:rPr>
      </w:pPr>
      <w:r>
        <w:rPr>
          <w:rFonts w:ascii="標楷體" w:eastAsia="標楷體" w:hAnsi="標楷體" w:hint="eastAsia"/>
          <w:spacing w:val="20"/>
        </w:rPr>
        <w:t>電匯T/T:</w:t>
      </w:r>
      <w:r w:rsidR="008F0386">
        <w:rPr>
          <w:rFonts w:ascii="標楷體" w:eastAsia="標楷體" w:hAnsi="標楷體" w:hint="eastAsia"/>
          <w:spacing w:val="20"/>
        </w:rPr>
        <w:t>其中SWIFT方式</w:t>
      </w:r>
      <w:proofErr w:type="gramStart"/>
      <w:r w:rsidR="008F0386">
        <w:rPr>
          <w:rFonts w:ascii="標楷體" w:eastAsia="標楷體" w:hAnsi="標楷體" w:hint="eastAsia"/>
          <w:spacing w:val="20"/>
        </w:rPr>
        <w:t>不用核押密碼</w:t>
      </w:r>
      <w:proofErr w:type="gramEnd"/>
      <w:r w:rsidR="008F0386">
        <w:rPr>
          <w:rFonts w:ascii="標楷體" w:eastAsia="標楷體" w:hAnsi="標楷體" w:hint="eastAsia"/>
          <w:spacing w:val="20"/>
        </w:rPr>
        <w:t>，Telex</w:t>
      </w:r>
      <w:r w:rsidR="00A645DE">
        <w:rPr>
          <w:rFonts w:ascii="標楷體" w:eastAsia="標楷體" w:hAnsi="標楷體" w:hint="eastAsia"/>
          <w:spacing w:val="20"/>
        </w:rPr>
        <w:t>方式</w:t>
      </w:r>
      <w:proofErr w:type="gramStart"/>
      <w:r w:rsidR="00A645DE">
        <w:rPr>
          <w:rFonts w:ascii="標楷體" w:eastAsia="標楷體" w:hAnsi="標楷體" w:hint="eastAsia"/>
          <w:spacing w:val="20"/>
        </w:rPr>
        <w:t>需要核押</w:t>
      </w:r>
      <w:proofErr w:type="gramEnd"/>
      <w:r w:rsidR="00A645DE">
        <w:rPr>
          <w:rFonts w:ascii="標楷體" w:eastAsia="標楷體" w:hAnsi="標楷體" w:hint="eastAsia"/>
          <w:spacing w:val="20"/>
        </w:rPr>
        <w:t>。</w:t>
      </w:r>
    </w:p>
    <w:p w:rsidR="00A645DE" w:rsidRDefault="00A645DE" w:rsidP="00573AAF">
      <w:pPr>
        <w:pStyle w:val="a3"/>
        <w:numPr>
          <w:ilvl w:val="0"/>
          <w:numId w:val="30"/>
        </w:numPr>
        <w:spacing w:line="360" w:lineRule="auto"/>
        <w:ind w:leftChars="0"/>
        <w:rPr>
          <w:rFonts w:ascii="標楷體" w:eastAsia="標楷體" w:hAnsi="標楷體"/>
          <w:spacing w:val="20"/>
        </w:rPr>
      </w:pPr>
      <w:r>
        <w:rPr>
          <w:rFonts w:ascii="標楷體" w:eastAsia="標楷體" w:hAnsi="標楷體" w:hint="eastAsia"/>
          <w:spacing w:val="20"/>
        </w:rPr>
        <w:t>信匯M/T:注意其格式及文義，有Duplicate</w:t>
      </w:r>
      <w:r w:rsidR="0013741E">
        <w:rPr>
          <w:rFonts w:ascii="標楷體" w:eastAsia="標楷體" w:hAnsi="標楷體" w:hint="eastAsia"/>
          <w:spacing w:val="20"/>
        </w:rPr>
        <w:t xml:space="preserve"> Payment Instruction、Advice of Check Issued 不可以視為付款委託書。</w:t>
      </w:r>
    </w:p>
    <w:p w:rsidR="00F34734" w:rsidRDefault="00F34734" w:rsidP="00573AAF">
      <w:pPr>
        <w:pStyle w:val="a3"/>
        <w:numPr>
          <w:ilvl w:val="0"/>
          <w:numId w:val="30"/>
        </w:numPr>
        <w:spacing w:line="360" w:lineRule="auto"/>
        <w:ind w:leftChars="0"/>
        <w:rPr>
          <w:rFonts w:ascii="標楷體" w:eastAsia="標楷體" w:hAnsi="標楷體"/>
          <w:spacing w:val="20"/>
        </w:rPr>
      </w:pPr>
      <w:r>
        <w:rPr>
          <w:rFonts w:ascii="標楷體" w:eastAsia="標楷體" w:hAnsi="標楷體" w:hint="eastAsia"/>
          <w:spacing w:val="20"/>
        </w:rPr>
        <w:t>票</w:t>
      </w:r>
      <w:proofErr w:type="gramStart"/>
      <w:r>
        <w:rPr>
          <w:rFonts w:ascii="標楷體" w:eastAsia="標楷體" w:hAnsi="標楷體" w:hint="eastAsia"/>
          <w:spacing w:val="20"/>
        </w:rPr>
        <w:t>匯</w:t>
      </w:r>
      <w:proofErr w:type="gramEnd"/>
      <w:r>
        <w:rPr>
          <w:rFonts w:ascii="標楷體" w:eastAsia="標楷體" w:hAnsi="標楷體" w:hint="eastAsia"/>
          <w:spacing w:val="20"/>
        </w:rPr>
        <w:t>D/D:匯款行一位郵寄簽發匯票通知書(Drawing Advice)或發送MT110(Advice of checks</w:t>
      </w:r>
      <w:r w:rsidRPr="00F34734">
        <w:rPr>
          <w:rFonts w:ascii="標楷體" w:eastAsia="標楷體" w:hAnsi="標楷體" w:hint="eastAsia"/>
          <w:spacing w:val="20"/>
        </w:rPr>
        <w:t>)</w:t>
      </w:r>
      <w:proofErr w:type="gramStart"/>
      <w:r w:rsidR="00191455">
        <w:rPr>
          <w:rFonts w:ascii="標楷體" w:eastAsia="標楷體" w:hAnsi="標楷體" w:hint="eastAsia"/>
          <w:spacing w:val="20"/>
        </w:rPr>
        <w:t>給解款</w:t>
      </w:r>
      <w:proofErr w:type="gramEnd"/>
      <w:r w:rsidR="00191455">
        <w:rPr>
          <w:rFonts w:ascii="標楷體" w:eastAsia="標楷體" w:hAnsi="標楷體" w:hint="eastAsia"/>
          <w:spacing w:val="20"/>
        </w:rPr>
        <w:t>行，所稱之核對其簽章無誤應指包括核對匯票的通知書簽章無誤及/或收到MT110，在行</w:t>
      </w:r>
      <w:proofErr w:type="gramStart"/>
      <w:r w:rsidR="00191455">
        <w:rPr>
          <w:rFonts w:ascii="標楷體" w:eastAsia="標楷體" w:hAnsi="標楷體" w:hint="eastAsia"/>
          <w:spacing w:val="20"/>
        </w:rPr>
        <w:t>解款才</w:t>
      </w:r>
      <w:proofErr w:type="gramEnd"/>
      <w:r w:rsidR="00191455">
        <w:rPr>
          <w:rFonts w:ascii="標楷體" w:eastAsia="標楷體" w:hAnsi="標楷體" w:hint="eastAsia"/>
          <w:spacing w:val="20"/>
        </w:rPr>
        <w:t>安全。</w:t>
      </w:r>
    </w:p>
    <w:p w:rsidR="00191455" w:rsidRPr="0053491A" w:rsidRDefault="006D2BD4" w:rsidP="00573AAF">
      <w:pPr>
        <w:pStyle w:val="a3"/>
        <w:numPr>
          <w:ilvl w:val="0"/>
          <w:numId w:val="29"/>
        </w:numPr>
        <w:spacing w:line="360" w:lineRule="auto"/>
        <w:ind w:leftChars="0"/>
        <w:rPr>
          <w:rFonts w:ascii="標楷體" w:eastAsia="標楷體" w:hAnsi="標楷體"/>
          <w:spacing w:val="20"/>
        </w:rPr>
      </w:pPr>
      <w:r w:rsidRPr="0053491A">
        <w:rPr>
          <w:rFonts w:ascii="標楷體" w:eastAsia="標楷體" w:hAnsi="標楷體" w:hint="eastAsia"/>
          <w:spacing w:val="20"/>
        </w:rPr>
        <w:t>SWIFT電文</w:t>
      </w:r>
      <w:r w:rsidR="0053491A" w:rsidRPr="0053491A">
        <w:rPr>
          <w:rFonts w:ascii="標楷體" w:eastAsia="標楷體" w:hAnsi="標楷體" w:hint="eastAsia"/>
          <w:spacing w:val="20"/>
        </w:rPr>
        <w:t>:</w:t>
      </w:r>
    </w:p>
    <w:p w:rsidR="0053491A" w:rsidRDefault="00293565" w:rsidP="0053491A">
      <w:pPr>
        <w:pStyle w:val="a3"/>
        <w:spacing w:line="360" w:lineRule="auto"/>
        <w:ind w:leftChars="0" w:left="360"/>
        <w:rPr>
          <w:rFonts w:ascii="標楷體" w:eastAsia="標楷體" w:hAnsi="標楷體"/>
          <w:spacing w:val="20"/>
        </w:rPr>
      </w:pPr>
      <w:r>
        <w:rPr>
          <w:rFonts w:ascii="標楷體" w:eastAsia="標楷體" w:hAnsi="標楷體" w:hint="eastAsia"/>
          <w:spacing w:val="20"/>
        </w:rPr>
        <w:t>匯入匯款</w:t>
      </w:r>
      <w:proofErr w:type="gramStart"/>
      <w:r>
        <w:rPr>
          <w:rFonts w:ascii="標楷體" w:eastAsia="標楷體" w:hAnsi="標楷體" w:hint="eastAsia"/>
          <w:spacing w:val="20"/>
        </w:rPr>
        <w:t>是無附任何</w:t>
      </w:r>
      <w:proofErr w:type="gramEnd"/>
      <w:r>
        <w:rPr>
          <w:rFonts w:ascii="標楷體" w:eastAsia="標楷體" w:hAnsi="標楷體" w:hint="eastAsia"/>
          <w:spacing w:val="20"/>
        </w:rPr>
        <w:t>條件</w:t>
      </w:r>
      <w:proofErr w:type="gramStart"/>
      <w:r>
        <w:rPr>
          <w:rFonts w:ascii="標楷體" w:eastAsia="標楷體" w:hAnsi="標楷體" w:hint="eastAsia"/>
          <w:spacing w:val="20"/>
        </w:rPr>
        <w:t>的附款委託</w:t>
      </w:r>
      <w:proofErr w:type="gramEnd"/>
      <w:r>
        <w:rPr>
          <w:rFonts w:ascii="標楷體" w:eastAsia="標楷體" w:hAnsi="標楷體" w:hint="eastAsia"/>
          <w:spacing w:val="20"/>
        </w:rPr>
        <w:t>，因此電文中不應</w:t>
      </w:r>
      <w:proofErr w:type="gramStart"/>
      <w:r>
        <w:rPr>
          <w:rFonts w:ascii="標楷體" w:eastAsia="標楷體" w:hAnsi="標楷體" w:hint="eastAsia"/>
          <w:spacing w:val="20"/>
        </w:rPr>
        <w:t>含有徵提</w:t>
      </w:r>
      <w:proofErr w:type="gramEnd"/>
      <w:r w:rsidR="0053491A">
        <w:rPr>
          <w:rFonts w:ascii="標楷體" w:eastAsia="標楷體" w:hAnsi="標楷體" w:hint="eastAsia"/>
          <w:spacing w:val="20"/>
        </w:rPr>
        <w:lastRenderedPageBreak/>
        <w:t>invoice、B/L影本。</w:t>
      </w:r>
    </w:p>
    <w:p w:rsidR="00546C89" w:rsidRDefault="00546C89" w:rsidP="00573AAF">
      <w:pPr>
        <w:pStyle w:val="a3"/>
        <w:numPr>
          <w:ilvl w:val="0"/>
          <w:numId w:val="29"/>
        </w:numPr>
        <w:spacing w:line="360" w:lineRule="auto"/>
        <w:ind w:leftChars="0"/>
        <w:rPr>
          <w:rFonts w:ascii="標楷體" w:eastAsia="標楷體" w:hAnsi="標楷體"/>
          <w:spacing w:val="20"/>
        </w:rPr>
      </w:pPr>
      <w:r>
        <w:rPr>
          <w:rFonts w:ascii="標楷體" w:eastAsia="標楷體" w:hAnsi="標楷體" w:hint="eastAsia"/>
          <w:spacing w:val="20"/>
        </w:rPr>
        <w:t>Telex電文:</w:t>
      </w:r>
    </w:p>
    <w:p w:rsidR="00546C89" w:rsidRDefault="00546C89" w:rsidP="00573AAF">
      <w:pPr>
        <w:pStyle w:val="a3"/>
        <w:numPr>
          <w:ilvl w:val="0"/>
          <w:numId w:val="31"/>
        </w:numPr>
        <w:spacing w:line="360" w:lineRule="auto"/>
        <w:ind w:leftChars="0"/>
        <w:rPr>
          <w:rFonts w:ascii="標楷體" w:eastAsia="標楷體" w:hAnsi="標楷體"/>
          <w:spacing w:val="20"/>
        </w:rPr>
      </w:pPr>
      <w:proofErr w:type="gramStart"/>
      <w:r>
        <w:rPr>
          <w:rFonts w:ascii="標楷體" w:eastAsia="標楷體" w:hAnsi="標楷體" w:hint="eastAsia"/>
          <w:spacing w:val="20"/>
        </w:rPr>
        <w:t>押碼須</w:t>
      </w:r>
      <w:proofErr w:type="gramEnd"/>
      <w:r>
        <w:rPr>
          <w:rFonts w:ascii="標楷體" w:eastAsia="標楷體" w:hAnsi="標楷體" w:hint="eastAsia"/>
          <w:spacing w:val="20"/>
        </w:rPr>
        <w:t>符合</w:t>
      </w:r>
    </w:p>
    <w:p w:rsidR="00546C89" w:rsidRDefault="00546C89" w:rsidP="00573AAF">
      <w:pPr>
        <w:pStyle w:val="a3"/>
        <w:numPr>
          <w:ilvl w:val="0"/>
          <w:numId w:val="31"/>
        </w:numPr>
        <w:spacing w:line="360" w:lineRule="auto"/>
        <w:ind w:leftChars="0"/>
        <w:rPr>
          <w:rFonts w:ascii="標楷體" w:eastAsia="標楷體" w:hAnsi="標楷體"/>
          <w:spacing w:val="20"/>
        </w:rPr>
      </w:pPr>
      <w:r>
        <w:rPr>
          <w:rFonts w:ascii="標楷體" w:eastAsia="標楷體" w:hAnsi="標楷體" w:hint="eastAsia"/>
          <w:spacing w:val="20"/>
        </w:rPr>
        <w:t>電文中必須含有Advice and Pay 或 Please Transfer to 或 Credit and advice等類似</w:t>
      </w:r>
      <w:r w:rsidR="00ED6F72">
        <w:rPr>
          <w:rFonts w:ascii="標楷體" w:eastAsia="標楷體" w:hAnsi="標楷體" w:hint="eastAsia"/>
          <w:spacing w:val="20"/>
        </w:rPr>
        <w:t>付款</w:t>
      </w:r>
      <w:r>
        <w:rPr>
          <w:rFonts w:ascii="標楷體" w:eastAsia="標楷體" w:hAnsi="標楷體" w:hint="eastAsia"/>
          <w:spacing w:val="20"/>
        </w:rPr>
        <w:t>委託之字眼，始可認定為匯款電文。</w:t>
      </w:r>
    </w:p>
    <w:p w:rsidR="006467B4" w:rsidRDefault="006467B4" w:rsidP="00573AAF">
      <w:pPr>
        <w:pStyle w:val="a3"/>
        <w:numPr>
          <w:ilvl w:val="0"/>
          <w:numId w:val="31"/>
        </w:numPr>
        <w:spacing w:line="360" w:lineRule="auto"/>
        <w:ind w:leftChars="0"/>
        <w:rPr>
          <w:rFonts w:ascii="標楷體" w:eastAsia="標楷體" w:hAnsi="標楷體"/>
          <w:spacing w:val="20"/>
        </w:rPr>
      </w:pPr>
      <w:r>
        <w:rPr>
          <w:rFonts w:ascii="標楷體" w:eastAsia="標楷體" w:hAnsi="標楷體" w:hint="eastAsia"/>
          <w:spacing w:val="20"/>
        </w:rPr>
        <w:t>電文中要有匯款人B/O(By order of)及受款人(F/O(In favor of)之字眼。</w:t>
      </w:r>
    </w:p>
    <w:p w:rsidR="007269FB" w:rsidRDefault="007269FB" w:rsidP="00573AAF">
      <w:pPr>
        <w:pStyle w:val="a3"/>
        <w:numPr>
          <w:ilvl w:val="0"/>
          <w:numId w:val="31"/>
        </w:numPr>
        <w:spacing w:line="360" w:lineRule="auto"/>
        <w:ind w:leftChars="0"/>
        <w:rPr>
          <w:rFonts w:ascii="標楷體" w:eastAsia="標楷體" w:hAnsi="標楷體"/>
          <w:spacing w:val="20"/>
        </w:rPr>
      </w:pPr>
      <w:r>
        <w:rPr>
          <w:rFonts w:ascii="標楷體" w:eastAsia="標楷體" w:hAnsi="標楷體" w:hint="eastAsia"/>
          <w:spacing w:val="20"/>
        </w:rPr>
        <w:t>文中若有Avoid Duplication 或 Avoiding Duplicate Payment，應避免重複。</w:t>
      </w:r>
    </w:p>
    <w:p w:rsidR="001356B3" w:rsidRPr="007B76C9" w:rsidRDefault="007B76C9" w:rsidP="00573AAF">
      <w:pPr>
        <w:pStyle w:val="a3"/>
        <w:numPr>
          <w:ilvl w:val="0"/>
          <w:numId w:val="29"/>
        </w:numPr>
        <w:spacing w:line="360" w:lineRule="auto"/>
        <w:ind w:leftChars="0"/>
        <w:rPr>
          <w:rFonts w:ascii="標楷體" w:eastAsia="標楷體" w:hAnsi="標楷體"/>
          <w:spacing w:val="20"/>
        </w:rPr>
      </w:pPr>
      <w:r w:rsidRPr="007B76C9">
        <w:rPr>
          <w:rFonts w:ascii="標楷體" w:eastAsia="標楷體" w:hAnsi="標楷體" w:hint="eastAsia"/>
          <w:spacing w:val="20"/>
        </w:rPr>
        <w:t>匯入匯款的解付:</w:t>
      </w:r>
    </w:p>
    <w:p w:rsidR="007B76C9" w:rsidRPr="00EF6792" w:rsidRDefault="00EF6792" w:rsidP="00EF6792">
      <w:pPr>
        <w:spacing w:line="360" w:lineRule="auto"/>
        <w:rPr>
          <w:rFonts w:ascii="標楷體" w:eastAsia="標楷體" w:hAnsi="標楷體"/>
          <w:spacing w:val="20"/>
        </w:rPr>
      </w:pPr>
      <w:r w:rsidRPr="00EF6792">
        <w:rPr>
          <w:rFonts w:ascii="標楷體" w:eastAsia="標楷體" w:hAnsi="標楷體" w:hint="eastAsia"/>
          <w:spacing w:val="20"/>
        </w:rPr>
        <w:t>(1)</w:t>
      </w:r>
      <w:r w:rsidR="00291093" w:rsidRPr="00EF6792">
        <w:rPr>
          <w:rFonts w:ascii="標楷體" w:eastAsia="標楷體" w:hAnsi="標楷體" w:hint="eastAsia"/>
          <w:spacing w:val="20"/>
        </w:rPr>
        <w:t>付款:依當日銀行</w:t>
      </w:r>
      <w:r w:rsidR="00291093" w:rsidRPr="00155A44">
        <w:rPr>
          <w:rFonts w:ascii="標楷體" w:eastAsia="標楷體" w:hAnsi="標楷體" w:hint="eastAsia"/>
          <w:b/>
          <w:spacing w:val="20"/>
        </w:rPr>
        <w:t>買入匯率或議價匯率</w:t>
      </w:r>
    </w:p>
    <w:p w:rsidR="00291093" w:rsidRDefault="00291093" w:rsidP="00573AAF">
      <w:pPr>
        <w:pStyle w:val="a3"/>
        <w:numPr>
          <w:ilvl w:val="0"/>
          <w:numId w:val="32"/>
        </w:numPr>
        <w:spacing w:line="360" w:lineRule="auto"/>
        <w:ind w:leftChars="0"/>
        <w:rPr>
          <w:rFonts w:ascii="標楷體" w:eastAsia="標楷體" w:hAnsi="標楷體"/>
          <w:spacing w:val="20"/>
        </w:rPr>
      </w:pPr>
      <w:r>
        <w:rPr>
          <w:rFonts w:ascii="標楷體" w:eastAsia="標楷體" w:hAnsi="標楷體" w:hint="eastAsia"/>
          <w:spacing w:val="20"/>
        </w:rPr>
        <w:t>解付前應按銀行規定之標準計扣手續費及/或郵電費，一般銀行都有一最低收費新台幣200元之規定。</w:t>
      </w:r>
    </w:p>
    <w:p w:rsidR="00EF6792" w:rsidRDefault="00EF6792" w:rsidP="00573AAF">
      <w:pPr>
        <w:pStyle w:val="a3"/>
        <w:numPr>
          <w:ilvl w:val="0"/>
          <w:numId w:val="32"/>
        </w:numPr>
        <w:spacing w:line="360" w:lineRule="auto"/>
        <w:ind w:leftChars="0"/>
        <w:rPr>
          <w:rFonts w:ascii="標楷體" w:eastAsia="標楷體" w:hAnsi="標楷體"/>
          <w:spacing w:val="20"/>
        </w:rPr>
      </w:pPr>
      <w:r>
        <w:rPr>
          <w:rFonts w:ascii="標楷體" w:eastAsia="標楷體" w:hAnsi="標楷體" w:hint="eastAsia"/>
          <w:spacing w:val="20"/>
        </w:rPr>
        <w:t>匯票之解付</w:t>
      </w:r>
      <w:r w:rsidR="005C6B25">
        <w:rPr>
          <w:rFonts w:ascii="標楷體" w:eastAsia="標楷體" w:hAnsi="標楷體" w:hint="eastAsia"/>
          <w:spacing w:val="20"/>
        </w:rPr>
        <w:t>:</w:t>
      </w:r>
    </w:p>
    <w:p w:rsidR="005C6B25" w:rsidRPr="005C6B25" w:rsidRDefault="005C6B25" w:rsidP="005C6B25">
      <w:pPr>
        <w:pStyle w:val="a3"/>
        <w:numPr>
          <w:ilvl w:val="0"/>
          <w:numId w:val="5"/>
        </w:numPr>
        <w:spacing w:line="360" w:lineRule="auto"/>
        <w:ind w:leftChars="0"/>
        <w:rPr>
          <w:rFonts w:ascii="標楷體" w:eastAsia="標楷體" w:hAnsi="標楷體"/>
          <w:spacing w:val="20"/>
        </w:rPr>
      </w:pPr>
      <w:r w:rsidRPr="005C6B25">
        <w:rPr>
          <w:rFonts w:ascii="標楷體" w:eastAsia="標楷體" w:hAnsi="標楷體" w:hint="eastAsia"/>
          <w:spacing w:val="20"/>
        </w:rPr>
        <w:t>退票的處理:</w:t>
      </w:r>
    </w:p>
    <w:p w:rsidR="005C6B25" w:rsidRDefault="005C6B25" w:rsidP="00573AAF">
      <w:pPr>
        <w:pStyle w:val="a3"/>
        <w:numPr>
          <w:ilvl w:val="0"/>
          <w:numId w:val="33"/>
        </w:numPr>
        <w:spacing w:line="360" w:lineRule="auto"/>
        <w:ind w:leftChars="0"/>
        <w:rPr>
          <w:rFonts w:ascii="標楷體" w:eastAsia="標楷體" w:hAnsi="標楷體"/>
          <w:spacing w:val="20"/>
        </w:rPr>
      </w:pPr>
      <w:r>
        <w:rPr>
          <w:rFonts w:ascii="標楷體" w:eastAsia="標楷體" w:hAnsi="標楷體" w:hint="eastAsia"/>
          <w:spacing w:val="20"/>
        </w:rPr>
        <w:t>匯入匯款已解付:</w:t>
      </w:r>
    </w:p>
    <w:p w:rsidR="005C6B25" w:rsidRDefault="005C6B25" w:rsidP="00573AAF">
      <w:pPr>
        <w:pStyle w:val="a3"/>
        <w:numPr>
          <w:ilvl w:val="0"/>
          <w:numId w:val="34"/>
        </w:numPr>
        <w:spacing w:line="360" w:lineRule="auto"/>
        <w:ind w:leftChars="0"/>
        <w:rPr>
          <w:rFonts w:ascii="標楷體" w:eastAsia="標楷體" w:hAnsi="標楷體"/>
          <w:spacing w:val="20"/>
        </w:rPr>
      </w:pPr>
      <w:r>
        <w:rPr>
          <w:rFonts w:ascii="標楷體" w:eastAsia="標楷體" w:hAnsi="標楷體" w:hint="eastAsia"/>
          <w:spacing w:val="20"/>
        </w:rPr>
        <w:t>受款人同意退</w:t>
      </w:r>
      <w:proofErr w:type="gramStart"/>
      <w:r>
        <w:rPr>
          <w:rFonts w:ascii="標楷體" w:eastAsia="標楷體" w:hAnsi="標楷體" w:hint="eastAsia"/>
          <w:spacing w:val="20"/>
        </w:rPr>
        <w:t>匯</w:t>
      </w:r>
      <w:proofErr w:type="gramEnd"/>
      <w:r>
        <w:rPr>
          <w:rFonts w:ascii="標楷體" w:eastAsia="標楷體" w:hAnsi="標楷體" w:hint="eastAsia"/>
          <w:spacing w:val="20"/>
        </w:rPr>
        <w:t>者:依掛牌及其賣出匯率或議價匯率折算新台幣收取之。</w:t>
      </w:r>
    </w:p>
    <w:p w:rsidR="00E83FC6" w:rsidRDefault="00E83FC6" w:rsidP="00573AAF">
      <w:pPr>
        <w:pStyle w:val="a3"/>
        <w:numPr>
          <w:ilvl w:val="0"/>
          <w:numId w:val="34"/>
        </w:numPr>
        <w:spacing w:line="360" w:lineRule="auto"/>
        <w:ind w:leftChars="0"/>
        <w:rPr>
          <w:rFonts w:ascii="標楷體" w:eastAsia="標楷體" w:hAnsi="標楷體"/>
          <w:spacing w:val="20"/>
        </w:rPr>
      </w:pPr>
      <w:r>
        <w:rPr>
          <w:rFonts w:ascii="標楷體" w:eastAsia="標楷體" w:hAnsi="標楷體" w:hint="eastAsia"/>
          <w:spacing w:val="20"/>
        </w:rPr>
        <w:t>受款人不同意退</w:t>
      </w:r>
      <w:proofErr w:type="gramStart"/>
      <w:r>
        <w:rPr>
          <w:rFonts w:ascii="標楷體" w:eastAsia="標楷體" w:hAnsi="標楷體" w:hint="eastAsia"/>
          <w:spacing w:val="20"/>
        </w:rPr>
        <w:t>匯</w:t>
      </w:r>
      <w:proofErr w:type="gramEnd"/>
      <w:r>
        <w:rPr>
          <w:rFonts w:ascii="標楷體" w:eastAsia="標楷體" w:hAnsi="標楷體" w:hint="eastAsia"/>
          <w:spacing w:val="20"/>
        </w:rPr>
        <w:t>者:應即通知匯款</w:t>
      </w:r>
      <w:proofErr w:type="gramStart"/>
      <w:r>
        <w:rPr>
          <w:rFonts w:ascii="標楷體" w:eastAsia="標楷體" w:hAnsi="標楷體" w:hint="eastAsia"/>
          <w:spacing w:val="20"/>
        </w:rPr>
        <w:t>行說該筆</w:t>
      </w:r>
      <w:proofErr w:type="gramEnd"/>
      <w:r>
        <w:rPr>
          <w:rFonts w:ascii="標楷體" w:eastAsia="標楷體" w:hAnsi="標楷體" w:hint="eastAsia"/>
          <w:spacing w:val="20"/>
        </w:rPr>
        <w:t>匯款已解付訖而受款人不同意退</w:t>
      </w:r>
      <w:proofErr w:type="gramStart"/>
      <w:r>
        <w:rPr>
          <w:rFonts w:ascii="標楷體" w:eastAsia="標楷體" w:hAnsi="標楷體" w:hint="eastAsia"/>
          <w:spacing w:val="20"/>
        </w:rPr>
        <w:t>匯</w:t>
      </w:r>
      <w:proofErr w:type="gramEnd"/>
      <w:r>
        <w:rPr>
          <w:rFonts w:ascii="標楷體" w:eastAsia="標楷體" w:hAnsi="標楷體" w:hint="eastAsia"/>
          <w:spacing w:val="20"/>
        </w:rPr>
        <w:t>，請匯款人自行與受款人聯繫解決。</w:t>
      </w:r>
    </w:p>
    <w:p w:rsidR="008559BE" w:rsidRDefault="008559BE" w:rsidP="00573AAF">
      <w:pPr>
        <w:pStyle w:val="a3"/>
        <w:numPr>
          <w:ilvl w:val="0"/>
          <w:numId w:val="33"/>
        </w:numPr>
        <w:spacing w:line="360" w:lineRule="auto"/>
        <w:ind w:leftChars="0"/>
        <w:rPr>
          <w:rFonts w:ascii="標楷體" w:eastAsia="標楷體" w:hAnsi="標楷體"/>
          <w:spacing w:val="20"/>
        </w:rPr>
      </w:pPr>
      <w:r>
        <w:rPr>
          <w:rFonts w:ascii="標楷體" w:eastAsia="標楷體" w:hAnsi="標楷體" w:hint="eastAsia"/>
          <w:spacing w:val="20"/>
        </w:rPr>
        <w:t>匯入匯款尚未解付:</w:t>
      </w:r>
    </w:p>
    <w:p w:rsidR="006D775D" w:rsidRDefault="008559BE" w:rsidP="00573AAF">
      <w:pPr>
        <w:pStyle w:val="a3"/>
        <w:numPr>
          <w:ilvl w:val="0"/>
          <w:numId w:val="35"/>
        </w:numPr>
        <w:spacing w:line="360" w:lineRule="auto"/>
        <w:ind w:leftChars="600" w:left="1920"/>
        <w:rPr>
          <w:rFonts w:ascii="標楷體" w:eastAsia="標楷體" w:hAnsi="標楷體"/>
          <w:spacing w:val="20"/>
        </w:rPr>
      </w:pPr>
      <w:r>
        <w:rPr>
          <w:rFonts w:ascii="標楷體" w:eastAsia="標楷體" w:hAnsi="標楷體" w:hint="eastAsia"/>
          <w:spacing w:val="20"/>
        </w:rPr>
        <w:t>已通知受款人者:應將匯款行退</w:t>
      </w:r>
      <w:proofErr w:type="gramStart"/>
      <w:r>
        <w:rPr>
          <w:rFonts w:ascii="標楷體" w:eastAsia="標楷體" w:hAnsi="標楷體" w:hint="eastAsia"/>
          <w:spacing w:val="20"/>
        </w:rPr>
        <w:t>匯</w:t>
      </w:r>
      <w:proofErr w:type="gramEnd"/>
      <w:r>
        <w:rPr>
          <w:rFonts w:ascii="標楷體" w:eastAsia="標楷體" w:hAnsi="標楷體" w:hint="eastAsia"/>
          <w:spacing w:val="20"/>
        </w:rPr>
        <w:t>之旨意告知受款人，請其餘通知書簽章，並註明同意退</w:t>
      </w:r>
      <w:proofErr w:type="gramStart"/>
      <w:r>
        <w:rPr>
          <w:rFonts w:ascii="標楷體" w:eastAsia="標楷體" w:hAnsi="標楷體" w:hint="eastAsia"/>
          <w:spacing w:val="20"/>
        </w:rPr>
        <w:t>匯</w:t>
      </w:r>
      <w:proofErr w:type="gramEnd"/>
      <w:r>
        <w:rPr>
          <w:rFonts w:ascii="標楷體" w:eastAsia="標楷體" w:hAnsi="標楷體" w:hint="eastAsia"/>
          <w:spacing w:val="20"/>
        </w:rPr>
        <w:t>。</w:t>
      </w:r>
      <w:r w:rsidR="006D775D">
        <w:rPr>
          <w:rFonts w:ascii="標楷體" w:eastAsia="標楷體" w:hAnsi="標楷體" w:hint="eastAsia"/>
          <w:spacing w:val="20"/>
        </w:rPr>
        <w:t>倘若受款人不同意退</w:t>
      </w:r>
      <w:proofErr w:type="gramStart"/>
      <w:r w:rsidR="006D775D">
        <w:rPr>
          <w:rFonts w:ascii="標楷體" w:eastAsia="標楷體" w:hAnsi="標楷體" w:hint="eastAsia"/>
          <w:spacing w:val="20"/>
        </w:rPr>
        <w:t>匯</w:t>
      </w:r>
      <w:proofErr w:type="gramEnd"/>
      <w:r w:rsidR="006D775D">
        <w:rPr>
          <w:rFonts w:ascii="標楷體" w:eastAsia="標楷體" w:hAnsi="標楷體" w:hint="eastAsia"/>
          <w:spacing w:val="20"/>
        </w:rPr>
        <w:t>，應將該訊息立即通知匯款行。</w:t>
      </w:r>
    </w:p>
    <w:p w:rsidR="008559BE" w:rsidRDefault="006D775D" w:rsidP="00573AAF">
      <w:pPr>
        <w:pStyle w:val="a3"/>
        <w:numPr>
          <w:ilvl w:val="0"/>
          <w:numId w:val="35"/>
        </w:numPr>
        <w:spacing w:line="360" w:lineRule="auto"/>
        <w:ind w:leftChars="600" w:left="1920"/>
        <w:rPr>
          <w:rFonts w:ascii="標楷體" w:eastAsia="標楷體" w:hAnsi="標楷體"/>
          <w:spacing w:val="20"/>
        </w:rPr>
      </w:pPr>
      <w:r>
        <w:rPr>
          <w:rFonts w:ascii="標楷體" w:eastAsia="標楷體" w:hAnsi="標楷體" w:hint="eastAsia"/>
          <w:spacing w:val="20"/>
        </w:rPr>
        <w:lastRenderedPageBreak/>
        <w:t>尚未通知受款人:於註銷通知書</w:t>
      </w:r>
      <w:r w:rsidR="007647FA">
        <w:rPr>
          <w:rFonts w:ascii="標楷體" w:eastAsia="標楷體" w:hAnsi="標楷體" w:hint="eastAsia"/>
          <w:spacing w:val="20"/>
        </w:rPr>
        <w:t>及帳</w:t>
      </w:r>
      <w:proofErr w:type="gramStart"/>
      <w:r w:rsidR="007647FA">
        <w:rPr>
          <w:rFonts w:ascii="標楷體" w:eastAsia="標楷體" w:hAnsi="標楷體" w:hint="eastAsia"/>
          <w:spacing w:val="20"/>
        </w:rPr>
        <w:t>務</w:t>
      </w:r>
      <w:proofErr w:type="gramEnd"/>
      <w:r w:rsidR="007647FA">
        <w:rPr>
          <w:rFonts w:ascii="標楷體" w:eastAsia="標楷體" w:hAnsi="標楷體" w:hint="eastAsia"/>
          <w:spacing w:val="20"/>
        </w:rPr>
        <w:t>沖轉後，並再次確認該筆款項確實已收妥</w:t>
      </w:r>
      <w:proofErr w:type="gramStart"/>
      <w:r w:rsidR="007647FA">
        <w:rPr>
          <w:rFonts w:ascii="標楷體" w:eastAsia="標楷體" w:hAnsi="標楷體" w:hint="eastAsia"/>
          <w:spacing w:val="20"/>
        </w:rPr>
        <w:t>入帳</w:t>
      </w:r>
      <w:proofErr w:type="gramEnd"/>
      <w:r w:rsidR="007647FA">
        <w:rPr>
          <w:rFonts w:ascii="標楷體" w:eastAsia="標楷體" w:hAnsi="標楷體" w:hint="eastAsia"/>
          <w:spacing w:val="20"/>
        </w:rPr>
        <w:t>，始可退還款項給匯款行。</w:t>
      </w:r>
    </w:p>
    <w:p w:rsidR="008559BE" w:rsidRPr="00E04E46" w:rsidRDefault="00EF0291" w:rsidP="00573AAF">
      <w:pPr>
        <w:pStyle w:val="a3"/>
        <w:numPr>
          <w:ilvl w:val="0"/>
          <w:numId w:val="29"/>
        </w:numPr>
        <w:spacing w:line="360" w:lineRule="auto"/>
        <w:ind w:leftChars="0"/>
        <w:rPr>
          <w:rFonts w:ascii="標楷體" w:eastAsia="標楷體" w:hAnsi="標楷體"/>
          <w:b/>
          <w:spacing w:val="20"/>
        </w:rPr>
      </w:pPr>
      <w:r w:rsidRPr="00E04E46">
        <w:rPr>
          <w:rFonts w:ascii="標楷體" w:eastAsia="標楷體" w:hAnsi="標楷體" w:hint="eastAsia"/>
          <w:b/>
          <w:spacing w:val="20"/>
        </w:rPr>
        <w:t>加速解付國外匯入款作業</w:t>
      </w:r>
    </w:p>
    <w:p w:rsidR="00EF0291" w:rsidRDefault="00EF0291" w:rsidP="00573AAF">
      <w:pPr>
        <w:pStyle w:val="a3"/>
        <w:numPr>
          <w:ilvl w:val="0"/>
          <w:numId w:val="36"/>
        </w:numPr>
        <w:spacing w:line="360" w:lineRule="auto"/>
        <w:ind w:leftChars="0"/>
        <w:rPr>
          <w:rFonts w:ascii="標楷體" w:eastAsia="標楷體" w:hAnsi="標楷體"/>
          <w:spacing w:val="20"/>
        </w:rPr>
      </w:pPr>
      <w:r>
        <w:rPr>
          <w:rFonts w:ascii="標楷體" w:eastAsia="標楷體" w:hAnsi="標楷體" w:hint="eastAsia"/>
          <w:spacing w:val="20"/>
        </w:rPr>
        <w:t>設帳銀行</w:t>
      </w:r>
      <w:proofErr w:type="gramStart"/>
      <w:r>
        <w:rPr>
          <w:rFonts w:ascii="標楷體" w:eastAsia="標楷體" w:hAnsi="標楷體" w:hint="eastAsia"/>
          <w:spacing w:val="20"/>
        </w:rPr>
        <w:t>只是解款行</w:t>
      </w:r>
      <w:proofErr w:type="gramEnd"/>
      <w:r>
        <w:rPr>
          <w:rFonts w:ascii="標楷體" w:eastAsia="標楷體" w:hAnsi="標楷體" w:hint="eastAsia"/>
          <w:spacing w:val="20"/>
        </w:rPr>
        <w:t>解付新台幣:</w:t>
      </w:r>
    </w:p>
    <w:p w:rsidR="00EF0291" w:rsidRDefault="00EF0291" w:rsidP="00573AAF">
      <w:pPr>
        <w:pStyle w:val="a3"/>
        <w:numPr>
          <w:ilvl w:val="0"/>
          <w:numId w:val="37"/>
        </w:numPr>
        <w:spacing w:line="360" w:lineRule="auto"/>
        <w:ind w:leftChars="0"/>
        <w:rPr>
          <w:rFonts w:ascii="標楷體" w:eastAsia="標楷體" w:hAnsi="標楷體"/>
          <w:spacing w:val="20"/>
        </w:rPr>
      </w:pPr>
      <w:r>
        <w:rPr>
          <w:rFonts w:ascii="標楷體" w:eastAsia="標楷體" w:hAnsi="標楷體" w:hint="eastAsia"/>
          <w:spacing w:val="20"/>
        </w:rPr>
        <w:t>受款人要求將匯入款存入新台幣帳戶時，應採用「即期買入匯率」兌換。</w:t>
      </w:r>
    </w:p>
    <w:p w:rsidR="00CD4842" w:rsidRPr="00EF0291" w:rsidRDefault="00CD4842" w:rsidP="00573AAF">
      <w:pPr>
        <w:pStyle w:val="a3"/>
        <w:numPr>
          <w:ilvl w:val="0"/>
          <w:numId w:val="37"/>
        </w:numPr>
        <w:spacing w:line="360" w:lineRule="auto"/>
        <w:ind w:leftChars="0"/>
        <w:rPr>
          <w:rFonts w:ascii="標楷體" w:eastAsia="標楷體" w:hAnsi="標楷體"/>
          <w:spacing w:val="20"/>
        </w:rPr>
      </w:pPr>
      <w:r>
        <w:rPr>
          <w:rFonts w:ascii="標楷體" w:eastAsia="標楷體" w:hAnsi="標楷體" w:hint="eastAsia"/>
          <w:spacing w:val="20"/>
        </w:rPr>
        <w:t>跨行通</w:t>
      </w:r>
      <w:proofErr w:type="gramStart"/>
      <w:r>
        <w:rPr>
          <w:rFonts w:ascii="標楷體" w:eastAsia="標楷體" w:hAnsi="標楷體" w:hint="eastAsia"/>
          <w:spacing w:val="20"/>
        </w:rPr>
        <w:t>匯</w:t>
      </w:r>
      <w:proofErr w:type="gramEnd"/>
      <w:r>
        <w:rPr>
          <w:rFonts w:ascii="標楷體" w:eastAsia="標楷體" w:hAnsi="標楷體" w:hint="eastAsia"/>
          <w:spacing w:val="20"/>
        </w:rPr>
        <w:t>申請書</w:t>
      </w:r>
      <w:r w:rsidR="00DF17DF">
        <w:rPr>
          <w:rFonts w:ascii="標楷體" w:eastAsia="標楷體" w:hAnsi="標楷體" w:hint="eastAsia"/>
          <w:spacing w:val="20"/>
        </w:rPr>
        <w:t>因內容不清或錯誤等情事</w:t>
      </w:r>
      <w:proofErr w:type="gramStart"/>
      <w:r w:rsidR="00DF17DF">
        <w:rPr>
          <w:rFonts w:ascii="標楷體" w:eastAsia="標楷體" w:hAnsi="標楷體" w:hint="eastAsia"/>
          <w:spacing w:val="20"/>
        </w:rPr>
        <w:t>導致解款延</w:t>
      </w:r>
      <w:r w:rsidR="00936416">
        <w:rPr>
          <w:rFonts w:ascii="標楷體" w:eastAsia="標楷體" w:hAnsi="標楷體" w:hint="eastAsia"/>
          <w:spacing w:val="20"/>
        </w:rPr>
        <w:t>誤</w:t>
      </w:r>
      <w:proofErr w:type="gramEnd"/>
      <w:r w:rsidR="00DF17DF">
        <w:rPr>
          <w:rFonts w:ascii="標楷體" w:eastAsia="標楷體" w:hAnsi="標楷體" w:hint="eastAsia"/>
          <w:spacing w:val="20"/>
        </w:rPr>
        <w:t>、無法匯款或誤</w:t>
      </w:r>
      <w:proofErr w:type="gramStart"/>
      <w:r w:rsidR="00DF17DF">
        <w:rPr>
          <w:rFonts w:ascii="標楷體" w:eastAsia="標楷體" w:hAnsi="標楷體" w:hint="eastAsia"/>
          <w:spacing w:val="20"/>
        </w:rPr>
        <w:t>匯</w:t>
      </w:r>
      <w:proofErr w:type="gramEnd"/>
      <w:r w:rsidR="00DF17DF">
        <w:rPr>
          <w:rFonts w:ascii="標楷體" w:eastAsia="標楷體" w:hAnsi="標楷體" w:hint="eastAsia"/>
          <w:spacing w:val="20"/>
        </w:rPr>
        <w:t>等，</w:t>
      </w:r>
      <w:proofErr w:type="gramStart"/>
      <w:r w:rsidR="00DF17DF">
        <w:rPr>
          <w:rFonts w:ascii="標楷體" w:eastAsia="標楷體" w:hAnsi="標楷體" w:hint="eastAsia"/>
          <w:spacing w:val="20"/>
        </w:rPr>
        <w:t>應由設帳</w:t>
      </w:r>
      <w:proofErr w:type="gramEnd"/>
      <w:r w:rsidR="00DF17DF">
        <w:rPr>
          <w:rFonts w:ascii="標楷體" w:eastAsia="標楷體" w:hAnsi="標楷體" w:hint="eastAsia"/>
          <w:spacing w:val="20"/>
        </w:rPr>
        <w:t>銀行</w:t>
      </w:r>
      <w:r>
        <w:rPr>
          <w:rFonts w:ascii="標楷體" w:eastAsia="標楷體" w:hAnsi="標楷體" w:hint="eastAsia"/>
          <w:spacing w:val="20"/>
        </w:rPr>
        <w:t>及/或受益人負責，</w:t>
      </w:r>
      <w:proofErr w:type="gramStart"/>
      <w:r>
        <w:rPr>
          <w:rFonts w:ascii="標楷體" w:eastAsia="標楷體" w:hAnsi="標楷體" w:hint="eastAsia"/>
          <w:spacing w:val="20"/>
        </w:rPr>
        <w:t>與解款行</w:t>
      </w:r>
      <w:proofErr w:type="gramEnd"/>
      <w:r>
        <w:rPr>
          <w:rFonts w:ascii="標楷體" w:eastAsia="標楷體" w:hAnsi="標楷體" w:hint="eastAsia"/>
          <w:spacing w:val="20"/>
        </w:rPr>
        <w:t>無關。</w:t>
      </w:r>
    </w:p>
    <w:p w:rsidR="00AE4E11" w:rsidRPr="00F46B75" w:rsidRDefault="00F46B75" w:rsidP="00573AAF">
      <w:pPr>
        <w:pStyle w:val="a3"/>
        <w:numPr>
          <w:ilvl w:val="0"/>
          <w:numId w:val="29"/>
        </w:numPr>
        <w:spacing w:line="360" w:lineRule="auto"/>
        <w:ind w:leftChars="0"/>
        <w:rPr>
          <w:rFonts w:ascii="標楷體" w:eastAsia="標楷體" w:hAnsi="標楷體"/>
          <w:spacing w:val="20"/>
        </w:rPr>
      </w:pPr>
      <w:r w:rsidRPr="00F46B75">
        <w:rPr>
          <w:rFonts w:ascii="標楷體" w:eastAsia="標楷體" w:hAnsi="標楷體" w:hint="eastAsia"/>
          <w:spacing w:val="20"/>
        </w:rPr>
        <w:t>製發憑證:</w:t>
      </w:r>
    </w:p>
    <w:p w:rsidR="00F46B75" w:rsidRPr="00161625" w:rsidRDefault="00060746" w:rsidP="00573AAF">
      <w:pPr>
        <w:pStyle w:val="a3"/>
        <w:numPr>
          <w:ilvl w:val="0"/>
          <w:numId w:val="38"/>
        </w:numPr>
        <w:spacing w:line="360" w:lineRule="auto"/>
        <w:ind w:leftChars="0"/>
        <w:rPr>
          <w:rFonts w:ascii="標楷體" w:eastAsia="標楷體" w:hAnsi="標楷體"/>
          <w:spacing w:val="20"/>
        </w:rPr>
      </w:pPr>
      <w:r w:rsidRPr="00161625">
        <w:rPr>
          <w:rFonts w:ascii="標楷體" w:eastAsia="標楷體" w:hAnsi="標楷體" w:hint="eastAsia"/>
          <w:spacing w:val="20"/>
        </w:rPr>
        <w:t>匯出匯款</w:t>
      </w:r>
      <w:r w:rsidRPr="00155A44">
        <w:rPr>
          <w:rFonts w:ascii="標楷體" w:eastAsia="標楷體" w:hAnsi="標楷體" w:hint="eastAsia"/>
          <w:b/>
          <w:spacing w:val="20"/>
        </w:rPr>
        <w:t>結售為新台幣，銀行應製發買</w:t>
      </w:r>
      <w:proofErr w:type="gramStart"/>
      <w:r w:rsidRPr="00155A44">
        <w:rPr>
          <w:rFonts w:ascii="標楷體" w:eastAsia="標楷體" w:hAnsi="標楷體" w:hint="eastAsia"/>
          <w:b/>
          <w:spacing w:val="20"/>
        </w:rPr>
        <w:t>匯</w:t>
      </w:r>
      <w:proofErr w:type="gramEnd"/>
      <w:r w:rsidRPr="00155A44">
        <w:rPr>
          <w:rFonts w:ascii="標楷體" w:eastAsia="標楷體" w:hAnsi="標楷體" w:hint="eastAsia"/>
          <w:b/>
          <w:spacing w:val="20"/>
        </w:rPr>
        <w:t>水單</w:t>
      </w:r>
      <w:r w:rsidRPr="00161625">
        <w:rPr>
          <w:rFonts w:ascii="標楷體" w:eastAsia="標楷體" w:hAnsi="標楷體" w:hint="eastAsia"/>
          <w:spacing w:val="20"/>
        </w:rPr>
        <w:t>。</w:t>
      </w:r>
    </w:p>
    <w:p w:rsidR="00161625" w:rsidRDefault="00161625" w:rsidP="00573AAF">
      <w:pPr>
        <w:pStyle w:val="a3"/>
        <w:numPr>
          <w:ilvl w:val="0"/>
          <w:numId w:val="38"/>
        </w:numPr>
        <w:spacing w:line="360" w:lineRule="auto"/>
        <w:ind w:leftChars="0"/>
        <w:rPr>
          <w:rFonts w:ascii="標楷體" w:eastAsia="標楷體" w:hAnsi="標楷體"/>
          <w:spacing w:val="20"/>
        </w:rPr>
      </w:pPr>
      <w:r w:rsidRPr="00155A44">
        <w:rPr>
          <w:rFonts w:ascii="標楷體" w:eastAsia="標楷體" w:hAnsi="標楷體" w:hint="eastAsia"/>
          <w:b/>
          <w:spacing w:val="20"/>
        </w:rPr>
        <w:t>新台幣以外</w:t>
      </w:r>
      <w:r>
        <w:rPr>
          <w:rFonts w:ascii="標楷體" w:eastAsia="標楷體" w:hAnsi="標楷體" w:hint="eastAsia"/>
          <w:spacing w:val="20"/>
        </w:rPr>
        <w:t>之其他方式結為者，製發</w:t>
      </w:r>
      <w:r w:rsidRPr="00155A44">
        <w:rPr>
          <w:rFonts w:ascii="標楷體" w:eastAsia="標楷體" w:hAnsi="標楷體" w:hint="eastAsia"/>
          <w:b/>
          <w:spacing w:val="20"/>
        </w:rPr>
        <w:t>其他交易憑證</w:t>
      </w:r>
      <w:r>
        <w:rPr>
          <w:rFonts w:ascii="標楷體" w:eastAsia="標楷體" w:hAnsi="標楷體" w:hint="eastAsia"/>
          <w:spacing w:val="20"/>
        </w:rPr>
        <w:t>。</w:t>
      </w:r>
    </w:p>
    <w:p w:rsidR="00161625" w:rsidRDefault="00161625" w:rsidP="00573AAF">
      <w:pPr>
        <w:pStyle w:val="a3"/>
        <w:numPr>
          <w:ilvl w:val="0"/>
          <w:numId w:val="29"/>
        </w:numPr>
        <w:spacing w:line="360" w:lineRule="auto"/>
        <w:ind w:leftChars="0"/>
        <w:rPr>
          <w:rFonts w:ascii="標楷體" w:eastAsia="標楷體" w:hAnsi="標楷體"/>
          <w:spacing w:val="20"/>
        </w:rPr>
      </w:pPr>
      <w:r>
        <w:rPr>
          <w:rFonts w:ascii="標楷體" w:eastAsia="標楷體" w:hAnsi="標楷體" w:hint="eastAsia"/>
          <w:spacing w:val="20"/>
        </w:rPr>
        <w:t>匯入匯款應注意事項:</w:t>
      </w:r>
    </w:p>
    <w:p w:rsidR="00161625" w:rsidRDefault="0086697F" w:rsidP="00573AAF">
      <w:pPr>
        <w:pStyle w:val="a3"/>
        <w:numPr>
          <w:ilvl w:val="0"/>
          <w:numId w:val="39"/>
        </w:numPr>
        <w:spacing w:line="360" w:lineRule="auto"/>
        <w:ind w:leftChars="0"/>
        <w:rPr>
          <w:rFonts w:ascii="標楷體" w:eastAsia="標楷體" w:hAnsi="標楷體"/>
          <w:spacing w:val="20"/>
        </w:rPr>
      </w:pPr>
      <w:r>
        <w:rPr>
          <w:rFonts w:ascii="標楷體" w:eastAsia="標楷體" w:hAnsi="標楷體" w:hint="eastAsia"/>
          <w:spacing w:val="20"/>
        </w:rPr>
        <w:t>解付後</w:t>
      </w:r>
      <w:r w:rsidR="00161625">
        <w:rPr>
          <w:rFonts w:ascii="標楷體" w:eastAsia="標楷體" w:hAnsi="標楷體" w:hint="eastAsia"/>
          <w:spacing w:val="20"/>
        </w:rPr>
        <w:t>超過合理期限尚未或匯款行補償(通常是</w:t>
      </w:r>
      <w:r w:rsidR="00C3028F">
        <w:rPr>
          <w:rFonts w:ascii="標楷體" w:eastAsia="標楷體" w:hAnsi="標楷體" w:hint="eastAsia"/>
          <w:spacing w:val="20"/>
        </w:rPr>
        <w:t>以</w:t>
      </w:r>
      <w:r w:rsidR="00161625">
        <w:rPr>
          <w:rFonts w:ascii="標楷體" w:eastAsia="標楷體" w:hAnsi="標楷體" w:hint="eastAsia"/>
          <w:spacing w:val="20"/>
        </w:rPr>
        <w:t>MT202補償)時，應即去電匯款行查明，必要時收取逾期利息。</w:t>
      </w:r>
    </w:p>
    <w:p w:rsidR="0086697F" w:rsidRDefault="0086697F" w:rsidP="00573AAF">
      <w:pPr>
        <w:pStyle w:val="a3"/>
        <w:numPr>
          <w:ilvl w:val="0"/>
          <w:numId w:val="39"/>
        </w:numPr>
        <w:spacing w:line="360" w:lineRule="auto"/>
        <w:ind w:leftChars="0"/>
        <w:rPr>
          <w:rFonts w:ascii="標楷體" w:eastAsia="標楷體" w:hAnsi="標楷體"/>
          <w:spacing w:val="20"/>
        </w:rPr>
      </w:pPr>
      <w:r>
        <w:rPr>
          <w:rFonts w:ascii="標楷體" w:eastAsia="標楷體" w:hAnsi="標楷體" w:hint="eastAsia"/>
          <w:spacing w:val="20"/>
        </w:rPr>
        <w:t>境外外國金融機構不得以匯入款項辦理結售新台幣。</w:t>
      </w:r>
    </w:p>
    <w:p w:rsidR="00C3028F" w:rsidRDefault="00C3028F" w:rsidP="00573AAF">
      <w:pPr>
        <w:pStyle w:val="a3"/>
        <w:numPr>
          <w:ilvl w:val="0"/>
          <w:numId w:val="29"/>
        </w:numPr>
        <w:spacing w:line="360" w:lineRule="auto"/>
        <w:ind w:leftChars="0"/>
        <w:rPr>
          <w:rFonts w:ascii="標楷體" w:eastAsia="標楷體" w:hAnsi="標楷體"/>
          <w:spacing w:val="20"/>
        </w:rPr>
      </w:pPr>
      <w:r>
        <w:rPr>
          <w:rFonts w:ascii="標楷體" w:eastAsia="標楷體" w:hAnsi="標楷體" w:hint="eastAsia"/>
          <w:spacing w:val="20"/>
        </w:rPr>
        <w:t>OBU將境外進出口外匯業務、外匯存款業務、及匯出匯入匯款業務委託DBU處理之規定:</w:t>
      </w:r>
    </w:p>
    <w:p w:rsidR="00C3028F" w:rsidRDefault="008049A9" w:rsidP="00573AAF">
      <w:pPr>
        <w:pStyle w:val="a3"/>
        <w:numPr>
          <w:ilvl w:val="0"/>
          <w:numId w:val="40"/>
        </w:numPr>
        <w:spacing w:line="360" w:lineRule="auto"/>
        <w:ind w:leftChars="0"/>
        <w:rPr>
          <w:rFonts w:ascii="標楷體" w:eastAsia="標楷體" w:hAnsi="標楷體"/>
          <w:spacing w:val="20"/>
        </w:rPr>
      </w:pPr>
      <w:r>
        <w:rPr>
          <w:rFonts w:ascii="標楷體" w:eastAsia="標楷體" w:hAnsi="標楷體" w:hint="eastAsia"/>
          <w:spacing w:val="20"/>
        </w:rPr>
        <w:t>DBU</w:t>
      </w:r>
      <w:r w:rsidR="009748F4">
        <w:rPr>
          <w:rFonts w:ascii="標楷體" w:eastAsia="標楷體" w:hAnsi="標楷體" w:hint="eastAsia"/>
          <w:spacing w:val="20"/>
        </w:rPr>
        <w:t>代為處理OBU收取合理對價以支應其營業費用者，該收入應列為DBU之所得並依規定申報繳稅。</w:t>
      </w:r>
    </w:p>
    <w:p w:rsidR="009748F4" w:rsidRDefault="009748F4" w:rsidP="00573AAF">
      <w:pPr>
        <w:pStyle w:val="a3"/>
        <w:numPr>
          <w:ilvl w:val="0"/>
          <w:numId w:val="40"/>
        </w:numPr>
        <w:spacing w:line="360" w:lineRule="auto"/>
        <w:ind w:leftChars="0"/>
        <w:rPr>
          <w:rFonts w:ascii="標楷體" w:eastAsia="標楷體" w:hAnsi="標楷體"/>
          <w:spacing w:val="20"/>
        </w:rPr>
      </w:pPr>
      <w:r>
        <w:rPr>
          <w:rFonts w:ascii="標楷體" w:eastAsia="標楷體" w:hAnsi="標楷體" w:hint="eastAsia"/>
          <w:spacing w:val="20"/>
        </w:rPr>
        <w:t>若DBU未向OBU收取對價，因其向客戶收取之手續費</w:t>
      </w:r>
      <w:proofErr w:type="gramStart"/>
      <w:r>
        <w:rPr>
          <w:rFonts w:ascii="標楷體" w:eastAsia="標楷體" w:hAnsi="標楷體" w:hint="eastAsia"/>
          <w:spacing w:val="20"/>
        </w:rPr>
        <w:t>收入以帳載</w:t>
      </w:r>
      <w:proofErr w:type="gramEnd"/>
      <w:r>
        <w:rPr>
          <w:rFonts w:ascii="標楷體" w:eastAsia="標楷體" w:hAnsi="標楷體" w:hint="eastAsia"/>
          <w:spacing w:val="20"/>
        </w:rPr>
        <w:t>於OBU，OBU辦理此項代理業務之費用，不得由DBU以費用列之。</w:t>
      </w:r>
    </w:p>
    <w:p w:rsidR="009748F4" w:rsidRDefault="00402B26" w:rsidP="00573AAF">
      <w:pPr>
        <w:pStyle w:val="a3"/>
        <w:numPr>
          <w:ilvl w:val="0"/>
          <w:numId w:val="40"/>
        </w:numPr>
        <w:spacing w:line="360" w:lineRule="auto"/>
        <w:ind w:leftChars="0"/>
        <w:rPr>
          <w:rFonts w:ascii="標楷體" w:eastAsia="標楷體" w:hAnsi="標楷體"/>
          <w:spacing w:val="20"/>
        </w:rPr>
      </w:pPr>
      <w:r>
        <w:rPr>
          <w:rFonts w:ascii="標楷體" w:eastAsia="標楷體" w:hAnsi="標楷體" w:hint="eastAsia"/>
          <w:spacing w:val="20"/>
        </w:rPr>
        <w:t>OBU受託代為處理之案件，其相關電文及製發予客戶之收據仍應以OBU名義為之。</w:t>
      </w:r>
    </w:p>
    <w:p w:rsidR="00402B26" w:rsidRDefault="00402B26" w:rsidP="00573AAF">
      <w:pPr>
        <w:pStyle w:val="a3"/>
        <w:numPr>
          <w:ilvl w:val="0"/>
          <w:numId w:val="40"/>
        </w:numPr>
        <w:spacing w:line="360" w:lineRule="auto"/>
        <w:ind w:leftChars="0"/>
        <w:rPr>
          <w:rFonts w:ascii="標楷體" w:eastAsia="標楷體" w:hAnsi="標楷體"/>
          <w:spacing w:val="20"/>
        </w:rPr>
      </w:pPr>
      <w:r>
        <w:rPr>
          <w:rFonts w:ascii="標楷體" w:eastAsia="標楷體" w:hAnsi="標楷體" w:hint="eastAsia"/>
          <w:spacing w:val="20"/>
        </w:rPr>
        <w:lastRenderedPageBreak/>
        <w:t>OBU委託DBU處理業務不得涉及新台幣交易，且其帳誤應以OBU名義為之，並視為OBU之境外業務，權利義務歸屬於OBU。</w:t>
      </w:r>
    </w:p>
    <w:p w:rsidR="00C9425D" w:rsidRDefault="00C9425D" w:rsidP="00C9425D">
      <w:pPr>
        <w:spacing w:line="360" w:lineRule="auto"/>
        <w:ind w:left="360"/>
        <w:rPr>
          <w:rFonts w:ascii="標楷體" w:eastAsia="標楷體" w:hAnsi="標楷體"/>
          <w:spacing w:val="20"/>
        </w:rPr>
      </w:pPr>
      <w:r>
        <w:rPr>
          <w:rFonts w:ascii="標楷體" w:eastAsia="標楷體" w:hAnsi="標楷體" w:hint="eastAsia"/>
          <w:spacing w:val="20"/>
        </w:rPr>
        <w:t>第三節 匯出匯入匯款分類</w:t>
      </w:r>
    </w:p>
    <w:p w:rsidR="00C9425D" w:rsidRPr="007B72E2" w:rsidRDefault="00C9425D" w:rsidP="00573AAF">
      <w:pPr>
        <w:pStyle w:val="a3"/>
        <w:numPr>
          <w:ilvl w:val="0"/>
          <w:numId w:val="41"/>
        </w:numPr>
        <w:spacing w:line="360" w:lineRule="auto"/>
        <w:ind w:leftChars="0"/>
        <w:rPr>
          <w:rFonts w:ascii="標楷體" w:eastAsia="標楷體" w:hAnsi="標楷體"/>
          <w:spacing w:val="20"/>
        </w:rPr>
      </w:pPr>
      <w:r w:rsidRPr="007B72E2">
        <w:rPr>
          <w:rFonts w:ascii="標楷體" w:eastAsia="標楷體" w:hAnsi="標楷體" w:hint="eastAsia"/>
          <w:spacing w:val="20"/>
        </w:rPr>
        <w:t>匯出匯款:受款地區國別的填報</w:t>
      </w:r>
    </w:p>
    <w:p w:rsidR="00BE75CC" w:rsidRPr="005E17D1" w:rsidRDefault="007B72E2" w:rsidP="00BE75CC">
      <w:pPr>
        <w:pStyle w:val="a3"/>
        <w:spacing w:line="360" w:lineRule="auto"/>
        <w:ind w:leftChars="0" w:left="720"/>
        <w:rPr>
          <w:rFonts w:ascii="標楷體" w:eastAsia="標楷體" w:hAnsi="標楷體"/>
          <w:color w:val="FF0000"/>
          <w:spacing w:val="20"/>
        </w:rPr>
      </w:pPr>
      <w:r>
        <w:rPr>
          <w:rFonts w:ascii="標楷體" w:eastAsia="標楷體" w:hAnsi="標楷體" w:hint="eastAsia"/>
          <w:spacing w:val="20"/>
        </w:rPr>
        <w:t>a.</w:t>
      </w:r>
      <w:r w:rsidR="00BE75CC" w:rsidRPr="005E17D1">
        <w:rPr>
          <w:rFonts w:ascii="標楷體" w:eastAsia="標楷體" w:hAnsi="標楷體" w:hint="eastAsia"/>
          <w:color w:val="FF0000"/>
          <w:spacing w:val="20"/>
        </w:rPr>
        <w:t>結構外匯存入國國內</w:t>
      </w:r>
      <w:proofErr w:type="gramStart"/>
      <w:r w:rsidR="00BE75CC" w:rsidRPr="005E17D1">
        <w:rPr>
          <w:rFonts w:ascii="標楷體" w:eastAsia="標楷體" w:hAnsi="標楷體" w:hint="eastAsia"/>
          <w:color w:val="FF0000"/>
          <w:spacing w:val="20"/>
        </w:rPr>
        <w:t>匯</w:t>
      </w:r>
      <w:proofErr w:type="gramEnd"/>
      <w:r w:rsidR="00BE75CC" w:rsidRPr="005E17D1">
        <w:rPr>
          <w:rFonts w:ascii="標楷體" w:eastAsia="標楷體" w:hAnsi="標楷體" w:hint="eastAsia"/>
          <w:color w:val="FF0000"/>
          <w:spacing w:val="20"/>
        </w:rPr>
        <w:t>存款或轉</w:t>
      </w:r>
      <w:proofErr w:type="gramStart"/>
      <w:r w:rsidR="00BE75CC" w:rsidRPr="005E17D1">
        <w:rPr>
          <w:rFonts w:ascii="標楷體" w:eastAsia="標楷體" w:hAnsi="標楷體" w:hint="eastAsia"/>
          <w:color w:val="FF0000"/>
          <w:spacing w:val="20"/>
        </w:rPr>
        <w:t>匯</w:t>
      </w:r>
      <w:proofErr w:type="gramEnd"/>
      <w:r w:rsidR="00BE75CC" w:rsidRPr="005E17D1">
        <w:rPr>
          <w:rFonts w:ascii="標楷體" w:eastAsia="標楷體" w:hAnsi="標楷體" w:hint="eastAsia"/>
          <w:color w:val="FF0000"/>
          <w:spacing w:val="20"/>
        </w:rPr>
        <w:t>國內他行者，受款地區國別填報為「本國」</w:t>
      </w:r>
      <w:r w:rsidRPr="005E17D1">
        <w:rPr>
          <w:rFonts w:ascii="標楷體" w:eastAsia="標楷體" w:hAnsi="標楷體" w:hint="eastAsia"/>
          <w:color w:val="FF0000"/>
          <w:spacing w:val="20"/>
        </w:rPr>
        <w:t>。</w:t>
      </w:r>
    </w:p>
    <w:p w:rsidR="007B72E2" w:rsidRPr="00E04E46" w:rsidRDefault="007B72E2" w:rsidP="00BE75CC">
      <w:pPr>
        <w:pStyle w:val="a3"/>
        <w:spacing w:line="360" w:lineRule="auto"/>
        <w:ind w:leftChars="0" w:left="720"/>
        <w:rPr>
          <w:rFonts w:ascii="標楷體" w:eastAsia="標楷體" w:hAnsi="標楷體"/>
          <w:color w:val="FF0000"/>
          <w:spacing w:val="20"/>
        </w:rPr>
      </w:pPr>
      <w:r>
        <w:rPr>
          <w:rFonts w:ascii="標楷體" w:eastAsia="標楷體" w:hAnsi="標楷體" w:hint="eastAsia"/>
          <w:spacing w:val="20"/>
        </w:rPr>
        <w:t>b.</w:t>
      </w:r>
      <w:r w:rsidR="00161D19" w:rsidRPr="00E04E46">
        <w:rPr>
          <w:rFonts w:ascii="標楷體" w:eastAsia="標楷體" w:hAnsi="標楷體" w:hint="eastAsia"/>
          <w:color w:val="FF0000"/>
          <w:spacing w:val="20"/>
        </w:rPr>
        <w:t>結構外匯</w:t>
      </w:r>
      <w:proofErr w:type="gramStart"/>
      <w:r w:rsidR="00161D19" w:rsidRPr="00E04E46">
        <w:rPr>
          <w:rFonts w:ascii="標楷體" w:eastAsia="標楷體" w:hAnsi="標楷體" w:hint="eastAsia"/>
          <w:color w:val="FF0000"/>
          <w:spacing w:val="20"/>
        </w:rPr>
        <w:t>匯</w:t>
      </w:r>
      <w:proofErr w:type="gramEnd"/>
      <w:r w:rsidR="00161D19" w:rsidRPr="00E04E46">
        <w:rPr>
          <w:rFonts w:ascii="標楷體" w:eastAsia="標楷體" w:hAnsi="標楷體" w:hint="eastAsia"/>
          <w:color w:val="FF0000"/>
          <w:spacing w:val="20"/>
        </w:rPr>
        <w:t>往國內國際金融業務分行(OBU)者，受款地區國別填報為「本國國際金融業務分行」。</w:t>
      </w:r>
    </w:p>
    <w:p w:rsidR="00155A44" w:rsidRPr="00CB2550" w:rsidRDefault="00155A44"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20"/>
          <w:sz w:val="28"/>
        </w:rPr>
      </w:pPr>
      <w:r w:rsidRPr="00CB2550">
        <w:rPr>
          <w:rFonts w:ascii="標楷體" w:eastAsia="標楷體" w:hAnsi="標楷體" w:hint="eastAsia"/>
          <w:b/>
          <w:spacing w:val="20"/>
          <w:sz w:val="28"/>
        </w:rPr>
        <w:t>※牛刀小試:</w:t>
      </w:r>
    </w:p>
    <w:p w:rsidR="009D2A6D" w:rsidRPr="00CB2550" w:rsidRDefault="009D2A6D"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第20屆國外匯兌題庫</w:t>
      </w:r>
    </w:p>
    <w:p w:rsidR="009D2A6D" w:rsidRPr="00CB2550" w:rsidRDefault="009D2A6D"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2.依央行規定，銀行</w:t>
      </w:r>
      <w:proofErr w:type="gramStart"/>
      <w:r w:rsidRPr="00CB2550">
        <w:rPr>
          <w:rFonts w:ascii="標楷體" w:eastAsia="標楷體" w:hAnsi="標楷體" w:hint="eastAsia"/>
          <w:spacing w:val="20"/>
        </w:rPr>
        <w:t>承作</w:t>
      </w:r>
      <w:proofErr w:type="gramEnd"/>
      <w:r w:rsidRPr="00CB2550">
        <w:rPr>
          <w:rFonts w:ascii="標楷體" w:eastAsia="標楷體" w:hAnsi="標楷體" w:hint="eastAsia"/>
          <w:spacing w:val="20"/>
        </w:rPr>
        <w:t>所有外匯</w:t>
      </w:r>
      <w:proofErr w:type="gramStart"/>
      <w:r w:rsidRPr="00CB2550">
        <w:rPr>
          <w:rFonts w:ascii="標楷體" w:eastAsia="標楷體" w:hAnsi="標楷體" w:hint="eastAsia"/>
          <w:spacing w:val="20"/>
        </w:rPr>
        <w:t>交易均應製</w:t>
      </w:r>
      <w:proofErr w:type="gramEnd"/>
      <w:r w:rsidRPr="00CB2550">
        <w:rPr>
          <w:rFonts w:ascii="標楷體" w:eastAsia="標楷體" w:hAnsi="標楷體" w:hint="eastAsia"/>
          <w:spacing w:val="20"/>
        </w:rPr>
        <w:t>發單證給客戶，下列敘述何者錯誤?</w:t>
      </w:r>
      <w:r w:rsidR="000F671E" w:rsidRPr="00CB2550">
        <w:rPr>
          <w:rFonts w:ascii="標楷體" w:eastAsia="標楷體" w:hAnsi="標楷體" w:hint="eastAsia"/>
          <w:spacing w:val="20"/>
        </w:rPr>
        <w:t>(1)客戶以新台幣結構等值外匯電匯至國外，製發買</w:t>
      </w:r>
      <w:proofErr w:type="gramStart"/>
      <w:r w:rsidR="000F671E" w:rsidRPr="00CB2550">
        <w:rPr>
          <w:rFonts w:ascii="標楷體" w:eastAsia="標楷體" w:hAnsi="標楷體" w:hint="eastAsia"/>
          <w:spacing w:val="20"/>
        </w:rPr>
        <w:t>匯</w:t>
      </w:r>
      <w:proofErr w:type="gramEnd"/>
      <w:r w:rsidR="000F671E" w:rsidRPr="00CB2550">
        <w:rPr>
          <w:rFonts w:ascii="標楷體" w:eastAsia="標楷體" w:hAnsi="標楷體" w:hint="eastAsia"/>
          <w:spacing w:val="20"/>
        </w:rPr>
        <w:t>水單(2)客戶以新台幣申請開發等值外幣進口信用狀，製發進口結匯證實書(3)客戶</w:t>
      </w:r>
      <w:proofErr w:type="gramStart"/>
      <w:r w:rsidR="000F671E" w:rsidRPr="00CB2550">
        <w:rPr>
          <w:rFonts w:ascii="標楷體" w:eastAsia="標楷體" w:hAnsi="標楷體" w:hint="eastAsia"/>
          <w:spacing w:val="20"/>
        </w:rPr>
        <w:t>辦理光票買入</w:t>
      </w:r>
      <w:proofErr w:type="gramEnd"/>
      <w:r w:rsidR="000F671E" w:rsidRPr="00CB2550">
        <w:rPr>
          <w:rFonts w:ascii="標楷體" w:eastAsia="標楷體" w:hAnsi="標楷體" w:hint="eastAsia"/>
          <w:spacing w:val="20"/>
        </w:rPr>
        <w:t>業務兌成新台幣(4)客戶提領以新台幣結構者，應製發其他交易憑證</w:t>
      </w:r>
    </w:p>
    <w:p w:rsidR="000F671E" w:rsidRPr="00CB2550" w:rsidRDefault="000F671E"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Ans: (1)</w:t>
      </w:r>
    </w:p>
    <w:p w:rsidR="00E04E46" w:rsidRPr="00CB2550" w:rsidRDefault="00E04E46"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第22屆國外匯兌題庫</w:t>
      </w:r>
    </w:p>
    <w:p w:rsidR="00E04E46" w:rsidRPr="00CB2550" w:rsidRDefault="00903E54"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43.客戶提出外匯存款</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往他行OBU，下列敘述何者正確?(1)銀行之匯款分類性質應填報為「由本行轉往國內他行之外匯」(2)受款地區國別應填寫「本國」(3)銀行之匯款分類性質應填報為「外匯存款結售」(4)經受託人同意即可辦理</w:t>
      </w:r>
    </w:p>
    <w:p w:rsidR="00903E54" w:rsidRPr="00CB2550" w:rsidRDefault="00903E54"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Ans: (4)</w:t>
      </w:r>
    </w:p>
    <w:p w:rsidR="00D5016E" w:rsidRPr="00CB2550" w:rsidRDefault="00D5016E"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第24屆國外匯兌題庫</w:t>
      </w:r>
    </w:p>
    <w:p w:rsidR="008C4BD6" w:rsidRPr="00CB2550" w:rsidRDefault="008C4BD6"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1.客戶提領外匯存款5</w:t>
      </w:r>
      <w:proofErr w:type="gramStart"/>
      <w:r w:rsidRPr="00CB2550">
        <w:rPr>
          <w:rFonts w:ascii="標楷體" w:eastAsia="標楷體" w:hAnsi="標楷體" w:hint="eastAsia"/>
          <w:spacing w:val="20"/>
        </w:rPr>
        <w:t>婉</w:t>
      </w:r>
      <w:proofErr w:type="gramEnd"/>
      <w:r w:rsidRPr="00CB2550">
        <w:rPr>
          <w:rFonts w:ascii="標楷體" w:eastAsia="標楷體" w:hAnsi="標楷體" w:hint="eastAsia"/>
          <w:spacing w:val="20"/>
        </w:rPr>
        <w:t>美元</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往國外，銀行應製發何種單證向央行</w:t>
      </w:r>
      <w:r w:rsidRPr="00CB2550">
        <w:rPr>
          <w:rFonts w:ascii="標楷體" w:eastAsia="標楷體" w:hAnsi="標楷體" w:hint="eastAsia"/>
          <w:spacing w:val="20"/>
        </w:rPr>
        <w:lastRenderedPageBreak/>
        <w:t>申報?(1)買</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水單(2)賣</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水單(3)其他交易憑證(4)結匯證</w:t>
      </w:r>
      <w:r w:rsidR="00912DC3" w:rsidRPr="00CB2550">
        <w:rPr>
          <w:rFonts w:ascii="標楷體" w:eastAsia="標楷體" w:hAnsi="標楷體" w:hint="eastAsia"/>
          <w:spacing w:val="20"/>
        </w:rPr>
        <w:t>實</w:t>
      </w:r>
      <w:r w:rsidRPr="00CB2550">
        <w:rPr>
          <w:rFonts w:ascii="標楷體" w:eastAsia="標楷體" w:hAnsi="標楷體" w:hint="eastAsia"/>
          <w:spacing w:val="20"/>
        </w:rPr>
        <w:t>書</w:t>
      </w:r>
    </w:p>
    <w:p w:rsidR="008C4BD6" w:rsidRPr="00CB2550" w:rsidRDefault="008C4BD6"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proofErr w:type="gramStart"/>
      <w:r w:rsidRPr="00CB2550">
        <w:rPr>
          <w:rFonts w:ascii="標楷體" w:eastAsia="標楷體" w:hAnsi="標楷體" w:hint="eastAsia"/>
          <w:spacing w:val="20"/>
        </w:rPr>
        <w:t xml:space="preserve">Ans </w:t>
      </w:r>
      <w:r w:rsidRPr="00CB2550">
        <w:rPr>
          <w:rFonts w:ascii="標楷體" w:eastAsia="標楷體" w:hAnsi="標楷體"/>
          <w:spacing w:val="20"/>
        </w:rPr>
        <w:t>:</w:t>
      </w:r>
      <w:proofErr w:type="gramEnd"/>
      <w:r w:rsidRPr="00CB2550">
        <w:rPr>
          <w:rFonts w:ascii="標楷體" w:eastAsia="標楷體" w:hAnsi="標楷體"/>
          <w:spacing w:val="20"/>
        </w:rPr>
        <w:t xml:space="preserve"> (</w:t>
      </w:r>
      <w:r w:rsidRPr="00CB2550">
        <w:rPr>
          <w:rFonts w:ascii="標楷體" w:eastAsia="標楷體" w:hAnsi="標楷體" w:hint="eastAsia"/>
          <w:spacing w:val="20"/>
        </w:rPr>
        <w:t>3)</w:t>
      </w:r>
    </w:p>
    <w:p w:rsidR="00D5016E" w:rsidRPr="00CB2550" w:rsidRDefault="004B0A6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11.依「銀行同業間加速解付國外匯入款作業要點」規定，「跨行通</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申請書」內收款人帳號，中文戶名與「匯入匯款通知書」之內容，係由何者負責核對?(1)</w:t>
      </w:r>
      <w:proofErr w:type="gramStart"/>
      <w:r w:rsidRPr="00CB2550">
        <w:rPr>
          <w:rFonts w:ascii="標楷體" w:eastAsia="標楷體" w:hAnsi="標楷體" w:hint="eastAsia"/>
          <w:spacing w:val="20"/>
        </w:rPr>
        <w:t>解款銀豪</w:t>
      </w:r>
      <w:proofErr w:type="gramEnd"/>
      <w:r w:rsidRPr="00CB2550">
        <w:rPr>
          <w:rFonts w:ascii="標楷體" w:eastAsia="標楷體" w:hAnsi="標楷體" w:hint="eastAsia"/>
          <w:spacing w:val="20"/>
        </w:rPr>
        <w:t>(2)設帳銀行(3)匯入匯款之通知銀行(4)國外匯款銀行</w:t>
      </w:r>
    </w:p>
    <w:p w:rsidR="004B0A68" w:rsidRPr="00CB2550" w:rsidRDefault="004B0A6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Ans: (2)</w:t>
      </w:r>
    </w:p>
    <w:p w:rsidR="005E17D1" w:rsidRPr="00CB2550" w:rsidRDefault="005E17D1"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27.銀行受理客戶提領外匯存款</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往國內其他銀行(</w:t>
      </w:r>
      <w:proofErr w:type="gramStart"/>
      <w:r w:rsidRPr="00CB2550">
        <w:rPr>
          <w:rFonts w:ascii="標楷體" w:eastAsia="標楷體" w:hAnsi="標楷體" w:hint="eastAsia"/>
          <w:spacing w:val="20"/>
        </w:rPr>
        <w:t>不含聯行</w:t>
      </w:r>
      <w:proofErr w:type="gramEnd"/>
      <w:r w:rsidRPr="00CB2550">
        <w:rPr>
          <w:rFonts w:ascii="標楷體" w:eastAsia="標楷體" w:hAnsi="標楷體" w:hint="eastAsia"/>
          <w:spacing w:val="20"/>
        </w:rPr>
        <w:t>及各國際金融業務分行)時，下列敘述何者錯誤?(1)匯款分類應填</w:t>
      </w:r>
      <w:proofErr w:type="gramStart"/>
      <w:r w:rsidRPr="00CB2550">
        <w:rPr>
          <w:rFonts w:ascii="標楷體" w:eastAsia="標楷體" w:hAnsi="標楷體" w:hint="eastAsia"/>
          <w:spacing w:val="20"/>
        </w:rPr>
        <w:t>註</w:t>
      </w:r>
      <w:proofErr w:type="gramEnd"/>
      <w:r w:rsidRPr="00CB2550">
        <w:rPr>
          <w:rFonts w:ascii="標楷體" w:eastAsia="標楷體" w:hAnsi="標楷體" w:hint="eastAsia"/>
          <w:spacing w:val="20"/>
        </w:rPr>
        <w:t>「693由本行轉往國內他行之外匯」(2)國別為本國(3)應製發其他交易憑證(4)應填報「出口及匯入匯款交易日報」</w:t>
      </w:r>
    </w:p>
    <w:p w:rsidR="005E17D1" w:rsidRPr="00CB2550" w:rsidRDefault="005E17D1"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proofErr w:type="gramStart"/>
      <w:r w:rsidRPr="00CB2550">
        <w:rPr>
          <w:rFonts w:ascii="標楷體" w:eastAsia="標楷體" w:hAnsi="標楷體" w:hint="eastAsia"/>
          <w:spacing w:val="20"/>
        </w:rPr>
        <w:t>Ans:</w:t>
      </w:r>
      <w:proofErr w:type="gramEnd"/>
      <w:r w:rsidRPr="00CB2550">
        <w:rPr>
          <w:rFonts w:ascii="標楷體" w:eastAsia="標楷體" w:hAnsi="標楷體" w:hint="eastAsia"/>
          <w:spacing w:val="20"/>
        </w:rPr>
        <w:t>(4)</w:t>
      </w:r>
    </w:p>
    <w:p w:rsidR="0030438C" w:rsidRPr="00CB2550" w:rsidRDefault="0030438C"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48.</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往本國國際金融業務分行(OBU)，其匯款性質應如何歸類?(1)依原匯款性質(2)693由本行轉往國內他行之外匯(3)695未有資金流動之外匯(4)694外匯互換兌出</w:t>
      </w:r>
    </w:p>
    <w:p w:rsidR="0030438C" w:rsidRPr="00CB2550" w:rsidRDefault="0030438C"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Ans: (1)</w:t>
      </w:r>
    </w:p>
    <w:p w:rsidR="00036D58" w:rsidRPr="00CB2550" w:rsidRDefault="00036D5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第25屆國外匯兌題庫</w:t>
      </w:r>
    </w:p>
    <w:p w:rsidR="00036D58" w:rsidRPr="00CB2550" w:rsidRDefault="00036D5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15.</w:t>
      </w:r>
      <w:proofErr w:type="gramStart"/>
      <w:r w:rsidRPr="00CB2550">
        <w:rPr>
          <w:rFonts w:ascii="標楷體" w:eastAsia="標楷體" w:hAnsi="標楷體" w:hint="eastAsia"/>
          <w:spacing w:val="20"/>
        </w:rPr>
        <w:t>解款行</w:t>
      </w:r>
      <w:proofErr w:type="gramEnd"/>
      <w:r w:rsidRPr="00CB2550">
        <w:rPr>
          <w:rFonts w:ascii="標楷體" w:eastAsia="標楷體" w:hAnsi="標楷體" w:hint="eastAsia"/>
          <w:spacing w:val="20"/>
        </w:rPr>
        <w:t>處理匯入匯款退</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之方式，下列敘述何者正確?</w:t>
      </w:r>
    </w:p>
    <w:p w:rsidR="00036D58" w:rsidRPr="00CB2550" w:rsidRDefault="00036D5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(1)匯款金額超過美金10萬元者不得辦理退</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 xml:space="preserve"> (2)應向匯款行收取逾期息(3)請匯款行與受款人自行處理(4)視匯入款之解付狀況予以處理</w:t>
      </w:r>
    </w:p>
    <w:p w:rsidR="00F22D61" w:rsidRPr="00CB2550" w:rsidRDefault="00F22D61"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20"/>
          <w:sz w:val="28"/>
        </w:rPr>
      </w:pPr>
      <w:r w:rsidRPr="00CB2550">
        <w:rPr>
          <w:rFonts w:ascii="標楷體" w:eastAsia="標楷體" w:hAnsi="標楷體" w:hint="eastAsia"/>
          <w:spacing w:val="20"/>
        </w:rPr>
        <w:t>Ans: (4)</w:t>
      </w:r>
    </w:p>
    <w:p w:rsidR="00B5419B" w:rsidRPr="00CB2550" w:rsidRDefault="00B5419B"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第26屆國外匯兌題庫</w:t>
      </w:r>
    </w:p>
    <w:p w:rsidR="00B5419B" w:rsidRPr="00CB2550" w:rsidRDefault="00FE049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15.依「銀行同夜間加速解付國外匯入款作業要點」規定，跨行通</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申請書因內容不清或錯誤等情事</w:t>
      </w:r>
      <w:proofErr w:type="gramStart"/>
      <w:r w:rsidRPr="00CB2550">
        <w:rPr>
          <w:rFonts w:ascii="標楷體" w:eastAsia="標楷體" w:hAnsi="標楷體" w:hint="eastAsia"/>
          <w:spacing w:val="20"/>
        </w:rPr>
        <w:t>導致解款延誤</w:t>
      </w:r>
      <w:proofErr w:type="gramEnd"/>
      <w:r w:rsidRPr="00CB2550">
        <w:rPr>
          <w:rFonts w:ascii="標楷體" w:eastAsia="標楷體" w:hAnsi="標楷體" w:hint="eastAsia"/>
          <w:spacing w:val="20"/>
        </w:rPr>
        <w:t>、無法匯款或誤會等，概由受益人或下列何者負責?(1)</w:t>
      </w:r>
      <w:proofErr w:type="gramStart"/>
      <w:r w:rsidRPr="00CB2550">
        <w:rPr>
          <w:rFonts w:ascii="標楷體" w:eastAsia="標楷體" w:hAnsi="標楷體" w:hint="eastAsia"/>
          <w:spacing w:val="20"/>
        </w:rPr>
        <w:t>解款銀行</w:t>
      </w:r>
      <w:proofErr w:type="gramEnd"/>
      <w:r w:rsidRPr="00CB2550">
        <w:rPr>
          <w:rFonts w:ascii="標楷體" w:eastAsia="標楷體" w:hAnsi="標楷體" w:hint="eastAsia"/>
          <w:spacing w:val="20"/>
        </w:rPr>
        <w:t>(2)存</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銀行(3)匯款銀行</w:t>
      </w:r>
      <w:r w:rsidRPr="00CB2550">
        <w:rPr>
          <w:rFonts w:ascii="標楷體" w:eastAsia="標楷體" w:hAnsi="標楷體" w:hint="eastAsia"/>
          <w:spacing w:val="20"/>
        </w:rPr>
        <w:lastRenderedPageBreak/>
        <w:t>(4)設帳銀行</w:t>
      </w:r>
    </w:p>
    <w:p w:rsidR="00FE0498" w:rsidRPr="00CB2550" w:rsidRDefault="00FE049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Ans: (4)</w:t>
      </w:r>
    </w:p>
    <w:p w:rsidR="00475448" w:rsidRPr="00CB2550" w:rsidRDefault="00475448"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第29屆國外匯兌題庫(有些內容教科書不會提到，需從題庫了解，以防天外飛來一筆你沒看過的，然後就</w:t>
      </w:r>
      <w:r w:rsidRPr="00CB2550">
        <w:rPr>
          <w:rFonts w:ascii="標楷體" w:eastAsia="標楷體" w:hAnsi="標楷體"/>
          <w:spacing w:val="20"/>
        </w:rPr>
        <w:t>…</w:t>
      </w:r>
      <w:r w:rsidRPr="00CB2550">
        <w:rPr>
          <w:rFonts w:ascii="標楷體" w:eastAsia="標楷體" w:hAnsi="標楷體" w:hint="eastAsia"/>
          <w:spacing w:val="20"/>
        </w:rPr>
        <w:t>繳學費了)</w:t>
      </w:r>
    </w:p>
    <w:p w:rsidR="00475448" w:rsidRPr="00CB2550" w:rsidRDefault="00F71090"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2.依中央銀行對於國外匯兌業務之規定，下列敘述何者錯誤?</w:t>
      </w:r>
    </w:p>
    <w:p w:rsidR="00F71090" w:rsidRPr="00CB2550" w:rsidRDefault="00F71090"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(1)結構外幣現鈔屬於匯出匯款(2)</w:t>
      </w:r>
      <w:proofErr w:type="gramStart"/>
      <w:r w:rsidRPr="00CB2550">
        <w:rPr>
          <w:rFonts w:ascii="標楷體" w:eastAsia="標楷體" w:hAnsi="標楷體" w:hint="eastAsia"/>
          <w:spacing w:val="20"/>
        </w:rPr>
        <w:t>光票買入</w:t>
      </w:r>
      <w:proofErr w:type="gramEnd"/>
      <w:r w:rsidRPr="00CB2550">
        <w:rPr>
          <w:rFonts w:ascii="標楷體" w:eastAsia="標楷體" w:hAnsi="標楷體" w:hint="eastAsia"/>
          <w:spacing w:val="20"/>
        </w:rPr>
        <w:t>屬於匯入匯款(3)</w:t>
      </w:r>
      <w:proofErr w:type="gramStart"/>
      <w:r w:rsidRPr="00CB2550">
        <w:rPr>
          <w:rFonts w:ascii="標楷體" w:eastAsia="標楷體" w:hAnsi="標楷體" w:hint="eastAsia"/>
          <w:spacing w:val="20"/>
        </w:rPr>
        <w:t>匯</w:t>
      </w:r>
      <w:proofErr w:type="gramEnd"/>
      <w:r w:rsidRPr="00CB2550">
        <w:rPr>
          <w:rFonts w:ascii="標楷體" w:eastAsia="標楷體" w:hAnsi="標楷體" w:hint="eastAsia"/>
          <w:spacing w:val="20"/>
        </w:rPr>
        <w:t>往大陸地區之匯款稱為大陸匯款(4)匯款行為國內同業之匯入匯款，期付款</w:t>
      </w:r>
      <w:proofErr w:type="gramStart"/>
      <w:r w:rsidRPr="00CB2550">
        <w:rPr>
          <w:rFonts w:ascii="標楷體" w:eastAsia="標楷體" w:hAnsi="標楷體" w:hint="eastAsia"/>
          <w:spacing w:val="20"/>
        </w:rPr>
        <w:t>幣別得為</w:t>
      </w:r>
      <w:proofErr w:type="gramEnd"/>
      <w:r w:rsidRPr="00CB2550">
        <w:rPr>
          <w:rFonts w:ascii="標楷體" w:eastAsia="標楷體" w:hAnsi="標楷體" w:hint="eastAsia"/>
          <w:spacing w:val="20"/>
        </w:rPr>
        <w:t>新台幣</w:t>
      </w:r>
    </w:p>
    <w:p w:rsidR="00F71090" w:rsidRPr="00CB2550" w:rsidRDefault="00F71090"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Ans</w:t>
      </w:r>
      <w:r w:rsidRPr="00CB2550">
        <w:rPr>
          <w:rFonts w:ascii="標楷體" w:eastAsia="標楷體" w:hAnsi="標楷體"/>
          <w:spacing w:val="20"/>
        </w:rPr>
        <w:t>: (</w:t>
      </w:r>
      <w:r w:rsidRPr="00CB2550">
        <w:rPr>
          <w:rFonts w:ascii="標楷體" w:eastAsia="標楷體" w:hAnsi="標楷體" w:hint="eastAsia"/>
          <w:spacing w:val="20"/>
        </w:rPr>
        <w:t>4</w:t>
      </w:r>
      <w:r w:rsidRPr="00CB2550">
        <w:rPr>
          <w:rFonts w:ascii="標楷體" w:eastAsia="標楷體" w:hAnsi="標楷體"/>
          <w:spacing w:val="20"/>
        </w:rPr>
        <w:t>)</w:t>
      </w:r>
      <w:r w:rsidRPr="00CB2550">
        <w:rPr>
          <w:rFonts w:ascii="標楷體" w:eastAsia="標楷體" w:hAnsi="標楷體" w:hint="eastAsia"/>
          <w:spacing w:val="20"/>
        </w:rPr>
        <w:t xml:space="preserve"> 國外匯兌業務的匯入匯款是指付款行一匯款行的付款委託，將款項解付給其指定受款人，匯款行可為國外銀行或國內同業，為其付款幣別為「外幣」。</w:t>
      </w:r>
    </w:p>
    <w:p w:rsidR="00155A44" w:rsidRPr="00CB2550" w:rsidRDefault="00155A44"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8.匯入匯款受款人要求解款行將匯入匯款存入新台幣存款時，應採用下列何種兌換匯率?</w:t>
      </w:r>
    </w:p>
    <w:p w:rsidR="00155A44" w:rsidRPr="00CB2550" w:rsidRDefault="00155A44"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(1)現鈔賣出匯率(2)現鈔買入匯率(3)即期賣出匯率(4)即期買入匯率</w:t>
      </w:r>
    </w:p>
    <w:p w:rsidR="00155A44" w:rsidRPr="00CB2550" w:rsidRDefault="00155A44" w:rsidP="00CB2550">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CB2550">
        <w:rPr>
          <w:rFonts w:ascii="標楷體" w:eastAsia="標楷體" w:hAnsi="標楷體" w:hint="eastAsia"/>
          <w:spacing w:val="20"/>
        </w:rPr>
        <w:t>Ans: (4)</w:t>
      </w:r>
    </w:p>
    <w:p w:rsidR="00DD7FF3" w:rsidRPr="00076581" w:rsidRDefault="00DD7FF3" w:rsidP="00DD7FF3">
      <w:pPr>
        <w:pStyle w:val="a3"/>
        <w:spacing w:line="360" w:lineRule="auto"/>
        <w:ind w:leftChars="0" w:left="720"/>
        <w:jc w:val="center"/>
        <w:rPr>
          <w:rFonts w:ascii="標楷體" w:eastAsia="標楷體" w:hAnsi="標楷體"/>
          <w:b/>
          <w:spacing w:val="20"/>
          <w:sz w:val="32"/>
        </w:rPr>
      </w:pPr>
      <w:r w:rsidRPr="00076581">
        <w:rPr>
          <w:rFonts w:ascii="標楷體" w:eastAsia="標楷體" w:hAnsi="標楷體" w:hint="eastAsia"/>
          <w:b/>
          <w:spacing w:val="20"/>
          <w:sz w:val="32"/>
        </w:rPr>
        <w:t>第三章 代售旅行支票</w:t>
      </w:r>
    </w:p>
    <w:p w:rsidR="00517902" w:rsidRDefault="00DD7FF3" w:rsidP="00BE75CC">
      <w:pPr>
        <w:pStyle w:val="a3"/>
        <w:spacing w:line="360" w:lineRule="auto"/>
        <w:ind w:leftChars="0" w:left="720"/>
        <w:rPr>
          <w:rFonts w:ascii="標楷體" w:eastAsia="標楷體" w:hAnsi="標楷體"/>
          <w:spacing w:val="20"/>
        </w:rPr>
      </w:pPr>
      <w:r>
        <w:rPr>
          <w:rFonts w:ascii="標楷體" w:eastAsia="標楷體" w:hAnsi="標楷體" w:hint="eastAsia"/>
          <w:spacing w:val="20"/>
        </w:rPr>
        <w:t>1.</w:t>
      </w:r>
      <w:r w:rsidR="00517902">
        <w:rPr>
          <w:rFonts w:ascii="標楷體" w:eastAsia="標楷體" w:hAnsi="標楷體" w:hint="eastAsia"/>
          <w:spacing w:val="20"/>
        </w:rPr>
        <w:t>目前國內銀行代售之旅行支票</w:t>
      </w:r>
    </w:p>
    <w:p w:rsidR="00DD7FF3" w:rsidRDefault="00517902" w:rsidP="00BE75CC">
      <w:pPr>
        <w:pStyle w:val="a3"/>
        <w:spacing w:line="360" w:lineRule="auto"/>
        <w:ind w:leftChars="0" w:left="720"/>
        <w:rPr>
          <w:rFonts w:ascii="標楷體" w:eastAsia="標楷體" w:hAnsi="標楷體"/>
          <w:spacing w:val="20"/>
        </w:rPr>
      </w:pPr>
      <w:r>
        <w:rPr>
          <w:rFonts w:ascii="標楷體" w:eastAsia="標楷體" w:hAnsi="標楷體" w:hint="eastAsia"/>
          <w:spacing w:val="20"/>
        </w:rPr>
        <w:t>a.</w:t>
      </w:r>
      <w:r w:rsidR="00DD7FF3">
        <w:rPr>
          <w:rFonts w:ascii="標楷體" w:eastAsia="標楷體" w:hAnsi="標楷體" w:hint="eastAsia"/>
          <w:spacing w:val="20"/>
        </w:rPr>
        <w:t>以幣別分:</w:t>
      </w:r>
    </w:p>
    <w:p w:rsidR="00980F07" w:rsidRDefault="00980F07" w:rsidP="00BE75CC">
      <w:pPr>
        <w:pStyle w:val="a3"/>
        <w:spacing w:line="360" w:lineRule="auto"/>
        <w:ind w:leftChars="0" w:left="720"/>
        <w:rPr>
          <w:rFonts w:ascii="標楷體" w:eastAsia="標楷體" w:hAnsi="標楷體"/>
          <w:spacing w:val="20"/>
        </w:rPr>
      </w:pPr>
      <w:r>
        <w:rPr>
          <w:rFonts w:ascii="標楷體" w:eastAsia="標楷體" w:hAnsi="標楷體" w:hint="eastAsia"/>
          <w:spacing w:val="20"/>
        </w:rPr>
        <w:t>美元、歐元、澳幣、日圓、</w:t>
      </w:r>
      <w:proofErr w:type="gramStart"/>
      <w:r>
        <w:rPr>
          <w:rFonts w:ascii="標楷體" w:eastAsia="標楷體" w:hAnsi="標楷體" w:hint="eastAsia"/>
          <w:spacing w:val="20"/>
        </w:rPr>
        <w:t>英鎊、</w:t>
      </w:r>
      <w:proofErr w:type="gramEnd"/>
      <w:r>
        <w:rPr>
          <w:rFonts w:ascii="標楷體" w:eastAsia="標楷體" w:hAnsi="標楷體" w:hint="eastAsia"/>
          <w:spacing w:val="20"/>
        </w:rPr>
        <w:t>加幣、瑞士法郎、</w:t>
      </w:r>
      <w:proofErr w:type="gramStart"/>
      <w:r>
        <w:rPr>
          <w:rFonts w:ascii="標楷體" w:eastAsia="標楷體" w:hAnsi="標楷體" w:hint="eastAsia"/>
          <w:spacing w:val="20"/>
        </w:rPr>
        <w:t>紐</w:t>
      </w:r>
      <w:proofErr w:type="gramEnd"/>
      <w:r>
        <w:rPr>
          <w:rFonts w:ascii="標楷體" w:eastAsia="標楷體" w:hAnsi="標楷體" w:hint="eastAsia"/>
          <w:spacing w:val="20"/>
        </w:rPr>
        <w:t>幣。</w:t>
      </w:r>
      <w:r w:rsidR="00E44979">
        <w:rPr>
          <w:rFonts w:ascii="標楷體" w:eastAsia="標楷體" w:hAnsi="標楷體" w:hint="eastAsia"/>
          <w:spacing w:val="20"/>
        </w:rPr>
        <w:t>(8種)</w:t>
      </w:r>
    </w:p>
    <w:p w:rsidR="00985762" w:rsidRDefault="00FF2A6C" w:rsidP="00FF2A6C">
      <w:pPr>
        <w:pStyle w:val="a3"/>
        <w:spacing w:line="360" w:lineRule="auto"/>
        <w:ind w:leftChars="0" w:left="720"/>
        <w:rPr>
          <w:rFonts w:ascii="標楷體" w:eastAsia="標楷體" w:hAnsi="標楷體"/>
          <w:spacing w:val="20"/>
        </w:rPr>
      </w:pPr>
      <w:r>
        <w:rPr>
          <w:rFonts w:ascii="標楷體" w:eastAsia="標楷體" w:hAnsi="標楷體" w:hint="eastAsia"/>
          <w:spacing w:val="20"/>
        </w:rPr>
        <w:t>b.</w:t>
      </w:r>
      <w:r w:rsidR="00985762">
        <w:rPr>
          <w:rFonts w:ascii="標楷體" w:eastAsia="標楷體" w:hAnsi="標楷體" w:hint="eastAsia"/>
          <w:spacing w:val="20"/>
        </w:rPr>
        <w:t>以發行機構分:</w:t>
      </w:r>
    </w:p>
    <w:p w:rsidR="00985762" w:rsidRDefault="00FF2A6C" w:rsidP="00FF2A6C">
      <w:pPr>
        <w:pStyle w:val="a3"/>
        <w:spacing w:line="360" w:lineRule="auto"/>
        <w:ind w:leftChars="0" w:left="1080"/>
        <w:rPr>
          <w:rFonts w:ascii="標楷體" w:eastAsia="標楷體" w:hAnsi="標楷體"/>
          <w:spacing w:val="20"/>
        </w:rPr>
      </w:pPr>
      <w:r>
        <w:rPr>
          <w:rFonts w:ascii="標楷體" w:eastAsia="標楷體" w:hAnsi="標楷體" w:hint="eastAsia"/>
          <w:spacing w:val="20"/>
        </w:rPr>
        <w:t>(1)</w:t>
      </w:r>
      <w:r w:rsidR="00985762">
        <w:rPr>
          <w:rFonts w:ascii="標楷體" w:eastAsia="標楷體" w:hAnsi="標楷體" w:hint="eastAsia"/>
          <w:spacing w:val="20"/>
        </w:rPr>
        <w:t>美國運通國際股份有限公司:</w:t>
      </w:r>
    </w:p>
    <w:p w:rsidR="00985762" w:rsidRDefault="00985762" w:rsidP="00985762">
      <w:pPr>
        <w:pStyle w:val="a3"/>
        <w:spacing w:line="360" w:lineRule="auto"/>
        <w:ind w:leftChars="0" w:left="1080"/>
        <w:rPr>
          <w:rFonts w:ascii="標楷體" w:eastAsia="標楷體" w:hAnsi="標楷體"/>
          <w:spacing w:val="20"/>
        </w:rPr>
      </w:pPr>
      <w:r>
        <w:rPr>
          <w:rFonts w:ascii="標楷體" w:eastAsia="標楷體" w:hAnsi="標楷體" w:hint="eastAsia"/>
          <w:spacing w:val="20"/>
        </w:rPr>
        <w:t>美元、歐元、澳幣、日圓、</w:t>
      </w:r>
      <w:proofErr w:type="gramStart"/>
      <w:r>
        <w:rPr>
          <w:rFonts w:ascii="標楷體" w:eastAsia="標楷體" w:hAnsi="標楷體" w:hint="eastAsia"/>
          <w:spacing w:val="20"/>
        </w:rPr>
        <w:t>英鎊、</w:t>
      </w:r>
      <w:proofErr w:type="gramEnd"/>
      <w:r>
        <w:rPr>
          <w:rFonts w:ascii="標楷體" w:eastAsia="標楷體" w:hAnsi="標楷體" w:hint="eastAsia"/>
          <w:spacing w:val="20"/>
        </w:rPr>
        <w:t>加幣、瑞士法郎(7種)</w:t>
      </w:r>
    </w:p>
    <w:p w:rsidR="00FF2A6C" w:rsidRPr="00FF2A6C" w:rsidRDefault="00FF2A6C" w:rsidP="00573AAF">
      <w:pPr>
        <w:pStyle w:val="a3"/>
        <w:numPr>
          <w:ilvl w:val="0"/>
          <w:numId w:val="39"/>
        </w:numPr>
        <w:spacing w:line="360" w:lineRule="auto"/>
        <w:ind w:leftChars="0"/>
        <w:rPr>
          <w:rFonts w:ascii="標楷體" w:eastAsia="標楷體" w:hAnsi="標楷體"/>
          <w:spacing w:val="20"/>
        </w:rPr>
      </w:pPr>
      <w:r>
        <w:rPr>
          <w:rFonts w:ascii="標楷體" w:eastAsia="標楷體" w:hAnsi="標楷體" w:hint="eastAsia"/>
          <w:spacing w:val="20"/>
        </w:rPr>
        <w:t>通濟隆全球及金融服務有限公司:</w:t>
      </w:r>
    </w:p>
    <w:p w:rsidR="00B116D9" w:rsidRDefault="00B116D9" w:rsidP="00573AAF">
      <w:pPr>
        <w:pStyle w:val="a3"/>
        <w:numPr>
          <w:ilvl w:val="0"/>
          <w:numId w:val="42"/>
        </w:numPr>
        <w:tabs>
          <w:tab w:val="left" w:pos="3720"/>
        </w:tabs>
        <w:spacing w:line="360" w:lineRule="auto"/>
        <w:ind w:leftChars="0"/>
        <w:rPr>
          <w:rFonts w:ascii="標楷體" w:eastAsia="標楷體" w:hAnsi="標楷體"/>
          <w:spacing w:val="20"/>
        </w:rPr>
      </w:pPr>
      <w:r>
        <w:rPr>
          <w:rFonts w:ascii="標楷體" w:eastAsia="標楷體" w:hAnsi="標楷體" w:hint="eastAsia"/>
          <w:spacing w:val="20"/>
        </w:rPr>
        <w:lastRenderedPageBreak/>
        <w:t>VISA品牌發行者:</w:t>
      </w:r>
      <w:r>
        <w:rPr>
          <w:rFonts w:ascii="標楷體" w:eastAsia="標楷體" w:hAnsi="標楷體"/>
          <w:spacing w:val="20"/>
        </w:rPr>
        <w:tab/>
      </w:r>
    </w:p>
    <w:p w:rsidR="00B116D9" w:rsidRDefault="00B116D9" w:rsidP="00B116D9">
      <w:pPr>
        <w:pStyle w:val="a3"/>
        <w:spacing w:line="360" w:lineRule="auto"/>
        <w:ind w:leftChars="0" w:left="1080"/>
        <w:rPr>
          <w:rFonts w:ascii="標楷體" w:eastAsia="標楷體" w:hAnsi="標楷體"/>
          <w:spacing w:val="20"/>
        </w:rPr>
      </w:pPr>
      <w:r>
        <w:rPr>
          <w:rFonts w:ascii="標楷體" w:eastAsia="標楷體" w:hAnsi="標楷體" w:hint="eastAsia"/>
          <w:spacing w:val="20"/>
        </w:rPr>
        <w:t xml:space="preserve">   美元、加幣、</w:t>
      </w:r>
      <w:proofErr w:type="gramStart"/>
      <w:r>
        <w:rPr>
          <w:rFonts w:ascii="標楷體" w:eastAsia="標楷體" w:hAnsi="標楷體" w:hint="eastAsia"/>
          <w:spacing w:val="20"/>
        </w:rPr>
        <w:t>紐</w:t>
      </w:r>
      <w:proofErr w:type="gramEnd"/>
      <w:r>
        <w:rPr>
          <w:rFonts w:ascii="標楷體" w:eastAsia="標楷體" w:hAnsi="標楷體" w:hint="eastAsia"/>
          <w:spacing w:val="20"/>
        </w:rPr>
        <w:t>幣(3種)</w:t>
      </w:r>
    </w:p>
    <w:p w:rsidR="00B116D9" w:rsidRDefault="00B116D9" w:rsidP="00573AAF">
      <w:pPr>
        <w:pStyle w:val="a3"/>
        <w:numPr>
          <w:ilvl w:val="0"/>
          <w:numId w:val="42"/>
        </w:numPr>
        <w:spacing w:line="360" w:lineRule="auto"/>
        <w:ind w:leftChars="0"/>
        <w:rPr>
          <w:rFonts w:ascii="標楷體" w:eastAsia="標楷體" w:hAnsi="標楷體"/>
          <w:spacing w:val="20"/>
        </w:rPr>
      </w:pPr>
      <w:r>
        <w:rPr>
          <w:rFonts w:ascii="標楷體" w:eastAsia="標楷體" w:hAnsi="標楷體" w:hint="eastAsia"/>
          <w:spacing w:val="20"/>
        </w:rPr>
        <w:t>Master Card品牌發行者:</w:t>
      </w:r>
    </w:p>
    <w:p w:rsidR="00B116D9" w:rsidRDefault="00B116D9" w:rsidP="00B116D9">
      <w:pPr>
        <w:pStyle w:val="a3"/>
        <w:spacing w:line="360" w:lineRule="auto"/>
        <w:ind w:leftChars="0" w:left="1560"/>
        <w:rPr>
          <w:rFonts w:ascii="標楷體" w:eastAsia="標楷體" w:hAnsi="標楷體"/>
          <w:spacing w:val="20"/>
        </w:rPr>
      </w:pPr>
      <w:r>
        <w:rPr>
          <w:rFonts w:ascii="標楷體" w:eastAsia="標楷體" w:hAnsi="標楷體" w:hint="eastAsia"/>
          <w:spacing w:val="20"/>
        </w:rPr>
        <w:t>美元、歐元、澳幣、日圓、</w:t>
      </w:r>
      <w:proofErr w:type="gramStart"/>
      <w:r>
        <w:rPr>
          <w:rFonts w:ascii="標楷體" w:eastAsia="標楷體" w:hAnsi="標楷體" w:hint="eastAsia"/>
          <w:spacing w:val="20"/>
        </w:rPr>
        <w:t>英鎊、</w:t>
      </w:r>
      <w:proofErr w:type="gramEnd"/>
      <w:r>
        <w:rPr>
          <w:rFonts w:ascii="標楷體" w:eastAsia="標楷體" w:hAnsi="標楷體" w:hint="eastAsia"/>
          <w:spacing w:val="20"/>
        </w:rPr>
        <w:t>加幣、瑞士法郎(7種)</w:t>
      </w:r>
    </w:p>
    <w:p w:rsidR="00B116D9" w:rsidRDefault="00A86BA0"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人員經歷:</w:t>
      </w:r>
    </w:p>
    <w:p w:rsidR="00A86BA0" w:rsidRDefault="00A86BA0" w:rsidP="00A86BA0">
      <w:pPr>
        <w:pStyle w:val="a3"/>
        <w:spacing w:line="360" w:lineRule="auto"/>
        <w:ind w:leftChars="0" w:left="720"/>
        <w:rPr>
          <w:rFonts w:ascii="標楷體" w:eastAsia="標楷體" w:hAnsi="標楷體"/>
          <w:spacing w:val="20"/>
        </w:rPr>
      </w:pPr>
      <w:r>
        <w:rPr>
          <w:rFonts w:ascii="標楷體" w:eastAsia="標楷體" w:hAnsi="標楷體" w:hint="eastAsia"/>
          <w:spacing w:val="20"/>
        </w:rPr>
        <w:t>指定銀行之分行或非指定銀行及其分行辦理買賣外幣旅行支票之經辦人員及覆核人員，應有一周(5個營業日)以上之相關外匯業務經歷。</w:t>
      </w:r>
    </w:p>
    <w:p w:rsidR="00035948" w:rsidRDefault="00035948" w:rsidP="00573AAF">
      <w:pPr>
        <w:pStyle w:val="a3"/>
        <w:numPr>
          <w:ilvl w:val="0"/>
          <w:numId w:val="41"/>
        </w:numPr>
        <w:spacing w:line="360" w:lineRule="auto"/>
        <w:ind w:leftChars="0"/>
        <w:rPr>
          <w:rFonts w:ascii="標楷體" w:eastAsia="標楷體" w:hAnsi="標楷體"/>
          <w:spacing w:val="20"/>
        </w:rPr>
      </w:pPr>
      <w:proofErr w:type="gramStart"/>
      <w:r>
        <w:rPr>
          <w:rFonts w:ascii="標楷體" w:eastAsia="標楷體" w:hAnsi="標楷體" w:hint="eastAsia"/>
          <w:spacing w:val="20"/>
        </w:rPr>
        <w:t>收兌</w:t>
      </w:r>
      <w:proofErr w:type="gramEnd"/>
      <w:r>
        <w:rPr>
          <w:rFonts w:ascii="標楷體" w:eastAsia="標楷體" w:hAnsi="標楷體" w:hint="eastAsia"/>
          <w:spacing w:val="20"/>
        </w:rPr>
        <w:t>:</w:t>
      </w:r>
    </w:p>
    <w:p w:rsidR="00035948" w:rsidRDefault="00035948" w:rsidP="00035948">
      <w:pPr>
        <w:pStyle w:val="a3"/>
        <w:spacing w:line="360" w:lineRule="auto"/>
        <w:ind w:leftChars="0" w:left="720"/>
        <w:rPr>
          <w:rFonts w:ascii="標楷體" w:eastAsia="標楷體" w:hAnsi="標楷體"/>
          <w:spacing w:val="20"/>
        </w:rPr>
      </w:pPr>
      <w:r>
        <w:rPr>
          <w:rFonts w:ascii="標楷體" w:eastAsia="標楷體" w:hAnsi="標楷體" w:hint="eastAsia"/>
          <w:spacing w:val="20"/>
        </w:rPr>
        <w:t>旅行支票之</w:t>
      </w:r>
      <w:proofErr w:type="gramStart"/>
      <w:r>
        <w:rPr>
          <w:rFonts w:ascii="標楷體" w:eastAsia="標楷體" w:hAnsi="標楷體" w:hint="eastAsia"/>
          <w:spacing w:val="20"/>
        </w:rPr>
        <w:t>收兌是</w:t>
      </w:r>
      <w:proofErr w:type="gramEnd"/>
      <w:r>
        <w:rPr>
          <w:rFonts w:ascii="標楷體" w:eastAsia="標楷體" w:hAnsi="標楷體" w:hint="eastAsia"/>
          <w:spacing w:val="20"/>
        </w:rPr>
        <w:t>匯入匯款性質。</w:t>
      </w:r>
    </w:p>
    <w:p w:rsidR="0009689F" w:rsidRDefault="0009689F"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旅行支票結匯:</w:t>
      </w:r>
    </w:p>
    <w:p w:rsidR="00A354C5" w:rsidRDefault="00A354C5" w:rsidP="00573AAF">
      <w:pPr>
        <w:pStyle w:val="a3"/>
        <w:numPr>
          <w:ilvl w:val="0"/>
          <w:numId w:val="43"/>
        </w:numPr>
        <w:spacing w:line="360" w:lineRule="auto"/>
        <w:ind w:leftChars="0"/>
        <w:rPr>
          <w:rFonts w:ascii="標楷體" w:eastAsia="標楷體" w:hAnsi="標楷體"/>
          <w:spacing w:val="20"/>
        </w:rPr>
      </w:pPr>
      <w:r>
        <w:rPr>
          <w:rFonts w:ascii="標楷體" w:eastAsia="標楷體" w:hAnsi="標楷體" w:hint="eastAsia"/>
          <w:spacing w:val="20"/>
        </w:rPr>
        <w:t>銀行代售旅行支票</w:t>
      </w:r>
      <w:r w:rsidR="00B14173">
        <w:rPr>
          <w:rFonts w:ascii="標楷體" w:eastAsia="標楷體" w:hAnsi="標楷體" w:hint="eastAsia"/>
          <w:spacing w:val="20"/>
        </w:rPr>
        <w:t>=客戶購買旅行支票→匯出匯款業務</w:t>
      </w:r>
    </w:p>
    <w:p w:rsidR="0009689F" w:rsidRDefault="0009689F" w:rsidP="00573AAF">
      <w:pPr>
        <w:pStyle w:val="a3"/>
        <w:numPr>
          <w:ilvl w:val="0"/>
          <w:numId w:val="43"/>
        </w:numPr>
        <w:spacing w:line="360" w:lineRule="auto"/>
        <w:ind w:leftChars="0"/>
        <w:rPr>
          <w:rFonts w:ascii="標楷體" w:eastAsia="標楷體" w:hAnsi="標楷體"/>
          <w:spacing w:val="20"/>
        </w:rPr>
      </w:pPr>
      <w:r>
        <w:rPr>
          <w:rFonts w:ascii="標楷體" w:eastAsia="標楷體" w:hAnsi="標楷體" w:hint="eastAsia"/>
          <w:spacing w:val="20"/>
        </w:rPr>
        <w:t>匯率:銀行以掛牌及其邁出匯率折算新台幣，賣出旅行支票給客戶，銀行同時製發賣</w:t>
      </w:r>
      <w:proofErr w:type="gramStart"/>
      <w:r>
        <w:rPr>
          <w:rFonts w:ascii="標楷體" w:eastAsia="標楷體" w:hAnsi="標楷體" w:hint="eastAsia"/>
          <w:spacing w:val="20"/>
        </w:rPr>
        <w:t>匯水單教客戶</w:t>
      </w:r>
      <w:proofErr w:type="gramEnd"/>
      <w:r>
        <w:rPr>
          <w:rFonts w:ascii="標楷體" w:eastAsia="標楷體" w:hAnsi="標楷體" w:hint="eastAsia"/>
          <w:spacing w:val="20"/>
        </w:rPr>
        <w:t>收執，客戶買旅行支票之匯率較買外幣現鈔為低。</w:t>
      </w:r>
    </w:p>
    <w:p w:rsidR="0096577A" w:rsidRDefault="0096577A"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簽名:結構外幣現鈔或旅行支票後，應請客戶當面點清，並請其將賣</w:t>
      </w:r>
      <w:proofErr w:type="gramStart"/>
      <w:r>
        <w:rPr>
          <w:rFonts w:ascii="標楷體" w:eastAsia="標楷體" w:hAnsi="標楷體" w:hint="eastAsia"/>
          <w:spacing w:val="20"/>
        </w:rPr>
        <w:t>匯</w:t>
      </w:r>
      <w:proofErr w:type="gramEnd"/>
      <w:r>
        <w:rPr>
          <w:rFonts w:ascii="標楷體" w:eastAsia="標楷體" w:hAnsi="標楷體" w:hint="eastAsia"/>
          <w:spacing w:val="20"/>
        </w:rPr>
        <w:t>水單、購買合約書妥為保管。</w:t>
      </w:r>
    </w:p>
    <w:p w:rsidR="0096577A" w:rsidRDefault="0096577A" w:rsidP="00573AAF">
      <w:pPr>
        <w:pStyle w:val="a3"/>
        <w:numPr>
          <w:ilvl w:val="0"/>
          <w:numId w:val="44"/>
        </w:numPr>
        <w:spacing w:line="360" w:lineRule="auto"/>
        <w:ind w:leftChars="0"/>
        <w:rPr>
          <w:rFonts w:ascii="標楷體" w:eastAsia="標楷體" w:hAnsi="標楷體"/>
          <w:spacing w:val="20"/>
        </w:rPr>
      </w:pPr>
      <w:r>
        <w:rPr>
          <w:rFonts w:ascii="標楷體" w:eastAsia="標楷體" w:hAnsi="標楷體" w:hint="eastAsia"/>
          <w:spacing w:val="20"/>
        </w:rPr>
        <w:t>客戶於指定處簽名(Purchaser</w:t>
      </w:r>
      <w:proofErr w:type="gramStart"/>
      <w:r>
        <w:rPr>
          <w:rFonts w:ascii="標楷體" w:eastAsia="標楷體" w:hAnsi="標楷體"/>
          <w:spacing w:val="20"/>
        </w:rPr>
        <w:t>’</w:t>
      </w:r>
      <w:proofErr w:type="gramEnd"/>
      <w:r>
        <w:rPr>
          <w:rFonts w:ascii="標楷體" w:eastAsia="標楷體" w:hAnsi="標楷體" w:hint="eastAsia"/>
          <w:spacing w:val="20"/>
        </w:rPr>
        <w:t>s Signature 或 Signature od Holder)</w:t>
      </w:r>
      <w:r w:rsidR="00134AB1">
        <w:rPr>
          <w:rFonts w:ascii="標楷體" w:eastAsia="標楷體" w:hAnsi="標楷體" w:hint="eastAsia"/>
          <w:spacing w:val="20"/>
        </w:rPr>
        <w:t>，簽名應與購買合約書及護照的簽名一致→兌現時當面核對之用、避免不慎遭竊或遺失時</w:t>
      </w:r>
      <w:r w:rsidR="008510E0">
        <w:rPr>
          <w:rFonts w:ascii="標楷體" w:eastAsia="標楷體" w:hAnsi="標楷體" w:hint="eastAsia"/>
          <w:spacing w:val="20"/>
        </w:rPr>
        <w:t>遭發行機構拒絕受理掛失及賠償。</w:t>
      </w:r>
    </w:p>
    <w:p w:rsidR="0071546B" w:rsidRDefault="0071546B" w:rsidP="00573AAF">
      <w:pPr>
        <w:pStyle w:val="a3"/>
        <w:numPr>
          <w:ilvl w:val="0"/>
          <w:numId w:val="44"/>
        </w:numPr>
        <w:spacing w:line="360" w:lineRule="auto"/>
        <w:ind w:leftChars="0"/>
        <w:rPr>
          <w:rFonts w:ascii="標楷體" w:eastAsia="標楷體" w:hAnsi="標楷體"/>
          <w:spacing w:val="20"/>
        </w:rPr>
      </w:pPr>
      <w:r>
        <w:rPr>
          <w:rFonts w:ascii="標楷體" w:eastAsia="標楷體" w:hAnsi="標楷體" w:hint="eastAsia"/>
          <w:spacing w:val="20"/>
        </w:rPr>
        <w:t>客戶用旅行支票消費時:當收受者面前在支票上(Countersign Here in Presence Cashing)，樣式要跟原結構時在支票上的一樣。</w:t>
      </w:r>
    </w:p>
    <w:p w:rsidR="002657BA" w:rsidRDefault="002657BA"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購買合約書(Purchase Agreement):</w:t>
      </w:r>
    </w:p>
    <w:p w:rsidR="002657BA" w:rsidRDefault="002657BA" w:rsidP="002657BA">
      <w:pPr>
        <w:pStyle w:val="a3"/>
        <w:spacing w:line="360" w:lineRule="auto"/>
        <w:ind w:leftChars="0" w:left="720"/>
        <w:rPr>
          <w:rFonts w:ascii="標楷體" w:eastAsia="標楷體" w:hAnsi="標楷體"/>
          <w:spacing w:val="20"/>
        </w:rPr>
      </w:pPr>
      <w:r>
        <w:rPr>
          <w:rFonts w:ascii="標楷體" w:eastAsia="標楷體" w:hAnsi="標楷體" w:hint="eastAsia"/>
          <w:spacing w:val="20"/>
        </w:rPr>
        <w:t>一式三聯，發行機構、代售銀行、購買人各執</w:t>
      </w:r>
      <w:proofErr w:type="gramStart"/>
      <w:r>
        <w:rPr>
          <w:rFonts w:ascii="標楷體" w:eastAsia="標楷體" w:hAnsi="標楷體" w:hint="eastAsia"/>
          <w:spacing w:val="20"/>
        </w:rPr>
        <w:t>一</w:t>
      </w:r>
      <w:proofErr w:type="gramEnd"/>
      <w:r>
        <w:rPr>
          <w:rFonts w:ascii="標楷體" w:eastAsia="標楷體" w:hAnsi="標楷體" w:hint="eastAsia"/>
          <w:spacing w:val="20"/>
        </w:rPr>
        <w:t>聯。</w:t>
      </w:r>
    </w:p>
    <w:p w:rsidR="00A63F24" w:rsidRDefault="00A63F24" w:rsidP="00A63F24">
      <w:pPr>
        <w:spacing w:line="360" w:lineRule="auto"/>
        <w:rPr>
          <w:rFonts w:ascii="標楷體" w:eastAsia="標楷體" w:hAnsi="標楷體"/>
          <w:spacing w:val="20"/>
        </w:rPr>
      </w:pPr>
      <w:r>
        <w:rPr>
          <w:rFonts w:ascii="標楷體" w:eastAsia="標楷體" w:hAnsi="標楷體" w:hint="eastAsia"/>
          <w:spacing w:val="20"/>
        </w:rPr>
        <w:lastRenderedPageBreak/>
        <w:t xml:space="preserve">     </w:t>
      </w:r>
      <w:r w:rsidR="002657BA" w:rsidRPr="00A63F24">
        <w:rPr>
          <w:rFonts w:ascii="標楷體" w:eastAsia="標楷體" w:hAnsi="標楷體" w:hint="eastAsia"/>
          <w:spacing w:val="20"/>
        </w:rPr>
        <w:t>內容包括:銷售銀行名稱、日期、旅行支票面額、起訖號碼、</w:t>
      </w:r>
    </w:p>
    <w:p w:rsidR="00A63F24" w:rsidRDefault="00A63F24" w:rsidP="00A63F24">
      <w:pPr>
        <w:spacing w:line="360" w:lineRule="auto"/>
        <w:rPr>
          <w:rFonts w:ascii="標楷體" w:eastAsia="標楷體" w:hAnsi="標楷體"/>
          <w:spacing w:val="20"/>
        </w:rPr>
      </w:pPr>
      <w:r>
        <w:rPr>
          <w:rFonts w:ascii="標楷體" w:eastAsia="標楷體" w:hAnsi="標楷體" w:hint="eastAsia"/>
          <w:spacing w:val="20"/>
        </w:rPr>
        <w:t xml:space="preserve">     </w:t>
      </w:r>
      <w:r w:rsidR="002657BA" w:rsidRPr="00A63F24">
        <w:rPr>
          <w:rFonts w:ascii="標楷體" w:eastAsia="標楷體" w:hAnsi="標楷體" w:hint="eastAsia"/>
          <w:spacing w:val="20"/>
        </w:rPr>
        <w:t>張數</w:t>
      </w:r>
      <w:r w:rsidRPr="00A63F24">
        <w:rPr>
          <w:rFonts w:ascii="標楷體" w:eastAsia="標楷體" w:hAnsi="標楷體" w:hint="eastAsia"/>
          <w:spacing w:val="20"/>
        </w:rPr>
        <w:t>。若申請人非真正購買人，以代理人身分簽名。</w:t>
      </w:r>
    </w:p>
    <w:p w:rsidR="00D4783A" w:rsidRDefault="00D4783A"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遺失補償:</w:t>
      </w:r>
    </w:p>
    <w:p w:rsidR="00D4783A" w:rsidRDefault="00D4783A" w:rsidP="00D4783A">
      <w:pPr>
        <w:pStyle w:val="a3"/>
        <w:spacing w:line="360" w:lineRule="auto"/>
        <w:ind w:leftChars="0" w:left="720"/>
        <w:rPr>
          <w:rFonts w:ascii="標楷體" w:eastAsia="標楷體" w:hAnsi="標楷體"/>
          <w:spacing w:val="20"/>
        </w:rPr>
      </w:pPr>
      <w:r>
        <w:rPr>
          <w:rFonts w:ascii="標楷體" w:eastAsia="標楷體" w:hAnsi="標楷體" w:hint="eastAsia"/>
          <w:spacing w:val="20"/>
        </w:rPr>
        <w:t>應請申購人將旅行支票與購買合約書分開保管。</w:t>
      </w:r>
    </w:p>
    <w:p w:rsidR="00E152B9" w:rsidRDefault="00D07808" w:rsidP="00D4783A">
      <w:pPr>
        <w:pStyle w:val="a3"/>
        <w:spacing w:line="360" w:lineRule="auto"/>
        <w:ind w:leftChars="0" w:left="720"/>
        <w:rPr>
          <w:rFonts w:ascii="標楷體" w:eastAsia="標楷體" w:hAnsi="標楷體"/>
          <w:spacing w:val="20"/>
        </w:rPr>
      </w:pPr>
      <w:r>
        <w:rPr>
          <w:rFonts w:ascii="標楷體" w:eastAsia="標楷體" w:hAnsi="標楷體" w:hint="eastAsia"/>
          <w:spacing w:val="20"/>
        </w:rPr>
        <w:t>可以打電話向發行機構指定處所申報或直接向其代售銀行填寫Refund Application申請。</w:t>
      </w:r>
    </w:p>
    <w:p w:rsidR="00D07808" w:rsidRDefault="00D07808" w:rsidP="00D4783A">
      <w:pPr>
        <w:pStyle w:val="a3"/>
        <w:spacing w:line="360" w:lineRule="auto"/>
        <w:ind w:leftChars="0" w:left="720"/>
        <w:rPr>
          <w:rFonts w:ascii="標楷體" w:eastAsia="標楷體" w:hAnsi="標楷體"/>
          <w:spacing w:val="20"/>
        </w:rPr>
      </w:pPr>
      <w:r>
        <w:rPr>
          <w:rFonts w:ascii="標楷體" w:eastAsia="標楷體" w:hAnsi="標楷體" w:hint="eastAsia"/>
          <w:spacing w:val="20"/>
        </w:rPr>
        <w:t>Refund Application應敘明:遺失支票未經購買人副署、為轉讓予他人、未涉及賭博不法交易、</w:t>
      </w:r>
      <w:r w:rsidR="009D6FBB">
        <w:rPr>
          <w:rFonts w:ascii="標楷體" w:eastAsia="標楷體" w:hAnsi="標楷體" w:hint="eastAsia"/>
          <w:spacing w:val="20"/>
        </w:rPr>
        <w:t>未悉支票現由何人持有、遺失或被竊之支票及其經過，並提示購買合約書、身分證或護照，並請代售銀行轉向發行公司申報止付手續。</w:t>
      </w:r>
    </w:p>
    <w:p w:rsidR="00766B70" w:rsidRDefault="00766B70" w:rsidP="00D4783A">
      <w:pPr>
        <w:pStyle w:val="a3"/>
        <w:spacing w:line="360" w:lineRule="auto"/>
        <w:ind w:leftChars="0" w:left="720"/>
        <w:rPr>
          <w:rFonts w:ascii="標楷體" w:eastAsia="標楷體" w:hAnsi="標楷體"/>
          <w:spacing w:val="20"/>
        </w:rPr>
      </w:pPr>
      <w:r>
        <w:rPr>
          <w:rFonts w:ascii="標楷體" w:eastAsia="標楷體" w:hAnsi="標楷體" w:hint="eastAsia"/>
          <w:spacing w:val="20"/>
        </w:rPr>
        <w:t>合理情況下，不論其所遺失或被竊之旅行支票是否遭人所遺失或被竊之旅行支票是否遭</w:t>
      </w:r>
      <w:proofErr w:type="gramStart"/>
      <w:r>
        <w:rPr>
          <w:rFonts w:ascii="標楷體" w:eastAsia="標楷體" w:hAnsi="標楷體" w:hint="eastAsia"/>
          <w:spacing w:val="20"/>
        </w:rPr>
        <w:t>人偽冒副署並兌</w:t>
      </w:r>
      <w:proofErr w:type="gramEnd"/>
      <w:r>
        <w:rPr>
          <w:rFonts w:ascii="標楷體" w:eastAsia="標楷體" w:hAnsi="標楷體" w:hint="eastAsia"/>
          <w:spacing w:val="20"/>
        </w:rPr>
        <w:t>領，發行</w:t>
      </w:r>
      <w:proofErr w:type="gramStart"/>
      <w:r>
        <w:rPr>
          <w:rFonts w:ascii="標楷體" w:eastAsia="標楷體" w:hAnsi="標楷體" w:hint="eastAsia"/>
          <w:spacing w:val="20"/>
        </w:rPr>
        <w:t>機構均將給予</w:t>
      </w:r>
      <w:proofErr w:type="gramEnd"/>
      <w:r>
        <w:rPr>
          <w:rFonts w:ascii="標楷體" w:eastAsia="標楷體" w:hAnsi="標楷體" w:hint="eastAsia"/>
          <w:spacing w:val="20"/>
        </w:rPr>
        <w:t>退款以為補償，旅行支票</w:t>
      </w:r>
      <w:r w:rsidR="0044643A">
        <w:rPr>
          <w:rFonts w:ascii="標楷體" w:eastAsia="標楷體" w:hAnsi="標楷體" w:hint="eastAsia"/>
          <w:spacing w:val="20"/>
        </w:rPr>
        <w:t>之退款仍以旅行支票支付。</w:t>
      </w:r>
    </w:p>
    <w:p w:rsidR="0073068D" w:rsidRPr="0073068D" w:rsidRDefault="0073068D" w:rsidP="00573AAF">
      <w:pPr>
        <w:pStyle w:val="a3"/>
        <w:numPr>
          <w:ilvl w:val="0"/>
          <w:numId w:val="41"/>
        </w:numPr>
        <w:spacing w:line="360" w:lineRule="auto"/>
        <w:ind w:leftChars="0"/>
        <w:rPr>
          <w:rFonts w:ascii="標楷體" w:eastAsia="標楷體" w:hAnsi="標楷體"/>
          <w:spacing w:val="20"/>
        </w:rPr>
      </w:pPr>
      <w:r w:rsidRPr="0073068D">
        <w:rPr>
          <w:rFonts w:ascii="標楷體" w:eastAsia="標楷體" w:hAnsi="標楷體" w:hint="eastAsia"/>
          <w:spacing w:val="20"/>
        </w:rPr>
        <w:t>剩餘之旅行支票申請退</w:t>
      </w:r>
      <w:proofErr w:type="gramStart"/>
      <w:r w:rsidRPr="0073068D">
        <w:rPr>
          <w:rFonts w:ascii="標楷體" w:eastAsia="標楷體" w:hAnsi="標楷體" w:hint="eastAsia"/>
          <w:spacing w:val="20"/>
        </w:rPr>
        <w:t>匯</w:t>
      </w:r>
      <w:proofErr w:type="gramEnd"/>
      <w:r w:rsidRPr="0073068D">
        <w:rPr>
          <w:rFonts w:ascii="標楷體" w:eastAsia="標楷體" w:hAnsi="標楷體" w:hint="eastAsia"/>
          <w:spacing w:val="20"/>
        </w:rPr>
        <w:t>時，應比照匯入匯款:</w:t>
      </w:r>
    </w:p>
    <w:p w:rsidR="0073068D" w:rsidRDefault="0073068D" w:rsidP="00573AAF">
      <w:pPr>
        <w:pStyle w:val="a3"/>
        <w:numPr>
          <w:ilvl w:val="0"/>
          <w:numId w:val="45"/>
        </w:numPr>
        <w:spacing w:line="360" w:lineRule="auto"/>
        <w:ind w:leftChars="0"/>
        <w:rPr>
          <w:rFonts w:ascii="標楷體" w:eastAsia="標楷體" w:hAnsi="標楷體"/>
          <w:spacing w:val="20"/>
        </w:rPr>
      </w:pPr>
      <w:r>
        <w:rPr>
          <w:rFonts w:ascii="標楷體" w:eastAsia="標楷體" w:hAnsi="標楷體" w:hint="eastAsia"/>
          <w:spacing w:val="20"/>
        </w:rPr>
        <w:t>由該行賣出者原則上無金額之限制，憑原賣</w:t>
      </w:r>
      <w:proofErr w:type="gramStart"/>
      <w:r>
        <w:rPr>
          <w:rFonts w:ascii="標楷體" w:eastAsia="標楷體" w:hAnsi="標楷體" w:hint="eastAsia"/>
          <w:spacing w:val="20"/>
        </w:rPr>
        <w:t>匯</w:t>
      </w:r>
      <w:proofErr w:type="gramEnd"/>
      <w:r>
        <w:rPr>
          <w:rFonts w:ascii="標楷體" w:eastAsia="標楷體" w:hAnsi="標楷體" w:hint="eastAsia"/>
          <w:spacing w:val="20"/>
        </w:rPr>
        <w:t>水單退</w:t>
      </w:r>
      <w:proofErr w:type="gramStart"/>
      <w:r>
        <w:rPr>
          <w:rFonts w:ascii="標楷體" w:eastAsia="標楷體" w:hAnsi="標楷體" w:hint="eastAsia"/>
          <w:spacing w:val="20"/>
        </w:rPr>
        <w:t>匯</w:t>
      </w:r>
      <w:proofErr w:type="gramEnd"/>
      <w:r>
        <w:rPr>
          <w:rFonts w:ascii="標楷體" w:eastAsia="標楷體" w:hAnsi="標楷體" w:hint="eastAsia"/>
          <w:spacing w:val="20"/>
        </w:rPr>
        <w:t>。</w:t>
      </w:r>
    </w:p>
    <w:p w:rsidR="00125962" w:rsidRDefault="00125962" w:rsidP="00573AAF">
      <w:pPr>
        <w:pStyle w:val="a3"/>
        <w:numPr>
          <w:ilvl w:val="0"/>
          <w:numId w:val="45"/>
        </w:numPr>
        <w:spacing w:line="360" w:lineRule="auto"/>
        <w:ind w:leftChars="0"/>
        <w:rPr>
          <w:rFonts w:ascii="標楷體" w:eastAsia="標楷體" w:hAnsi="標楷體"/>
          <w:spacing w:val="20"/>
        </w:rPr>
      </w:pPr>
      <w:r>
        <w:rPr>
          <w:rFonts w:ascii="標楷體" w:eastAsia="標楷體" w:hAnsi="標楷體" w:hint="eastAsia"/>
          <w:spacing w:val="20"/>
        </w:rPr>
        <w:t>他行出售者，一般銀行是以</w:t>
      </w:r>
      <w:proofErr w:type="gramStart"/>
      <w:r>
        <w:rPr>
          <w:rFonts w:ascii="標楷體" w:eastAsia="標楷體" w:hAnsi="標楷體" w:hint="eastAsia"/>
          <w:spacing w:val="20"/>
        </w:rPr>
        <w:t>買入光票方式</w:t>
      </w:r>
      <w:proofErr w:type="gramEnd"/>
      <w:r>
        <w:rPr>
          <w:rFonts w:ascii="標楷體" w:eastAsia="標楷體" w:hAnsi="標楷體" w:hint="eastAsia"/>
          <w:spacing w:val="20"/>
        </w:rPr>
        <w:t>辦理，必須收取買</w:t>
      </w:r>
      <w:proofErr w:type="gramStart"/>
      <w:r>
        <w:rPr>
          <w:rFonts w:ascii="標楷體" w:eastAsia="標楷體" w:hAnsi="標楷體" w:hint="eastAsia"/>
          <w:spacing w:val="20"/>
        </w:rPr>
        <w:t>匯</w:t>
      </w:r>
      <w:proofErr w:type="gramEnd"/>
      <w:r>
        <w:rPr>
          <w:rFonts w:ascii="標楷體" w:eastAsia="標楷體" w:hAnsi="標楷體" w:hint="eastAsia"/>
          <w:spacing w:val="20"/>
        </w:rPr>
        <w:t>息。</w:t>
      </w:r>
    </w:p>
    <w:p w:rsidR="00125962" w:rsidRDefault="00125962" w:rsidP="00573AAF">
      <w:pPr>
        <w:pStyle w:val="a3"/>
        <w:numPr>
          <w:ilvl w:val="0"/>
          <w:numId w:val="45"/>
        </w:numPr>
        <w:spacing w:line="360" w:lineRule="auto"/>
        <w:ind w:leftChars="0"/>
        <w:rPr>
          <w:rFonts w:ascii="標楷體" w:eastAsia="標楷體" w:hAnsi="標楷體"/>
          <w:spacing w:val="20"/>
        </w:rPr>
      </w:pPr>
      <w:r>
        <w:rPr>
          <w:rFonts w:ascii="標楷體" w:eastAsia="標楷體" w:hAnsi="標楷體" w:hint="eastAsia"/>
          <w:spacing w:val="20"/>
        </w:rPr>
        <w:t>退</w:t>
      </w:r>
      <w:proofErr w:type="gramStart"/>
      <w:r>
        <w:rPr>
          <w:rFonts w:ascii="標楷體" w:eastAsia="標楷體" w:hAnsi="標楷體" w:hint="eastAsia"/>
          <w:spacing w:val="20"/>
        </w:rPr>
        <w:t>匯</w:t>
      </w:r>
      <w:proofErr w:type="gramEnd"/>
      <w:r>
        <w:rPr>
          <w:rFonts w:ascii="標楷體" w:eastAsia="標楷體" w:hAnsi="標楷體" w:hint="eastAsia"/>
          <w:spacing w:val="20"/>
        </w:rPr>
        <w:t>以銀行掛牌即期買入匯率折算新台幣，收回客戶之旅行支票，銀行同時製發買</w:t>
      </w:r>
      <w:proofErr w:type="gramStart"/>
      <w:r>
        <w:rPr>
          <w:rFonts w:ascii="標楷體" w:eastAsia="標楷體" w:hAnsi="標楷體" w:hint="eastAsia"/>
          <w:spacing w:val="20"/>
        </w:rPr>
        <w:t>匯水單交客戶</w:t>
      </w:r>
      <w:proofErr w:type="gramEnd"/>
      <w:r>
        <w:rPr>
          <w:rFonts w:ascii="標楷體" w:eastAsia="標楷體" w:hAnsi="標楷體" w:hint="eastAsia"/>
          <w:spacing w:val="20"/>
        </w:rPr>
        <w:t>收執。</w:t>
      </w:r>
    </w:p>
    <w:p w:rsidR="00125962" w:rsidRDefault="00125962"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使用方法:</w:t>
      </w:r>
    </w:p>
    <w:p w:rsidR="00125962" w:rsidRPr="00125962" w:rsidRDefault="00125962" w:rsidP="00125962">
      <w:pPr>
        <w:pStyle w:val="a3"/>
        <w:spacing w:line="360" w:lineRule="auto"/>
        <w:ind w:leftChars="0" w:left="720"/>
        <w:rPr>
          <w:rFonts w:ascii="標楷體" w:eastAsia="標楷體" w:hAnsi="標楷體"/>
          <w:spacing w:val="20"/>
        </w:rPr>
      </w:pPr>
      <w:r>
        <w:rPr>
          <w:rFonts w:ascii="標楷體" w:eastAsia="標楷體" w:hAnsi="標楷體" w:hint="eastAsia"/>
          <w:spacing w:val="20"/>
        </w:rPr>
        <w:t>如果客戶在國外將旅行支票存入當地</w:t>
      </w:r>
      <w:proofErr w:type="gramStart"/>
      <w:r>
        <w:rPr>
          <w:rFonts w:ascii="標楷體" w:eastAsia="標楷體" w:hAnsi="標楷體" w:hint="eastAsia"/>
          <w:spacing w:val="20"/>
        </w:rPr>
        <w:t>銀行同幣別</w:t>
      </w:r>
      <w:proofErr w:type="gramEnd"/>
      <w:r>
        <w:rPr>
          <w:rFonts w:ascii="標楷體" w:eastAsia="標楷體" w:hAnsi="標楷體" w:hint="eastAsia"/>
          <w:spacing w:val="20"/>
        </w:rPr>
        <w:t>帳戶，託收進帳後即可取出使用，無須支付額外費用，但若兌換為外幣現金</w:t>
      </w:r>
      <w:proofErr w:type="gramStart"/>
      <w:r>
        <w:rPr>
          <w:rFonts w:ascii="標楷體" w:eastAsia="標楷體" w:hAnsi="標楷體" w:hint="eastAsia"/>
          <w:spacing w:val="20"/>
        </w:rPr>
        <w:t>將被酌收</w:t>
      </w:r>
      <w:proofErr w:type="gramEnd"/>
      <w:r>
        <w:rPr>
          <w:rFonts w:ascii="標楷體" w:eastAsia="標楷體" w:hAnsi="標楷體" w:hint="eastAsia"/>
          <w:spacing w:val="20"/>
        </w:rPr>
        <w:t>手續費</w:t>
      </w:r>
      <w:r w:rsidR="00FA5EE1">
        <w:rPr>
          <w:rFonts w:ascii="標楷體" w:eastAsia="標楷體" w:hAnsi="標楷體" w:hint="eastAsia"/>
          <w:spacing w:val="20"/>
        </w:rPr>
        <w:t>，如直接到店使用最划算，因商店無手續費，且可以當地貨幣找零。</w:t>
      </w:r>
    </w:p>
    <w:p w:rsidR="00125962" w:rsidRDefault="00A21793"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指定銀行辦理金馬地區對大陸地區人民外幣現鈔或旅行支票結售結構，應按規定下列辦理:</w:t>
      </w:r>
    </w:p>
    <w:p w:rsidR="00A21793" w:rsidRDefault="00A21793" w:rsidP="00573AAF">
      <w:pPr>
        <w:pStyle w:val="a3"/>
        <w:numPr>
          <w:ilvl w:val="0"/>
          <w:numId w:val="46"/>
        </w:numPr>
        <w:spacing w:line="360" w:lineRule="auto"/>
        <w:ind w:leftChars="0"/>
        <w:rPr>
          <w:rFonts w:ascii="標楷體" w:eastAsia="標楷體" w:hAnsi="標楷體"/>
          <w:spacing w:val="20"/>
        </w:rPr>
      </w:pPr>
      <w:r>
        <w:rPr>
          <w:rFonts w:ascii="標楷體" w:eastAsia="標楷體" w:hAnsi="標楷體" w:hint="eastAsia"/>
          <w:spacing w:val="20"/>
        </w:rPr>
        <w:lastRenderedPageBreak/>
        <w:t>結匯金額:每筆外幣結售金額不得超過10萬元或等值外幣，結構外匯線原先結售新台幣偽用完部分兌回外幣，並應憑原始結售外幣水單辦理，銀行業應收回並註銷原始結售外匯水單。</w:t>
      </w:r>
    </w:p>
    <w:p w:rsidR="000A781F" w:rsidRPr="000D5021" w:rsidRDefault="000D5021" w:rsidP="00573AAF">
      <w:pPr>
        <w:pStyle w:val="a3"/>
        <w:numPr>
          <w:ilvl w:val="0"/>
          <w:numId w:val="41"/>
        </w:numPr>
        <w:spacing w:line="360" w:lineRule="auto"/>
        <w:ind w:leftChars="0"/>
        <w:rPr>
          <w:rFonts w:ascii="標楷體" w:eastAsia="標楷體" w:hAnsi="標楷體"/>
          <w:spacing w:val="20"/>
        </w:rPr>
      </w:pPr>
      <w:r w:rsidRPr="000D5021">
        <w:rPr>
          <w:rFonts w:ascii="標楷體" w:eastAsia="標楷體" w:hAnsi="標楷體" w:hint="eastAsia"/>
          <w:spacing w:val="20"/>
        </w:rPr>
        <w:t>旅行支票的進貨及清算:</w:t>
      </w:r>
    </w:p>
    <w:p w:rsidR="000D5021" w:rsidRDefault="000D5021" w:rsidP="00573AAF">
      <w:pPr>
        <w:pStyle w:val="a3"/>
        <w:numPr>
          <w:ilvl w:val="0"/>
          <w:numId w:val="47"/>
        </w:numPr>
        <w:spacing w:line="360" w:lineRule="auto"/>
        <w:ind w:leftChars="0"/>
        <w:rPr>
          <w:rFonts w:ascii="標楷體" w:eastAsia="標楷體" w:hAnsi="標楷體"/>
          <w:spacing w:val="20"/>
        </w:rPr>
      </w:pPr>
      <w:r>
        <w:rPr>
          <w:rFonts w:ascii="標楷體" w:eastAsia="標楷體" w:hAnsi="標楷體" w:hint="eastAsia"/>
          <w:spacing w:val="20"/>
        </w:rPr>
        <w:t>旅行支票亦屬於有價證券，故空白旅行支票銀行應是同保管現金之方式審慎納入管理。</w:t>
      </w:r>
    </w:p>
    <w:p w:rsidR="000D5021" w:rsidRDefault="000D5021" w:rsidP="00573AAF">
      <w:pPr>
        <w:pStyle w:val="a3"/>
        <w:numPr>
          <w:ilvl w:val="0"/>
          <w:numId w:val="47"/>
        </w:numPr>
        <w:spacing w:line="360" w:lineRule="auto"/>
        <w:ind w:leftChars="0"/>
        <w:rPr>
          <w:rFonts w:ascii="標楷體" w:eastAsia="標楷體" w:hAnsi="標楷體"/>
          <w:spacing w:val="20"/>
        </w:rPr>
      </w:pPr>
      <w:r>
        <w:rPr>
          <w:rFonts w:ascii="標楷體" w:eastAsia="標楷體" w:hAnsi="標楷體" w:hint="eastAsia"/>
          <w:noProof/>
          <w:spacing w:val="20"/>
        </w:rPr>
        <mc:AlternateContent>
          <mc:Choice Requires="wps">
            <w:drawing>
              <wp:anchor distT="0" distB="0" distL="114300" distR="114300" simplePos="0" relativeHeight="251659264" behindDoc="0" locked="0" layoutInCell="1" allowOverlap="1" wp14:anchorId="3BFE8A4A" wp14:editId="2F0C0AA2">
                <wp:simplePos x="0" y="0"/>
                <wp:positionH relativeFrom="column">
                  <wp:posOffset>655320</wp:posOffset>
                </wp:positionH>
                <wp:positionV relativeFrom="paragraph">
                  <wp:posOffset>373380</wp:posOffset>
                </wp:positionV>
                <wp:extent cx="243840" cy="944880"/>
                <wp:effectExtent l="38100" t="0" r="0" b="7620"/>
                <wp:wrapNone/>
                <wp:docPr id="2" name="弧形 2"/>
                <wp:cNvGraphicFramePr/>
                <a:graphic xmlns:a="http://schemas.openxmlformats.org/drawingml/2006/main">
                  <a:graphicData uri="http://schemas.microsoft.com/office/word/2010/wordprocessingShape">
                    <wps:wsp>
                      <wps:cNvSpPr/>
                      <wps:spPr>
                        <a:xfrm rot="11402115">
                          <a:off x="0" y="0"/>
                          <a:ext cx="243840" cy="94488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3AA90" id="弧形 2" o:spid="_x0000_s1026" style="position:absolute;margin-left:51.6pt;margin-top:29.4pt;width:19.2pt;height:74.4pt;rotation:-11138810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3840,94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" path="m121920,nsc189255,,243840,211519,243840,472440r-121920,l121920,xem121920,nfc189255,,243840,211519,243840,472440e" filled="f" strokecolor="black [3213]">
                <v:path arrowok="t" o:connecttype="custom" o:connectlocs="121920,0;243840,472440" o:connectangles="0,0"/>
              </v:shape>
            </w:pict>
          </mc:Fallback>
        </mc:AlternateContent>
      </w:r>
      <w:r>
        <w:rPr>
          <w:rFonts w:ascii="標楷體" w:eastAsia="標楷體" w:hAnsi="標楷體" w:hint="eastAsia"/>
          <w:spacing w:val="20"/>
        </w:rPr>
        <w:t>旅行支票送達銀行時，應由有權簽章人員簽收入庫管理外，並應立即以:</w:t>
      </w:r>
    </w:p>
    <w:p w:rsidR="000D5021" w:rsidRDefault="000D5021" w:rsidP="000D5021">
      <w:pPr>
        <w:pStyle w:val="a3"/>
        <w:spacing w:line="360" w:lineRule="auto"/>
        <w:ind w:leftChars="0" w:left="1200"/>
        <w:rPr>
          <w:rFonts w:ascii="標楷體" w:eastAsia="標楷體" w:hAnsi="標楷體"/>
          <w:spacing w:val="20"/>
        </w:rPr>
      </w:pPr>
      <w:r>
        <w:rPr>
          <w:rFonts w:ascii="標楷體" w:eastAsia="標楷體" w:hAnsi="標楷體" w:hint="eastAsia"/>
          <w:spacing w:val="20"/>
        </w:rPr>
        <w:t>借:代售旅行支票</w:t>
      </w:r>
    </w:p>
    <w:p w:rsidR="000D5021" w:rsidRDefault="000D5021" w:rsidP="000D5021">
      <w:pPr>
        <w:pStyle w:val="a3"/>
        <w:spacing w:line="360" w:lineRule="auto"/>
        <w:ind w:leftChars="0" w:left="1200"/>
        <w:rPr>
          <w:rFonts w:ascii="標楷體" w:eastAsia="標楷體" w:hAnsi="標楷體"/>
          <w:spacing w:val="20"/>
        </w:rPr>
      </w:pPr>
      <w:r>
        <w:rPr>
          <w:rFonts w:ascii="標楷體" w:eastAsia="標楷體" w:hAnsi="標楷體" w:hint="eastAsia"/>
          <w:spacing w:val="20"/>
        </w:rPr>
        <w:t xml:space="preserve">  貸:受託代售旅行支票</w:t>
      </w:r>
    </w:p>
    <w:p w:rsidR="000E4AF7" w:rsidRDefault="000E4AF7" w:rsidP="00573AAF">
      <w:pPr>
        <w:pStyle w:val="a3"/>
        <w:numPr>
          <w:ilvl w:val="0"/>
          <w:numId w:val="41"/>
        </w:numPr>
        <w:spacing w:line="360" w:lineRule="auto"/>
        <w:ind w:leftChars="0"/>
        <w:rPr>
          <w:rFonts w:ascii="標楷體" w:eastAsia="標楷體" w:hAnsi="標楷體"/>
          <w:spacing w:val="20"/>
        </w:rPr>
      </w:pPr>
      <w:r>
        <w:rPr>
          <w:rFonts w:ascii="標楷體" w:eastAsia="標楷體" w:hAnsi="標楷體" w:hint="eastAsia"/>
          <w:spacing w:val="20"/>
        </w:rPr>
        <w:t>出售時應於每營業日中了結算當日出售數額，並依發行機構別及面額分別編列明細表，</w:t>
      </w:r>
      <w:r w:rsidR="00916EE8">
        <w:rPr>
          <w:rFonts w:ascii="標楷體" w:eastAsia="標楷體" w:hAnsi="標楷體" w:hint="eastAsia"/>
          <w:spacing w:val="20"/>
        </w:rPr>
        <w:t>填妥Remittance Summary 或 Daily Settlement Form,連同合約書第</w:t>
      </w:r>
      <w:r w:rsidR="00F644A5">
        <w:rPr>
          <w:rFonts w:ascii="標楷體" w:eastAsia="標楷體" w:hAnsi="標楷體" w:hint="eastAsia"/>
          <w:spacing w:val="20"/>
        </w:rPr>
        <w:t>一聯</w:t>
      </w:r>
      <w:r w:rsidR="00916EE8">
        <w:rPr>
          <w:rFonts w:ascii="標楷體" w:eastAsia="標楷體" w:hAnsi="標楷體" w:hint="eastAsia"/>
          <w:spacing w:val="20"/>
        </w:rPr>
        <w:t>送交各發行機構。</w:t>
      </w:r>
    </w:p>
    <w:p w:rsidR="001C58B9" w:rsidRDefault="001C58B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20"/>
          <w:sz w:val="28"/>
        </w:rPr>
      </w:pPr>
      <w:r w:rsidRPr="001C58B9">
        <w:rPr>
          <w:rFonts w:ascii="標楷體" w:eastAsia="標楷體" w:hAnsi="標楷體" w:hint="eastAsia"/>
          <w:b/>
          <w:spacing w:val="20"/>
          <w:sz w:val="28"/>
        </w:rPr>
        <w:t>※牛刀小試:</w:t>
      </w:r>
    </w:p>
    <w:p w:rsidR="000B0BCC" w:rsidRDefault="000B0BCC"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第19屆 國外匯兌題庫</w:t>
      </w:r>
    </w:p>
    <w:p w:rsidR="000B0BCC" w:rsidRDefault="000B0BCC"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20.外國觀光客</w:t>
      </w:r>
      <w:proofErr w:type="gramStart"/>
      <w:r>
        <w:rPr>
          <w:rFonts w:ascii="標楷體" w:eastAsia="標楷體" w:hAnsi="標楷體" w:hint="eastAsia"/>
          <w:spacing w:val="20"/>
        </w:rPr>
        <w:t>申請收兌旅行支票</w:t>
      </w:r>
      <w:proofErr w:type="gramEnd"/>
      <w:r>
        <w:rPr>
          <w:rFonts w:ascii="標楷體" w:eastAsia="標楷體" w:hAnsi="標楷體" w:hint="eastAsia"/>
          <w:spacing w:val="20"/>
        </w:rPr>
        <w:t>時，下列哪一項是正確</w:t>
      </w:r>
      <w:proofErr w:type="gramStart"/>
      <w:r>
        <w:rPr>
          <w:rFonts w:ascii="標楷體" w:eastAsia="標楷體" w:hAnsi="標楷體" w:hint="eastAsia"/>
          <w:spacing w:val="20"/>
        </w:rPr>
        <w:t>的收兌程序</w:t>
      </w:r>
      <w:proofErr w:type="gramEnd"/>
      <w:r>
        <w:rPr>
          <w:rFonts w:ascii="標楷體" w:eastAsia="標楷體" w:hAnsi="標楷體" w:hint="eastAsia"/>
          <w:spacing w:val="20"/>
        </w:rPr>
        <w:t>?(1)依一般之</w:t>
      </w:r>
      <w:proofErr w:type="gramStart"/>
      <w:r>
        <w:rPr>
          <w:rFonts w:ascii="標楷體" w:eastAsia="標楷體" w:hAnsi="標楷體" w:hint="eastAsia"/>
          <w:spacing w:val="20"/>
        </w:rPr>
        <w:t>旅行支票收兌程序</w:t>
      </w:r>
      <w:proofErr w:type="gramEnd"/>
      <w:r>
        <w:rPr>
          <w:rFonts w:ascii="標楷體" w:eastAsia="標楷體" w:hAnsi="標楷體" w:hint="eastAsia"/>
          <w:spacing w:val="20"/>
        </w:rPr>
        <w:t>辦理，但不超過銀行規定之金額上限(2)只要符合一般之</w:t>
      </w:r>
      <w:proofErr w:type="gramStart"/>
      <w:r>
        <w:rPr>
          <w:rFonts w:ascii="標楷體" w:eastAsia="標楷體" w:hAnsi="標楷體" w:hint="eastAsia"/>
          <w:spacing w:val="20"/>
        </w:rPr>
        <w:t>旅行支票收兌程序</w:t>
      </w:r>
      <w:proofErr w:type="gramEnd"/>
      <w:r>
        <w:rPr>
          <w:rFonts w:ascii="標楷體" w:eastAsia="標楷體" w:hAnsi="標楷體" w:hint="eastAsia"/>
          <w:spacing w:val="20"/>
        </w:rPr>
        <w:t>，即照申請</w:t>
      </w:r>
      <w:proofErr w:type="gramStart"/>
      <w:r>
        <w:rPr>
          <w:rFonts w:ascii="標楷體" w:eastAsia="標楷體" w:hAnsi="標楷體" w:hint="eastAsia"/>
          <w:spacing w:val="20"/>
        </w:rPr>
        <w:t>金額收兌</w:t>
      </w:r>
      <w:proofErr w:type="gramEnd"/>
      <w:r>
        <w:rPr>
          <w:rFonts w:ascii="標楷體" w:eastAsia="標楷體" w:hAnsi="標楷體" w:hint="eastAsia"/>
          <w:spacing w:val="20"/>
        </w:rPr>
        <w:t>(3)在銀行所規定之</w:t>
      </w:r>
      <w:proofErr w:type="gramStart"/>
      <w:r>
        <w:rPr>
          <w:rFonts w:ascii="標楷體" w:eastAsia="標楷體" w:hAnsi="標楷體" w:hint="eastAsia"/>
          <w:spacing w:val="20"/>
        </w:rPr>
        <w:t>最高收兌金額</w:t>
      </w:r>
      <w:proofErr w:type="gramEnd"/>
      <w:r>
        <w:rPr>
          <w:rFonts w:ascii="標楷體" w:eastAsia="標楷體" w:hAnsi="標楷體" w:hint="eastAsia"/>
          <w:spacing w:val="20"/>
        </w:rPr>
        <w:t>範圍內，不需申請人當面副署(4)只要確認申請人副署簽名與支票上購買人簽名相符</w:t>
      </w:r>
    </w:p>
    <w:p w:rsidR="000B0BCC" w:rsidRDefault="000B0BCC"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(1)</w:t>
      </w:r>
    </w:p>
    <w:p w:rsidR="008F27F0" w:rsidRDefault="008F27F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第20屆 國外匯兌題庫</w:t>
      </w:r>
    </w:p>
    <w:p w:rsidR="008F27F0" w:rsidRDefault="008F27F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銀行代售旅行支票，應於何時與旅行支票發行銀行清算票款?</w:t>
      </w:r>
    </w:p>
    <w:p w:rsidR="008F27F0" w:rsidRDefault="008F27F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(1)發行銀行</w:t>
      </w:r>
      <w:proofErr w:type="gramStart"/>
      <w:r>
        <w:rPr>
          <w:rFonts w:ascii="標楷體" w:eastAsia="標楷體" w:hAnsi="標楷體" w:hint="eastAsia"/>
          <w:spacing w:val="20"/>
        </w:rPr>
        <w:t>送達備售之</w:t>
      </w:r>
      <w:proofErr w:type="gramEnd"/>
      <w:r>
        <w:rPr>
          <w:rFonts w:ascii="標楷體" w:eastAsia="標楷體" w:hAnsi="標楷體" w:hint="eastAsia"/>
          <w:spacing w:val="20"/>
        </w:rPr>
        <w:t>旅行支票時(2)旅行支票售出之日 (3)發行</w:t>
      </w:r>
      <w:r>
        <w:rPr>
          <w:rFonts w:ascii="標楷體" w:eastAsia="標楷體" w:hAnsi="標楷體" w:hint="eastAsia"/>
          <w:spacing w:val="20"/>
        </w:rPr>
        <w:lastRenderedPageBreak/>
        <w:t>銀行約定之清算日(4)旅行支票持票人兌領票款時</w:t>
      </w:r>
    </w:p>
    <w:p w:rsidR="008F27F0" w:rsidRPr="008F27F0" w:rsidRDefault="008F27F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(3)</w:t>
      </w:r>
    </w:p>
    <w:p w:rsidR="00E329B0" w:rsidRDefault="00E329B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第21屆 國外匯兌題庫</w:t>
      </w:r>
    </w:p>
    <w:p w:rsidR="00E329B0" w:rsidRDefault="00E329B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24.有關旅行支票之敘述，下列何者錯誤?</w:t>
      </w:r>
    </w:p>
    <w:p w:rsidR="00E329B0" w:rsidRDefault="00E329B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(1)日期空白則視為法定要項不全，不得收受(2)金額先以印定非</w:t>
      </w:r>
      <w:proofErr w:type="gramStart"/>
      <w:r>
        <w:rPr>
          <w:rFonts w:ascii="標楷體" w:eastAsia="標楷體" w:hAnsi="標楷體" w:hint="eastAsia"/>
          <w:spacing w:val="20"/>
        </w:rPr>
        <w:t>由執票人</w:t>
      </w:r>
      <w:proofErr w:type="gramEnd"/>
      <w:r>
        <w:rPr>
          <w:rFonts w:ascii="標楷體" w:eastAsia="標楷體" w:hAnsi="標楷體" w:hint="eastAsia"/>
          <w:spacing w:val="20"/>
        </w:rPr>
        <w:t>填寫(3)應以CASH LETTER取款</w:t>
      </w:r>
      <w:proofErr w:type="gramStart"/>
      <w:r>
        <w:rPr>
          <w:rFonts w:ascii="標楷體" w:eastAsia="標楷體" w:hAnsi="標楷體" w:hint="eastAsia"/>
          <w:spacing w:val="20"/>
        </w:rPr>
        <w:t>只是書求償</w:t>
      </w:r>
      <w:proofErr w:type="gramEnd"/>
      <w:r>
        <w:rPr>
          <w:rFonts w:ascii="標楷體" w:eastAsia="標楷體" w:hAnsi="標楷體" w:hint="eastAsia"/>
          <w:spacing w:val="20"/>
        </w:rPr>
        <w:t>款項(4)無限期付款</w:t>
      </w:r>
    </w:p>
    <w:p w:rsidR="00E329B0" w:rsidRPr="00E329B0" w:rsidRDefault="00E329B0"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(1)</w:t>
      </w:r>
    </w:p>
    <w:p w:rsidR="0071710D" w:rsidRDefault="0071710D"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第23屆 國外匯兌題庫</w:t>
      </w:r>
    </w:p>
    <w:p w:rsidR="0071710D" w:rsidRDefault="0071710D"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20.有關銀行銷售旅行支票時，應囑咐購買人之事項，下列敘述何者錯誤?(1)立即在每張旅行支票之Purchaser's Signature處簽名(2)旅行支票之千名</w:t>
      </w:r>
      <w:proofErr w:type="gramStart"/>
      <w:r>
        <w:rPr>
          <w:rFonts w:ascii="標楷體" w:eastAsia="標楷體" w:hAnsi="標楷體" w:hint="eastAsia"/>
          <w:spacing w:val="20"/>
        </w:rPr>
        <w:t>疑</w:t>
      </w:r>
      <w:proofErr w:type="gramEnd"/>
      <w:r>
        <w:rPr>
          <w:rFonts w:ascii="標楷體" w:eastAsia="標楷體" w:hAnsi="標楷體" w:hint="eastAsia"/>
          <w:spacing w:val="20"/>
        </w:rPr>
        <w:t>與護照上簽名一致(3)旅行支票之購買合約與旅行支票應分開保管(4)旅行支票之Countersign here in presence of person cashing處立即逐張簽名</w:t>
      </w:r>
    </w:p>
    <w:p w:rsidR="0071710D" w:rsidRPr="0071710D" w:rsidRDefault="0071710D"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(4)</w:t>
      </w:r>
    </w:p>
    <w:p w:rsidR="001C58B9" w:rsidRDefault="001C58B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第24屆 國外匯兌題庫</w:t>
      </w:r>
    </w:p>
    <w:p w:rsidR="001C58B9" w:rsidRDefault="001C58B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10.旅行支票上購買人應如何簽名?</w:t>
      </w:r>
    </w:p>
    <w:p w:rsidR="001C58B9" w:rsidRDefault="001C58B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(1)與購買合約書上簽名一致即可(2)宜與護照及購買合約書上之本人簽名一致(3)除使用中文之國家或地區外，應簽英文(4)應依照護照上英文姓名，以正楷大寫簽名</w:t>
      </w:r>
    </w:p>
    <w:p w:rsidR="001C58B9" w:rsidRDefault="001C58B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(2)</w:t>
      </w:r>
    </w:p>
    <w:p w:rsidR="004708B7" w:rsidRDefault="004708B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第25屆 國外匯兌題庫</w:t>
      </w:r>
    </w:p>
    <w:p w:rsidR="00F27A69" w:rsidRDefault="00F27A6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 xml:space="preserve">12.銀行出售旅行支票予客戶，除旅行支票、結匯水單還要將下列何者交付顧客?(1)Payment </w:t>
      </w:r>
      <w:proofErr w:type="gramStart"/>
      <w:r>
        <w:rPr>
          <w:rFonts w:ascii="標楷體" w:eastAsia="標楷體" w:hAnsi="標楷體" w:hint="eastAsia"/>
          <w:spacing w:val="20"/>
        </w:rPr>
        <w:t>Order(</w:t>
      </w:r>
      <w:proofErr w:type="gramEnd"/>
      <w:r>
        <w:rPr>
          <w:rFonts w:ascii="標楷體" w:eastAsia="標楷體" w:hAnsi="標楷體" w:hint="eastAsia"/>
          <w:spacing w:val="20"/>
        </w:rPr>
        <w:t>2)Purchase Agreement(3)Remittance Summary(4)Daily Settlement Form</w:t>
      </w:r>
    </w:p>
    <w:p w:rsidR="00F27A69" w:rsidRDefault="00F27A6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(2)</w:t>
      </w:r>
    </w:p>
    <w:p w:rsidR="004708B7" w:rsidRDefault="004708B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22.有關旅行支票的付款期限，下列何者正確?</w:t>
      </w:r>
    </w:p>
    <w:p w:rsidR="004708B7" w:rsidRDefault="004708B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lastRenderedPageBreak/>
        <w:t>(1)無限期付款(2)3年(3)1年(4)6個月</w:t>
      </w:r>
    </w:p>
    <w:p w:rsidR="004708B7" w:rsidRPr="004708B7" w:rsidRDefault="004708B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(1)</w:t>
      </w:r>
    </w:p>
    <w:p w:rsidR="00361BCA" w:rsidRDefault="00361BCA"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第27屆 國外匯兌題庫</w:t>
      </w:r>
    </w:p>
    <w:p w:rsidR="00361BCA" w:rsidRDefault="00874196"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10.有關旅行支票之敘述，下列何者正確?</w:t>
      </w:r>
    </w:p>
    <w:p w:rsidR="00874196" w:rsidRDefault="00874196"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(1)旅行支票之</w:t>
      </w:r>
      <w:proofErr w:type="gramStart"/>
      <w:r>
        <w:rPr>
          <w:rFonts w:ascii="標楷體" w:eastAsia="標楷體" w:hAnsi="標楷體" w:hint="eastAsia"/>
          <w:spacing w:val="20"/>
        </w:rPr>
        <w:t>收兌係</w:t>
      </w:r>
      <w:proofErr w:type="gramEnd"/>
      <w:r>
        <w:rPr>
          <w:rFonts w:ascii="標楷體" w:eastAsia="標楷體" w:hAnsi="標楷體" w:hint="eastAsia"/>
          <w:spacing w:val="20"/>
        </w:rPr>
        <w:t>屬匯出匯款性質(2)結構旅行支票適用之牌告匯率較結構外幣現鈔為高(3)旅行支票之代售銀行未必是旅行支票之付款人(4)旅行支票具有高於現金之安全性，係屬塑膠貨幣之一種</w:t>
      </w:r>
    </w:p>
    <w:p w:rsidR="00874196" w:rsidRDefault="00874196"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(3)</w:t>
      </w:r>
    </w:p>
    <w:p w:rsidR="007E25B7" w:rsidRDefault="007E25B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11.</w:t>
      </w:r>
      <w:proofErr w:type="gramStart"/>
      <w:r w:rsidR="00754852">
        <w:rPr>
          <w:rFonts w:ascii="標楷體" w:eastAsia="標楷體" w:hAnsi="標楷體" w:hint="eastAsia"/>
          <w:spacing w:val="20"/>
        </w:rPr>
        <w:t>銀行收兌旅行支票</w:t>
      </w:r>
      <w:proofErr w:type="gramEnd"/>
      <w:r w:rsidR="00754852">
        <w:rPr>
          <w:rFonts w:ascii="標楷體" w:eastAsia="標楷體" w:hAnsi="標楷體" w:hint="eastAsia"/>
          <w:spacing w:val="20"/>
        </w:rPr>
        <w:t>雖有限制，若非發行機構無法兌付，銀行在下列何種情況下，仍應全額受理?(1)觀光客</w:t>
      </w:r>
      <w:proofErr w:type="gramStart"/>
      <w:r w:rsidR="00754852">
        <w:rPr>
          <w:rFonts w:ascii="標楷體" w:eastAsia="標楷體" w:hAnsi="標楷體" w:hint="eastAsia"/>
          <w:spacing w:val="20"/>
        </w:rPr>
        <w:t>申請收兌巨額</w:t>
      </w:r>
      <w:proofErr w:type="gramEnd"/>
      <w:r w:rsidR="00754852">
        <w:rPr>
          <w:rFonts w:ascii="標楷體" w:eastAsia="標楷體" w:hAnsi="標楷體" w:hint="eastAsia"/>
          <w:spacing w:val="20"/>
        </w:rPr>
        <w:t>旅行支票(2)持票人提示之支票號碼不連續且差異甚大(3)客戶以其承做業務收受之旅行支票存入銀行帳戶者(4)購買人提示該銀行員賣</w:t>
      </w:r>
      <w:proofErr w:type="gramStart"/>
      <w:r w:rsidR="00754852">
        <w:rPr>
          <w:rFonts w:ascii="標楷體" w:eastAsia="標楷體" w:hAnsi="標楷體" w:hint="eastAsia"/>
          <w:spacing w:val="20"/>
        </w:rPr>
        <w:t>匯</w:t>
      </w:r>
      <w:proofErr w:type="gramEnd"/>
      <w:r w:rsidR="00754852">
        <w:rPr>
          <w:rFonts w:ascii="標楷體" w:eastAsia="標楷體" w:hAnsi="標楷體" w:hint="eastAsia"/>
          <w:spacing w:val="20"/>
        </w:rPr>
        <w:t>水單即購買合約書申請退</w:t>
      </w:r>
      <w:proofErr w:type="gramStart"/>
      <w:r w:rsidR="00754852">
        <w:rPr>
          <w:rFonts w:ascii="標楷體" w:eastAsia="標楷體" w:hAnsi="標楷體" w:hint="eastAsia"/>
          <w:spacing w:val="20"/>
        </w:rPr>
        <w:t>匯</w:t>
      </w:r>
      <w:proofErr w:type="gramEnd"/>
      <w:r w:rsidR="00754852">
        <w:rPr>
          <w:rFonts w:ascii="標楷體" w:eastAsia="標楷體" w:hAnsi="標楷體" w:hint="eastAsia"/>
          <w:spacing w:val="20"/>
        </w:rPr>
        <w:t>者</w:t>
      </w:r>
    </w:p>
    <w:p w:rsidR="00754852" w:rsidRPr="00361BCA" w:rsidRDefault="00754852"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(4)</w:t>
      </w:r>
    </w:p>
    <w:p w:rsidR="00C11E98" w:rsidRDefault="00C11E98"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第29屆 國外匯兌題庫</w:t>
      </w:r>
    </w:p>
    <w:p w:rsidR="00C11E98" w:rsidRDefault="00C11E98"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21.有關旅行支票進貨之帳</w:t>
      </w:r>
      <w:proofErr w:type="gramStart"/>
      <w:r>
        <w:rPr>
          <w:rFonts w:ascii="標楷體" w:eastAsia="標楷體" w:hAnsi="標楷體" w:hint="eastAsia"/>
          <w:spacing w:val="20"/>
        </w:rPr>
        <w:t>務</w:t>
      </w:r>
      <w:proofErr w:type="gramEnd"/>
      <w:r>
        <w:rPr>
          <w:rFonts w:ascii="標楷體" w:eastAsia="標楷體" w:hAnsi="標楷體" w:hint="eastAsia"/>
          <w:spacing w:val="20"/>
        </w:rPr>
        <w:t>處</w:t>
      </w:r>
      <w:r w:rsidR="00C3797A">
        <w:rPr>
          <w:rFonts w:ascii="標楷體" w:eastAsia="標楷體" w:hAnsi="標楷體" w:hint="eastAsia"/>
          <w:spacing w:val="20"/>
        </w:rPr>
        <w:t>理</w:t>
      </w:r>
      <w:r>
        <w:rPr>
          <w:rFonts w:ascii="標楷體" w:eastAsia="標楷體" w:hAnsi="標楷體" w:hint="eastAsia"/>
          <w:spacing w:val="20"/>
        </w:rPr>
        <w:t>，下列敘述何者正確?</w:t>
      </w:r>
    </w:p>
    <w:p w:rsidR="00C11E98" w:rsidRDefault="00C11E98"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(1)借:其他應付款-代售旅行支票 貸:其他應付款-受託代售旅行支票(2)借:代售旅行支票 貸:受託代售旅行支票 (3)借:應付代收款-代售旅行支票 貸:應付代收款-受託代售旅行支票(4)借:受託代售旅行支票 貸:代售旅行支票</w:t>
      </w:r>
    </w:p>
    <w:p w:rsidR="00C11E98" w:rsidRDefault="00C11E98"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(2)</w:t>
      </w:r>
    </w:p>
    <w:p w:rsidR="000B0BCC" w:rsidRPr="001C58B9" w:rsidRDefault="000B0BCC" w:rsidP="001C58B9">
      <w:pPr>
        <w:spacing w:line="360" w:lineRule="auto"/>
        <w:rPr>
          <w:rFonts w:ascii="標楷體" w:eastAsia="標楷體" w:hAnsi="標楷體"/>
          <w:spacing w:val="20"/>
        </w:rPr>
      </w:pPr>
    </w:p>
    <w:p w:rsidR="009079FF" w:rsidRPr="001C58B9" w:rsidRDefault="000513D9" w:rsidP="000513D9">
      <w:pPr>
        <w:spacing w:line="360" w:lineRule="auto"/>
        <w:jc w:val="center"/>
        <w:rPr>
          <w:rFonts w:ascii="標楷體" w:eastAsia="標楷體" w:hAnsi="標楷體"/>
          <w:b/>
          <w:spacing w:val="20"/>
          <w:sz w:val="36"/>
        </w:rPr>
      </w:pPr>
      <w:r w:rsidRPr="001C58B9">
        <w:rPr>
          <w:rFonts w:ascii="標楷體" w:eastAsia="標楷體" w:hAnsi="標楷體" w:hint="eastAsia"/>
          <w:b/>
          <w:spacing w:val="20"/>
          <w:sz w:val="36"/>
        </w:rPr>
        <w:t xml:space="preserve">第四章 </w:t>
      </w:r>
      <w:r w:rsidR="009079FF" w:rsidRPr="001C58B9">
        <w:rPr>
          <w:rFonts w:ascii="標楷體" w:eastAsia="標楷體" w:hAnsi="標楷體" w:hint="eastAsia"/>
          <w:b/>
          <w:spacing w:val="20"/>
          <w:sz w:val="36"/>
        </w:rPr>
        <w:t>買賣外幣現鈔</w:t>
      </w:r>
    </w:p>
    <w:p w:rsidR="000513D9" w:rsidRPr="000513D9" w:rsidRDefault="000513D9" w:rsidP="00573AAF">
      <w:pPr>
        <w:pStyle w:val="a3"/>
        <w:numPr>
          <w:ilvl w:val="1"/>
          <w:numId w:val="48"/>
        </w:numPr>
        <w:spacing w:line="360" w:lineRule="auto"/>
        <w:ind w:leftChars="0"/>
        <w:rPr>
          <w:rFonts w:ascii="標楷體" w:eastAsia="標楷體" w:hAnsi="標楷體"/>
          <w:spacing w:val="20"/>
        </w:rPr>
      </w:pPr>
      <w:r w:rsidRPr="000513D9">
        <w:rPr>
          <w:rFonts w:ascii="標楷體" w:eastAsia="標楷體" w:hAnsi="標楷體" w:hint="eastAsia"/>
          <w:spacing w:val="20"/>
        </w:rPr>
        <w:t>外幣現鈔的結匯</w:t>
      </w:r>
    </w:p>
    <w:p w:rsidR="000513D9" w:rsidRPr="000513D9" w:rsidRDefault="000513D9" w:rsidP="000513D9">
      <w:pPr>
        <w:spacing w:line="360" w:lineRule="auto"/>
        <w:rPr>
          <w:rFonts w:ascii="標楷體" w:eastAsia="標楷體" w:hAnsi="標楷體"/>
          <w:spacing w:val="20"/>
        </w:rPr>
      </w:pPr>
      <w:r>
        <w:rPr>
          <w:rFonts w:ascii="標楷體" w:eastAsia="標楷體" w:hAnsi="標楷體" w:hint="eastAsia"/>
          <w:spacing w:val="20"/>
        </w:rPr>
        <w:t xml:space="preserve">   </w:t>
      </w:r>
      <w:r w:rsidRPr="000513D9">
        <w:rPr>
          <w:rFonts w:ascii="標楷體" w:eastAsia="標楷體" w:hAnsi="標楷體" w:hint="eastAsia"/>
          <w:spacing w:val="20"/>
        </w:rPr>
        <w:t>銀行賣出外幣現鈔，也就是客戶購買外幣現鈔，屬國外匯出匯款</w:t>
      </w:r>
      <w:r w:rsidRPr="000513D9">
        <w:rPr>
          <w:rFonts w:ascii="標楷體" w:eastAsia="標楷體" w:hAnsi="標楷體" w:hint="eastAsia"/>
          <w:spacing w:val="20"/>
        </w:rPr>
        <w:lastRenderedPageBreak/>
        <w:t>業務之範疇</w:t>
      </w:r>
      <w:r>
        <w:rPr>
          <w:rFonts w:ascii="標楷體" w:eastAsia="標楷體" w:hAnsi="標楷體" w:hint="eastAsia"/>
          <w:spacing w:val="20"/>
        </w:rPr>
        <w:t>。</w:t>
      </w:r>
    </w:p>
    <w:p w:rsidR="000513D9" w:rsidRPr="000513D9" w:rsidRDefault="000513D9" w:rsidP="00573AAF">
      <w:pPr>
        <w:pStyle w:val="a3"/>
        <w:numPr>
          <w:ilvl w:val="0"/>
          <w:numId w:val="48"/>
        </w:numPr>
        <w:spacing w:line="360" w:lineRule="auto"/>
        <w:ind w:leftChars="0"/>
        <w:rPr>
          <w:rFonts w:ascii="標楷體" w:eastAsia="標楷體" w:hAnsi="標楷體"/>
          <w:spacing w:val="20"/>
        </w:rPr>
      </w:pPr>
      <w:r w:rsidRPr="000513D9">
        <w:rPr>
          <w:rFonts w:ascii="標楷體" w:eastAsia="標楷體" w:hAnsi="標楷體" w:hint="eastAsia"/>
          <w:spacing w:val="20"/>
        </w:rPr>
        <w:t>匯率:</w:t>
      </w:r>
      <w:r>
        <w:rPr>
          <w:rFonts w:ascii="標楷體" w:eastAsia="標楷體" w:hAnsi="標楷體" w:hint="eastAsia"/>
          <w:spacing w:val="20"/>
        </w:rPr>
        <w:t>以掛牌現鈔</w:t>
      </w:r>
      <w:r w:rsidRPr="00155A44">
        <w:rPr>
          <w:rFonts w:ascii="標楷體" w:eastAsia="標楷體" w:hAnsi="標楷體" w:hint="eastAsia"/>
          <w:b/>
          <w:spacing w:val="20"/>
        </w:rPr>
        <w:t>即期賣出匯率</w:t>
      </w:r>
      <w:r>
        <w:rPr>
          <w:rFonts w:ascii="標楷體" w:eastAsia="標楷體" w:hAnsi="標楷體" w:hint="eastAsia"/>
          <w:spacing w:val="20"/>
        </w:rPr>
        <w:t>折算新台幣，賣出外幣現鈔予</w:t>
      </w:r>
    </w:p>
    <w:p w:rsidR="000513D9" w:rsidRDefault="000513D9" w:rsidP="000513D9">
      <w:pPr>
        <w:pStyle w:val="a3"/>
        <w:spacing w:line="360" w:lineRule="auto"/>
        <w:ind w:leftChars="0" w:left="360"/>
        <w:rPr>
          <w:rFonts w:ascii="標楷體" w:eastAsia="標楷體" w:hAnsi="標楷體"/>
          <w:spacing w:val="20"/>
        </w:rPr>
      </w:pPr>
      <w:r>
        <w:rPr>
          <w:rFonts w:ascii="標楷體" w:eastAsia="標楷體" w:hAnsi="標楷體" w:hint="eastAsia"/>
          <w:spacing w:val="20"/>
        </w:rPr>
        <w:t>客戶，銀行同時製發</w:t>
      </w:r>
      <w:r w:rsidRPr="00155A44">
        <w:rPr>
          <w:rFonts w:ascii="標楷體" w:eastAsia="標楷體" w:hAnsi="標楷體" w:hint="eastAsia"/>
          <w:b/>
          <w:spacing w:val="20"/>
        </w:rPr>
        <w:t>賣</w:t>
      </w:r>
      <w:proofErr w:type="gramStart"/>
      <w:r w:rsidRPr="00155A44">
        <w:rPr>
          <w:rFonts w:ascii="標楷體" w:eastAsia="標楷體" w:hAnsi="標楷體" w:hint="eastAsia"/>
          <w:b/>
          <w:spacing w:val="20"/>
        </w:rPr>
        <w:t>匯水單</w:t>
      </w:r>
      <w:r>
        <w:rPr>
          <w:rFonts w:ascii="標楷體" w:eastAsia="標楷體" w:hAnsi="標楷體" w:hint="eastAsia"/>
          <w:spacing w:val="20"/>
        </w:rPr>
        <w:t>交客戶</w:t>
      </w:r>
      <w:proofErr w:type="gramEnd"/>
      <w:r>
        <w:rPr>
          <w:rFonts w:ascii="標楷體" w:eastAsia="標楷體" w:hAnsi="標楷體" w:hint="eastAsia"/>
          <w:spacing w:val="20"/>
        </w:rPr>
        <w:t>收執。外幣現鈔賣出匯率較外幣旅行支票為高。</w:t>
      </w:r>
    </w:p>
    <w:p w:rsidR="000513D9" w:rsidRDefault="000513D9" w:rsidP="00573AAF">
      <w:pPr>
        <w:pStyle w:val="a3"/>
        <w:numPr>
          <w:ilvl w:val="0"/>
          <w:numId w:val="48"/>
        </w:numPr>
        <w:spacing w:line="360" w:lineRule="auto"/>
        <w:ind w:leftChars="0"/>
        <w:rPr>
          <w:rFonts w:ascii="標楷體" w:eastAsia="標楷體" w:hAnsi="標楷體"/>
          <w:spacing w:val="20"/>
        </w:rPr>
      </w:pPr>
      <w:r>
        <w:rPr>
          <w:rFonts w:ascii="標楷體" w:eastAsia="標楷體" w:hAnsi="標楷體" w:hint="eastAsia"/>
          <w:spacing w:val="20"/>
        </w:rPr>
        <w:t>客戶剩餘外幣現鈔申請兌回新台幣，亦即銀行買入外幣現鈔，客戶賣出外幣現鈔，屬於國外匯入匯款業務之範疇:</w:t>
      </w:r>
    </w:p>
    <w:p w:rsidR="000513D9" w:rsidRDefault="008F10DA" w:rsidP="00573AAF">
      <w:pPr>
        <w:pStyle w:val="a3"/>
        <w:numPr>
          <w:ilvl w:val="0"/>
          <w:numId w:val="49"/>
        </w:numPr>
        <w:spacing w:line="360" w:lineRule="auto"/>
        <w:ind w:leftChars="0"/>
        <w:rPr>
          <w:rFonts w:ascii="標楷體" w:eastAsia="標楷體" w:hAnsi="標楷體"/>
          <w:spacing w:val="20"/>
        </w:rPr>
      </w:pPr>
      <w:r>
        <w:rPr>
          <w:rFonts w:ascii="標楷體" w:eastAsia="標楷體" w:hAnsi="標楷體" w:hint="eastAsia"/>
          <w:spacing w:val="20"/>
        </w:rPr>
        <w:t>結售為新台幣是以銀行掛牌外幣現鈔即期買入匯率折算新台幣，解付予客戶，銀行同時製發買</w:t>
      </w:r>
      <w:proofErr w:type="gramStart"/>
      <w:r>
        <w:rPr>
          <w:rFonts w:ascii="標楷體" w:eastAsia="標楷體" w:hAnsi="標楷體" w:hint="eastAsia"/>
          <w:spacing w:val="20"/>
        </w:rPr>
        <w:t>匯水單交客戶</w:t>
      </w:r>
      <w:proofErr w:type="gramEnd"/>
      <w:r>
        <w:rPr>
          <w:rFonts w:ascii="標楷體" w:eastAsia="標楷體" w:hAnsi="標楷體" w:hint="eastAsia"/>
          <w:spacing w:val="20"/>
        </w:rPr>
        <w:t>收執。</w:t>
      </w:r>
    </w:p>
    <w:p w:rsidR="008F10DA" w:rsidRDefault="008F10DA" w:rsidP="00573AAF">
      <w:pPr>
        <w:pStyle w:val="a3"/>
        <w:numPr>
          <w:ilvl w:val="0"/>
          <w:numId w:val="49"/>
        </w:numPr>
        <w:spacing w:line="360" w:lineRule="auto"/>
        <w:ind w:leftChars="0"/>
        <w:rPr>
          <w:rFonts w:ascii="標楷體" w:eastAsia="標楷體" w:hAnsi="標楷體"/>
          <w:spacing w:val="20"/>
        </w:rPr>
      </w:pPr>
      <w:r>
        <w:rPr>
          <w:rFonts w:ascii="標楷體" w:eastAsia="標楷體" w:hAnsi="標楷體" w:hint="eastAsia"/>
          <w:spacing w:val="20"/>
        </w:rPr>
        <w:t>若有發現偽造外國幣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，應即依「發現偽造外國幣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處裡辦法」</w:t>
      </w:r>
      <w:r w:rsidR="00ED7888">
        <w:rPr>
          <w:rFonts w:ascii="標楷體" w:eastAsia="標楷體" w:hAnsi="標楷體" w:hint="eastAsia"/>
          <w:spacing w:val="20"/>
        </w:rPr>
        <w:t>:</w:t>
      </w:r>
    </w:p>
    <w:p w:rsidR="00ED7888" w:rsidRDefault="00ED7888" w:rsidP="00573AAF">
      <w:pPr>
        <w:pStyle w:val="a3"/>
        <w:numPr>
          <w:ilvl w:val="0"/>
          <w:numId w:val="50"/>
        </w:numPr>
        <w:spacing w:line="360" w:lineRule="auto"/>
        <w:ind w:leftChars="0"/>
        <w:rPr>
          <w:rFonts w:ascii="標楷體" w:eastAsia="標楷體" w:hAnsi="標楷體"/>
          <w:spacing w:val="20"/>
        </w:rPr>
      </w:pPr>
      <w:proofErr w:type="gramStart"/>
      <w:r>
        <w:rPr>
          <w:rFonts w:ascii="標楷體" w:eastAsia="標楷體" w:hAnsi="標楷體" w:hint="eastAsia"/>
          <w:spacing w:val="20"/>
        </w:rPr>
        <w:t>持兌之</w:t>
      </w:r>
      <w:proofErr w:type="gramEnd"/>
      <w:r>
        <w:rPr>
          <w:rFonts w:ascii="標楷體" w:eastAsia="標楷體" w:hAnsi="標楷體" w:hint="eastAsia"/>
          <w:spacing w:val="20"/>
        </w:rPr>
        <w:t>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總值在美金200元以上者，</w:t>
      </w:r>
      <w:r w:rsidR="00B11715">
        <w:rPr>
          <w:rFonts w:ascii="標楷體" w:eastAsia="標楷體" w:hAnsi="標楷體" w:hint="eastAsia"/>
          <w:spacing w:val="20"/>
        </w:rPr>
        <w:t>經辦銀行應即記名</w:t>
      </w:r>
      <w:proofErr w:type="gramStart"/>
      <w:r w:rsidR="00B11715">
        <w:rPr>
          <w:rFonts w:ascii="標楷體" w:eastAsia="標楷體" w:hAnsi="標楷體" w:hint="eastAsia"/>
          <w:spacing w:val="20"/>
        </w:rPr>
        <w:t>持兌人</w:t>
      </w:r>
      <w:proofErr w:type="gramEnd"/>
      <w:r w:rsidR="00B11715">
        <w:rPr>
          <w:rFonts w:ascii="標楷體" w:eastAsia="標楷體" w:hAnsi="標楷體" w:hint="eastAsia"/>
          <w:spacing w:val="20"/>
        </w:rPr>
        <w:t>之真實姓名、職業及地址、</w:t>
      </w:r>
      <w:r w:rsidR="006F5D0B">
        <w:rPr>
          <w:rFonts w:ascii="標楷體" w:eastAsia="標楷體" w:hAnsi="標楷體" w:hint="eastAsia"/>
          <w:spacing w:val="20"/>
        </w:rPr>
        <w:t>並立即報請警察機關派員偵辦。</w:t>
      </w:r>
    </w:p>
    <w:p w:rsidR="00AE5B41" w:rsidRDefault="00AE5B41" w:rsidP="00573AAF">
      <w:pPr>
        <w:pStyle w:val="a3"/>
        <w:numPr>
          <w:ilvl w:val="0"/>
          <w:numId w:val="50"/>
        </w:numPr>
        <w:spacing w:line="360" w:lineRule="auto"/>
        <w:ind w:leftChars="0"/>
        <w:rPr>
          <w:rFonts w:ascii="標楷體" w:eastAsia="標楷體" w:hAnsi="標楷體"/>
          <w:spacing w:val="20"/>
        </w:rPr>
      </w:pPr>
      <w:proofErr w:type="gramStart"/>
      <w:r>
        <w:rPr>
          <w:rFonts w:ascii="標楷體" w:eastAsia="標楷體" w:hAnsi="標楷體" w:hint="eastAsia"/>
          <w:spacing w:val="20"/>
        </w:rPr>
        <w:t>持兌之</w:t>
      </w:r>
      <w:proofErr w:type="gramEnd"/>
      <w:r>
        <w:rPr>
          <w:rFonts w:ascii="標楷體" w:eastAsia="標楷體" w:hAnsi="標楷體" w:hint="eastAsia"/>
          <w:spacing w:val="20"/>
        </w:rPr>
        <w:t>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總值未達美金200元者，</w:t>
      </w:r>
      <w:proofErr w:type="gramStart"/>
      <w:r>
        <w:rPr>
          <w:rFonts w:ascii="標楷體" w:eastAsia="標楷體" w:hAnsi="標楷體" w:hint="eastAsia"/>
          <w:spacing w:val="20"/>
        </w:rPr>
        <w:t>期持兌人</w:t>
      </w:r>
      <w:proofErr w:type="gramEnd"/>
      <w:r>
        <w:rPr>
          <w:rFonts w:ascii="標楷體" w:eastAsia="標楷體" w:hAnsi="標楷體" w:hint="eastAsia"/>
          <w:spacing w:val="20"/>
        </w:rPr>
        <w:t>經查明非惡意使用者，得向</w:t>
      </w:r>
      <w:proofErr w:type="gramStart"/>
      <w:r>
        <w:rPr>
          <w:rFonts w:ascii="標楷體" w:eastAsia="標楷體" w:hAnsi="標楷體" w:hint="eastAsia"/>
          <w:spacing w:val="20"/>
        </w:rPr>
        <w:t>其釋明後</w:t>
      </w:r>
      <w:proofErr w:type="gramEnd"/>
      <w:r>
        <w:rPr>
          <w:rFonts w:ascii="標楷體" w:eastAsia="標楷體" w:hAnsi="標楷體" w:hint="eastAsia"/>
          <w:spacing w:val="20"/>
        </w:rPr>
        <w:t>當面於以蓋戳章作廢，並將原件留存製給收據。</w:t>
      </w:r>
    </w:p>
    <w:p w:rsidR="00582FB4" w:rsidRDefault="00582FB4" w:rsidP="00573AAF">
      <w:pPr>
        <w:pStyle w:val="a3"/>
        <w:numPr>
          <w:ilvl w:val="0"/>
          <w:numId w:val="50"/>
        </w:numPr>
        <w:spacing w:line="360" w:lineRule="auto"/>
        <w:ind w:leftChars="0"/>
        <w:rPr>
          <w:rFonts w:ascii="標楷體" w:eastAsia="標楷體" w:hAnsi="標楷體"/>
          <w:spacing w:val="20"/>
        </w:rPr>
      </w:pPr>
      <w:r>
        <w:rPr>
          <w:rFonts w:ascii="標楷體" w:eastAsia="標楷體" w:hAnsi="標楷體" w:hint="eastAsia"/>
          <w:spacing w:val="20"/>
        </w:rPr>
        <w:t>經辦銀行留存的偽造外國幣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w:t>
      </w:r>
      <w:proofErr w:type="gramStart"/>
      <w:r>
        <w:rPr>
          <w:rFonts w:ascii="標楷體" w:eastAsia="標楷體" w:hAnsi="標楷體" w:hint="eastAsia"/>
          <w:spacing w:val="20"/>
        </w:rPr>
        <w:t>必要時核轉</w:t>
      </w:r>
      <w:proofErr w:type="gramEnd"/>
      <w:r>
        <w:rPr>
          <w:rFonts w:ascii="標楷體" w:eastAsia="標楷體" w:hAnsi="標楷體" w:hint="eastAsia"/>
          <w:spacing w:val="20"/>
        </w:rPr>
        <w:t>法務部調查局或國際刑警組織</w:t>
      </w:r>
      <w:proofErr w:type="gramStart"/>
      <w:r>
        <w:rPr>
          <w:rFonts w:ascii="標楷體" w:eastAsia="標楷體" w:hAnsi="標楷體" w:hint="eastAsia"/>
          <w:spacing w:val="20"/>
        </w:rPr>
        <w:t>鑑</w:t>
      </w:r>
      <w:proofErr w:type="gramEnd"/>
      <w:r>
        <w:rPr>
          <w:rFonts w:ascii="標楷體" w:eastAsia="標楷體" w:hAnsi="標楷體" w:hint="eastAsia"/>
          <w:spacing w:val="20"/>
        </w:rPr>
        <w:t>查。</w:t>
      </w:r>
    </w:p>
    <w:p w:rsidR="00582FB4" w:rsidRDefault="00582FB4" w:rsidP="00573AAF">
      <w:pPr>
        <w:pStyle w:val="a3"/>
        <w:numPr>
          <w:ilvl w:val="0"/>
          <w:numId w:val="50"/>
        </w:numPr>
        <w:spacing w:line="360" w:lineRule="auto"/>
        <w:ind w:leftChars="0"/>
        <w:rPr>
          <w:rFonts w:ascii="標楷體" w:eastAsia="標楷體" w:hAnsi="標楷體"/>
          <w:spacing w:val="20"/>
        </w:rPr>
      </w:pPr>
      <w:r>
        <w:rPr>
          <w:rFonts w:ascii="標楷體" w:eastAsia="標楷體" w:hAnsi="標楷體" w:hint="eastAsia"/>
          <w:spacing w:val="20"/>
        </w:rPr>
        <w:t>外籍</w:t>
      </w:r>
      <w:proofErr w:type="gramStart"/>
      <w:r>
        <w:rPr>
          <w:rFonts w:ascii="標楷體" w:eastAsia="標楷體" w:hAnsi="標楷體" w:hint="eastAsia"/>
          <w:spacing w:val="20"/>
        </w:rPr>
        <w:t>旅客持兌偽造</w:t>
      </w:r>
      <w:proofErr w:type="gramEnd"/>
      <w:r>
        <w:rPr>
          <w:rFonts w:ascii="標楷體" w:eastAsia="標楷體" w:hAnsi="標楷體" w:hint="eastAsia"/>
          <w:spacing w:val="20"/>
        </w:rPr>
        <w:t>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者，比照辦理。</w:t>
      </w:r>
    </w:p>
    <w:p w:rsidR="00C651EB" w:rsidRDefault="00C651EB" w:rsidP="00573AAF">
      <w:pPr>
        <w:pStyle w:val="a3"/>
        <w:numPr>
          <w:ilvl w:val="0"/>
          <w:numId w:val="49"/>
        </w:numPr>
        <w:spacing w:line="360" w:lineRule="auto"/>
        <w:ind w:leftChars="0"/>
        <w:rPr>
          <w:rFonts w:ascii="標楷體" w:eastAsia="標楷體" w:hAnsi="標楷體"/>
          <w:spacing w:val="20"/>
        </w:rPr>
      </w:pPr>
      <w:r>
        <w:rPr>
          <w:rFonts w:ascii="標楷體" w:eastAsia="標楷體" w:hAnsi="標楷體" w:hint="eastAsia"/>
          <w:spacing w:val="20"/>
        </w:rPr>
        <w:t>外幣現鈔結匯金額通常不大，因一般</w:t>
      </w:r>
      <w:proofErr w:type="gramStart"/>
      <w:r>
        <w:rPr>
          <w:rFonts w:ascii="標楷體" w:eastAsia="標楷體" w:hAnsi="標楷體" w:hint="eastAsia"/>
          <w:spacing w:val="20"/>
        </w:rPr>
        <w:t>國家均兌外幣</w:t>
      </w:r>
      <w:proofErr w:type="gramEnd"/>
      <w:r>
        <w:rPr>
          <w:rFonts w:ascii="標楷體" w:eastAsia="標楷體" w:hAnsi="標楷體" w:hint="eastAsia"/>
          <w:spacing w:val="20"/>
        </w:rPr>
        <w:t>知悉出入有一定之限額，台灣目前規定:</w:t>
      </w:r>
    </w:p>
    <w:p w:rsidR="00C651EB" w:rsidRDefault="00623AB5" w:rsidP="00573AAF">
      <w:pPr>
        <w:pStyle w:val="a3"/>
        <w:numPr>
          <w:ilvl w:val="0"/>
          <w:numId w:val="51"/>
        </w:numPr>
        <w:spacing w:line="360" w:lineRule="auto"/>
        <w:ind w:leftChars="0"/>
        <w:rPr>
          <w:rFonts w:ascii="標楷體" w:eastAsia="標楷體" w:hAnsi="標楷體"/>
          <w:spacing w:val="20"/>
        </w:rPr>
      </w:pPr>
      <w:r>
        <w:rPr>
          <w:rFonts w:ascii="標楷體" w:eastAsia="標楷體" w:hAnsi="標楷體" w:hint="eastAsia"/>
          <w:spacing w:val="20"/>
        </w:rPr>
        <w:t>出入</w:t>
      </w:r>
      <w:r w:rsidR="00C651EB">
        <w:rPr>
          <w:rFonts w:ascii="標楷體" w:eastAsia="標楷體" w:hAnsi="標楷體" w:hint="eastAsia"/>
          <w:spacing w:val="20"/>
        </w:rPr>
        <w:t>境攜帶金額超過新台幣6萬元須申報。</w:t>
      </w:r>
    </w:p>
    <w:p w:rsidR="00C651EB" w:rsidRDefault="00C651EB" w:rsidP="00573AAF">
      <w:pPr>
        <w:pStyle w:val="a3"/>
        <w:numPr>
          <w:ilvl w:val="0"/>
          <w:numId w:val="51"/>
        </w:numPr>
        <w:spacing w:line="360" w:lineRule="auto"/>
        <w:ind w:leftChars="0"/>
        <w:rPr>
          <w:rFonts w:ascii="標楷體" w:eastAsia="標楷體" w:hAnsi="標楷體"/>
          <w:spacing w:val="20"/>
        </w:rPr>
      </w:pPr>
      <w:r>
        <w:rPr>
          <w:rFonts w:ascii="標楷體" w:eastAsia="標楷體" w:hAnsi="標楷體" w:hint="eastAsia"/>
          <w:spacing w:val="20"/>
        </w:rPr>
        <w:t>依主管機關規定，大陸地區發行之貨幣(人民幣)</w:t>
      </w:r>
      <w:r w:rsidR="001D5486">
        <w:rPr>
          <w:rFonts w:ascii="標楷體" w:eastAsia="標楷體" w:hAnsi="標楷體" w:hint="eastAsia"/>
          <w:spacing w:val="20"/>
        </w:rPr>
        <w:t>金出入台灣地區之限額為</w:t>
      </w:r>
      <w:r>
        <w:rPr>
          <w:rFonts w:ascii="標楷體" w:eastAsia="標楷體" w:hAnsi="標楷體" w:hint="eastAsia"/>
          <w:spacing w:val="20"/>
        </w:rPr>
        <w:t>人民幣2萬元，但經中央銀行核</w:t>
      </w:r>
      <w:r w:rsidR="00397E54">
        <w:rPr>
          <w:rFonts w:ascii="標楷體" w:eastAsia="標楷體" w:hAnsi="標楷體" w:hint="eastAsia"/>
          <w:spacing w:val="20"/>
        </w:rPr>
        <w:t>准辦理人民幣現鈔買賣業務之金融機構，自行或委託台灣地區金融機構向外拋補人民幣現鈔之金額不受此限額之限制。</w:t>
      </w:r>
    </w:p>
    <w:p w:rsidR="00DB345F" w:rsidRDefault="00DB345F" w:rsidP="00573AAF">
      <w:pPr>
        <w:pStyle w:val="a3"/>
        <w:numPr>
          <w:ilvl w:val="0"/>
          <w:numId w:val="49"/>
        </w:numPr>
        <w:spacing w:line="360" w:lineRule="auto"/>
        <w:ind w:leftChars="0"/>
        <w:rPr>
          <w:rFonts w:ascii="標楷體" w:eastAsia="標楷體" w:hAnsi="標楷體"/>
          <w:spacing w:val="20"/>
        </w:rPr>
      </w:pPr>
      <w:r>
        <w:rPr>
          <w:rFonts w:ascii="標楷體" w:eastAsia="標楷體" w:hAnsi="標楷體" w:hint="eastAsia"/>
          <w:spacing w:val="20"/>
        </w:rPr>
        <w:lastRenderedPageBreak/>
        <w:t>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之設立</w:t>
      </w:r>
    </w:p>
    <w:p w:rsidR="00DB345F" w:rsidRDefault="00DB345F" w:rsidP="00DB345F">
      <w:pPr>
        <w:pStyle w:val="a3"/>
        <w:spacing w:line="360" w:lineRule="auto"/>
        <w:ind w:leftChars="0" w:left="960"/>
        <w:rPr>
          <w:rFonts w:ascii="標楷體" w:eastAsia="標楷體" w:hAnsi="標楷體"/>
          <w:spacing w:val="20"/>
        </w:rPr>
      </w:pPr>
      <w:r>
        <w:rPr>
          <w:rFonts w:ascii="標楷體" w:eastAsia="標楷體" w:hAnsi="標楷體" w:hint="eastAsia"/>
          <w:spacing w:val="20"/>
        </w:rPr>
        <w:t>依外幣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設置及管理辦法</w:t>
      </w:r>
    </w:p>
    <w:p w:rsidR="00DB345F" w:rsidRDefault="001C763A" w:rsidP="00573AAF">
      <w:pPr>
        <w:pStyle w:val="a3"/>
        <w:numPr>
          <w:ilvl w:val="0"/>
          <w:numId w:val="52"/>
        </w:numPr>
        <w:spacing w:line="360" w:lineRule="auto"/>
        <w:ind w:leftChars="0"/>
        <w:rPr>
          <w:rFonts w:ascii="標楷體" w:eastAsia="標楷體" w:hAnsi="標楷體"/>
          <w:spacing w:val="20"/>
        </w:rPr>
      </w:pPr>
      <w:r>
        <w:rPr>
          <w:rFonts w:ascii="標楷體" w:eastAsia="標楷體" w:hAnsi="標楷體" w:hint="eastAsia"/>
          <w:spacing w:val="20"/>
        </w:rPr>
        <w:t>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辦理</w:t>
      </w:r>
      <w:proofErr w:type="gramStart"/>
      <w:r>
        <w:rPr>
          <w:rFonts w:ascii="標楷體" w:eastAsia="標楷體" w:hAnsi="標楷體" w:hint="eastAsia"/>
          <w:spacing w:val="20"/>
        </w:rPr>
        <w:t>外幣收兌業務</w:t>
      </w:r>
      <w:proofErr w:type="gramEnd"/>
      <w:r>
        <w:rPr>
          <w:rFonts w:ascii="標楷體" w:eastAsia="標楷體" w:hAnsi="標楷體" w:hint="eastAsia"/>
          <w:spacing w:val="20"/>
        </w:rPr>
        <w:t>，每</w:t>
      </w:r>
      <w:proofErr w:type="gramStart"/>
      <w:r>
        <w:rPr>
          <w:rFonts w:ascii="標楷體" w:eastAsia="標楷體" w:hAnsi="標楷體" w:hint="eastAsia"/>
          <w:spacing w:val="20"/>
        </w:rPr>
        <w:t>筆收兌金額</w:t>
      </w:r>
      <w:proofErr w:type="gramEnd"/>
      <w:r>
        <w:rPr>
          <w:rFonts w:ascii="標楷體" w:eastAsia="標楷體" w:hAnsi="標楷體" w:hint="eastAsia"/>
          <w:spacing w:val="20"/>
        </w:rPr>
        <w:t>以等值美金一萬美元為限。</w:t>
      </w:r>
    </w:p>
    <w:p w:rsidR="001C763A" w:rsidRDefault="001C763A" w:rsidP="00573AAF">
      <w:pPr>
        <w:pStyle w:val="a3"/>
        <w:numPr>
          <w:ilvl w:val="0"/>
          <w:numId w:val="52"/>
        </w:numPr>
        <w:spacing w:line="360" w:lineRule="auto"/>
        <w:ind w:leftChars="0"/>
        <w:rPr>
          <w:rFonts w:ascii="標楷體" w:eastAsia="標楷體" w:hAnsi="標楷體"/>
          <w:spacing w:val="20"/>
        </w:rPr>
      </w:pPr>
      <w:r>
        <w:rPr>
          <w:rFonts w:ascii="標楷體" w:eastAsia="標楷體" w:hAnsi="標楷體" w:hint="eastAsia"/>
          <w:spacing w:val="20"/>
        </w:rPr>
        <w:t>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設置之核准、廢止核准即必要時之業務查核等管理事項，中央銀行委託台灣銀行辦理。</w:t>
      </w:r>
    </w:p>
    <w:p w:rsidR="00266B49" w:rsidRDefault="00266B49" w:rsidP="00573AAF">
      <w:pPr>
        <w:pStyle w:val="a3"/>
        <w:numPr>
          <w:ilvl w:val="0"/>
          <w:numId w:val="52"/>
        </w:numPr>
        <w:spacing w:line="360" w:lineRule="auto"/>
        <w:ind w:leftChars="0"/>
        <w:rPr>
          <w:rFonts w:ascii="標楷體" w:eastAsia="標楷體" w:hAnsi="標楷體"/>
          <w:spacing w:val="20"/>
        </w:rPr>
      </w:pPr>
      <w:r>
        <w:rPr>
          <w:rFonts w:ascii="標楷體" w:eastAsia="標楷體" w:hAnsi="標楷體" w:hint="eastAsia"/>
          <w:spacing w:val="20"/>
        </w:rPr>
        <w:t>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外幣之匯率，應參照指定銀行買入外幣價格辦理，並將「美元匯率」於營業場所示之。</w:t>
      </w:r>
    </w:p>
    <w:p w:rsidR="00266B49" w:rsidRDefault="00266B49" w:rsidP="00573AAF">
      <w:pPr>
        <w:pStyle w:val="a3"/>
        <w:numPr>
          <w:ilvl w:val="0"/>
          <w:numId w:val="52"/>
        </w:numPr>
        <w:spacing w:line="360" w:lineRule="auto"/>
        <w:ind w:leftChars="0"/>
        <w:rPr>
          <w:rFonts w:ascii="標楷體" w:eastAsia="標楷體" w:hAnsi="標楷體"/>
          <w:spacing w:val="20"/>
        </w:rPr>
      </w:pPr>
      <w:r>
        <w:rPr>
          <w:rFonts w:ascii="標楷體" w:eastAsia="標楷體" w:hAnsi="標楷體" w:hint="eastAsia"/>
          <w:spacing w:val="20"/>
        </w:rPr>
        <w:t>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有下列情事之</w:t>
      </w:r>
      <w:proofErr w:type="gramStart"/>
      <w:r>
        <w:rPr>
          <w:rFonts w:ascii="標楷體" w:eastAsia="標楷體" w:hAnsi="標楷體" w:hint="eastAsia"/>
          <w:spacing w:val="20"/>
        </w:rPr>
        <w:t>一</w:t>
      </w:r>
      <w:proofErr w:type="gramEnd"/>
      <w:r>
        <w:rPr>
          <w:rFonts w:ascii="標楷體" w:eastAsia="標楷體" w:hAnsi="標楷體" w:hint="eastAsia"/>
          <w:spacing w:val="20"/>
        </w:rPr>
        <w:t>者，台灣銀行得予撤銷或廢止核准:</w:t>
      </w:r>
    </w:p>
    <w:p w:rsidR="00266B49" w:rsidRDefault="00DF12D4" w:rsidP="00573AAF">
      <w:pPr>
        <w:pStyle w:val="a3"/>
        <w:numPr>
          <w:ilvl w:val="0"/>
          <w:numId w:val="53"/>
        </w:numPr>
        <w:spacing w:line="360" w:lineRule="auto"/>
        <w:ind w:leftChars="0"/>
        <w:rPr>
          <w:rFonts w:ascii="標楷體" w:eastAsia="標楷體" w:hAnsi="標楷體"/>
          <w:spacing w:val="20"/>
        </w:rPr>
      </w:pPr>
      <w:r>
        <w:rPr>
          <w:rFonts w:ascii="標楷體" w:eastAsia="標楷體" w:hAnsi="標楷體" w:hint="eastAsia"/>
          <w:spacing w:val="20"/>
        </w:rPr>
        <w:t>持續兩</w:t>
      </w:r>
      <w:proofErr w:type="gramStart"/>
      <w:r w:rsidR="00AC65DE">
        <w:rPr>
          <w:rFonts w:ascii="標楷體" w:eastAsia="標楷體" w:hAnsi="標楷體" w:hint="eastAsia"/>
          <w:spacing w:val="20"/>
        </w:rPr>
        <w:t>季</w:t>
      </w:r>
      <w:r>
        <w:rPr>
          <w:rFonts w:ascii="標楷體" w:eastAsia="標楷體" w:hAnsi="標楷體" w:hint="eastAsia"/>
          <w:spacing w:val="20"/>
        </w:rPr>
        <w:t>無收兌</w:t>
      </w:r>
      <w:proofErr w:type="gramEnd"/>
      <w:r>
        <w:rPr>
          <w:rFonts w:ascii="標楷體" w:eastAsia="標楷體" w:hAnsi="標楷體" w:hint="eastAsia"/>
          <w:spacing w:val="20"/>
        </w:rPr>
        <w:t>業務或連續</w:t>
      </w:r>
      <w:proofErr w:type="gramStart"/>
      <w:r>
        <w:rPr>
          <w:rFonts w:ascii="標楷體" w:eastAsia="標楷體" w:hAnsi="標楷體" w:hint="eastAsia"/>
          <w:spacing w:val="20"/>
        </w:rPr>
        <w:t>四季收兌總額</w:t>
      </w:r>
      <w:proofErr w:type="gramEnd"/>
      <w:r>
        <w:rPr>
          <w:rFonts w:ascii="標楷體" w:eastAsia="標楷體" w:hAnsi="標楷體" w:hint="eastAsia"/>
          <w:spacing w:val="20"/>
        </w:rPr>
        <w:t>未達等值美金5000元者。</w:t>
      </w:r>
    </w:p>
    <w:p w:rsidR="00DF12D4" w:rsidRDefault="00DF12D4" w:rsidP="00573AAF">
      <w:pPr>
        <w:pStyle w:val="a3"/>
        <w:numPr>
          <w:ilvl w:val="0"/>
          <w:numId w:val="53"/>
        </w:numPr>
        <w:spacing w:line="360" w:lineRule="auto"/>
        <w:ind w:leftChars="0"/>
        <w:rPr>
          <w:rFonts w:ascii="標楷體" w:eastAsia="標楷體" w:hAnsi="標楷體"/>
          <w:spacing w:val="20"/>
        </w:rPr>
      </w:pPr>
      <w:r>
        <w:rPr>
          <w:rFonts w:ascii="標楷體" w:eastAsia="標楷體" w:hAnsi="標楷體" w:hint="eastAsia"/>
          <w:spacing w:val="20"/>
        </w:rPr>
        <w:t>有停業、解散或破產情事者。</w:t>
      </w:r>
    </w:p>
    <w:p w:rsidR="00C91390" w:rsidRDefault="00C91390" w:rsidP="00573AAF">
      <w:pPr>
        <w:pStyle w:val="a3"/>
        <w:numPr>
          <w:ilvl w:val="0"/>
          <w:numId w:val="52"/>
        </w:numPr>
        <w:spacing w:line="360" w:lineRule="auto"/>
        <w:ind w:leftChars="0"/>
        <w:rPr>
          <w:rFonts w:ascii="標楷體" w:eastAsia="標楷體" w:hAnsi="標楷體"/>
          <w:spacing w:val="20"/>
        </w:rPr>
      </w:pPr>
      <w:r>
        <w:rPr>
          <w:rFonts w:ascii="標楷體" w:eastAsia="標楷體" w:hAnsi="標楷體" w:hint="eastAsia"/>
          <w:spacing w:val="20"/>
        </w:rPr>
        <w:t>外幣</w:t>
      </w:r>
      <w:proofErr w:type="gramStart"/>
      <w:r>
        <w:rPr>
          <w:rFonts w:ascii="標楷體" w:eastAsia="標楷體" w:hAnsi="標楷體" w:hint="eastAsia"/>
          <w:spacing w:val="20"/>
        </w:rPr>
        <w:t>收兌處辦理收兌</w:t>
      </w:r>
      <w:proofErr w:type="gramEnd"/>
      <w:r>
        <w:rPr>
          <w:rFonts w:ascii="標楷體" w:eastAsia="標楷體" w:hAnsi="標楷體" w:hint="eastAsia"/>
          <w:spacing w:val="20"/>
        </w:rPr>
        <w:t>業務應有專設帳簿及會計報表等，詳實紀錄交易事實，並至少保存10年，相關之兌換水單至少保存5年。</w:t>
      </w:r>
    </w:p>
    <w:p w:rsidR="00F3117D" w:rsidRDefault="006571BF" w:rsidP="00573AAF">
      <w:pPr>
        <w:pStyle w:val="a3"/>
        <w:numPr>
          <w:ilvl w:val="0"/>
          <w:numId w:val="49"/>
        </w:numPr>
        <w:spacing w:line="360" w:lineRule="auto"/>
        <w:ind w:leftChars="0"/>
        <w:rPr>
          <w:rFonts w:ascii="標楷體" w:eastAsia="標楷體" w:hAnsi="標楷體"/>
          <w:spacing w:val="20"/>
        </w:rPr>
      </w:pPr>
      <w:proofErr w:type="gramStart"/>
      <w:r>
        <w:rPr>
          <w:rFonts w:ascii="標楷體" w:eastAsia="標楷體" w:hAnsi="標楷體" w:hint="eastAsia"/>
          <w:spacing w:val="20"/>
        </w:rPr>
        <w:t>外幣收兌處於</w:t>
      </w:r>
      <w:proofErr w:type="gramEnd"/>
      <w:r>
        <w:rPr>
          <w:rFonts w:ascii="標楷體" w:eastAsia="標楷體" w:hAnsi="標楷體" w:hint="eastAsia"/>
          <w:spacing w:val="20"/>
        </w:rPr>
        <w:t>每季終了次月15日前向台灣銀行列報該</w:t>
      </w:r>
      <w:proofErr w:type="gramStart"/>
      <w:r>
        <w:rPr>
          <w:rFonts w:ascii="標楷體" w:eastAsia="標楷體" w:hAnsi="標楷體" w:hint="eastAsia"/>
          <w:spacing w:val="20"/>
        </w:rPr>
        <w:t>季收兌</w:t>
      </w:r>
      <w:proofErr w:type="gramEnd"/>
      <w:r>
        <w:rPr>
          <w:rFonts w:ascii="標楷體" w:eastAsia="標楷體" w:hAnsi="標楷體" w:hint="eastAsia"/>
          <w:spacing w:val="20"/>
        </w:rPr>
        <w:t>金額。</w:t>
      </w:r>
    </w:p>
    <w:p w:rsidR="006571BF" w:rsidRPr="006571BF" w:rsidRDefault="006571BF" w:rsidP="00573AAF">
      <w:pPr>
        <w:pStyle w:val="a3"/>
        <w:numPr>
          <w:ilvl w:val="0"/>
          <w:numId w:val="48"/>
        </w:numPr>
        <w:spacing w:line="360" w:lineRule="auto"/>
        <w:ind w:leftChars="0"/>
        <w:rPr>
          <w:rFonts w:ascii="標楷體" w:eastAsia="標楷體" w:hAnsi="標楷體"/>
          <w:spacing w:val="20"/>
        </w:rPr>
      </w:pPr>
      <w:r w:rsidRPr="006571BF">
        <w:rPr>
          <w:rFonts w:ascii="標楷體" w:eastAsia="標楷體" w:hAnsi="標楷體" w:hint="eastAsia"/>
          <w:spacing w:val="20"/>
        </w:rPr>
        <w:t>人民幣現鈔買賣及匯款:</w:t>
      </w:r>
    </w:p>
    <w:p w:rsidR="006571BF" w:rsidRDefault="006571BF" w:rsidP="00573AAF">
      <w:pPr>
        <w:pStyle w:val="a3"/>
        <w:numPr>
          <w:ilvl w:val="0"/>
          <w:numId w:val="54"/>
        </w:numPr>
        <w:spacing w:line="360" w:lineRule="auto"/>
        <w:ind w:leftChars="0"/>
        <w:rPr>
          <w:rFonts w:ascii="標楷體" w:eastAsia="標楷體" w:hAnsi="標楷體"/>
          <w:spacing w:val="20"/>
        </w:rPr>
      </w:pPr>
      <w:proofErr w:type="gramStart"/>
      <w:r>
        <w:rPr>
          <w:rFonts w:ascii="標楷體" w:eastAsia="標楷體" w:hAnsi="標楷體" w:hint="eastAsia"/>
          <w:spacing w:val="20"/>
        </w:rPr>
        <w:t>收兌處</w:t>
      </w:r>
      <w:proofErr w:type="gramEnd"/>
      <w:r>
        <w:rPr>
          <w:rFonts w:ascii="標楷體" w:eastAsia="標楷體" w:hAnsi="標楷體" w:hint="eastAsia"/>
          <w:spacing w:val="20"/>
        </w:rPr>
        <w:t>連續</w:t>
      </w:r>
      <w:proofErr w:type="gramStart"/>
      <w:r>
        <w:rPr>
          <w:rFonts w:ascii="標楷體" w:eastAsia="標楷體" w:hAnsi="標楷體" w:hint="eastAsia"/>
          <w:spacing w:val="20"/>
        </w:rPr>
        <w:t>兩季無人民幣</w:t>
      </w:r>
      <w:proofErr w:type="gramEnd"/>
      <w:r>
        <w:rPr>
          <w:rFonts w:ascii="標楷體" w:eastAsia="標楷體" w:hAnsi="標楷體" w:hint="eastAsia"/>
          <w:spacing w:val="20"/>
        </w:rPr>
        <w:t>買入業務或連續四季人民幣現鈔買入總額未達3萬元者，台灣銀行得廢止或撤銷其許可。</w:t>
      </w:r>
    </w:p>
    <w:p w:rsidR="00CD652C" w:rsidRDefault="00CD652C" w:rsidP="00573AAF">
      <w:pPr>
        <w:pStyle w:val="a3"/>
        <w:numPr>
          <w:ilvl w:val="0"/>
          <w:numId w:val="54"/>
        </w:numPr>
        <w:spacing w:line="360" w:lineRule="auto"/>
        <w:ind w:leftChars="0"/>
        <w:rPr>
          <w:rFonts w:ascii="標楷體" w:eastAsia="標楷體" w:hAnsi="標楷體"/>
          <w:spacing w:val="20"/>
        </w:rPr>
      </w:pPr>
      <w:r>
        <w:rPr>
          <w:rFonts w:ascii="標楷體" w:eastAsia="標楷體" w:hAnsi="標楷體" w:hint="eastAsia"/>
          <w:spacing w:val="20"/>
        </w:rPr>
        <w:t>金融機構辦理人民幣買賣業務，經許可後六</w:t>
      </w:r>
      <w:proofErr w:type="gramStart"/>
      <w:r>
        <w:rPr>
          <w:rFonts w:ascii="標楷體" w:eastAsia="標楷體" w:hAnsi="標楷體" w:hint="eastAsia"/>
          <w:spacing w:val="20"/>
        </w:rPr>
        <w:t>個</w:t>
      </w:r>
      <w:proofErr w:type="gramEnd"/>
      <w:r>
        <w:rPr>
          <w:rFonts w:ascii="標楷體" w:eastAsia="標楷體" w:hAnsi="標楷體" w:hint="eastAsia"/>
          <w:spacing w:val="20"/>
        </w:rPr>
        <w:t>月內未開辦者，中央銀行得廢止或撤銷其許可</w:t>
      </w:r>
      <w:r w:rsidR="004D3B61">
        <w:rPr>
          <w:rFonts w:ascii="標楷體" w:eastAsia="標楷體" w:hAnsi="標楷體" w:hint="eastAsia"/>
          <w:spacing w:val="20"/>
        </w:rPr>
        <w:t>，但有正當理由</w:t>
      </w:r>
      <w:r w:rsidR="00ED072F">
        <w:rPr>
          <w:rFonts w:ascii="標楷體" w:eastAsia="標楷體" w:hAnsi="標楷體" w:hint="eastAsia"/>
          <w:spacing w:val="20"/>
        </w:rPr>
        <w:t>申請延期，經中央銀行核准，得延長三個月，並以一次為限。</w:t>
      </w:r>
    </w:p>
    <w:p w:rsidR="00ED072F" w:rsidRDefault="00ED072F" w:rsidP="00573AAF">
      <w:pPr>
        <w:pStyle w:val="a3"/>
        <w:numPr>
          <w:ilvl w:val="0"/>
          <w:numId w:val="54"/>
        </w:numPr>
        <w:spacing w:line="360" w:lineRule="auto"/>
        <w:ind w:leftChars="0"/>
        <w:rPr>
          <w:rFonts w:ascii="標楷體" w:eastAsia="標楷體" w:hAnsi="標楷體"/>
          <w:spacing w:val="20"/>
        </w:rPr>
      </w:pPr>
      <w:r>
        <w:rPr>
          <w:rFonts w:ascii="標楷體" w:eastAsia="標楷體" w:hAnsi="標楷體" w:hint="eastAsia"/>
          <w:spacing w:val="20"/>
        </w:rPr>
        <w:t>銀行業乘坐自然人買賣人民幣業務，每人每次買賣現鈔及每日透過帳戶買賣之金額，均不得超過人民幣2萬元。</w:t>
      </w:r>
    </w:p>
    <w:p w:rsidR="00ED072F" w:rsidRDefault="00ED072F" w:rsidP="00573AAF">
      <w:pPr>
        <w:pStyle w:val="a3"/>
        <w:numPr>
          <w:ilvl w:val="0"/>
          <w:numId w:val="54"/>
        </w:numPr>
        <w:spacing w:line="360" w:lineRule="auto"/>
        <w:ind w:leftChars="0"/>
        <w:rPr>
          <w:rFonts w:ascii="標楷體" w:eastAsia="標楷體" w:hAnsi="標楷體"/>
          <w:spacing w:val="20"/>
        </w:rPr>
      </w:pPr>
      <w:r>
        <w:rPr>
          <w:rFonts w:ascii="標楷體" w:eastAsia="標楷體" w:hAnsi="標楷體" w:hint="eastAsia"/>
          <w:spacing w:val="20"/>
        </w:rPr>
        <w:lastRenderedPageBreak/>
        <w:t>銀行業</w:t>
      </w:r>
      <w:proofErr w:type="gramStart"/>
      <w:r>
        <w:rPr>
          <w:rFonts w:ascii="標楷體" w:eastAsia="標楷體" w:hAnsi="標楷體" w:hint="eastAsia"/>
          <w:spacing w:val="20"/>
        </w:rPr>
        <w:t>承作</w:t>
      </w:r>
      <w:proofErr w:type="gramEnd"/>
      <w:r>
        <w:rPr>
          <w:rFonts w:ascii="標楷體" w:eastAsia="標楷體" w:hAnsi="標楷體" w:hint="eastAsia"/>
          <w:spacing w:val="20"/>
        </w:rPr>
        <w:t>於外幣提款機提領人民幣現鈔業務，每人每次提領之金額，不得超過人民幣二萬元。</w:t>
      </w:r>
    </w:p>
    <w:p w:rsidR="00ED072F" w:rsidRDefault="00ED072F" w:rsidP="00573AAF">
      <w:pPr>
        <w:pStyle w:val="a3"/>
        <w:numPr>
          <w:ilvl w:val="0"/>
          <w:numId w:val="54"/>
        </w:numPr>
        <w:spacing w:line="360" w:lineRule="auto"/>
        <w:ind w:leftChars="0"/>
        <w:rPr>
          <w:rFonts w:ascii="標楷體" w:eastAsia="標楷體" w:hAnsi="標楷體"/>
          <w:spacing w:val="20"/>
        </w:rPr>
      </w:pPr>
      <w:r>
        <w:rPr>
          <w:rFonts w:ascii="標楷體" w:eastAsia="標楷體" w:hAnsi="標楷體" w:hint="eastAsia"/>
          <w:spacing w:val="20"/>
        </w:rPr>
        <w:t>銀行承做自然人匯款人民幣至大陸地區業務，其對象應以領有中華民國國民身分證之個人</w:t>
      </w:r>
      <w:r w:rsidR="00714955">
        <w:rPr>
          <w:rFonts w:ascii="標楷體" w:eastAsia="標楷體" w:hAnsi="標楷體" w:hint="eastAsia"/>
          <w:spacing w:val="20"/>
        </w:rPr>
        <w:t>為限</w:t>
      </w:r>
      <w:r>
        <w:rPr>
          <w:rFonts w:ascii="標楷體" w:eastAsia="標楷體" w:hAnsi="標楷體" w:hint="eastAsia"/>
          <w:spacing w:val="20"/>
        </w:rPr>
        <w:t>，並應透過人民幣清算行或代理行為之。匯款性質:經常項目 ，每人每日匯款之金額，不得超過人民幣8萬元。</w:t>
      </w:r>
    </w:p>
    <w:p w:rsidR="001D6A4C" w:rsidRDefault="001D6A4C" w:rsidP="00573AAF">
      <w:pPr>
        <w:pStyle w:val="a3"/>
        <w:numPr>
          <w:ilvl w:val="0"/>
          <w:numId w:val="54"/>
        </w:numPr>
        <w:spacing w:line="360" w:lineRule="auto"/>
        <w:ind w:leftChars="0"/>
        <w:rPr>
          <w:rFonts w:ascii="標楷體" w:eastAsia="標楷體" w:hAnsi="標楷體"/>
          <w:spacing w:val="20"/>
        </w:rPr>
      </w:pPr>
      <w:r>
        <w:rPr>
          <w:rFonts w:ascii="標楷體" w:eastAsia="標楷體" w:hAnsi="標楷體" w:hint="eastAsia"/>
          <w:spacing w:val="20"/>
        </w:rPr>
        <w:t>金融機構收到顧客人民幣是假的，而且金額超過人民幣現鈔1000元以上，或者這個顧客情形可疑，或者他不想讓金融機構留下原件，要立刻記明這個顧客的真實姓名、國籍、職業及住址，並報警。</w:t>
      </w:r>
    </w:p>
    <w:p w:rsidR="003C3CB4" w:rsidRDefault="003C3CB4" w:rsidP="00573AAF">
      <w:pPr>
        <w:pStyle w:val="a3"/>
        <w:numPr>
          <w:ilvl w:val="0"/>
          <w:numId w:val="54"/>
        </w:numPr>
        <w:spacing w:line="360" w:lineRule="auto"/>
        <w:ind w:leftChars="0"/>
        <w:rPr>
          <w:rFonts w:ascii="標楷體" w:eastAsia="標楷體" w:hAnsi="標楷體"/>
          <w:spacing w:val="20"/>
        </w:rPr>
      </w:pPr>
      <w:r>
        <w:rPr>
          <w:rFonts w:ascii="標楷體" w:eastAsia="標楷體" w:hAnsi="標楷體" w:hint="eastAsia"/>
          <w:spacing w:val="20"/>
        </w:rPr>
        <w:t>結匯人可以委託旅行社或領隊代辦人民幣現鈔買賣事宜，交易總金額達新台幣萬元者，</w:t>
      </w:r>
      <w:r w:rsidR="00185A58">
        <w:rPr>
          <w:rFonts w:ascii="標楷體" w:eastAsia="標楷體" w:hAnsi="標楷體" w:hint="eastAsia"/>
          <w:spacing w:val="20"/>
        </w:rPr>
        <w:t>受託人應比照外匯收支或交易申報辦法規定，填寫外匯收支或交易申報書並註明其代理身分。</w:t>
      </w:r>
    </w:p>
    <w:p w:rsidR="008D272F" w:rsidRPr="008D272F" w:rsidRDefault="008D272F"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20"/>
          <w:sz w:val="28"/>
        </w:rPr>
      </w:pPr>
      <w:r w:rsidRPr="008D272F">
        <w:rPr>
          <w:rFonts w:ascii="標楷體" w:eastAsia="標楷體" w:hAnsi="標楷體" w:hint="eastAsia"/>
          <w:b/>
          <w:spacing w:val="20"/>
          <w:sz w:val="28"/>
        </w:rPr>
        <w:t>※牛刀小試:</w:t>
      </w:r>
    </w:p>
    <w:p w:rsidR="00433FC9" w:rsidRPr="008D272F" w:rsidRDefault="00433FC9"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8D272F">
        <w:rPr>
          <w:rFonts w:ascii="標楷體" w:eastAsia="標楷體" w:hAnsi="標楷體" w:hint="eastAsia"/>
          <w:spacing w:val="20"/>
        </w:rPr>
        <w:t>第2</w:t>
      </w:r>
      <w:r w:rsidR="00C86AA7">
        <w:rPr>
          <w:rFonts w:ascii="標楷體" w:eastAsia="標楷體" w:hAnsi="標楷體" w:hint="eastAsia"/>
          <w:spacing w:val="20"/>
        </w:rPr>
        <w:t>1</w:t>
      </w:r>
      <w:r w:rsidRPr="008D272F">
        <w:rPr>
          <w:rFonts w:ascii="標楷體" w:eastAsia="標楷體" w:hAnsi="標楷體" w:hint="eastAsia"/>
          <w:spacing w:val="20"/>
        </w:rPr>
        <w:t>屆 國外匯兌題庫</w:t>
      </w:r>
    </w:p>
    <w:p w:rsidR="00433FC9" w:rsidRDefault="00C86AA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43.依「外幣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設置及管理辦法」規定，下列敘述何者錯誤?</w:t>
      </w:r>
    </w:p>
    <w:p w:rsidR="00C86AA7" w:rsidRDefault="00C86AA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連續兩</w:t>
      </w:r>
      <w:proofErr w:type="gramStart"/>
      <w:r>
        <w:rPr>
          <w:rFonts w:ascii="標楷體" w:eastAsia="標楷體" w:hAnsi="標楷體" w:hint="eastAsia"/>
          <w:spacing w:val="20"/>
        </w:rPr>
        <w:t>季收兌</w:t>
      </w:r>
      <w:proofErr w:type="gramEnd"/>
      <w:r>
        <w:rPr>
          <w:rFonts w:ascii="標楷體" w:eastAsia="標楷體" w:hAnsi="標楷體" w:hint="eastAsia"/>
          <w:spacing w:val="20"/>
        </w:rPr>
        <w:t>總額未達等值美金5千元者，得予撤銷或廢止核准(2)寺廟倘</w:t>
      </w:r>
      <w:proofErr w:type="gramStart"/>
      <w:r>
        <w:rPr>
          <w:rFonts w:ascii="標楷體" w:eastAsia="標楷體" w:hAnsi="標楷體" w:hint="eastAsia"/>
          <w:spacing w:val="20"/>
        </w:rPr>
        <w:t>有收兌外幣</w:t>
      </w:r>
      <w:proofErr w:type="gramEnd"/>
      <w:r>
        <w:rPr>
          <w:rFonts w:ascii="標楷體" w:eastAsia="標楷體" w:hAnsi="標楷體" w:hint="eastAsia"/>
          <w:spacing w:val="20"/>
        </w:rPr>
        <w:t>需要，並有適當之安全控管機制者，得申請設置外幣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(3)外幣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相關之兌換水單及申報疑似洗錢記錄等憑證至少保存五年(4)外幣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執照由台灣銀行發給之</w:t>
      </w:r>
    </w:p>
    <w:p w:rsidR="002F49D7" w:rsidRDefault="002F49D7"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(1)</w:t>
      </w:r>
    </w:p>
    <w:p w:rsidR="005670BC" w:rsidRPr="008D272F" w:rsidRDefault="005670BC"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sidRPr="008D272F">
        <w:rPr>
          <w:rFonts w:ascii="標楷體" w:eastAsia="標楷體" w:hAnsi="標楷體" w:hint="eastAsia"/>
          <w:spacing w:val="20"/>
        </w:rPr>
        <w:t>第</w:t>
      </w:r>
      <w:r>
        <w:rPr>
          <w:rFonts w:ascii="標楷體" w:eastAsia="標楷體" w:hAnsi="標楷體" w:hint="eastAsia"/>
          <w:spacing w:val="20"/>
        </w:rPr>
        <w:t>24</w:t>
      </w:r>
      <w:r w:rsidRPr="008D272F">
        <w:rPr>
          <w:rFonts w:ascii="標楷體" w:eastAsia="標楷體" w:hAnsi="標楷體" w:hint="eastAsia"/>
          <w:spacing w:val="20"/>
        </w:rPr>
        <w:t>屆 國外匯兌題庫</w:t>
      </w:r>
    </w:p>
    <w:p w:rsidR="005670BC" w:rsidRDefault="005670BC"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38.旅客於國際機場之銀行辦理結構或結售外匯時，</w:t>
      </w:r>
      <w:proofErr w:type="gramStart"/>
      <w:r>
        <w:rPr>
          <w:rFonts w:ascii="標楷體" w:eastAsia="標楷體" w:hAnsi="標楷體" w:hint="eastAsia"/>
          <w:spacing w:val="20"/>
        </w:rPr>
        <w:t>得免填國民</w:t>
      </w:r>
      <w:proofErr w:type="gramEnd"/>
      <w:r>
        <w:rPr>
          <w:rFonts w:ascii="標楷體" w:eastAsia="標楷體" w:hAnsi="標楷體" w:hint="eastAsia"/>
          <w:spacing w:val="20"/>
        </w:rPr>
        <w:t>身分</w:t>
      </w:r>
      <w:r>
        <w:rPr>
          <w:rFonts w:ascii="標楷體" w:eastAsia="標楷體" w:hAnsi="標楷體" w:hint="eastAsia"/>
          <w:spacing w:val="20"/>
        </w:rPr>
        <w:lastRenderedPageBreak/>
        <w:t>證或護照號碼之每筆結匯金額為若干?(1)未逾新台幣50萬元等值外幣(2)</w:t>
      </w:r>
      <w:r w:rsidRPr="005670BC">
        <w:rPr>
          <w:rFonts w:ascii="標楷體" w:eastAsia="標楷體" w:hAnsi="標楷體" w:hint="eastAsia"/>
          <w:spacing w:val="20"/>
        </w:rPr>
        <w:t xml:space="preserve"> </w:t>
      </w:r>
      <w:r>
        <w:rPr>
          <w:rFonts w:ascii="標楷體" w:eastAsia="標楷體" w:hAnsi="標楷體" w:hint="eastAsia"/>
          <w:spacing w:val="20"/>
        </w:rPr>
        <w:t>未逾等值5千美元(3)</w:t>
      </w:r>
      <w:r w:rsidRPr="005670BC">
        <w:rPr>
          <w:rFonts w:ascii="標楷體" w:eastAsia="標楷體" w:hAnsi="標楷體" w:hint="eastAsia"/>
          <w:spacing w:val="20"/>
        </w:rPr>
        <w:t xml:space="preserve"> </w:t>
      </w:r>
      <w:r>
        <w:rPr>
          <w:rFonts w:ascii="標楷體" w:eastAsia="標楷體" w:hAnsi="標楷體" w:hint="eastAsia"/>
          <w:spacing w:val="20"/>
        </w:rPr>
        <w:t>未逾等值1萬美元(4)</w:t>
      </w:r>
      <w:r w:rsidRPr="005670BC">
        <w:rPr>
          <w:rFonts w:ascii="標楷體" w:eastAsia="標楷體" w:hAnsi="標楷體" w:hint="eastAsia"/>
          <w:spacing w:val="20"/>
        </w:rPr>
        <w:t xml:space="preserve"> </w:t>
      </w:r>
      <w:r>
        <w:rPr>
          <w:rFonts w:ascii="標楷體" w:eastAsia="標楷體" w:hAnsi="標楷體" w:hint="eastAsia"/>
          <w:spacing w:val="20"/>
        </w:rPr>
        <w:t>未逾等值10萬美元</w:t>
      </w:r>
    </w:p>
    <w:p w:rsidR="00DE7B92" w:rsidRDefault="00DE7B92" w:rsidP="006103A5">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(2)</w:t>
      </w:r>
    </w:p>
    <w:p w:rsidR="000779E7" w:rsidRDefault="000779E7"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39.依台灣地區與大陸地區人民關係條例規定，大陸地區銀行之貨幣進入台灣地區境內之限額為何?(1)人民幣2千元(2)人民幣5千元(3)</w:t>
      </w:r>
      <w:r w:rsidRPr="000779E7">
        <w:rPr>
          <w:rFonts w:ascii="標楷體" w:eastAsia="標楷體" w:hAnsi="標楷體" w:hint="eastAsia"/>
          <w:spacing w:val="20"/>
        </w:rPr>
        <w:t xml:space="preserve"> </w:t>
      </w:r>
      <w:r>
        <w:rPr>
          <w:rFonts w:ascii="標楷體" w:eastAsia="標楷體" w:hAnsi="標楷體" w:hint="eastAsia"/>
          <w:spacing w:val="20"/>
        </w:rPr>
        <w:t>人民幣1萬元(4)</w:t>
      </w:r>
      <w:r w:rsidRPr="000779E7">
        <w:rPr>
          <w:rFonts w:ascii="標楷體" w:eastAsia="標楷體" w:hAnsi="標楷體" w:hint="eastAsia"/>
          <w:spacing w:val="20"/>
        </w:rPr>
        <w:t xml:space="preserve"> </w:t>
      </w:r>
      <w:r>
        <w:rPr>
          <w:rFonts w:ascii="標楷體" w:eastAsia="標楷體" w:hAnsi="標楷體" w:hint="eastAsia"/>
          <w:spacing w:val="20"/>
        </w:rPr>
        <w:t>人民幣2萬元</w:t>
      </w:r>
    </w:p>
    <w:p w:rsidR="000779E7" w:rsidRPr="000779E7" w:rsidRDefault="000779E7"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proofErr w:type="gramStart"/>
      <w:r>
        <w:rPr>
          <w:rFonts w:ascii="標楷體" w:eastAsia="標楷體" w:hAnsi="標楷體" w:hint="eastAsia"/>
          <w:spacing w:val="20"/>
        </w:rPr>
        <w:t>Ans</w:t>
      </w:r>
      <w:r>
        <w:rPr>
          <w:rFonts w:ascii="標楷體" w:eastAsia="標楷體" w:hAnsi="標楷體"/>
          <w:spacing w:val="20"/>
        </w:rPr>
        <w:t>:</w:t>
      </w:r>
      <w:proofErr w:type="gramEnd"/>
      <w:r>
        <w:rPr>
          <w:rFonts w:ascii="標楷體" w:eastAsia="標楷體" w:hAnsi="標楷體"/>
          <w:spacing w:val="20"/>
        </w:rPr>
        <w:t>(</w:t>
      </w:r>
      <w:r>
        <w:rPr>
          <w:rFonts w:ascii="標楷體" w:eastAsia="標楷體" w:hAnsi="標楷體" w:hint="eastAsia"/>
          <w:spacing w:val="20"/>
        </w:rPr>
        <w:t>4</w:t>
      </w:r>
      <w:r>
        <w:rPr>
          <w:rFonts w:ascii="標楷體" w:eastAsia="標楷體" w:hAnsi="標楷體"/>
          <w:spacing w:val="20"/>
        </w:rPr>
        <w:t>)</w:t>
      </w:r>
    </w:p>
    <w:p w:rsidR="00560966" w:rsidRPr="008D272F" w:rsidRDefault="00560966"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sidRPr="008D272F">
        <w:rPr>
          <w:rFonts w:ascii="標楷體" w:eastAsia="標楷體" w:hAnsi="標楷體" w:hint="eastAsia"/>
          <w:spacing w:val="20"/>
        </w:rPr>
        <w:t>第</w:t>
      </w:r>
      <w:r>
        <w:rPr>
          <w:rFonts w:ascii="標楷體" w:eastAsia="標楷體" w:hAnsi="標楷體" w:hint="eastAsia"/>
          <w:spacing w:val="20"/>
        </w:rPr>
        <w:t>25</w:t>
      </w:r>
      <w:r w:rsidRPr="008D272F">
        <w:rPr>
          <w:rFonts w:ascii="標楷體" w:eastAsia="標楷體" w:hAnsi="標楷體" w:hint="eastAsia"/>
          <w:spacing w:val="20"/>
        </w:rPr>
        <w:t>屆 國外匯兌題庫</w:t>
      </w:r>
    </w:p>
    <w:p w:rsidR="00560966" w:rsidRDefault="00C8773E"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44.依「外匯</w:t>
      </w:r>
      <w:proofErr w:type="gramStart"/>
      <w:r>
        <w:rPr>
          <w:rFonts w:ascii="標楷體" w:eastAsia="標楷體" w:hAnsi="標楷體" w:hint="eastAsia"/>
          <w:spacing w:val="20"/>
        </w:rPr>
        <w:t>收兌處</w:t>
      </w:r>
      <w:proofErr w:type="gramEnd"/>
      <w:r>
        <w:rPr>
          <w:rFonts w:ascii="標楷體" w:eastAsia="標楷體" w:hAnsi="標楷體" w:hint="eastAsia"/>
          <w:spacing w:val="20"/>
        </w:rPr>
        <w:t>設置及管理辦法」規定，下列敘述何者正確?</w:t>
      </w:r>
    </w:p>
    <w:p w:rsidR="00C8773E" w:rsidRDefault="00C8773E"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辦理</w:t>
      </w:r>
      <w:proofErr w:type="gramStart"/>
      <w:r>
        <w:rPr>
          <w:rFonts w:ascii="標楷體" w:eastAsia="標楷體" w:hAnsi="標楷體" w:hint="eastAsia"/>
          <w:spacing w:val="20"/>
        </w:rPr>
        <w:t>外幣收兌業務</w:t>
      </w:r>
      <w:proofErr w:type="gramEnd"/>
      <w:r>
        <w:rPr>
          <w:rFonts w:ascii="標楷體" w:eastAsia="標楷體" w:hAnsi="標楷體" w:hint="eastAsia"/>
          <w:spacing w:val="20"/>
        </w:rPr>
        <w:t>，每</w:t>
      </w:r>
      <w:proofErr w:type="gramStart"/>
      <w:r>
        <w:rPr>
          <w:rFonts w:ascii="標楷體" w:eastAsia="標楷體" w:hAnsi="標楷體" w:hint="eastAsia"/>
          <w:spacing w:val="20"/>
        </w:rPr>
        <w:t>筆收兌金額</w:t>
      </w:r>
      <w:proofErr w:type="gramEnd"/>
      <w:r>
        <w:rPr>
          <w:rFonts w:ascii="標楷體" w:eastAsia="標楷體" w:hAnsi="標楷體" w:hint="eastAsia"/>
          <w:spacing w:val="20"/>
        </w:rPr>
        <w:t>以等值2萬美元為限(2)便利商店</w:t>
      </w:r>
      <w:proofErr w:type="gramStart"/>
      <w:r>
        <w:rPr>
          <w:rFonts w:ascii="標楷體" w:eastAsia="標楷體" w:hAnsi="標楷體" w:hint="eastAsia"/>
          <w:spacing w:val="20"/>
        </w:rPr>
        <w:t>具收兌外幣</w:t>
      </w:r>
      <w:proofErr w:type="gramEnd"/>
      <w:r>
        <w:rPr>
          <w:rFonts w:ascii="標楷體" w:eastAsia="標楷體" w:hAnsi="標楷體" w:hint="eastAsia"/>
          <w:spacing w:val="20"/>
        </w:rPr>
        <w:t>需要，得向財政部申請外幣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(3)外幣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應於每月15日前，向台灣銀行列報上個月</w:t>
      </w:r>
      <w:proofErr w:type="gramStart"/>
      <w:r>
        <w:rPr>
          <w:rFonts w:ascii="標楷體" w:eastAsia="標楷體" w:hAnsi="標楷體" w:hint="eastAsia"/>
          <w:spacing w:val="20"/>
        </w:rPr>
        <w:t>之收兌金額</w:t>
      </w:r>
      <w:proofErr w:type="gramEnd"/>
      <w:r>
        <w:rPr>
          <w:rFonts w:ascii="標楷體" w:eastAsia="標楷體" w:hAnsi="標楷體" w:hint="eastAsia"/>
          <w:spacing w:val="20"/>
        </w:rPr>
        <w:t>(4)外幣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相關之兌換水單及申報疑似洗錢紀錄等憑證需至少保存5年</w:t>
      </w:r>
    </w:p>
    <w:p w:rsidR="00C8773E" w:rsidRPr="00560966" w:rsidRDefault="00C8773E"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(4)</w:t>
      </w:r>
    </w:p>
    <w:p w:rsidR="00165B06" w:rsidRPr="008D272F" w:rsidRDefault="00165B06"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sidRPr="008D272F">
        <w:rPr>
          <w:rFonts w:ascii="標楷體" w:eastAsia="標楷體" w:hAnsi="標楷體" w:hint="eastAsia"/>
          <w:spacing w:val="20"/>
        </w:rPr>
        <w:t>第</w:t>
      </w:r>
      <w:r>
        <w:rPr>
          <w:rFonts w:ascii="標楷體" w:eastAsia="標楷體" w:hAnsi="標楷體" w:hint="eastAsia"/>
          <w:spacing w:val="20"/>
        </w:rPr>
        <w:t>26</w:t>
      </w:r>
      <w:r w:rsidRPr="008D272F">
        <w:rPr>
          <w:rFonts w:ascii="標楷體" w:eastAsia="標楷體" w:hAnsi="標楷體" w:hint="eastAsia"/>
          <w:spacing w:val="20"/>
        </w:rPr>
        <w:t>屆 國外匯兌題庫</w:t>
      </w:r>
    </w:p>
    <w:p w:rsidR="00165B06" w:rsidRDefault="00F54AE9"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45.我國國際機場分行辦理旅客結構(售)</w:t>
      </w:r>
      <w:r w:rsidR="00B431DB">
        <w:rPr>
          <w:rFonts w:ascii="標楷體" w:eastAsia="標楷體" w:hAnsi="標楷體" w:hint="eastAsia"/>
          <w:spacing w:val="20"/>
        </w:rPr>
        <w:t>外</w:t>
      </w:r>
      <w:r>
        <w:rPr>
          <w:rFonts w:ascii="標楷體" w:eastAsia="標楷體" w:hAnsi="標楷體" w:hint="eastAsia"/>
          <w:spacing w:val="20"/>
        </w:rPr>
        <w:t>匯，每筆金額未逾若干之案件，得憑出示之出、入境證照逕行辦理?(1)5千美元(2)1萬美元(3)2萬美元(4)10萬美元</w:t>
      </w:r>
    </w:p>
    <w:p w:rsidR="00F54AE9" w:rsidRPr="00165B06" w:rsidRDefault="00F54AE9"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(1)</w:t>
      </w:r>
    </w:p>
    <w:p w:rsidR="00A049A1" w:rsidRPr="008D272F" w:rsidRDefault="00A049A1"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sidRPr="008D272F">
        <w:rPr>
          <w:rFonts w:ascii="標楷體" w:eastAsia="標楷體" w:hAnsi="標楷體" w:hint="eastAsia"/>
          <w:spacing w:val="20"/>
        </w:rPr>
        <w:t>第</w:t>
      </w:r>
      <w:r>
        <w:rPr>
          <w:rFonts w:ascii="標楷體" w:eastAsia="標楷體" w:hAnsi="標楷體" w:hint="eastAsia"/>
          <w:spacing w:val="20"/>
        </w:rPr>
        <w:t>27</w:t>
      </w:r>
      <w:r w:rsidRPr="008D272F">
        <w:rPr>
          <w:rFonts w:ascii="標楷體" w:eastAsia="標楷體" w:hAnsi="標楷體" w:hint="eastAsia"/>
          <w:spacing w:val="20"/>
        </w:rPr>
        <w:t>屆 國外匯兌題庫</w:t>
      </w:r>
    </w:p>
    <w:p w:rsidR="00A049A1" w:rsidRDefault="00B431DB"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44.依「外匯</w:t>
      </w:r>
      <w:proofErr w:type="gramStart"/>
      <w:r>
        <w:rPr>
          <w:rFonts w:ascii="標楷體" w:eastAsia="標楷體" w:hAnsi="標楷體" w:hint="eastAsia"/>
          <w:spacing w:val="20"/>
        </w:rPr>
        <w:t>收兌處</w:t>
      </w:r>
      <w:proofErr w:type="gramEnd"/>
      <w:r>
        <w:rPr>
          <w:rFonts w:ascii="標楷體" w:eastAsia="標楷體" w:hAnsi="標楷體" w:hint="eastAsia"/>
          <w:spacing w:val="20"/>
        </w:rPr>
        <w:t>設置及管理辦法」規定，下列敘述何者錯誤?</w:t>
      </w:r>
    </w:p>
    <w:p w:rsidR="00B431DB" w:rsidRDefault="00B431DB"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設置之核准、廢止核准及必要時之業務查核等管理事項，由中央銀行委託台灣銀行辦理(2)外幣</w:t>
      </w:r>
      <w:proofErr w:type="gramStart"/>
      <w:r>
        <w:rPr>
          <w:rFonts w:ascii="標楷體" w:eastAsia="標楷體" w:hAnsi="標楷體" w:hint="eastAsia"/>
          <w:spacing w:val="20"/>
        </w:rPr>
        <w:t>收兌處</w:t>
      </w:r>
      <w:proofErr w:type="gramEnd"/>
      <w:r>
        <w:rPr>
          <w:rFonts w:ascii="標楷體" w:eastAsia="標楷體" w:hAnsi="標楷體" w:hint="eastAsia"/>
          <w:spacing w:val="20"/>
        </w:rPr>
        <w:t>辦理</w:t>
      </w:r>
      <w:proofErr w:type="gramStart"/>
      <w:r>
        <w:rPr>
          <w:rFonts w:ascii="標楷體" w:eastAsia="標楷體" w:hAnsi="標楷體" w:hint="eastAsia"/>
          <w:spacing w:val="20"/>
        </w:rPr>
        <w:t>外幣收兌業務</w:t>
      </w:r>
      <w:proofErr w:type="gramEnd"/>
      <w:r>
        <w:rPr>
          <w:rFonts w:ascii="標楷體" w:eastAsia="標楷體" w:hAnsi="標楷體" w:hint="eastAsia"/>
          <w:spacing w:val="20"/>
        </w:rPr>
        <w:t>，每</w:t>
      </w:r>
      <w:proofErr w:type="gramStart"/>
      <w:r>
        <w:rPr>
          <w:rFonts w:ascii="標楷體" w:eastAsia="標楷體" w:hAnsi="標楷體" w:hint="eastAsia"/>
          <w:spacing w:val="20"/>
        </w:rPr>
        <w:t>筆收兌金額</w:t>
      </w:r>
      <w:proofErr w:type="gramEnd"/>
      <w:r>
        <w:rPr>
          <w:rFonts w:ascii="標楷體" w:eastAsia="標楷體" w:hAnsi="標楷體" w:hint="eastAsia"/>
          <w:spacing w:val="20"/>
        </w:rPr>
        <w:t>以等值1萬美元為限(3)外幣</w:t>
      </w:r>
      <w:proofErr w:type="gramStart"/>
      <w:r>
        <w:rPr>
          <w:rFonts w:ascii="標楷體" w:eastAsia="標楷體" w:hAnsi="標楷體" w:hint="eastAsia"/>
          <w:spacing w:val="20"/>
        </w:rPr>
        <w:t>收兌處辦理收兌</w:t>
      </w:r>
      <w:proofErr w:type="gramEnd"/>
      <w:r>
        <w:rPr>
          <w:rFonts w:ascii="標楷體" w:eastAsia="標楷體" w:hAnsi="標楷體" w:hint="eastAsia"/>
          <w:spacing w:val="20"/>
        </w:rPr>
        <w:t>業</w:t>
      </w:r>
      <w:r>
        <w:rPr>
          <w:rFonts w:ascii="標楷體" w:eastAsia="標楷體" w:hAnsi="標楷體" w:hint="eastAsia"/>
          <w:spacing w:val="20"/>
        </w:rPr>
        <w:lastRenderedPageBreak/>
        <w:t>務，相關之兌換水單應至少保存10年(4)外幣</w:t>
      </w:r>
      <w:proofErr w:type="gramStart"/>
      <w:r>
        <w:rPr>
          <w:rFonts w:ascii="標楷體" w:eastAsia="標楷體" w:hAnsi="標楷體" w:hint="eastAsia"/>
          <w:spacing w:val="20"/>
        </w:rPr>
        <w:t>收兌處收兌</w:t>
      </w:r>
      <w:proofErr w:type="gramEnd"/>
      <w:r>
        <w:rPr>
          <w:rFonts w:ascii="標楷體" w:eastAsia="標楷體" w:hAnsi="標楷體" w:hint="eastAsia"/>
          <w:spacing w:val="20"/>
        </w:rPr>
        <w:t>外幣之匯率應於營業場所揭示</w:t>
      </w:r>
    </w:p>
    <w:p w:rsidR="00B431DB" w:rsidRPr="00A049A1" w:rsidRDefault="00B431DB"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(3)</w:t>
      </w:r>
    </w:p>
    <w:p w:rsidR="000A0F06" w:rsidRPr="008D272F" w:rsidRDefault="000A0F06"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sidRPr="008D272F">
        <w:rPr>
          <w:rFonts w:ascii="標楷體" w:eastAsia="標楷體" w:hAnsi="標楷體" w:hint="eastAsia"/>
          <w:spacing w:val="20"/>
        </w:rPr>
        <w:t>第</w:t>
      </w:r>
      <w:r>
        <w:rPr>
          <w:rFonts w:ascii="標楷體" w:eastAsia="標楷體" w:hAnsi="標楷體" w:hint="eastAsia"/>
          <w:spacing w:val="20"/>
        </w:rPr>
        <w:t>28</w:t>
      </w:r>
      <w:r w:rsidRPr="008D272F">
        <w:rPr>
          <w:rFonts w:ascii="標楷體" w:eastAsia="標楷體" w:hAnsi="標楷體" w:hint="eastAsia"/>
          <w:spacing w:val="20"/>
        </w:rPr>
        <w:t>屆 國外匯兌題庫</w:t>
      </w:r>
    </w:p>
    <w:p w:rsidR="000A0F06" w:rsidRDefault="000A0F06"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41.大陸</w:t>
      </w:r>
      <w:proofErr w:type="gramStart"/>
      <w:r>
        <w:rPr>
          <w:rFonts w:ascii="標楷體" w:eastAsia="標楷體" w:hAnsi="標楷體" w:hint="eastAsia"/>
          <w:spacing w:val="20"/>
        </w:rPr>
        <w:t>人士憑入出境</w:t>
      </w:r>
      <w:proofErr w:type="gramEnd"/>
      <w:r>
        <w:rPr>
          <w:rFonts w:ascii="標楷體" w:eastAsia="標楷體" w:hAnsi="標楷體" w:hint="eastAsia"/>
          <w:spacing w:val="20"/>
        </w:rPr>
        <w:t>許可證明辦理結構外匯之額度不能超過下列何者?(1)每筆10萬美元(2)每筆新台幣50萬元(3)每筆5千美元(4)</w:t>
      </w:r>
      <w:proofErr w:type="gramStart"/>
      <w:r>
        <w:rPr>
          <w:rFonts w:ascii="標楷體" w:eastAsia="標楷體" w:hAnsi="標楷體" w:hint="eastAsia"/>
          <w:spacing w:val="20"/>
        </w:rPr>
        <w:t>元結售</w:t>
      </w:r>
      <w:proofErr w:type="gramEnd"/>
      <w:r>
        <w:rPr>
          <w:rFonts w:ascii="標楷體" w:eastAsia="標楷體" w:hAnsi="標楷體" w:hint="eastAsia"/>
          <w:spacing w:val="20"/>
        </w:rPr>
        <w:t>新台幣未用完部分</w:t>
      </w:r>
    </w:p>
    <w:p w:rsidR="000A0F06" w:rsidRDefault="000A0F06"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(1)</w:t>
      </w:r>
    </w:p>
    <w:p w:rsidR="00FF0B15" w:rsidRDefault="00FF0B15"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46.有關「偽造變造外國幣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處理辦法」之規定，下列敘述何者錯誤?(1)</w:t>
      </w:r>
      <w:proofErr w:type="gramStart"/>
      <w:r>
        <w:rPr>
          <w:rFonts w:ascii="標楷體" w:eastAsia="標楷體" w:hAnsi="標楷體" w:hint="eastAsia"/>
          <w:spacing w:val="20"/>
        </w:rPr>
        <w:t>持兌之</w:t>
      </w:r>
      <w:proofErr w:type="gramEnd"/>
      <w:r>
        <w:rPr>
          <w:rFonts w:ascii="標楷體" w:eastAsia="標楷體" w:hAnsi="標楷體" w:hint="eastAsia"/>
          <w:spacing w:val="20"/>
        </w:rPr>
        <w:t>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美金貳佰元以上者，須報請警察機關偵辦(2)</w:t>
      </w:r>
      <w:proofErr w:type="gramStart"/>
      <w:r>
        <w:rPr>
          <w:rFonts w:ascii="標楷體" w:eastAsia="標楷體" w:hAnsi="標楷體" w:hint="eastAsia"/>
          <w:spacing w:val="20"/>
        </w:rPr>
        <w:t>持兌之</w:t>
      </w:r>
      <w:proofErr w:type="gramEnd"/>
      <w:r>
        <w:rPr>
          <w:rFonts w:ascii="標楷體" w:eastAsia="標楷體" w:hAnsi="標楷體" w:hint="eastAsia"/>
          <w:spacing w:val="20"/>
        </w:rPr>
        <w:t>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未達美金貳佰元者，得以蓋戳章作廢，並經</w:t>
      </w:r>
      <w:proofErr w:type="gramStart"/>
      <w:r>
        <w:rPr>
          <w:rFonts w:ascii="標楷體" w:eastAsia="標楷體" w:hAnsi="標楷體" w:hint="eastAsia"/>
          <w:spacing w:val="20"/>
        </w:rPr>
        <w:t>持兌人</w:t>
      </w:r>
      <w:proofErr w:type="gramEnd"/>
      <w:r>
        <w:rPr>
          <w:rFonts w:ascii="標楷體" w:eastAsia="標楷體" w:hAnsi="標楷體" w:hint="eastAsia"/>
          <w:spacing w:val="20"/>
        </w:rPr>
        <w:t>同意後，將原件留存，製給收據(3)截留之偽造外國幣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，須轉中央銀行</w:t>
      </w:r>
      <w:proofErr w:type="gramStart"/>
      <w:r>
        <w:rPr>
          <w:rFonts w:ascii="標楷體" w:eastAsia="標楷體" w:hAnsi="標楷體" w:hint="eastAsia"/>
          <w:spacing w:val="20"/>
        </w:rPr>
        <w:t>鑑</w:t>
      </w:r>
      <w:proofErr w:type="gramEnd"/>
      <w:r>
        <w:rPr>
          <w:rFonts w:ascii="標楷體" w:eastAsia="標楷體" w:hAnsi="標楷體" w:hint="eastAsia"/>
          <w:spacing w:val="20"/>
        </w:rPr>
        <w:t>查(4)外籍</w:t>
      </w:r>
      <w:proofErr w:type="gramStart"/>
      <w:r>
        <w:rPr>
          <w:rFonts w:ascii="標楷體" w:eastAsia="標楷體" w:hAnsi="標楷體" w:hint="eastAsia"/>
          <w:spacing w:val="20"/>
        </w:rPr>
        <w:t>旅客持兌偽造</w:t>
      </w:r>
      <w:proofErr w:type="gramEnd"/>
      <w:r>
        <w:rPr>
          <w:rFonts w:ascii="標楷體" w:eastAsia="標楷體" w:hAnsi="標楷體" w:hint="eastAsia"/>
          <w:spacing w:val="20"/>
        </w:rPr>
        <w:t>外國幣</w:t>
      </w:r>
      <w:proofErr w:type="gramStart"/>
      <w:r>
        <w:rPr>
          <w:rFonts w:ascii="標楷體" w:eastAsia="標楷體" w:hAnsi="標楷體" w:hint="eastAsia"/>
          <w:spacing w:val="20"/>
        </w:rPr>
        <w:t>券</w:t>
      </w:r>
      <w:proofErr w:type="gramEnd"/>
      <w:r>
        <w:rPr>
          <w:rFonts w:ascii="標楷體" w:eastAsia="標楷體" w:hAnsi="標楷體" w:hint="eastAsia"/>
          <w:spacing w:val="20"/>
        </w:rPr>
        <w:t>者，亦適用之</w:t>
      </w:r>
    </w:p>
    <w:p w:rsidR="00FF0B15" w:rsidRPr="00FF0B15" w:rsidRDefault="00FF0B15"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(3)</w:t>
      </w:r>
    </w:p>
    <w:p w:rsidR="008D272F" w:rsidRPr="008D272F" w:rsidRDefault="008D272F"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sidRPr="008D272F">
        <w:rPr>
          <w:rFonts w:ascii="標楷體" w:eastAsia="標楷體" w:hAnsi="標楷體" w:hint="eastAsia"/>
          <w:spacing w:val="20"/>
        </w:rPr>
        <w:t>第29屆 國外匯兌題庫</w:t>
      </w:r>
    </w:p>
    <w:p w:rsidR="008D272F" w:rsidRDefault="008D272F"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21.外幣現鈔的賣出</w:t>
      </w:r>
      <w:proofErr w:type="gramStart"/>
      <w:r>
        <w:rPr>
          <w:rFonts w:ascii="標楷體" w:eastAsia="標楷體" w:hAnsi="標楷體" w:hint="eastAsia"/>
          <w:spacing w:val="20"/>
        </w:rPr>
        <w:t>匯</w:t>
      </w:r>
      <w:proofErr w:type="gramEnd"/>
      <w:r>
        <w:rPr>
          <w:rFonts w:ascii="標楷體" w:eastAsia="標楷體" w:hAnsi="標楷體" w:hint="eastAsia"/>
          <w:spacing w:val="20"/>
        </w:rPr>
        <w:t>價較旅行支票高之理由，下列何者錯誤?</w:t>
      </w:r>
    </w:p>
    <w:p w:rsidR="008D272F" w:rsidRDefault="008D272F"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(1)外幣現鈔進口時要負擔運費及保險費(2)外幣現鈔有庫存積壓資金成本(3)外幣現鈔的結匯手續較繁複(4)外幣現鈔有匯率波動的風險</w:t>
      </w:r>
    </w:p>
    <w:p w:rsidR="002C6185" w:rsidRDefault="002C6185"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Ans: (3)</w:t>
      </w:r>
    </w:p>
    <w:p w:rsidR="00BE781C" w:rsidRPr="00997550" w:rsidRDefault="00BE781C" w:rsidP="00004AFD">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t>44.</w:t>
      </w:r>
      <w:r w:rsidR="00997550">
        <w:rPr>
          <w:rFonts w:ascii="標楷體" w:eastAsia="標楷體" w:hAnsi="標楷體" w:hint="eastAsia"/>
          <w:spacing w:val="20"/>
        </w:rPr>
        <w:t>依中央銀行規定，銀行受理某外籍旅客持現鈔500美元兌換為新台幣，發現其中100美元係偽鈔，銀行除兌付400美元外，對於該偽鈔之處理方式，下列何者錯誤?(1)當面向</w:t>
      </w:r>
      <w:proofErr w:type="gramStart"/>
      <w:r w:rsidR="00997550">
        <w:rPr>
          <w:rFonts w:ascii="標楷體" w:eastAsia="標楷體" w:hAnsi="標楷體" w:hint="eastAsia"/>
          <w:spacing w:val="20"/>
        </w:rPr>
        <w:t>持兌人</w:t>
      </w:r>
      <w:proofErr w:type="gramEnd"/>
      <w:r w:rsidR="00997550">
        <w:rPr>
          <w:rFonts w:ascii="標楷體" w:eastAsia="標楷體" w:hAnsi="標楷體" w:hint="eastAsia"/>
          <w:spacing w:val="20"/>
        </w:rPr>
        <w:t>說明100美元係偽鈔(2)於100</w:t>
      </w:r>
      <w:proofErr w:type="gramStart"/>
      <w:r w:rsidR="00997550">
        <w:rPr>
          <w:rFonts w:ascii="標楷體" w:eastAsia="標楷體" w:hAnsi="標楷體" w:hint="eastAsia"/>
          <w:spacing w:val="20"/>
        </w:rPr>
        <w:t>沒元偽鈔</w:t>
      </w:r>
      <w:proofErr w:type="gramEnd"/>
      <w:r w:rsidR="00997550">
        <w:rPr>
          <w:rFonts w:ascii="標楷體" w:eastAsia="標楷體" w:hAnsi="標楷體" w:hint="eastAsia"/>
          <w:spacing w:val="20"/>
        </w:rPr>
        <w:t>上加蓋「偽(便)造作廢」章(3)經</w:t>
      </w:r>
      <w:proofErr w:type="gramStart"/>
      <w:r w:rsidR="00997550">
        <w:rPr>
          <w:rFonts w:ascii="標楷體" w:eastAsia="標楷體" w:hAnsi="標楷體" w:hint="eastAsia"/>
          <w:spacing w:val="20"/>
        </w:rPr>
        <w:t>持兌人</w:t>
      </w:r>
      <w:proofErr w:type="gramEnd"/>
      <w:r w:rsidR="00997550">
        <w:rPr>
          <w:rFonts w:ascii="標楷體" w:eastAsia="標楷體" w:hAnsi="標楷體" w:hint="eastAsia"/>
          <w:spacing w:val="20"/>
        </w:rPr>
        <w:t>同意後，將100美元偽鈔截留，製給收據(4)應立即記</w:t>
      </w:r>
      <w:proofErr w:type="gramStart"/>
      <w:r w:rsidR="00997550">
        <w:rPr>
          <w:rFonts w:ascii="標楷體" w:eastAsia="標楷體" w:hAnsi="標楷體" w:hint="eastAsia"/>
          <w:spacing w:val="20"/>
        </w:rPr>
        <w:t>明持兌人</w:t>
      </w:r>
      <w:proofErr w:type="gramEnd"/>
      <w:r w:rsidR="00997550">
        <w:rPr>
          <w:rFonts w:ascii="標楷體" w:eastAsia="標楷體" w:hAnsi="標楷體" w:hint="eastAsia"/>
          <w:spacing w:val="20"/>
        </w:rPr>
        <w:t>相關資料，並報請警察機關偵辦</w:t>
      </w:r>
    </w:p>
    <w:p w:rsidR="004011B3" w:rsidRDefault="00997550" w:rsidP="006F0D26">
      <w:pPr>
        <w:pBdr>
          <w:top w:val="single" w:sz="4" w:space="1" w:color="auto"/>
          <w:left w:val="single" w:sz="4" w:space="4" w:color="auto"/>
          <w:bottom w:val="single" w:sz="4" w:space="0" w:color="auto"/>
          <w:right w:val="single" w:sz="4" w:space="4" w:color="auto"/>
        </w:pBdr>
        <w:spacing w:line="360" w:lineRule="auto"/>
        <w:rPr>
          <w:rFonts w:ascii="標楷體" w:eastAsia="標楷體" w:hAnsi="標楷體"/>
          <w:spacing w:val="20"/>
        </w:rPr>
      </w:pPr>
      <w:r>
        <w:rPr>
          <w:rFonts w:ascii="標楷體" w:eastAsia="標楷體" w:hAnsi="標楷體" w:hint="eastAsia"/>
          <w:spacing w:val="20"/>
        </w:rPr>
        <w:lastRenderedPageBreak/>
        <w:t>Ans: (4)</w:t>
      </w:r>
      <w:r w:rsidR="00004AFD">
        <w:rPr>
          <w:rFonts w:ascii="標楷體" w:eastAsia="標楷體" w:hAnsi="標楷體"/>
          <w:spacing w:val="20"/>
        </w:rPr>
        <w:br w:type="page"/>
      </w:r>
    </w:p>
    <w:p w:rsidR="004011B3" w:rsidRDefault="004011B3" w:rsidP="004011B3">
      <w:pPr>
        <w:jc w:val="center"/>
        <w:rPr>
          <w:rFonts w:ascii="標楷體" w:eastAsia="標楷體" w:hAnsi="標楷體"/>
          <w:b/>
          <w:bCs/>
          <w:sz w:val="48"/>
          <w:szCs w:val="48"/>
        </w:rPr>
      </w:pPr>
      <w:r>
        <w:rPr>
          <w:rFonts w:ascii="標楷體" w:eastAsia="標楷體" w:hAnsi="標楷體" w:hint="eastAsia"/>
          <w:b/>
          <w:bCs/>
          <w:sz w:val="48"/>
          <w:szCs w:val="48"/>
        </w:rPr>
        <w:lastRenderedPageBreak/>
        <w:t>第五章-</w:t>
      </w:r>
      <w:proofErr w:type="gramStart"/>
      <w:r>
        <w:rPr>
          <w:rFonts w:ascii="標楷體" w:eastAsia="標楷體" w:hAnsi="標楷體" w:hint="eastAsia"/>
          <w:b/>
          <w:bCs/>
          <w:sz w:val="48"/>
          <w:szCs w:val="48"/>
        </w:rPr>
        <w:t>光票買入</w:t>
      </w:r>
      <w:proofErr w:type="gramEnd"/>
      <w:r>
        <w:rPr>
          <w:rFonts w:ascii="標楷體" w:eastAsia="標楷體" w:hAnsi="標楷體" w:hint="eastAsia"/>
          <w:b/>
          <w:bCs/>
          <w:sz w:val="48"/>
          <w:szCs w:val="48"/>
        </w:rPr>
        <w:t>及託收</w:t>
      </w:r>
    </w:p>
    <w:p w:rsidR="004011B3" w:rsidRDefault="004011B3" w:rsidP="004011B3">
      <w:pPr>
        <w:rPr>
          <w:rFonts w:ascii="標楷體" w:eastAsia="標楷體" w:hAnsi="標楷體"/>
          <w:b/>
          <w:bCs/>
          <w:sz w:val="36"/>
          <w:szCs w:val="36"/>
        </w:rPr>
      </w:pPr>
      <w:proofErr w:type="gramStart"/>
      <w:r>
        <w:rPr>
          <w:rFonts w:ascii="標楷體" w:eastAsia="標楷體" w:hAnsi="標楷體" w:hint="eastAsia"/>
          <w:b/>
          <w:bCs/>
          <w:sz w:val="36"/>
          <w:szCs w:val="36"/>
        </w:rPr>
        <w:t>光票的</w:t>
      </w:r>
      <w:proofErr w:type="gramEnd"/>
      <w:r>
        <w:rPr>
          <w:rFonts w:ascii="標楷體" w:eastAsia="標楷體" w:hAnsi="標楷體" w:hint="eastAsia"/>
          <w:b/>
          <w:bCs/>
          <w:sz w:val="36"/>
          <w:szCs w:val="36"/>
        </w:rPr>
        <w:t>種類及定義:</w:t>
      </w:r>
    </w:p>
    <w:p w:rsidR="004011B3" w:rsidRDefault="004011B3" w:rsidP="004011B3">
      <w:pPr>
        <w:rPr>
          <w:rFonts w:ascii="新細明體" w:eastAsia="新細明體" w:hAnsi="新細明體"/>
          <w:b/>
          <w:bCs/>
          <w:sz w:val="28"/>
          <w:szCs w:val="28"/>
        </w:rPr>
      </w:pPr>
      <w:proofErr w:type="gramStart"/>
      <w:r>
        <w:rPr>
          <w:rFonts w:ascii="標楷體" w:eastAsia="標楷體" w:hAnsi="標楷體" w:hint="eastAsia"/>
          <w:b/>
          <w:bCs/>
          <w:sz w:val="28"/>
          <w:szCs w:val="28"/>
        </w:rPr>
        <w:t>光票</w:t>
      </w:r>
      <w:proofErr w:type="gramEnd"/>
      <w:r>
        <w:rPr>
          <w:rFonts w:ascii="標楷體" w:eastAsia="標楷體" w:hAnsi="標楷體" w:hint="eastAsia"/>
          <w:b/>
          <w:bCs/>
          <w:sz w:val="28"/>
          <w:szCs w:val="28"/>
        </w:rPr>
        <w:t>(</w:t>
      </w:r>
      <w:r w:rsidRPr="00FD7132">
        <w:rPr>
          <w:rFonts w:ascii="Times New Roman" w:eastAsia="標楷體" w:hAnsi="Times New Roman" w:cs="Times New Roman"/>
          <w:b/>
          <w:bCs/>
          <w:sz w:val="28"/>
          <w:szCs w:val="28"/>
        </w:rPr>
        <w:t>CLEAN BILL</w:t>
      </w:r>
      <w:r>
        <w:rPr>
          <w:rFonts w:ascii="標楷體" w:eastAsia="標楷體" w:hAnsi="標楷體" w:hint="eastAsia"/>
          <w:b/>
          <w:bCs/>
          <w:sz w:val="28"/>
          <w:szCs w:val="28"/>
        </w:rPr>
        <w:t>)是指在國外付款之票據</w:t>
      </w:r>
      <w:r>
        <w:rPr>
          <w:rFonts w:ascii="新細明體" w:eastAsia="新細明體" w:hAnsi="新細明體" w:hint="eastAsia"/>
          <w:b/>
          <w:bCs/>
          <w:sz w:val="28"/>
          <w:szCs w:val="28"/>
        </w:rPr>
        <w:t>，</w:t>
      </w:r>
      <w:r>
        <w:rPr>
          <w:rFonts w:ascii="標楷體" w:eastAsia="標楷體" w:hAnsi="標楷體" w:hint="eastAsia"/>
          <w:b/>
          <w:bCs/>
          <w:sz w:val="28"/>
          <w:szCs w:val="28"/>
        </w:rPr>
        <w:t>有三種特性</w:t>
      </w:r>
      <w:r>
        <w:rPr>
          <w:rFonts w:ascii="新細明體" w:eastAsia="新細明體" w:hAnsi="新細明體" w:hint="eastAsia"/>
          <w:b/>
          <w:bCs/>
          <w:sz w:val="28"/>
          <w:szCs w:val="28"/>
        </w:rPr>
        <w:t>，</w:t>
      </w:r>
      <w:r>
        <w:rPr>
          <w:rFonts w:ascii="標楷體" w:eastAsia="標楷體" w:hAnsi="標楷體" w:hint="eastAsia"/>
          <w:b/>
          <w:bCs/>
          <w:sz w:val="28"/>
          <w:szCs w:val="28"/>
        </w:rPr>
        <w:t>第一是並不會</w:t>
      </w:r>
      <w:r w:rsidRPr="00DC0873">
        <w:rPr>
          <w:rFonts w:ascii="標楷體" w:eastAsia="標楷體" w:hAnsi="標楷體" w:hint="eastAsia"/>
          <w:b/>
          <w:bCs/>
          <w:color w:val="FF0000"/>
          <w:sz w:val="28"/>
          <w:szCs w:val="28"/>
        </w:rPr>
        <w:t>隨付任何商業單據</w:t>
      </w:r>
      <w:r w:rsidRPr="00FD7132">
        <w:rPr>
          <w:rFonts w:ascii="標楷體" w:eastAsia="標楷體" w:hAnsi="標楷體" w:hint="eastAsia"/>
          <w:b/>
          <w:bCs/>
          <w:sz w:val="28"/>
          <w:szCs w:val="28"/>
        </w:rPr>
        <w:t>，</w:t>
      </w:r>
      <w:r>
        <w:rPr>
          <w:rFonts w:ascii="標楷體" w:eastAsia="標楷體" w:hAnsi="標楷體" w:hint="eastAsia"/>
          <w:b/>
          <w:bCs/>
          <w:sz w:val="28"/>
          <w:szCs w:val="28"/>
        </w:rPr>
        <w:t>是不同於進出口押匯中的之匯票</w:t>
      </w:r>
      <w:r>
        <w:rPr>
          <w:rFonts w:ascii="新細明體" w:eastAsia="新細明體" w:hAnsi="新細明體" w:hint="eastAsia"/>
          <w:b/>
          <w:bCs/>
          <w:sz w:val="28"/>
          <w:szCs w:val="28"/>
        </w:rPr>
        <w:t>。</w:t>
      </w:r>
      <w:r>
        <w:rPr>
          <w:rFonts w:ascii="標楷體" w:eastAsia="標楷體" w:hAnsi="標楷體" w:hint="eastAsia"/>
          <w:b/>
          <w:bCs/>
          <w:sz w:val="28"/>
          <w:szCs w:val="28"/>
        </w:rPr>
        <w:t>第二是</w:t>
      </w:r>
      <w:r w:rsidRPr="00DC0873">
        <w:rPr>
          <w:rFonts w:ascii="標楷體" w:eastAsia="標楷體" w:hAnsi="標楷體" w:hint="eastAsia"/>
          <w:b/>
          <w:bCs/>
          <w:color w:val="FF0000"/>
          <w:sz w:val="28"/>
          <w:szCs w:val="28"/>
        </w:rPr>
        <w:t>無付款委託</w:t>
      </w:r>
      <w:r w:rsidRPr="00FD7132">
        <w:rPr>
          <w:rFonts w:ascii="標楷體" w:eastAsia="標楷體" w:hAnsi="標楷體" w:hint="eastAsia"/>
          <w:b/>
          <w:bCs/>
          <w:sz w:val="28"/>
          <w:szCs w:val="28"/>
        </w:rPr>
        <w:t>，</w:t>
      </w:r>
      <w:r>
        <w:rPr>
          <w:rFonts w:ascii="標楷體" w:eastAsia="標楷體" w:hAnsi="標楷體" w:hint="eastAsia"/>
          <w:b/>
          <w:bCs/>
          <w:sz w:val="28"/>
          <w:szCs w:val="28"/>
        </w:rPr>
        <w:t>第三是</w:t>
      </w:r>
      <w:r w:rsidRPr="00DC0873">
        <w:rPr>
          <w:rFonts w:ascii="標楷體" w:eastAsia="標楷體" w:hAnsi="標楷體" w:hint="eastAsia"/>
          <w:b/>
          <w:bCs/>
          <w:color w:val="FF0000"/>
          <w:sz w:val="28"/>
          <w:szCs w:val="28"/>
        </w:rPr>
        <w:t>付款後可能會遭退票</w:t>
      </w:r>
      <w:r>
        <w:rPr>
          <w:rFonts w:ascii="新細明體" w:eastAsia="新細明體" w:hAnsi="新細明體" w:hint="eastAsia"/>
          <w:b/>
          <w:bCs/>
          <w:sz w:val="28"/>
          <w:szCs w:val="28"/>
        </w:rPr>
        <w:t>。</w:t>
      </w:r>
    </w:p>
    <w:p w:rsidR="004011B3" w:rsidRDefault="004011B3" w:rsidP="004011B3">
      <w:pPr>
        <w:rPr>
          <w:rFonts w:ascii="標楷體" w:eastAsia="標楷體" w:hAnsi="標楷體"/>
          <w:b/>
          <w:bCs/>
          <w:sz w:val="28"/>
          <w:szCs w:val="28"/>
        </w:rPr>
      </w:pPr>
      <w:proofErr w:type="gramStart"/>
      <w:r>
        <w:rPr>
          <w:rFonts w:ascii="標楷體" w:eastAsia="標楷體" w:hAnsi="標楷體" w:hint="eastAsia"/>
          <w:b/>
          <w:bCs/>
          <w:sz w:val="28"/>
          <w:szCs w:val="28"/>
        </w:rPr>
        <w:t>光票有</w:t>
      </w:r>
      <w:proofErr w:type="gramEnd"/>
      <w:r>
        <w:rPr>
          <w:rFonts w:ascii="標楷體" w:eastAsia="標楷體" w:hAnsi="標楷體" w:hint="eastAsia"/>
          <w:b/>
          <w:bCs/>
          <w:sz w:val="28"/>
          <w:szCs w:val="28"/>
        </w:rPr>
        <w:t>八個種類</w:t>
      </w:r>
      <w:r w:rsidRPr="00FD7132">
        <w:rPr>
          <w:rFonts w:ascii="標楷體" w:eastAsia="標楷體" w:hAnsi="標楷體" w:hint="eastAsia"/>
          <w:b/>
          <w:bCs/>
          <w:sz w:val="28"/>
          <w:szCs w:val="28"/>
        </w:rPr>
        <w:t>，</w:t>
      </w:r>
      <w:r>
        <w:rPr>
          <w:rFonts w:ascii="標楷體" w:eastAsia="標楷體" w:hAnsi="標楷體" w:hint="eastAsia"/>
          <w:b/>
          <w:bCs/>
          <w:sz w:val="28"/>
          <w:szCs w:val="28"/>
        </w:rPr>
        <w:t>其中較重要的是</w:t>
      </w:r>
      <w:r w:rsidRPr="00FD7132">
        <w:rPr>
          <w:rFonts w:ascii="標楷體" w:eastAsia="標楷體" w:hAnsi="標楷體" w:hint="eastAsia"/>
          <w:b/>
          <w:bCs/>
          <w:sz w:val="28"/>
          <w:szCs w:val="28"/>
        </w:rPr>
        <w:t>，</w:t>
      </w:r>
      <w:r>
        <w:rPr>
          <w:rFonts w:ascii="標楷體" w:eastAsia="標楷體" w:hAnsi="標楷體" w:hint="eastAsia"/>
          <w:b/>
          <w:bCs/>
          <w:sz w:val="28"/>
          <w:szCs w:val="28"/>
        </w:rPr>
        <w:t>外國郵政匯票</w:t>
      </w:r>
      <w:r w:rsidRPr="00FD7132">
        <w:rPr>
          <w:rFonts w:ascii="標楷體" w:eastAsia="標楷體" w:hAnsi="標楷體" w:hint="eastAsia"/>
          <w:b/>
          <w:bCs/>
          <w:sz w:val="28"/>
          <w:szCs w:val="28"/>
        </w:rPr>
        <w:t>，</w:t>
      </w:r>
      <w:r>
        <w:rPr>
          <w:rFonts w:ascii="標楷體" w:eastAsia="標楷體" w:hAnsi="標楷體" w:hint="eastAsia"/>
          <w:b/>
          <w:bCs/>
          <w:sz w:val="28"/>
          <w:szCs w:val="28"/>
        </w:rPr>
        <w:t>外國國庫支票</w:t>
      </w:r>
      <w:r w:rsidRPr="00FD7132">
        <w:rPr>
          <w:rFonts w:ascii="標楷體" w:eastAsia="標楷體" w:hAnsi="標楷體" w:hint="eastAsia"/>
          <w:b/>
          <w:bCs/>
          <w:sz w:val="28"/>
          <w:szCs w:val="28"/>
        </w:rPr>
        <w:t>，</w:t>
      </w:r>
      <w:r>
        <w:rPr>
          <w:rFonts w:ascii="標楷體" w:eastAsia="標楷體" w:hAnsi="標楷體" w:hint="eastAsia"/>
          <w:b/>
          <w:bCs/>
          <w:sz w:val="28"/>
          <w:szCs w:val="28"/>
        </w:rPr>
        <w:t>小額匯票</w:t>
      </w:r>
      <w:r w:rsidRPr="00FD7132">
        <w:rPr>
          <w:rFonts w:ascii="標楷體" w:eastAsia="標楷體" w:hAnsi="標楷體" w:hint="eastAsia"/>
          <w:b/>
          <w:bCs/>
          <w:sz w:val="28"/>
          <w:szCs w:val="28"/>
        </w:rPr>
        <w:t>，</w:t>
      </w:r>
    </w:p>
    <w:p w:rsidR="004011B3" w:rsidRDefault="004011B3" w:rsidP="004011B3">
      <w:pPr>
        <w:rPr>
          <w:rFonts w:ascii="標楷體" w:eastAsia="標楷體" w:hAnsi="標楷體"/>
          <w:b/>
          <w:bCs/>
          <w:sz w:val="36"/>
          <w:szCs w:val="36"/>
        </w:rPr>
      </w:pPr>
      <w:proofErr w:type="gramStart"/>
      <w:r w:rsidRPr="00DC0873">
        <w:rPr>
          <w:rFonts w:ascii="標楷體" w:eastAsia="標楷體" w:hAnsi="標楷體" w:hint="eastAsia"/>
          <w:b/>
          <w:bCs/>
          <w:sz w:val="36"/>
          <w:szCs w:val="36"/>
        </w:rPr>
        <w:t>光票的</w:t>
      </w:r>
      <w:proofErr w:type="gramEnd"/>
      <w:r w:rsidRPr="00DC0873">
        <w:rPr>
          <w:rFonts w:ascii="標楷體" w:eastAsia="標楷體" w:hAnsi="標楷體" w:hint="eastAsia"/>
          <w:b/>
          <w:bCs/>
          <w:sz w:val="36"/>
          <w:szCs w:val="36"/>
        </w:rPr>
        <w:t>審核</w:t>
      </w:r>
      <w:r>
        <w:rPr>
          <w:rFonts w:ascii="標楷體" w:eastAsia="標楷體" w:hAnsi="標楷體" w:hint="eastAsia"/>
          <w:b/>
          <w:bCs/>
          <w:sz w:val="36"/>
          <w:szCs w:val="36"/>
        </w:rPr>
        <w:t>:</w:t>
      </w:r>
    </w:p>
    <w:p w:rsidR="004011B3" w:rsidRPr="00B21AC7" w:rsidRDefault="004011B3" w:rsidP="004011B3">
      <w:pPr>
        <w:rPr>
          <w:rFonts w:ascii="標楷體" w:eastAsia="標楷體" w:hAnsi="標楷體"/>
          <w:b/>
          <w:bCs/>
          <w:sz w:val="28"/>
          <w:szCs w:val="28"/>
        </w:rPr>
      </w:pPr>
      <w:proofErr w:type="gramStart"/>
      <w:r>
        <w:rPr>
          <w:rFonts w:ascii="標楷體" w:eastAsia="標楷體" w:hAnsi="標楷體" w:hint="eastAsia"/>
          <w:b/>
          <w:bCs/>
          <w:sz w:val="28"/>
          <w:szCs w:val="28"/>
        </w:rPr>
        <w:t>光票的</w:t>
      </w:r>
      <w:proofErr w:type="gramEnd"/>
      <w:r>
        <w:rPr>
          <w:rFonts w:ascii="標楷體" w:eastAsia="標楷體" w:hAnsi="標楷體" w:hint="eastAsia"/>
          <w:b/>
          <w:bCs/>
          <w:sz w:val="28"/>
          <w:szCs w:val="28"/>
        </w:rPr>
        <w:t>審核重要的有八項:</w:t>
      </w:r>
    </w:p>
    <w:p w:rsidR="004011B3" w:rsidRPr="00DC0873" w:rsidRDefault="004011B3" w:rsidP="0027529C">
      <w:pPr>
        <w:pStyle w:val="a3"/>
        <w:numPr>
          <w:ilvl w:val="0"/>
          <w:numId w:val="66"/>
        </w:numPr>
        <w:ind w:leftChars="0"/>
        <w:rPr>
          <w:rFonts w:ascii="標楷體" w:eastAsia="標楷體" w:hAnsi="標楷體"/>
          <w:b/>
          <w:bCs/>
          <w:sz w:val="28"/>
          <w:szCs w:val="28"/>
        </w:rPr>
      </w:pPr>
      <w:r w:rsidRPr="00DC0873">
        <w:rPr>
          <w:rFonts w:ascii="標楷體" w:eastAsia="標楷體" w:hAnsi="標楷體" w:hint="eastAsia"/>
          <w:b/>
          <w:bCs/>
          <w:sz w:val="28"/>
          <w:szCs w:val="28"/>
        </w:rPr>
        <w:t>發票人</w:t>
      </w:r>
      <w:r>
        <w:rPr>
          <w:rFonts w:ascii="標楷體" w:eastAsia="標楷體" w:hAnsi="標楷體" w:hint="eastAsia"/>
          <w:b/>
          <w:bCs/>
          <w:sz w:val="28"/>
          <w:szCs w:val="28"/>
        </w:rPr>
        <w:t>:</w:t>
      </w:r>
      <w:r w:rsidRPr="00DC0873">
        <w:rPr>
          <w:rFonts w:ascii="標楷體" w:eastAsia="標楷體" w:hAnsi="標楷體" w:hint="eastAsia"/>
          <w:b/>
          <w:bCs/>
          <w:sz w:val="28"/>
          <w:szCs w:val="28"/>
        </w:rPr>
        <w:t>發票人是否有簽名?</w:t>
      </w:r>
    </w:p>
    <w:p w:rsidR="004011B3" w:rsidRDefault="004011B3" w:rsidP="0027529C">
      <w:pPr>
        <w:pStyle w:val="a3"/>
        <w:numPr>
          <w:ilvl w:val="0"/>
          <w:numId w:val="66"/>
        </w:numPr>
        <w:ind w:leftChars="0"/>
        <w:rPr>
          <w:rFonts w:ascii="標楷體" w:eastAsia="標楷體" w:hAnsi="標楷體"/>
          <w:b/>
          <w:bCs/>
          <w:sz w:val="28"/>
          <w:szCs w:val="28"/>
        </w:rPr>
      </w:pPr>
      <w:r>
        <w:rPr>
          <w:rFonts w:ascii="標楷體" w:eastAsia="標楷體" w:hAnsi="標楷體" w:hint="eastAsia"/>
          <w:b/>
          <w:bCs/>
          <w:sz w:val="28"/>
          <w:szCs w:val="28"/>
        </w:rPr>
        <w:t>抬頭人:抬頭人欄位為</w:t>
      </w:r>
      <w:r w:rsidRPr="00DC0873">
        <w:rPr>
          <w:rFonts w:ascii="標楷體" w:eastAsia="標楷體" w:hAnsi="標楷體" w:hint="eastAsia"/>
          <w:b/>
          <w:bCs/>
          <w:color w:val="FF0000"/>
          <w:sz w:val="28"/>
          <w:szCs w:val="28"/>
        </w:rPr>
        <w:t>空白</w:t>
      </w:r>
      <w:r w:rsidRPr="00FD7132">
        <w:rPr>
          <w:rFonts w:ascii="標楷體" w:eastAsia="標楷體" w:hAnsi="標楷體" w:hint="eastAsia"/>
          <w:b/>
          <w:bCs/>
          <w:sz w:val="28"/>
          <w:szCs w:val="28"/>
        </w:rPr>
        <w:t>，</w:t>
      </w:r>
      <w:r>
        <w:rPr>
          <w:rFonts w:ascii="標楷體" w:eastAsia="標楷體" w:hAnsi="標楷體" w:hint="eastAsia"/>
          <w:b/>
          <w:bCs/>
          <w:sz w:val="28"/>
          <w:szCs w:val="28"/>
        </w:rPr>
        <w:t>視為票據不完整易遭退票</w:t>
      </w:r>
      <w:r>
        <w:rPr>
          <w:rFonts w:ascii="新細明體" w:eastAsia="新細明體" w:hAnsi="新細明體" w:hint="eastAsia"/>
          <w:b/>
          <w:bCs/>
          <w:sz w:val="28"/>
          <w:szCs w:val="28"/>
        </w:rPr>
        <w:t>。</w:t>
      </w:r>
    </w:p>
    <w:p w:rsidR="004011B3" w:rsidRPr="00F43CCF" w:rsidRDefault="004011B3" w:rsidP="0027529C">
      <w:pPr>
        <w:pStyle w:val="a3"/>
        <w:numPr>
          <w:ilvl w:val="0"/>
          <w:numId w:val="66"/>
        </w:numPr>
        <w:ind w:leftChars="0"/>
        <w:rPr>
          <w:rFonts w:ascii="標楷體" w:eastAsia="標楷體" w:hAnsi="標楷體"/>
          <w:b/>
          <w:bCs/>
          <w:sz w:val="28"/>
          <w:szCs w:val="28"/>
        </w:rPr>
      </w:pPr>
      <w:r w:rsidRPr="00AB3424">
        <w:rPr>
          <w:rFonts w:ascii="標楷體" w:eastAsia="標楷體" w:hAnsi="標楷體" w:hint="eastAsia"/>
          <w:b/>
          <w:bCs/>
          <w:sz w:val="28"/>
          <w:szCs w:val="28"/>
        </w:rPr>
        <w:t>金額</w:t>
      </w:r>
      <w:r>
        <w:rPr>
          <w:rFonts w:ascii="標楷體" w:eastAsia="標楷體" w:hAnsi="標楷體" w:hint="eastAsia"/>
          <w:b/>
          <w:bCs/>
          <w:color w:val="FF0000"/>
          <w:sz w:val="28"/>
          <w:szCs w:val="28"/>
        </w:rPr>
        <w:t>:</w:t>
      </w:r>
      <w:r w:rsidRPr="00F43CCF">
        <w:rPr>
          <w:rFonts w:ascii="標楷體" w:eastAsia="標楷體" w:hAnsi="標楷體" w:hint="eastAsia"/>
          <w:b/>
          <w:bCs/>
          <w:color w:val="FF0000"/>
          <w:sz w:val="28"/>
          <w:szCs w:val="28"/>
        </w:rPr>
        <w:t>金額大小寫不符</w:t>
      </w:r>
      <w:r>
        <w:rPr>
          <w:rFonts w:ascii="標楷體" w:eastAsia="標楷體" w:hAnsi="標楷體" w:hint="eastAsia"/>
          <w:b/>
          <w:bCs/>
          <w:sz w:val="28"/>
          <w:szCs w:val="28"/>
        </w:rPr>
        <w:t>也是退票理由之一</w:t>
      </w:r>
      <w:r w:rsidRPr="00FD7132">
        <w:rPr>
          <w:rFonts w:ascii="標楷體" w:eastAsia="標楷體" w:hAnsi="標楷體" w:hint="eastAsia"/>
          <w:b/>
          <w:bCs/>
          <w:sz w:val="28"/>
          <w:szCs w:val="28"/>
        </w:rPr>
        <w:t>，</w:t>
      </w:r>
      <w:r>
        <w:rPr>
          <w:rFonts w:ascii="標楷體" w:eastAsia="標楷體" w:hAnsi="標楷體" w:hint="eastAsia"/>
          <w:b/>
          <w:bCs/>
          <w:sz w:val="28"/>
          <w:szCs w:val="28"/>
        </w:rPr>
        <w:t>英國地區銀行開立之付款票據</w:t>
      </w:r>
      <w:r w:rsidRPr="00FD7132">
        <w:rPr>
          <w:rFonts w:ascii="標楷體" w:eastAsia="標楷體" w:hAnsi="標楷體" w:hint="eastAsia"/>
          <w:b/>
          <w:bCs/>
          <w:sz w:val="28"/>
          <w:szCs w:val="28"/>
        </w:rPr>
        <w:t>，</w:t>
      </w:r>
      <w:r>
        <w:rPr>
          <w:rFonts w:ascii="標楷體" w:eastAsia="標楷體" w:hAnsi="標楷體" w:hint="eastAsia"/>
          <w:b/>
          <w:bCs/>
          <w:sz w:val="28"/>
          <w:szCs w:val="28"/>
        </w:rPr>
        <w:t>其大寫金額註明到個位數(角分</w:t>
      </w:r>
      <w:proofErr w:type="gramStart"/>
      <w:r>
        <w:rPr>
          <w:rFonts w:ascii="標楷體" w:eastAsia="標楷體" w:hAnsi="標楷體" w:hint="eastAsia"/>
          <w:b/>
          <w:bCs/>
          <w:sz w:val="28"/>
          <w:szCs w:val="28"/>
        </w:rPr>
        <w:t>不</w:t>
      </w:r>
      <w:proofErr w:type="gramEnd"/>
      <w:r>
        <w:rPr>
          <w:rFonts w:ascii="標楷體" w:eastAsia="標楷體" w:hAnsi="標楷體" w:hint="eastAsia"/>
          <w:b/>
          <w:bCs/>
          <w:sz w:val="28"/>
          <w:szCs w:val="28"/>
        </w:rPr>
        <w:t>註明)</w:t>
      </w:r>
      <w:r w:rsidRPr="00FD7132">
        <w:rPr>
          <w:rFonts w:ascii="標楷體" w:eastAsia="標楷體" w:hAnsi="標楷體" w:hint="eastAsia"/>
          <w:b/>
          <w:bCs/>
          <w:sz w:val="28"/>
          <w:szCs w:val="28"/>
        </w:rPr>
        <w:t>，</w:t>
      </w:r>
      <w:r>
        <w:rPr>
          <w:rFonts w:ascii="標楷體" w:eastAsia="標楷體" w:hAnsi="標楷體" w:hint="eastAsia"/>
          <w:b/>
          <w:bCs/>
          <w:sz w:val="28"/>
          <w:szCs w:val="28"/>
        </w:rPr>
        <w:t>因此以小寫為</w:t>
      </w:r>
      <w:proofErr w:type="gramStart"/>
      <w:r>
        <w:rPr>
          <w:rFonts w:ascii="標楷體" w:eastAsia="標楷體" w:hAnsi="標楷體" w:hint="eastAsia"/>
          <w:b/>
          <w:bCs/>
          <w:sz w:val="28"/>
          <w:szCs w:val="28"/>
        </w:rPr>
        <w:t>準</w:t>
      </w:r>
      <w:proofErr w:type="gramEnd"/>
      <w:r>
        <w:rPr>
          <w:rFonts w:ascii="新細明體" w:eastAsia="新細明體" w:hAnsi="新細明體" w:hint="eastAsia"/>
          <w:b/>
          <w:bCs/>
          <w:sz w:val="28"/>
          <w:szCs w:val="28"/>
        </w:rPr>
        <w:t>。</w:t>
      </w:r>
      <w:r>
        <w:rPr>
          <w:rFonts w:ascii="標楷體" w:eastAsia="標楷體" w:hAnsi="標楷體" w:hint="eastAsia"/>
          <w:b/>
          <w:bCs/>
          <w:sz w:val="28"/>
          <w:szCs w:val="28"/>
        </w:rPr>
        <w:t>若支票上有</w:t>
      </w:r>
      <w:r w:rsidRPr="00F43CCF">
        <w:rPr>
          <w:rFonts w:ascii="標楷體" w:eastAsia="標楷體" w:hAnsi="標楷體" w:hint="eastAsia"/>
          <w:b/>
          <w:bCs/>
          <w:color w:val="FF0000"/>
          <w:sz w:val="28"/>
          <w:szCs w:val="28"/>
        </w:rPr>
        <w:t>大寫欄位而該欄位空白</w:t>
      </w:r>
      <w:r w:rsidRPr="00FD7132">
        <w:rPr>
          <w:rFonts w:ascii="標楷體" w:eastAsia="標楷體" w:hAnsi="標楷體" w:hint="eastAsia"/>
          <w:b/>
          <w:bCs/>
          <w:sz w:val="28"/>
          <w:szCs w:val="28"/>
        </w:rPr>
        <w:t>，</w:t>
      </w:r>
      <w:proofErr w:type="gramStart"/>
      <w:r>
        <w:rPr>
          <w:rFonts w:ascii="標楷體" w:eastAsia="標楷體" w:hAnsi="標楷體" w:hint="eastAsia"/>
          <w:b/>
          <w:bCs/>
          <w:sz w:val="28"/>
          <w:szCs w:val="28"/>
        </w:rPr>
        <w:t>僅填小寫</w:t>
      </w:r>
      <w:proofErr w:type="gramEnd"/>
      <w:r>
        <w:rPr>
          <w:rFonts w:ascii="標楷體" w:eastAsia="標楷體" w:hAnsi="標楷體" w:hint="eastAsia"/>
          <w:b/>
          <w:bCs/>
          <w:sz w:val="28"/>
          <w:szCs w:val="28"/>
        </w:rPr>
        <w:t>欄位</w:t>
      </w:r>
      <w:r w:rsidRPr="00FD7132">
        <w:rPr>
          <w:rFonts w:ascii="標楷體" w:eastAsia="標楷體" w:hAnsi="標楷體" w:hint="eastAsia"/>
          <w:b/>
          <w:bCs/>
          <w:sz w:val="28"/>
          <w:szCs w:val="28"/>
        </w:rPr>
        <w:t>，</w:t>
      </w:r>
      <w:r>
        <w:rPr>
          <w:rFonts w:ascii="標楷體" w:eastAsia="標楷體" w:hAnsi="標楷體" w:hint="eastAsia"/>
          <w:b/>
          <w:bCs/>
          <w:sz w:val="28"/>
          <w:szCs w:val="28"/>
        </w:rPr>
        <w:t>視為票據不完整</w:t>
      </w:r>
      <w:r>
        <w:rPr>
          <w:rFonts w:ascii="新細明體" w:eastAsia="新細明體" w:hAnsi="新細明體" w:hint="eastAsia"/>
          <w:b/>
          <w:bCs/>
          <w:sz w:val="28"/>
          <w:szCs w:val="28"/>
        </w:rPr>
        <w:t>。</w:t>
      </w:r>
    </w:p>
    <w:p w:rsidR="004011B3" w:rsidRPr="00AB3424" w:rsidRDefault="004011B3" w:rsidP="0027529C">
      <w:pPr>
        <w:pStyle w:val="a3"/>
        <w:numPr>
          <w:ilvl w:val="0"/>
          <w:numId w:val="66"/>
        </w:numPr>
        <w:ind w:leftChars="0"/>
        <w:rPr>
          <w:rFonts w:ascii="標楷體" w:eastAsia="標楷體" w:hAnsi="標楷體"/>
          <w:b/>
          <w:bCs/>
          <w:sz w:val="28"/>
          <w:szCs w:val="28"/>
        </w:rPr>
      </w:pPr>
      <w:r>
        <w:rPr>
          <w:rFonts w:ascii="標楷體" w:eastAsia="標楷體" w:hAnsi="標楷體" w:hint="eastAsia"/>
          <w:b/>
          <w:bCs/>
          <w:sz w:val="28"/>
          <w:szCs w:val="28"/>
        </w:rPr>
        <w:t>發票日:原則上過期票據和</w:t>
      </w:r>
      <w:proofErr w:type="gramStart"/>
      <w:r>
        <w:rPr>
          <w:rFonts w:ascii="標楷體" w:eastAsia="標楷體" w:hAnsi="標楷體" w:hint="eastAsia"/>
          <w:b/>
          <w:bCs/>
          <w:sz w:val="28"/>
          <w:szCs w:val="28"/>
        </w:rPr>
        <w:t>及</w:t>
      </w:r>
      <w:proofErr w:type="gramEnd"/>
      <w:r>
        <w:rPr>
          <w:rFonts w:ascii="標楷體" w:eastAsia="標楷體" w:hAnsi="標楷體" w:hint="eastAsia"/>
          <w:b/>
          <w:bCs/>
          <w:sz w:val="28"/>
          <w:szCs w:val="28"/>
        </w:rPr>
        <w:t>未到期票據都不宜受理</w:t>
      </w:r>
      <w:r>
        <w:rPr>
          <w:rFonts w:ascii="新細明體" w:eastAsia="新細明體" w:hAnsi="新細明體" w:hint="eastAsia"/>
          <w:b/>
          <w:bCs/>
          <w:sz w:val="28"/>
          <w:szCs w:val="28"/>
        </w:rPr>
        <w:t>。</w:t>
      </w:r>
      <w:r>
        <w:rPr>
          <w:rFonts w:ascii="標楷體" w:eastAsia="標楷體" w:hAnsi="標楷體" w:hint="eastAsia"/>
          <w:b/>
          <w:bCs/>
          <w:sz w:val="28"/>
          <w:szCs w:val="28"/>
        </w:rPr>
        <w:t>國外票據無特別記載</w:t>
      </w:r>
      <w:r w:rsidRPr="00FD7132">
        <w:rPr>
          <w:rFonts w:ascii="標楷體" w:eastAsia="標楷體" w:hAnsi="標楷體" w:hint="eastAsia"/>
          <w:b/>
          <w:bCs/>
          <w:sz w:val="28"/>
          <w:szCs w:val="28"/>
        </w:rPr>
        <w:t>，</w:t>
      </w:r>
      <w:r>
        <w:rPr>
          <w:rFonts w:ascii="標楷體" w:eastAsia="標楷體" w:hAnsi="標楷體" w:hint="eastAsia"/>
          <w:b/>
          <w:bCs/>
          <w:sz w:val="28"/>
          <w:szCs w:val="28"/>
        </w:rPr>
        <w:t>大部分為6個月</w:t>
      </w:r>
      <w:r w:rsidRPr="00FD7132">
        <w:rPr>
          <w:rFonts w:ascii="標楷體" w:eastAsia="標楷體" w:hAnsi="標楷體" w:hint="eastAsia"/>
          <w:b/>
          <w:bCs/>
          <w:sz w:val="28"/>
          <w:szCs w:val="28"/>
        </w:rPr>
        <w:t>，</w:t>
      </w:r>
      <w:r>
        <w:rPr>
          <w:rFonts w:ascii="標楷體" w:eastAsia="標楷體" w:hAnsi="標楷體" w:hint="eastAsia"/>
          <w:b/>
          <w:bCs/>
          <w:sz w:val="28"/>
          <w:szCs w:val="28"/>
        </w:rPr>
        <w:t>另美國國庫支票之提示時效為1年</w:t>
      </w:r>
      <w:r>
        <w:rPr>
          <w:rFonts w:ascii="新細明體" w:eastAsia="新細明體" w:hAnsi="新細明體" w:hint="eastAsia"/>
          <w:b/>
          <w:bCs/>
          <w:sz w:val="28"/>
          <w:szCs w:val="28"/>
        </w:rPr>
        <w:t>。</w:t>
      </w:r>
    </w:p>
    <w:p w:rsidR="004011B3" w:rsidRDefault="004011B3" w:rsidP="0027529C">
      <w:pPr>
        <w:pStyle w:val="a3"/>
        <w:numPr>
          <w:ilvl w:val="0"/>
          <w:numId w:val="66"/>
        </w:numPr>
        <w:ind w:leftChars="0"/>
        <w:rPr>
          <w:rFonts w:ascii="標楷體" w:eastAsia="標楷體" w:hAnsi="標楷體"/>
          <w:b/>
          <w:bCs/>
          <w:sz w:val="28"/>
          <w:szCs w:val="28"/>
        </w:rPr>
      </w:pPr>
      <w:r>
        <w:rPr>
          <w:rFonts w:ascii="標楷體" w:eastAsia="標楷體" w:hAnsi="標楷體" w:hint="eastAsia"/>
          <w:b/>
          <w:bCs/>
          <w:sz w:val="28"/>
          <w:szCs w:val="28"/>
        </w:rPr>
        <w:t>日期表示方式:</w:t>
      </w:r>
    </w:p>
    <w:p w:rsidR="004011B3" w:rsidRDefault="004011B3" w:rsidP="004011B3">
      <w:pPr>
        <w:pStyle w:val="a3"/>
        <w:ind w:leftChars="0" w:left="360"/>
        <w:rPr>
          <w:rFonts w:ascii="標楷體" w:eastAsia="標楷體" w:hAnsi="標楷體"/>
          <w:b/>
          <w:bCs/>
          <w:sz w:val="28"/>
          <w:szCs w:val="28"/>
        </w:rPr>
      </w:pPr>
      <w:r>
        <w:rPr>
          <w:rFonts w:ascii="標楷體" w:eastAsia="標楷體" w:hAnsi="標楷體" w:hint="eastAsia"/>
          <w:b/>
          <w:bCs/>
          <w:sz w:val="28"/>
          <w:szCs w:val="28"/>
        </w:rPr>
        <w:t>月-日-年</w:t>
      </w:r>
      <w:r w:rsidRPr="00FD7132">
        <w:rPr>
          <w:rFonts w:ascii="標楷體" w:eastAsia="標楷體" w:hAnsi="標楷體" w:hint="eastAsia"/>
          <w:b/>
          <w:bCs/>
          <w:sz w:val="28"/>
          <w:szCs w:val="28"/>
        </w:rPr>
        <w:t>，</w:t>
      </w:r>
      <w:r>
        <w:rPr>
          <w:rFonts w:ascii="標楷體" w:eastAsia="標楷體" w:hAnsi="標楷體" w:hint="eastAsia"/>
          <w:b/>
          <w:bCs/>
          <w:sz w:val="28"/>
          <w:szCs w:val="28"/>
        </w:rPr>
        <w:t>以</w:t>
      </w:r>
      <w:r w:rsidRPr="00AB3424">
        <w:rPr>
          <w:rFonts w:ascii="標楷體" w:eastAsia="標楷體" w:hAnsi="標楷體" w:hint="eastAsia"/>
          <w:b/>
          <w:bCs/>
          <w:color w:val="FF0000"/>
          <w:sz w:val="28"/>
          <w:szCs w:val="28"/>
        </w:rPr>
        <w:t>美加</w:t>
      </w:r>
      <w:r>
        <w:rPr>
          <w:rFonts w:ascii="標楷體" w:eastAsia="標楷體" w:hAnsi="標楷體" w:hint="eastAsia"/>
          <w:b/>
          <w:bCs/>
          <w:sz w:val="28"/>
          <w:szCs w:val="28"/>
        </w:rPr>
        <w:t>地區為代表</w:t>
      </w:r>
      <w:r>
        <w:rPr>
          <w:rFonts w:ascii="新細明體" w:eastAsia="新細明體" w:hAnsi="新細明體" w:hint="eastAsia"/>
          <w:b/>
          <w:bCs/>
          <w:sz w:val="28"/>
          <w:szCs w:val="28"/>
        </w:rPr>
        <w:t>。</w:t>
      </w:r>
    </w:p>
    <w:p w:rsidR="004011B3" w:rsidRDefault="004011B3" w:rsidP="004011B3">
      <w:pPr>
        <w:pStyle w:val="a3"/>
        <w:ind w:leftChars="0" w:left="360"/>
        <w:rPr>
          <w:rFonts w:ascii="新細明體" w:eastAsia="新細明體" w:hAnsi="新細明體"/>
          <w:b/>
          <w:bCs/>
          <w:sz w:val="28"/>
          <w:szCs w:val="28"/>
        </w:rPr>
      </w:pPr>
      <w:r>
        <w:rPr>
          <w:rFonts w:ascii="標楷體" w:eastAsia="標楷體" w:hAnsi="標楷體" w:hint="eastAsia"/>
          <w:b/>
          <w:bCs/>
          <w:sz w:val="28"/>
          <w:szCs w:val="28"/>
        </w:rPr>
        <w:lastRenderedPageBreak/>
        <w:t>日-月-年</w:t>
      </w:r>
      <w:r w:rsidRPr="00FD7132">
        <w:rPr>
          <w:rFonts w:ascii="標楷體" w:eastAsia="標楷體" w:hAnsi="標楷體" w:hint="eastAsia"/>
          <w:b/>
          <w:bCs/>
          <w:sz w:val="28"/>
          <w:szCs w:val="28"/>
        </w:rPr>
        <w:t>，</w:t>
      </w:r>
      <w:r>
        <w:rPr>
          <w:rFonts w:ascii="標楷體" w:eastAsia="標楷體" w:hAnsi="標楷體" w:hint="eastAsia"/>
          <w:b/>
          <w:bCs/>
          <w:sz w:val="28"/>
          <w:szCs w:val="28"/>
        </w:rPr>
        <w:t>以</w:t>
      </w:r>
      <w:r w:rsidRPr="00AB3424">
        <w:rPr>
          <w:rFonts w:ascii="標楷體" w:eastAsia="標楷體" w:hAnsi="標楷體" w:hint="eastAsia"/>
          <w:b/>
          <w:bCs/>
          <w:color w:val="FF0000"/>
          <w:sz w:val="28"/>
          <w:szCs w:val="28"/>
        </w:rPr>
        <w:t>英國</w:t>
      </w:r>
      <w:r>
        <w:rPr>
          <w:rFonts w:ascii="標楷體" w:eastAsia="標楷體" w:hAnsi="標楷體" w:hint="eastAsia"/>
          <w:b/>
          <w:bCs/>
          <w:sz w:val="28"/>
          <w:szCs w:val="28"/>
        </w:rPr>
        <w:t>和其屬地為代表</w:t>
      </w:r>
      <w:r w:rsidRPr="00FD7132">
        <w:rPr>
          <w:rFonts w:ascii="標楷體" w:eastAsia="標楷體" w:hAnsi="標楷體" w:hint="eastAsia"/>
          <w:b/>
          <w:bCs/>
          <w:sz w:val="28"/>
          <w:szCs w:val="28"/>
        </w:rPr>
        <w:t>，</w:t>
      </w:r>
      <w:r>
        <w:rPr>
          <w:rFonts w:ascii="標楷體" w:eastAsia="標楷體" w:hAnsi="標楷體" w:hint="eastAsia"/>
          <w:b/>
          <w:bCs/>
          <w:sz w:val="28"/>
          <w:szCs w:val="28"/>
        </w:rPr>
        <w:t>如香港、新加坡、中東、澳洲等國家</w:t>
      </w:r>
      <w:r>
        <w:rPr>
          <w:rFonts w:ascii="新細明體" w:eastAsia="新細明體" w:hAnsi="新細明體" w:hint="eastAsia"/>
          <w:b/>
          <w:bCs/>
          <w:sz w:val="28"/>
          <w:szCs w:val="28"/>
        </w:rPr>
        <w:t>。</w:t>
      </w:r>
    </w:p>
    <w:p w:rsidR="004011B3" w:rsidRPr="00AB3424" w:rsidRDefault="004011B3" w:rsidP="004011B3">
      <w:pPr>
        <w:pStyle w:val="a3"/>
        <w:ind w:leftChars="0" w:left="360"/>
        <w:rPr>
          <w:rFonts w:ascii="標楷體" w:eastAsia="標楷體" w:hAnsi="標楷體"/>
          <w:b/>
          <w:bCs/>
          <w:sz w:val="28"/>
          <w:szCs w:val="28"/>
        </w:rPr>
      </w:pPr>
      <w:r w:rsidRPr="00AB3424">
        <w:rPr>
          <w:rFonts w:ascii="標楷體" w:eastAsia="標楷體" w:hAnsi="標楷體" w:hint="eastAsia"/>
          <w:b/>
          <w:bCs/>
          <w:color w:val="FF0000"/>
          <w:sz w:val="28"/>
          <w:szCs w:val="28"/>
        </w:rPr>
        <w:t>旅行支票</w:t>
      </w:r>
      <w:r>
        <w:rPr>
          <w:rFonts w:ascii="標楷體" w:eastAsia="標楷體" w:hAnsi="標楷體" w:hint="eastAsia"/>
          <w:b/>
          <w:bCs/>
          <w:sz w:val="28"/>
          <w:szCs w:val="28"/>
        </w:rPr>
        <w:t>則為無限期付款</w:t>
      </w:r>
      <w:r>
        <w:rPr>
          <w:rFonts w:ascii="新細明體" w:eastAsia="新細明體" w:hAnsi="新細明體" w:hint="eastAsia"/>
          <w:b/>
          <w:bCs/>
          <w:sz w:val="28"/>
          <w:szCs w:val="28"/>
        </w:rPr>
        <w:t>。</w:t>
      </w:r>
    </w:p>
    <w:p w:rsidR="004011B3" w:rsidRPr="00B21AC7" w:rsidRDefault="004011B3" w:rsidP="0027529C">
      <w:pPr>
        <w:pStyle w:val="a3"/>
        <w:numPr>
          <w:ilvl w:val="0"/>
          <w:numId w:val="66"/>
        </w:numPr>
        <w:ind w:leftChars="0"/>
        <w:rPr>
          <w:rFonts w:ascii="Times New Roman" w:eastAsia="標楷體" w:hAnsi="Times New Roman" w:cs="Times New Roman"/>
          <w:b/>
          <w:bCs/>
          <w:sz w:val="28"/>
          <w:szCs w:val="28"/>
        </w:rPr>
      </w:pPr>
      <w:r>
        <w:rPr>
          <w:rFonts w:ascii="標楷體" w:eastAsia="標楷體" w:hAnsi="標楷體" w:hint="eastAsia"/>
          <w:b/>
          <w:bCs/>
          <w:sz w:val="28"/>
          <w:szCs w:val="28"/>
        </w:rPr>
        <w:t>禁止背書轉讓:若有</w:t>
      </w:r>
      <w:r w:rsidRPr="00B21AC7">
        <w:rPr>
          <w:rFonts w:ascii="Times New Roman" w:eastAsia="標楷體" w:hAnsi="Times New Roman" w:cs="Times New Roman" w:hint="eastAsia"/>
          <w:b/>
          <w:bCs/>
          <w:color w:val="FF0000"/>
          <w:sz w:val="28"/>
          <w:szCs w:val="28"/>
        </w:rPr>
        <w:t>Ac</w:t>
      </w:r>
      <w:r w:rsidRPr="00B21AC7">
        <w:rPr>
          <w:rFonts w:ascii="Times New Roman" w:eastAsia="標楷體" w:hAnsi="Times New Roman" w:cs="Times New Roman"/>
          <w:b/>
          <w:bCs/>
          <w:color w:val="FF0000"/>
          <w:sz w:val="28"/>
          <w:szCs w:val="28"/>
        </w:rPr>
        <w:t>count Payee Only</w:t>
      </w:r>
      <w:r w:rsidRPr="00B21AC7">
        <w:rPr>
          <w:rFonts w:ascii="標楷體" w:eastAsia="標楷體" w:hAnsi="標楷體" w:hint="eastAsia"/>
          <w:b/>
          <w:bCs/>
          <w:color w:val="FF0000"/>
          <w:sz w:val="28"/>
          <w:szCs w:val="28"/>
        </w:rPr>
        <w:t>、</w:t>
      </w:r>
      <w:r w:rsidRPr="00B21AC7">
        <w:rPr>
          <w:rFonts w:ascii="Times New Roman" w:eastAsia="標楷體" w:hAnsi="Times New Roman" w:cs="Times New Roman"/>
          <w:b/>
          <w:bCs/>
          <w:color w:val="FF0000"/>
          <w:sz w:val="28"/>
          <w:szCs w:val="28"/>
        </w:rPr>
        <w:t>Non-Negotiable</w:t>
      </w:r>
      <w:r>
        <w:rPr>
          <w:rFonts w:ascii="標楷體" w:eastAsia="標楷體" w:hAnsi="標楷體" w:cs="Times New Roman" w:hint="eastAsia"/>
          <w:b/>
          <w:bCs/>
          <w:sz w:val="28"/>
          <w:szCs w:val="28"/>
        </w:rPr>
        <w:t>等字樣表示限存入抬頭人帳戶</w:t>
      </w:r>
      <w:r>
        <w:rPr>
          <w:rFonts w:ascii="新細明體" w:eastAsia="新細明體" w:hAnsi="新細明體" w:cs="Times New Roman" w:hint="eastAsia"/>
          <w:b/>
          <w:bCs/>
          <w:sz w:val="28"/>
          <w:szCs w:val="28"/>
        </w:rPr>
        <w:t>。</w:t>
      </w:r>
    </w:p>
    <w:p w:rsidR="004011B3" w:rsidRDefault="004011B3" w:rsidP="0027529C">
      <w:pPr>
        <w:pStyle w:val="a3"/>
        <w:numPr>
          <w:ilvl w:val="0"/>
          <w:numId w:val="66"/>
        </w:numPr>
        <w:ind w:leftChars="0"/>
        <w:rPr>
          <w:rFonts w:ascii="標楷體" w:eastAsia="標楷體" w:hAnsi="標楷體"/>
          <w:b/>
          <w:bCs/>
          <w:sz w:val="28"/>
          <w:szCs w:val="28"/>
        </w:rPr>
      </w:pPr>
      <w:r>
        <w:rPr>
          <w:rFonts w:ascii="標楷體" w:eastAsia="標楷體" w:hAnsi="標楷體" w:hint="eastAsia"/>
          <w:b/>
          <w:bCs/>
          <w:sz w:val="28"/>
          <w:szCs w:val="28"/>
        </w:rPr>
        <w:t>禁止流通國外:若有禁止流通國外字樣</w:t>
      </w:r>
      <w:r w:rsidRPr="00FD7132">
        <w:rPr>
          <w:rFonts w:ascii="標楷體" w:eastAsia="標楷體" w:hAnsi="標楷體" w:hint="eastAsia"/>
          <w:b/>
          <w:bCs/>
          <w:sz w:val="28"/>
          <w:szCs w:val="28"/>
        </w:rPr>
        <w:t>，</w:t>
      </w:r>
      <w:r>
        <w:rPr>
          <w:rFonts w:ascii="標楷體" w:eastAsia="標楷體" w:hAnsi="標楷體" w:hint="eastAsia"/>
          <w:b/>
          <w:bCs/>
          <w:sz w:val="28"/>
          <w:szCs w:val="28"/>
        </w:rPr>
        <w:t>應不予受理</w:t>
      </w:r>
      <w:r>
        <w:rPr>
          <w:rFonts w:ascii="新細明體" w:eastAsia="新細明體" w:hAnsi="新細明體" w:hint="eastAsia"/>
          <w:b/>
          <w:bCs/>
          <w:sz w:val="28"/>
          <w:szCs w:val="28"/>
        </w:rPr>
        <w:t>。</w:t>
      </w:r>
      <w:r>
        <w:rPr>
          <w:rFonts w:ascii="標楷體" w:eastAsia="標楷體" w:hAnsi="標楷體" w:hint="eastAsia"/>
          <w:b/>
          <w:bCs/>
          <w:sz w:val="28"/>
          <w:szCs w:val="28"/>
        </w:rPr>
        <w:t>例如:美國的郵政匯票(</w:t>
      </w:r>
      <w:r w:rsidRPr="00B21AC7">
        <w:rPr>
          <w:rFonts w:ascii="Times New Roman" w:eastAsia="標楷體" w:hAnsi="Times New Roman" w:cs="Times New Roman"/>
          <w:b/>
          <w:bCs/>
          <w:color w:val="FF0000"/>
          <w:sz w:val="28"/>
          <w:szCs w:val="28"/>
        </w:rPr>
        <w:t>Postal Money Order)</w:t>
      </w:r>
      <w:r w:rsidRPr="00B21AC7">
        <w:rPr>
          <w:rFonts w:ascii="標楷體" w:eastAsia="標楷體" w:hAnsi="標楷體" w:hint="eastAsia"/>
          <w:b/>
          <w:bCs/>
          <w:sz w:val="28"/>
          <w:szCs w:val="28"/>
        </w:rPr>
        <w:t xml:space="preserve"> </w:t>
      </w:r>
      <w:r w:rsidRPr="00FD7132">
        <w:rPr>
          <w:rFonts w:ascii="標楷體" w:eastAsia="標楷體" w:hAnsi="標楷體" w:hint="eastAsia"/>
          <w:b/>
          <w:bCs/>
          <w:sz w:val="28"/>
          <w:szCs w:val="28"/>
        </w:rPr>
        <w:t>，</w:t>
      </w:r>
      <w:r>
        <w:rPr>
          <w:rFonts w:ascii="標楷體" w:eastAsia="標楷體" w:hAnsi="標楷體" w:hint="eastAsia"/>
          <w:b/>
          <w:bCs/>
          <w:sz w:val="28"/>
          <w:szCs w:val="28"/>
        </w:rPr>
        <w:t>限制不准在</w:t>
      </w:r>
      <w:r w:rsidRPr="00B21AC7">
        <w:rPr>
          <w:rFonts w:ascii="標楷體" w:eastAsia="標楷體" w:hAnsi="標楷體" w:hint="eastAsia"/>
          <w:b/>
          <w:bCs/>
          <w:color w:val="FF0000"/>
          <w:sz w:val="28"/>
          <w:szCs w:val="28"/>
        </w:rPr>
        <w:t>美國</w:t>
      </w:r>
      <w:r>
        <w:rPr>
          <w:rFonts w:ascii="標楷體" w:eastAsia="標楷體" w:hAnsi="標楷體" w:hint="eastAsia"/>
          <w:b/>
          <w:bCs/>
          <w:sz w:val="28"/>
          <w:szCs w:val="28"/>
        </w:rPr>
        <w:t>地區之外流通</w:t>
      </w:r>
      <w:r w:rsidRPr="00FD7132">
        <w:rPr>
          <w:rFonts w:ascii="標楷體" w:eastAsia="標楷體" w:hAnsi="標楷體" w:hint="eastAsia"/>
          <w:b/>
          <w:bCs/>
          <w:sz w:val="28"/>
          <w:szCs w:val="28"/>
        </w:rPr>
        <w:t>，</w:t>
      </w:r>
      <w:r>
        <w:rPr>
          <w:rFonts w:ascii="標楷體" w:eastAsia="標楷體" w:hAnsi="標楷體" w:hint="eastAsia"/>
          <w:b/>
          <w:bCs/>
          <w:sz w:val="28"/>
          <w:szCs w:val="28"/>
        </w:rPr>
        <w:t>不過若為(</w:t>
      </w:r>
      <w:r w:rsidRPr="00B21AC7">
        <w:rPr>
          <w:rFonts w:ascii="Times New Roman" w:eastAsia="標楷體" w:hAnsi="Times New Roman" w:cs="Times New Roman"/>
          <w:b/>
          <w:bCs/>
          <w:color w:val="FF0000"/>
          <w:sz w:val="28"/>
          <w:szCs w:val="28"/>
        </w:rPr>
        <w:t>International Postal Money Order</w:t>
      </w:r>
      <w:r>
        <w:rPr>
          <w:rFonts w:ascii="標楷體" w:eastAsia="標楷體" w:hAnsi="標楷體" w:hint="eastAsia"/>
          <w:b/>
          <w:bCs/>
          <w:sz w:val="28"/>
          <w:szCs w:val="28"/>
        </w:rPr>
        <w:t>)</w:t>
      </w:r>
      <w:r w:rsidRPr="00B21AC7">
        <w:rPr>
          <w:rFonts w:ascii="標楷體" w:eastAsia="標楷體" w:hAnsi="標楷體" w:hint="eastAsia"/>
          <w:b/>
          <w:bCs/>
          <w:sz w:val="28"/>
          <w:szCs w:val="28"/>
        </w:rPr>
        <w:t xml:space="preserve"> </w:t>
      </w:r>
      <w:r>
        <w:rPr>
          <w:rFonts w:ascii="標楷體" w:eastAsia="標楷體" w:hAnsi="標楷體" w:hint="eastAsia"/>
          <w:b/>
          <w:bCs/>
          <w:sz w:val="28"/>
          <w:szCs w:val="28"/>
        </w:rPr>
        <w:t>則不受限</w:t>
      </w:r>
      <w:r>
        <w:rPr>
          <w:rFonts w:ascii="新細明體" w:eastAsia="新細明體" w:hAnsi="新細明體" w:hint="eastAsia"/>
          <w:b/>
          <w:bCs/>
          <w:sz w:val="28"/>
          <w:szCs w:val="28"/>
        </w:rPr>
        <w:t>。</w:t>
      </w:r>
      <w:r w:rsidRPr="00B21AC7">
        <w:rPr>
          <w:rFonts w:ascii="標楷體" w:eastAsia="標楷體" w:hAnsi="標楷體" w:hint="eastAsia"/>
          <w:b/>
          <w:bCs/>
          <w:color w:val="FF0000"/>
          <w:sz w:val="28"/>
          <w:szCs w:val="28"/>
        </w:rPr>
        <w:t>日本當地支票</w:t>
      </w:r>
      <w:r>
        <w:rPr>
          <w:rFonts w:ascii="標楷體" w:eastAsia="標楷體" w:hAnsi="標楷體" w:hint="eastAsia"/>
          <w:b/>
          <w:bCs/>
          <w:sz w:val="28"/>
          <w:szCs w:val="28"/>
        </w:rPr>
        <w:t>及</w:t>
      </w:r>
      <w:r w:rsidRPr="00B21AC7">
        <w:rPr>
          <w:rFonts w:ascii="標楷體" w:eastAsia="標楷體" w:hAnsi="標楷體" w:hint="eastAsia"/>
          <w:b/>
          <w:bCs/>
          <w:color w:val="FF0000"/>
          <w:sz w:val="28"/>
          <w:szCs w:val="28"/>
        </w:rPr>
        <w:t>郵政匯票</w:t>
      </w:r>
      <w:r>
        <w:rPr>
          <w:rFonts w:ascii="標楷體" w:eastAsia="標楷體" w:hAnsi="標楷體" w:hint="eastAsia"/>
          <w:b/>
          <w:bCs/>
          <w:sz w:val="28"/>
          <w:szCs w:val="28"/>
        </w:rPr>
        <w:t>不可在日本之外的地區流通</w:t>
      </w:r>
      <w:r>
        <w:rPr>
          <w:rFonts w:ascii="新細明體" w:eastAsia="新細明體" w:hAnsi="新細明體" w:hint="eastAsia"/>
          <w:b/>
          <w:bCs/>
          <w:sz w:val="28"/>
          <w:szCs w:val="28"/>
        </w:rPr>
        <w:t>。</w:t>
      </w:r>
    </w:p>
    <w:p w:rsidR="004011B3" w:rsidRPr="00B21AC7" w:rsidRDefault="004011B3" w:rsidP="0027529C">
      <w:pPr>
        <w:pStyle w:val="a3"/>
        <w:numPr>
          <w:ilvl w:val="0"/>
          <w:numId w:val="66"/>
        </w:numPr>
        <w:ind w:leftChars="0"/>
        <w:rPr>
          <w:rFonts w:ascii="標楷體" w:eastAsia="標楷體" w:hAnsi="標楷體"/>
          <w:b/>
          <w:bCs/>
          <w:sz w:val="28"/>
          <w:szCs w:val="28"/>
        </w:rPr>
      </w:pPr>
      <w:r>
        <w:rPr>
          <w:rFonts w:ascii="標楷體" w:eastAsia="標楷體" w:hAnsi="標楷體" w:hint="eastAsia"/>
          <w:b/>
          <w:bCs/>
          <w:sz w:val="28"/>
          <w:szCs w:val="28"/>
        </w:rPr>
        <w:t>票據塗改:塗改後的票據不予受理</w:t>
      </w:r>
      <w:r w:rsidRPr="00FD7132">
        <w:rPr>
          <w:rFonts w:ascii="標楷體" w:eastAsia="標楷體" w:hAnsi="標楷體" w:hint="eastAsia"/>
          <w:b/>
          <w:bCs/>
          <w:sz w:val="28"/>
          <w:szCs w:val="28"/>
        </w:rPr>
        <w:t>，</w:t>
      </w:r>
      <w:r>
        <w:rPr>
          <w:rFonts w:ascii="標楷體" w:eastAsia="標楷體" w:hAnsi="標楷體" w:hint="eastAsia"/>
          <w:b/>
          <w:bCs/>
          <w:sz w:val="28"/>
          <w:szCs w:val="28"/>
        </w:rPr>
        <w:t>除非經發票人確認</w:t>
      </w:r>
      <w:r>
        <w:rPr>
          <w:rFonts w:ascii="新細明體" w:eastAsia="新細明體" w:hAnsi="新細明體" w:hint="eastAsia"/>
          <w:b/>
          <w:bCs/>
          <w:sz w:val="28"/>
          <w:szCs w:val="28"/>
        </w:rPr>
        <w:t>。</w:t>
      </w:r>
    </w:p>
    <w:p w:rsidR="004011B3" w:rsidRDefault="004011B3" w:rsidP="004011B3">
      <w:pPr>
        <w:rPr>
          <w:rFonts w:ascii="標楷體" w:eastAsia="標楷體" w:hAnsi="標楷體"/>
          <w:b/>
          <w:bCs/>
          <w:sz w:val="36"/>
          <w:szCs w:val="36"/>
        </w:rPr>
      </w:pPr>
      <w:proofErr w:type="gramStart"/>
      <w:r w:rsidRPr="00B21AC7">
        <w:rPr>
          <w:rFonts w:ascii="標楷體" w:eastAsia="標楷體" w:hAnsi="標楷體" w:hint="eastAsia"/>
          <w:b/>
          <w:bCs/>
          <w:sz w:val="36"/>
          <w:szCs w:val="36"/>
        </w:rPr>
        <w:t>光票買入</w:t>
      </w:r>
      <w:proofErr w:type="gramEnd"/>
      <w:r w:rsidRPr="00B21AC7">
        <w:rPr>
          <w:rFonts w:ascii="標楷體" w:eastAsia="標楷體" w:hAnsi="標楷體" w:hint="eastAsia"/>
          <w:b/>
          <w:bCs/>
          <w:sz w:val="36"/>
          <w:szCs w:val="36"/>
        </w:rPr>
        <w:t>與託收之帳</w:t>
      </w:r>
      <w:proofErr w:type="gramStart"/>
      <w:r w:rsidRPr="00B21AC7">
        <w:rPr>
          <w:rFonts w:ascii="標楷體" w:eastAsia="標楷體" w:hAnsi="標楷體" w:hint="eastAsia"/>
          <w:b/>
          <w:bCs/>
          <w:sz w:val="36"/>
          <w:szCs w:val="36"/>
        </w:rPr>
        <w:t>務</w:t>
      </w:r>
      <w:proofErr w:type="gramEnd"/>
      <w:r w:rsidRPr="00B21AC7">
        <w:rPr>
          <w:rFonts w:ascii="標楷體" w:eastAsia="標楷體" w:hAnsi="標楷體" w:hint="eastAsia"/>
          <w:b/>
          <w:bCs/>
          <w:sz w:val="36"/>
          <w:szCs w:val="36"/>
        </w:rPr>
        <w:t>處理:</w:t>
      </w:r>
    </w:p>
    <w:p w:rsidR="004011B3" w:rsidRPr="00B21AC7" w:rsidRDefault="004011B3" w:rsidP="004011B3">
      <w:pPr>
        <w:rPr>
          <w:rFonts w:ascii="標楷體" w:eastAsia="標楷體" w:hAnsi="標楷體"/>
          <w:b/>
          <w:bCs/>
          <w:sz w:val="36"/>
          <w:szCs w:val="36"/>
        </w:rPr>
      </w:pPr>
      <w:r>
        <w:rPr>
          <w:rFonts w:ascii="標楷體" w:eastAsia="標楷體" w:hAnsi="標楷體" w:hint="eastAsia"/>
          <w:b/>
          <w:bCs/>
          <w:sz w:val="36"/>
          <w:szCs w:val="36"/>
        </w:rPr>
        <w:t>一、</w:t>
      </w:r>
      <w:proofErr w:type="gramStart"/>
      <w:r>
        <w:rPr>
          <w:rFonts w:ascii="標楷體" w:eastAsia="標楷體" w:hAnsi="標楷體" w:hint="eastAsia"/>
          <w:b/>
          <w:bCs/>
          <w:sz w:val="36"/>
          <w:szCs w:val="36"/>
        </w:rPr>
        <w:t>光票買入</w:t>
      </w:r>
      <w:proofErr w:type="gramEnd"/>
      <w:r>
        <w:rPr>
          <w:rFonts w:ascii="標楷體" w:eastAsia="標楷體" w:hAnsi="標楷體" w:hint="eastAsia"/>
          <w:b/>
          <w:bCs/>
          <w:sz w:val="36"/>
          <w:szCs w:val="36"/>
        </w:rPr>
        <w:t>(</w:t>
      </w:r>
      <w:r>
        <w:rPr>
          <w:rFonts w:ascii="標楷體" w:eastAsia="標楷體" w:hAnsi="標楷體"/>
          <w:b/>
          <w:bCs/>
          <w:sz w:val="36"/>
          <w:szCs w:val="36"/>
        </w:rPr>
        <w:t>clean Bill of Purchase</w:t>
      </w:r>
      <w:r>
        <w:rPr>
          <w:rFonts w:ascii="標楷體" w:eastAsia="標楷體" w:hAnsi="標楷體" w:hint="eastAsia"/>
          <w:b/>
          <w:bCs/>
          <w:sz w:val="36"/>
          <w:szCs w:val="36"/>
        </w:rPr>
        <w:t>)</w:t>
      </w:r>
    </w:p>
    <w:p w:rsidR="004011B3" w:rsidRDefault="004011B3" w:rsidP="004011B3">
      <w:pPr>
        <w:pStyle w:val="a3"/>
        <w:ind w:leftChars="0" w:left="360"/>
        <w:rPr>
          <w:rFonts w:ascii="標楷體" w:eastAsia="標楷體" w:hAnsi="標楷體"/>
          <w:b/>
          <w:bCs/>
          <w:sz w:val="28"/>
          <w:szCs w:val="28"/>
        </w:rPr>
      </w:pPr>
      <w:r w:rsidRPr="00A7407E">
        <w:rPr>
          <w:rFonts w:ascii="標楷體" w:eastAsia="標楷體" w:hAnsi="標楷體" w:hint="eastAsia"/>
          <w:b/>
          <w:bCs/>
          <w:sz w:val="28"/>
          <w:szCs w:val="28"/>
        </w:rPr>
        <w:t>定義:在買入光票額度內或核定金額內，</w:t>
      </w:r>
      <w:r>
        <w:rPr>
          <w:rFonts w:ascii="標楷體" w:eastAsia="標楷體" w:hAnsi="標楷體" w:hint="eastAsia"/>
          <w:b/>
          <w:bCs/>
          <w:sz w:val="28"/>
          <w:szCs w:val="28"/>
        </w:rPr>
        <w:t>憑客戶提示之票據先行墊付並收取利息</w:t>
      </w:r>
      <w:r w:rsidRPr="00A7407E">
        <w:rPr>
          <w:rFonts w:ascii="標楷體" w:eastAsia="標楷體" w:hAnsi="標楷體" w:hint="eastAsia"/>
          <w:b/>
          <w:bCs/>
          <w:sz w:val="28"/>
          <w:szCs w:val="28"/>
        </w:rPr>
        <w:t>，</w:t>
      </w:r>
      <w:r>
        <w:rPr>
          <w:rFonts w:ascii="標楷體" w:eastAsia="標楷體" w:hAnsi="標楷體" w:hint="eastAsia"/>
          <w:b/>
          <w:bCs/>
          <w:sz w:val="28"/>
          <w:szCs w:val="28"/>
        </w:rPr>
        <w:t>待</w:t>
      </w:r>
      <w:proofErr w:type="gramStart"/>
      <w:r>
        <w:rPr>
          <w:rFonts w:ascii="標楷體" w:eastAsia="標楷體" w:hAnsi="標楷體" w:hint="eastAsia"/>
          <w:b/>
          <w:bCs/>
          <w:sz w:val="28"/>
          <w:szCs w:val="28"/>
        </w:rPr>
        <w:t>款項收妥後</w:t>
      </w:r>
      <w:proofErr w:type="gramEnd"/>
      <w:r w:rsidRPr="00A7407E">
        <w:rPr>
          <w:rFonts w:ascii="標楷體" w:eastAsia="標楷體" w:hAnsi="標楷體" w:hint="eastAsia"/>
          <w:b/>
          <w:bCs/>
          <w:sz w:val="28"/>
          <w:szCs w:val="28"/>
        </w:rPr>
        <w:t>，</w:t>
      </w:r>
      <w:r>
        <w:rPr>
          <w:rFonts w:ascii="標楷體" w:eastAsia="標楷體" w:hAnsi="標楷體" w:hint="eastAsia"/>
          <w:b/>
          <w:bCs/>
          <w:sz w:val="28"/>
          <w:szCs w:val="28"/>
        </w:rPr>
        <w:t>憑以核銷已墊付之外幣金額。</w:t>
      </w:r>
    </w:p>
    <w:p w:rsidR="004011B3" w:rsidRDefault="004011B3" w:rsidP="004011B3">
      <w:pPr>
        <w:pStyle w:val="a3"/>
        <w:ind w:leftChars="0" w:left="360"/>
        <w:rPr>
          <w:rFonts w:ascii="標楷體" w:eastAsia="標楷體" w:hAnsi="標楷體"/>
          <w:b/>
          <w:bCs/>
          <w:sz w:val="28"/>
          <w:szCs w:val="28"/>
        </w:rPr>
      </w:pPr>
    </w:p>
    <w:p w:rsidR="004011B3" w:rsidRDefault="004011B3" w:rsidP="0027529C">
      <w:pPr>
        <w:pStyle w:val="a3"/>
        <w:numPr>
          <w:ilvl w:val="0"/>
          <w:numId w:val="67"/>
        </w:numPr>
        <w:ind w:leftChars="0"/>
        <w:rPr>
          <w:rFonts w:ascii="標楷體" w:eastAsia="標楷體" w:hAnsi="標楷體"/>
          <w:b/>
          <w:bCs/>
          <w:sz w:val="28"/>
          <w:szCs w:val="28"/>
        </w:rPr>
      </w:pPr>
      <w:proofErr w:type="gramStart"/>
      <w:r>
        <w:rPr>
          <w:rFonts w:ascii="標楷體" w:eastAsia="標楷體" w:hAnsi="標楷體" w:hint="eastAsia"/>
          <w:b/>
          <w:bCs/>
          <w:sz w:val="28"/>
          <w:szCs w:val="28"/>
        </w:rPr>
        <w:t>買入光票是</w:t>
      </w:r>
      <w:proofErr w:type="gramEnd"/>
      <w:r>
        <w:rPr>
          <w:rFonts w:ascii="標楷體" w:eastAsia="標楷體" w:hAnsi="標楷體" w:hint="eastAsia"/>
          <w:b/>
          <w:bCs/>
          <w:sz w:val="28"/>
          <w:szCs w:val="28"/>
        </w:rPr>
        <w:t>一種融資授信業務</w:t>
      </w:r>
      <w:r w:rsidRPr="00A7407E">
        <w:rPr>
          <w:rFonts w:ascii="標楷體" w:eastAsia="標楷體" w:hAnsi="標楷體" w:hint="eastAsia"/>
          <w:b/>
          <w:bCs/>
          <w:sz w:val="28"/>
          <w:szCs w:val="28"/>
        </w:rPr>
        <w:t>，</w:t>
      </w:r>
      <w:r>
        <w:rPr>
          <w:rFonts w:ascii="標楷體" w:eastAsia="標楷體" w:hAnsi="標楷體" w:hint="eastAsia"/>
          <w:b/>
          <w:bCs/>
          <w:sz w:val="28"/>
          <w:szCs w:val="28"/>
        </w:rPr>
        <w:t>所以風險很高</w:t>
      </w:r>
      <w:r w:rsidRPr="00A7407E">
        <w:rPr>
          <w:rFonts w:ascii="標楷體" w:eastAsia="標楷體" w:hAnsi="標楷體" w:hint="eastAsia"/>
          <w:b/>
          <w:bCs/>
          <w:sz w:val="28"/>
          <w:szCs w:val="28"/>
        </w:rPr>
        <w:t>，</w:t>
      </w:r>
      <w:r>
        <w:rPr>
          <w:rFonts w:ascii="標楷體" w:eastAsia="標楷體" w:hAnsi="標楷體" w:hint="eastAsia"/>
          <w:b/>
          <w:bCs/>
          <w:sz w:val="28"/>
          <w:szCs w:val="28"/>
        </w:rPr>
        <w:t>因此各</w:t>
      </w:r>
      <w:proofErr w:type="gramStart"/>
      <w:r>
        <w:rPr>
          <w:rFonts w:ascii="標楷體" w:eastAsia="標楷體" w:hAnsi="標楷體" w:hint="eastAsia"/>
          <w:b/>
          <w:bCs/>
          <w:sz w:val="28"/>
          <w:szCs w:val="28"/>
        </w:rPr>
        <w:t>銀行均有規定</w:t>
      </w:r>
      <w:proofErr w:type="gramEnd"/>
      <w:r>
        <w:rPr>
          <w:rFonts w:ascii="標楷體" w:eastAsia="標楷體" w:hAnsi="標楷體" w:hint="eastAsia"/>
          <w:b/>
          <w:bCs/>
          <w:sz w:val="28"/>
          <w:szCs w:val="28"/>
        </w:rPr>
        <w:t>相關額度和權限。</w:t>
      </w:r>
    </w:p>
    <w:p w:rsidR="004011B3" w:rsidRDefault="004011B3" w:rsidP="0027529C">
      <w:pPr>
        <w:pStyle w:val="a3"/>
        <w:numPr>
          <w:ilvl w:val="0"/>
          <w:numId w:val="67"/>
        </w:numPr>
        <w:ind w:leftChars="0"/>
        <w:rPr>
          <w:rFonts w:ascii="標楷體" w:eastAsia="標楷體" w:hAnsi="標楷體"/>
          <w:b/>
          <w:bCs/>
          <w:sz w:val="28"/>
          <w:szCs w:val="28"/>
        </w:rPr>
      </w:pPr>
      <w:r>
        <w:rPr>
          <w:rFonts w:ascii="標楷體" w:eastAsia="標楷體" w:hAnsi="標楷體" w:hint="eastAsia"/>
          <w:b/>
          <w:bCs/>
          <w:sz w:val="28"/>
          <w:szCs w:val="28"/>
        </w:rPr>
        <w:t>旅行支票退</w:t>
      </w:r>
      <w:proofErr w:type="gramStart"/>
      <w:r>
        <w:rPr>
          <w:rFonts w:ascii="標楷體" w:eastAsia="標楷體" w:hAnsi="標楷體" w:hint="eastAsia"/>
          <w:b/>
          <w:bCs/>
          <w:sz w:val="28"/>
          <w:szCs w:val="28"/>
        </w:rPr>
        <w:t>匯</w:t>
      </w:r>
      <w:proofErr w:type="gramEnd"/>
      <w:r>
        <w:rPr>
          <w:rFonts w:ascii="標楷體" w:eastAsia="標楷體" w:hAnsi="標楷體" w:hint="eastAsia"/>
          <w:b/>
          <w:bCs/>
          <w:sz w:val="28"/>
          <w:szCs w:val="28"/>
        </w:rPr>
        <w:t>或買入</w:t>
      </w:r>
      <w:r w:rsidRPr="00A7407E">
        <w:rPr>
          <w:rFonts w:ascii="標楷體" w:eastAsia="標楷體" w:hAnsi="標楷體" w:hint="eastAsia"/>
          <w:b/>
          <w:bCs/>
          <w:sz w:val="28"/>
          <w:szCs w:val="28"/>
        </w:rPr>
        <w:t>，</w:t>
      </w:r>
      <w:r>
        <w:rPr>
          <w:rFonts w:ascii="標楷體" w:eastAsia="標楷體" w:hAnsi="標楷體" w:hint="eastAsia"/>
          <w:b/>
          <w:bCs/>
          <w:sz w:val="28"/>
          <w:szCs w:val="28"/>
        </w:rPr>
        <w:t>必須能在</w:t>
      </w:r>
      <w:proofErr w:type="gramStart"/>
      <w:r>
        <w:rPr>
          <w:rFonts w:ascii="標楷體" w:eastAsia="標楷體" w:hAnsi="標楷體" w:hint="eastAsia"/>
          <w:b/>
          <w:bCs/>
          <w:sz w:val="28"/>
          <w:szCs w:val="28"/>
        </w:rPr>
        <w:t>櫃台復簽</w:t>
      </w:r>
      <w:proofErr w:type="gramEnd"/>
      <w:r w:rsidRPr="00A7407E">
        <w:rPr>
          <w:rFonts w:ascii="標楷體" w:eastAsia="標楷體" w:hAnsi="標楷體" w:hint="eastAsia"/>
          <w:b/>
          <w:bCs/>
          <w:sz w:val="28"/>
          <w:szCs w:val="28"/>
        </w:rPr>
        <w:t>，</w:t>
      </w:r>
      <w:proofErr w:type="gramStart"/>
      <w:r>
        <w:rPr>
          <w:rFonts w:ascii="標楷體" w:eastAsia="標楷體" w:hAnsi="標楷體" w:hint="eastAsia"/>
          <w:b/>
          <w:bCs/>
          <w:sz w:val="28"/>
          <w:szCs w:val="28"/>
        </w:rPr>
        <w:t>不能復簽者</w:t>
      </w:r>
      <w:proofErr w:type="gramEnd"/>
      <w:r w:rsidRPr="00A7407E">
        <w:rPr>
          <w:rFonts w:ascii="標楷體" w:eastAsia="標楷體" w:hAnsi="標楷體" w:hint="eastAsia"/>
          <w:b/>
          <w:bCs/>
          <w:sz w:val="28"/>
          <w:szCs w:val="28"/>
        </w:rPr>
        <w:t>，</w:t>
      </w:r>
      <w:r>
        <w:rPr>
          <w:rFonts w:ascii="標楷體" w:eastAsia="標楷體" w:hAnsi="標楷體" w:hint="eastAsia"/>
          <w:b/>
          <w:bCs/>
          <w:sz w:val="28"/>
          <w:szCs w:val="28"/>
        </w:rPr>
        <w:t>宜以託收方式辦理。</w:t>
      </w:r>
    </w:p>
    <w:p w:rsidR="004011B3" w:rsidRPr="00327457" w:rsidRDefault="004011B3" w:rsidP="004011B3">
      <w:pPr>
        <w:ind w:left="360"/>
        <w:rPr>
          <w:rFonts w:ascii="標楷體" w:eastAsia="標楷體" w:hAnsi="標楷體"/>
          <w:b/>
          <w:bCs/>
          <w:sz w:val="36"/>
          <w:szCs w:val="36"/>
        </w:rPr>
      </w:pPr>
      <w:r w:rsidRPr="00327457">
        <w:rPr>
          <w:rFonts w:ascii="標楷體" w:eastAsia="標楷體" w:hAnsi="標楷體" w:hint="eastAsia"/>
          <w:b/>
          <w:bCs/>
          <w:sz w:val="36"/>
          <w:szCs w:val="36"/>
        </w:rPr>
        <w:lastRenderedPageBreak/>
        <w:t>二、</w:t>
      </w:r>
      <w:proofErr w:type="gramStart"/>
      <w:r w:rsidRPr="00327457">
        <w:rPr>
          <w:rFonts w:ascii="標楷體" w:eastAsia="標楷體" w:hAnsi="標楷體" w:hint="eastAsia"/>
          <w:b/>
          <w:bCs/>
          <w:sz w:val="36"/>
          <w:szCs w:val="36"/>
        </w:rPr>
        <w:t>光票託收</w:t>
      </w:r>
      <w:proofErr w:type="gramEnd"/>
      <w:r w:rsidRPr="00327457">
        <w:rPr>
          <w:rFonts w:ascii="標楷體" w:eastAsia="標楷體" w:hAnsi="標楷體" w:hint="eastAsia"/>
          <w:b/>
          <w:bCs/>
          <w:sz w:val="36"/>
          <w:szCs w:val="36"/>
        </w:rPr>
        <w:t>(</w:t>
      </w:r>
      <w:r w:rsidRPr="00327457">
        <w:rPr>
          <w:rFonts w:ascii="標楷體" w:eastAsia="標楷體" w:hAnsi="標楷體"/>
          <w:b/>
          <w:bCs/>
          <w:sz w:val="36"/>
          <w:szCs w:val="36"/>
        </w:rPr>
        <w:t>Clean Bill of Collection</w:t>
      </w:r>
      <w:r w:rsidRPr="00327457">
        <w:rPr>
          <w:rFonts w:ascii="標楷體" w:eastAsia="標楷體" w:hAnsi="標楷體" w:hint="eastAsia"/>
          <w:b/>
          <w:bCs/>
          <w:sz w:val="36"/>
          <w:szCs w:val="36"/>
        </w:rPr>
        <w:t>)</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 xml:space="preserve">      定義:客戶委託銀行將其外幣票據向付款行提示</w:t>
      </w:r>
      <w:r w:rsidRPr="00A7407E">
        <w:rPr>
          <w:rFonts w:ascii="標楷體" w:eastAsia="標楷體" w:hAnsi="標楷體" w:hint="eastAsia"/>
          <w:b/>
          <w:bCs/>
          <w:sz w:val="28"/>
          <w:szCs w:val="28"/>
        </w:rPr>
        <w:t>，</w:t>
      </w:r>
      <w:r>
        <w:rPr>
          <w:rFonts w:ascii="標楷體" w:eastAsia="標楷體" w:hAnsi="標楷體" w:hint="eastAsia"/>
          <w:b/>
          <w:bCs/>
          <w:sz w:val="28"/>
          <w:szCs w:val="28"/>
        </w:rPr>
        <w:t>待</w:t>
      </w:r>
      <w:proofErr w:type="gramStart"/>
      <w:r>
        <w:rPr>
          <w:rFonts w:ascii="標楷體" w:eastAsia="標楷體" w:hAnsi="標楷體" w:hint="eastAsia"/>
          <w:b/>
          <w:bCs/>
          <w:sz w:val="28"/>
          <w:szCs w:val="28"/>
        </w:rPr>
        <w:t>款項收妥後</w:t>
      </w:r>
      <w:proofErr w:type="gramEnd"/>
      <w:r>
        <w:rPr>
          <w:rFonts w:ascii="標楷體" w:eastAsia="標楷體" w:hAnsi="標楷體" w:hint="eastAsia"/>
          <w:b/>
          <w:bCs/>
          <w:sz w:val="28"/>
          <w:szCs w:val="28"/>
        </w:rPr>
        <w:t>再撥給客戶。</w:t>
      </w:r>
    </w:p>
    <w:p w:rsidR="004011B3" w:rsidRPr="00327457" w:rsidRDefault="004011B3" w:rsidP="0027529C">
      <w:pPr>
        <w:pStyle w:val="a3"/>
        <w:numPr>
          <w:ilvl w:val="0"/>
          <w:numId w:val="68"/>
        </w:numPr>
        <w:ind w:leftChars="0"/>
        <w:rPr>
          <w:rFonts w:ascii="標楷體" w:eastAsia="標楷體" w:hAnsi="標楷體"/>
          <w:b/>
          <w:bCs/>
          <w:sz w:val="28"/>
          <w:szCs w:val="28"/>
        </w:rPr>
      </w:pPr>
      <w:r w:rsidRPr="00327457">
        <w:rPr>
          <w:rFonts w:ascii="標楷體" w:eastAsia="標楷體" w:hAnsi="標楷體" w:hint="eastAsia"/>
          <w:b/>
          <w:bCs/>
          <w:sz w:val="28"/>
          <w:szCs w:val="28"/>
        </w:rPr>
        <w:t>不適合買入</w:t>
      </w:r>
      <w:proofErr w:type="gramStart"/>
      <w:r w:rsidRPr="00327457">
        <w:rPr>
          <w:rFonts w:ascii="標楷體" w:eastAsia="標楷體" w:hAnsi="標楷體" w:hint="eastAsia"/>
          <w:b/>
          <w:bCs/>
          <w:sz w:val="28"/>
          <w:szCs w:val="28"/>
        </w:rPr>
        <w:t>之光票</w:t>
      </w:r>
      <w:proofErr w:type="gramEnd"/>
      <w:r w:rsidRPr="00327457">
        <w:rPr>
          <w:rFonts w:ascii="標楷體" w:eastAsia="標楷體" w:hAnsi="標楷體" w:hint="eastAsia"/>
          <w:b/>
          <w:bCs/>
          <w:sz w:val="28"/>
          <w:szCs w:val="28"/>
        </w:rPr>
        <w:t>，將以託收方式處理。</w:t>
      </w:r>
    </w:p>
    <w:p w:rsidR="004011B3" w:rsidRDefault="004011B3" w:rsidP="0027529C">
      <w:pPr>
        <w:pStyle w:val="a3"/>
        <w:numPr>
          <w:ilvl w:val="0"/>
          <w:numId w:val="68"/>
        </w:numPr>
        <w:ind w:leftChars="0"/>
        <w:rPr>
          <w:rFonts w:ascii="標楷體" w:eastAsia="標楷體" w:hAnsi="標楷體"/>
          <w:b/>
          <w:bCs/>
          <w:sz w:val="28"/>
          <w:szCs w:val="28"/>
        </w:rPr>
      </w:pPr>
      <w:proofErr w:type="gramStart"/>
      <w:r>
        <w:rPr>
          <w:rFonts w:ascii="標楷體" w:eastAsia="標楷體" w:hAnsi="標楷體" w:hint="eastAsia"/>
          <w:b/>
          <w:bCs/>
          <w:sz w:val="28"/>
          <w:szCs w:val="28"/>
        </w:rPr>
        <w:t>光票託收</w:t>
      </w:r>
      <w:proofErr w:type="gramEnd"/>
      <w:r>
        <w:rPr>
          <w:rFonts w:ascii="標楷體" w:eastAsia="標楷體" w:hAnsi="標楷體" w:hint="eastAsia"/>
          <w:b/>
          <w:bCs/>
          <w:sz w:val="28"/>
          <w:szCs w:val="28"/>
        </w:rPr>
        <w:t>係F</w:t>
      </w:r>
      <w:r>
        <w:rPr>
          <w:rFonts w:ascii="標楷體" w:eastAsia="標楷體" w:hAnsi="標楷體"/>
          <w:b/>
          <w:bCs/>
          <w:sz w:val="28"/>
          <w:szCs w:val="28"/>
        </w:rPr>
        <w:t>inal Payment</w:t>
      </w:r>
      <w:r w:rsidRPr="00A7407E">
        <w:rPr>
          <w:rFonts w:ascii="標楷體" w:eastAsia="標楷體" w:hAnsi="標楷體" w:hint="eastAsia"/>
          <w:b/>
          <w:bCs/>
          <w:sz w:val="28"/>
          <w:szCs w:val="28"/>
        </w:rPr>
        <w:t>，</w:t>
      </w:r>
      <w:r>
        <w:rPr>
          <w:rFonts w:ascii="標楷體" w:eastAsia="標楷體" w:hAnsi="標楷體" w:hint="eastAsia"/>
          <w:b/>
          <w:bCs/>
          <w:sz w:val="28"/>
          <w:szCs w:val="28"/>
        </w:rPr>
        <w:t>所以票款</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後</w:t>
      </w:r>
      <w:r w:rsidRPr="00A7407E">
        <w:rPr>
          <w:rFonts w:ascii="標楷體" w:eastAsia="標楷體" w:hAnsi="標楷體" w:hint="eastAsia"/>
          <w:b/>
          <w:bCs/>
          <w:sz w:val="28"/>
          <w:szCs w:val="28"/>
        </w:rPr>
        <w:t>，</w:t>
      </w:r>
      <w:r>
        <w:rPr>
          <w:rFonts w:ascii="標楷體" w:eastAsia="標楷體" w:hAnsi="標楷體" w:hint="eastAsia"/>
          <w:b/>
          <w:bCs/>
          <w:sz w:val="28"/>
          <w:szCs w:val="28"/>
        </w:rPr>
        <w:t>付款銀行不能以一般理由退票及扣帳。</w:t>
      </w:r>
    </w:p>
    <w:p w:rsidR="004011B3" w:rsidRDefault="004011B3" w:rsidP="0027529C">
      <w:pPr>
        <w:pStyle w:val="a3"/>
        <w:numPr>
          <w:ilvl w:val="0"/>
          <w:numId w:val="68"/>
        </w:numPr>
        <w:ind w:leftChars="0"/>
        <w:rPr>
          <w:rFonts w:ascii="標楷體" w:eastAsia="標楷體" w:hAnsi="標楷體"/>
          <w:b/>
          <w:bCs/>
          <w:sz w:val="28"/>
          <w:szCs w:val="28"/>
        </w:rPr>
      </w:pPr>
      <w:r>
        <w:rPr>
          <w:rFonts w:ascii="標楷體" w:eastAsia="標楷體" w:hAnsi="標楷體" w:hint="eastAsia"/>
          <w:b/>
          <w:bCs/>
          <w:sz w:val="28"/>
          <w:szCs w:val="28"/>
        </w:rPr>
        <w:t>對於票據涉及偽造部分</w:t>
      </w:r>
      <w:r w:rsidRPr="00A7407E">
        <w:rPr>
          <w:rFonts w:ascii="標楷體" w:eastAsia="標楷體" w:hAnsi="標楷體" w:hint="eastAsia"/>
          <w:b/>
          <w:bCs/>
          <w:sz w:val="28"/>
          <w:szCs w:val="28"/>
        </w:rPr>
        <w:t>，</w:t>
      </w:r>
      <w:r>
        <w:rPr>
          <w:rFonts w:ascii="標楷體" w:eastAsia="標楷體" w:hAnsi="標楷體" w:hint="eastAsia"/>
          <w:b/>
          <w:bCs/>
          <w:sz w:val="28"/>
          <w:szCs w:val="28"/>
        </w:rPr>
        <w:t>則保有追索權</w:t>
      </w:r>
      <w:r w:rsidRPr="00A7407E">
        <w:rPr>
          <w:rFonts w:ascii="標楷體" w:eastAsia="標楷體" w:hAnsi="標楷體" w:hint="eastAsia"/>
          <w:b/>
          <w:bCs/>
          <w:sz w:val="28"/>
          <w:szCs w:val="28"/>
        </w:rPr>
        <w:t>，</w:t>
      </w:r>
      <w:r>
        <w:rPr>
          <w:rFonts w:ascii="標楷體" w:eastAsia="標楷體" w:hAnsi="標楷體" w:hint="eastAsia"/>
          <w:b/>
          <w:bCs/>
          <w:sz w:val="28"/>
          <w:szCs w:val="28"/>
        </w:rPr>
        <w:t>能以一般理由退票及扣帳(以美國為例</w:t>
      </w:r>
      <w:r w:rsidRPr="00A7407E">
        <w:rPr>
          <w:rFonts w:ascii="標楷體" w:eastAsia="標楷體" w:hAnsi="標楷體" w:hint="eastAsia"/>
          <w:b/>
          <w:bCs/>
          <w:sz w:val="28"/>
          <w:szCs w:val="28"/>
        </w:rPr>
        <w:t>，</w:t>
      </w:r>
      <w:r>
        <w:rPr>
          <w:rFonts w:ascii="標楷體" w:eastAsia="標楷體" w:hAnsi="標楷體" w:hint="eastAsia"/>
          <w:b/>
          <w:bCs/>
          <w:sz w:val="28"/>
          <w:szCs w:val="28"/>
        </w:rPr>
        <w:t>支票背面背書偽造追索權為三年)。</w:t>
      </w:r>
    </w:p>
    <w:p w:rsidR="004011B3" w:rsidRDefault="004011B3" w:rsidP="004011B3">
      <w:pPr>
        <w:rPr>
          <w:rFonts w:ascii="標楷體" w:eastAsia="標楷體" w:hAnsi="標楷體"/>
          <w:b/>
          <w:bCs/>
          <w:sz w:val="36"/>
          <w:szCs w:val="36"/>
        </w:rPr>
      </w:pPr>
      <w:r>
        <w:rPr>
          <w:rFonts w:ascii="標楷體" w:eastAsia="標楷體" w:hAnsi="標楷體" w:hint="eastAsia"/>
          <w:b/>
          <w:bCs/>
          <w:sz w:val="36"/>
          <w:szCs w:val="36"/>
        </w:rPr>
        <w:t>取款指示書之種類:</w:t>
      </w:r>
    </w:p>
    <w:p w:rsidR="004011B3" w:rsidRPr="00DC0DBF" w:rsidRDefault="004011B3" w:rsidP="004011B3">
      <w:pPr>
        <w:rPr>
          <w:rFonts w:ascii="標楷體" w:eastAsia="標楷體" w:hAnsi="標楷體"/>
          <w:b/>
          <w:bCs/>
          <w:sz w:val="28"/>
          <w:szCs w:val="28"/>
        </w:rPr>
      </w:pPr>
      <w:r>
        <w:rPr>
          <w:rFonts w:ascii="標楷體" w:eastAsia="標楷體" w:hAnsi="標楷體" w:hint="eastAsia"/>
          <w:b/>
          <w:bCs/>
          <w:sz w:val="28"/>
          <w:szCs w:val="28"/>
        </w:rPr>
        <w:t>一、</w:t>
      </w:r>
      <w:r w:rsidRPr="00DC0DBF">
        <w:rPr>
          <w:rFonts w:ascii="標楷體" w:eastAsia="標楷體" w:hAnsi="標楷體" w:hint="eastAsia"/>
          <w:b/>
          <w:bCs/>
          <w:sz w:val="28"/>
          <w:szCs w:val="28"/>
        </w:rPr>
        <w:t>Cash Letter:</w:t>
      </w:r>
    </w:p>
    <w:p w:rsidR="004011B3" w:rsidRDefault="004011B3" w:rsidP="004011B3">
      <w:pPr>
        <w:pStyle w:val="a3"/>
        <w:ind w:leftChars="0"/>
        <w:rPr>
          <w:rFonts w:ascii="標楷體" w:eastAsia="標楷體" w:hAnsi="標楷體"/>
          <w:b/>
          <w:bCs/>
          <w:sz w:val="28"/>
          <w:szCs w:val="28"/>
        </w:rPr>
      </w:pPr>
      <w:r>
        <w:rPr>
          <w:rFonts w:ascii="標楷體" w:eastAsia="標楷體" w:hAnsi="標楷體" w:hint="eastAsia"/>
          <w:b/>
          <w:bCs/>
          <w:sz w:val="28"/>
          <w:szCs w:val="28"/>
        </w:rPr>
        <w:t>(1)以交換方式取款:委由代收銀行以一般支票的交換清算系統收款後</w:t>
      </w:r>
      <w:r w:rsidRPr="00A7407E">
        <w:rPr>
          <w:rFonts w:ascii="標楷體" w:eastAsia="標楷體" w:hAnsi="標楷體" w:hint="eastAsia"/>
          <w:b/>
          <w:bCs/>
          <w:sz w:val="28"/>
          <w:szCs w:val="28"/>
        </w:rPr>
        <w:t>，</w:t>
      </w:r>
      <w:r>
        <w:rPr>
          <w:rFonts w:ascii="標楷體" w:eastAsia="標楷體" w:hAnsi="標楷體" w:hint="eastAsia"/>
          <w:b/>
          <w:bCs/>
          <w:sz w:val="28"/>
          <w:szCs w:val="28"/>
        </w:rPr>
        <w:t>先將票據撥入託收銀行指定的帳戶內。</w:t>
      </w:r>
    </w:p>
    <w:p w:rsidR="004011B3" w:rsidRPr="00DC0DBF" w:rsidRDefault="004011B3" w:rsidP="004011B3">
      <w:pPr>
        <w:pStyle w:val="a3"/>
        <w:ind w:leftChars="0"/>
        <w:rPr>
          <w:rFonts w:ascii="標楷體" w:eastAsia="標楷體" w:hAnsi="標楷體"/>
          <w:b/>
          <w:bCs/>
          <w:sz w:val="28"/>
          <w:szCs w:val="28"/>
        </w:rPr>
      </w:pPr>
      <w:r>
        <w:rPr>
          <w:rFonts w:ascii="標楷體" w:eastAsia="標楷體" w:hAnsi="標楷體" w:hint="eastAsia"/>
          <w:b/>
          <w:bCs/>
          <w:sz w:val="28"/>
          <w:szCs w:val="28"/>
        </w:rPr>
        <w:t>(2)有條件的</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:雖已</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但保留退票及扣款權利。</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二、Collection Letter:</w:t>
      </w:r>
    </w:p>
    <w:p w:rsidR="004011B3" w:rsidRDefault="004011B3" w:rsidP="004011B3">
      <w:pPr>
        <w:ind w:left="480"/>
        <w:rPr>
          <w:rFonts w:ascii="標楷體" w:eastAsia="標楷體" w:hAnsi="標楷體"/>
          <w:b/>
          <w:bCs/>
          <w:sz w:val="28"/>
          <w:szCs w:val="28"/>
        </w:rPr>
      </w:pPr>
      <w:r>
        <w:rPr>
          <w:rFonts w:ascii="標楷體" w:eastAsia="標楷體" w:hAnsi="標楷體" w:hint="eastAsia"/>
          <w:b/>
          <w:bCs/>
          <w:sz w:val="28"/>
          <w:szCs w:val="28"/>
        </w:rPr>
        <w:t>(1)向付款銀行提示取款:委由代收銀行或</w:t>
      </w:r>
      <w:proofErr w:type="gramStart"/>
      <w:r>
        <w:rPr>
          <w:rFonts w:ascii="標楷體" w:eastAsia="標楷體" w:hAnsi="標楷體" w:hint="eastAsia"/>
          <w:b/>
          <w:bCs/>
          <w:sz w:val="28"/>
          <w:szCs w:val="28"/>
        </w:rPr>
        <w:t>逕將光票寄</w:t>
      </w:r>
      <w:proofErr w:type="gramEnd"/>
      <w:r>
        <w:rPr>
          <w:rFonts w:ascii="標楷體" w:eastAsia="標楷體" w:hAnsi="標楷體" w:hint="eastAsia"/>
          <w:b/>
          <w:bCs/>
          <w:sz w:val="28"/>
          <w:szCs w:val="28"/>
        </w:rPr>
        <w:t>往付款銀 行，請其支付款項。</w:t>
      </w:r>
    </w:p>
    <w:p w:rsidR="004011B3" w:rsidRDefault="004011B3" w:rsidP="004011B3">
      <w:pPr>
        <w:ind w:left="480"/>
        <w:rPr>
          <w:rFonts w:ascii="標楷體" w:eastAsia="標楷體" w:hAnsi="標楷體"/>
          <w:b/>
          <w:bCs/>
          <w:sz w:val="28"/>
          <w:szCs w:val="28"/>
        </w:rPr>
      </w:pPr>
      <w:r>
        <w:rPr>
          <w:rFonts w:ascii="標楷體" w:eastAsia="標楷體" w:hAnsi="標楷體" w:hint="eastAsia"/>
          <w:b/>
          <w:bCs/>
          <w:sz w:val="28"/>
          <w:szCs w:val="28"/>
        </w:rPr>
        <w:t>(2)最終</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:付款銀行付款後即為最終</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，除票據偽造外不得再以其他理由退票。</w:t>
      </w:r>
    </w:p>
    <w:p w:rsidR="004011B3" w:rsidRPr="007B22DC" w:rsidRDefault="004011B3" w:rsidP="004011B3">
      <w:pPr>
        <w:ind w:left="480"/>
        <w:jc w:val="center"/>
        <w:rPr>
          <w:rFonts w:ascii="標楷體" w:eastAsia="標楷體" w:hAnsi="標楷體"/>
          <w:b/>
          <w:bCs/>
          <w:sz w:val="36"/>
          <w:szCs w:val="36"/>
        </w:rPr>
      </w:pPr>
      <w:r w:rsidRPr="007B22DC">
        <w:rPr>
          <w:rFonts w:ascii="標楷體" w:eastAsia="標楷體" w:hAnsi="標楷體" w:hint="eastAsia"/>
          <w:b/>
          <w:bCs/>
          <w:sz w:val="36"/>
          <w:szCs w:val="36"/>
        </w:rPr>
        <w:t>退票處理及其他應注意事項</w:t>
      </w:r>
    </w:p>
    <w:p w:rsidR="004011B3" w:rsidRPr="007B22DC" w:rsidRDefault="004011B3" w:rsidP="0027529C">
      <w:pPr>
        <w:pStyle w:val="a3"/>
        <w:numPr>
          <w:ilvl w:val="0"/>
          <w:numId w:val="71"/>
        </w:numPr>
        <w:ind w:leftChars="0"/>
        <w:rPr>
          <w:rFonts w:ascii="標楷體" w:eastAsia="標楷體" w:hAnsi="標楷體"/>
          <w:b/>
          <w:bCs/>
          <w:sz w:val="36"/>
          <w:szCs w:val="36"/>
        </w:rPr>
      </w:pPr>
      <w:r w:rsidRPr="007B22DC">
        <w:rPr>
          <w:rFonts w:ascii="標楷體" w:eastAsia="標楷體" w:hAnsi="標楷體" w:hint="eastAsia"/>
          <w:b/>
          <w:bCs/>
          <w:sz w:val="36"/>
          <w:szCs w:val="36"/>
        </w:rPr>
        <w:lastRenderedPageBreak/>
        <w:t>退票處理:</w:t>
      </w:r>
    </w:p>
    <w:p w:rsidR="004011B3" w:rsidRPr="007B22DC" w:rsidRDefault="004011B3" w:rsidP="004011B3">
      <w:pPr>
        <w:pStyle w:val="a3"/>
        <w:rPr>
          <w:rFonts w:ascii="標楷體" w:eastAsia="標楷體" w:hAnsi="標楷體"/>
          <w:b/>
          <w:bCs/>
          <w:sz w:val="28"/>
          <w:szCs w:val="28"/>
        </w:rPr>
      </w:pPr>
      <w:r w:rsidRPr="007B22DC">
        <w:rPr>
          <w:rFonts w:ascii="標楷體" w:eastAsia="標楷體" w:hAnsi="標楷體" w:hint="eastAsia"/>
          <w:b/>
          <w:bCs/>
          <w:sz w:val="28"/>
          <w:szCs w:val="28"/>
        </w:rPr>
        <w:t>1. 不論是買入或託收的票據遭受退票時</w:t>
      </w:r>
      <w:r>
        <w:rPr>
          <w:rFonts w:ascii="標楷體" w:eastAsia="標楷體" w:hAnsi="標楷體" w:hint="eastAsia"/>
          <w:b/>
          <w:bCs/>
          <w:sz w:val="28"/>
          <w:szCs w:val="28"/>
        </w:rPr>
        <w:t>，</w:t>
      </w:r>
      <w:r w:rsidRPr="007B22DC">
        <w:rPr>
          <w:rFonts w:ascii="標楷體" w:eastAsia="標楷體" w:hAnsi="標楷體" w:hint="eastAsia"/>
          <w:b/>
          <w:bCs/>
          <w:sz w:val="28"/>
          <w:szCs w:val="28"/>
        </w:rPr>
        <w:t>先查明國外銀行通知退票之理由。</w:t>
      </w:r>
    </w:p>
    <w:p w:rsidR="004011B3" w:rsidRPr="007B22DC" w:rsidRDefault="004011B3" w:rsidP="004011B3">
      <w:pPr>
        <w:ind w:left="360"/>
        <w:rPr>
          <w:rFonts w:ascii="標楷體" w:eastAsia="標楷體" w:hAnsi="標楷體"/>
          <w:b/>
          <w:bCs/>
          <w:sz w:val="28"/>
          <w:szCs w:val="28"/>
        </w:rPr>
      </w:pPr>
      <w:r>
        <w:rPr>
          <w:rFonts w:ascii="標楷體" w:eastAsia="標楷體" w:hAnsi="標楷體" w:hint="eastAsia"/>
          <w:b/>
          <w:bCs/>
          <w:sz w:val="28"/>
          <w:szCs w:val="28"/>
        </w:rPr>
        <w:t xml:space="preserve"> 2.</w:t>
      </w:r>
      <w:r w:rsidRPr="007B22DC">
        <w:rPr>
          <w:rFonts w:ascii="標楷體" w:eastAsia="標楷體" w:hAnsi="標楷體" w:hint="eastAsia"/>
          <w:b/>
          <w:bCs/>
          <w:sz w:val="28"/>
          <w:szCs w:val="28"/>
        </w:rPr>
        <w:t>存款不足或票據已遭掛失、</w:t>
      </w:r>
      <w:proofErr w:type="gramStart"/>
      <w:r w:rsidRPr="007B22DC">
        <w:rPr>
          <w:rFonts w:ascii="標楷體" w:eastAsia="標楷體" w:hAnsi="標楷體" w:hint="eastAsia"/>
          <w:b/>
          <w:bCs/>
          <w:sz w:val="28"/>
          <w:szCs w:val="28"/>
        </w:rPr>
        <w:t>止付等理由</w:t>
      </w:r>
      <w:proofErr w:type="gramEnd"/>
      <w:r>
        <w:rPr>
          <w:rFonts w:ascii="標楷體" w:eastAsia="標楷體" w:hAnsi="標楷體" w:hint="eastAsia"/>
          <w:b/>
          <w:bCs/>
          <w:sz w:val="28"/>
          <w:szCs w:val="28"/>
        </w:rPr>
        <w:t>，</w:t>
      </w:r>
      <w:r w:rsidRPr="007B22DC">
        <w:rPr>
          <w:rFonts w:ascii="標楷體" w:eastAsia="標楷體" w:hAnsi="標楷體" w:hint="eastAsia"/>
          <w:b/>
          <w:bCs/>
          <w:sz w:val="28"/>
          <w:szCs w:val="28"/>
        </w:rPr>
        <w:t>應儘速通知客戶。</w:t>
      </w:r>
    </w:p>
    <w:p w:rsidR="004011B3" w:rsidRPr="007B22DC" w:rsidRDefault="004011B3" w:rsidP="004011B3">
      <w:pPr>
        <w:pStyle w:val="a3"/>
        <w:ind w:leftChars="0" w:left="720"/>
        <w:rPr>
          <w:rFonts w:ascii="標楷體" w:eastAsia="標楷體" w:hAnsi="標楷體"/>
          <w:b/>
          <w:bCs/>
          <w:sz w:val="28"/>
          <w:szCs w:val="28"/>
        </w:rPr>
      </w:pPr>
    </w:p>
    <w:p w:rsidR="004011B3" w:rsidRPr="007B22DC"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退票作業:</w:t>
      </w:r>
    </w:p>
    <w:p w:rsidR="004011B3" w:rsidRPr="007B22DC"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1. 應先取消擔保背書章</w:t>
      </w:r>
      <w:r>
        <w:rPr>
          <w:rFonts w:ascii="標楷體" w:eastAsia="標楷體" w:hAnsi="標楷體" w:hint="eastAsia"/>
          <w:b/>
          <w:bCs/>
          <w:sz w:val="28"/>
          <w:szCs w:val="28"/>
        </w:rPr>
        <w:t>。</w:t>
      </w:r>
    </w:p>
    <w:p w:rsidR="004011B3" w:rsidRPr="007B22DC"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2. 請客戶於退票通知書上蓋妥與</w:t>
      </w:r>
      <w:proofErr w:type="gramStart"/>
      <w:r w:rsidRPr="007B22DC">
        <w:rPr>
          <w:rFonts w:ascii="標楷體" w:eastAsia="標楷體" w:hAnsi="標楷體" w:hint="eastAsia"/>
          <w:b/>
          <w:bCs/>
          <w:sz w:val="28"/>
          <w:szCs w:val="28"/>
        </w:rPr>
        <w:t>承作</w:t>
      </w:r>
      <w:proofErr w:type="gramEnd"/>
      <w:r w:rsidRPr="007B22DC">
        <w:rPr>
          <w:rFonts w:ascii="標楷體" w:eastAsia="標楷體" w:hAnsi="標楷體" w:hint="eastAsia"/>
          <w:b/>
          <w:bCs/>
          <w:sz w:val="28"/>
          <w:szCs w:val="28"/>
        </w:rPr>
        <w:t>行往來之印鑑後</w:t>
      </w:r>
      <w:r>
        <w:rPr>
          <w:rFonts w:ascii="標楷體" w:eastAsia="標楷體" w:hAnsi="標楷體" w:hint="eastAsia"/>
          <w:b/>
          <w:bCs/>
          <w:sz w:val="28"/>
          <w:szCs w:val="28"/>
        </w:rPr>
        <w:t>。</w:t>
      </w:r>
    </w:p>
    <w:p w:rsidR="004011B3"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3. 再將票據交還客戶</w:t>
      </w:r>
      <w:r>
        <w:rPr>
          <w:rFonts w:ascii="標楷體" w:eastAsia="標楷體" w:hAnsi="標楷體" w:hint="eastAsia"/>
          <w:b/>
          <w:bCs/>
          <w:sz w:val="28"/>
          <w:szCs w:val="28"/>
        </w:rPr>
        <w:t>。</w:t>
      </w:r>
    </w:p>
    <w:p w:rsidR="004011B3" w:rsidRDefault="004011B3" w:rsidP="004011B3">
      <w:pPr>
        <w:ind w:left="480"/>
        <w:rPr>
          <w:rFonts w:ascii="標楷體" w:eastAsia="標楷體" w:hAnsi="標楷體"/>
          <w:b/>
          <w:bCs/>
          <w:sz w:val="28"/>
          <w:szCs w:val="28"/>
        </w:rPr>
      </w:pPr>
    </w:p>
    <w:p w:rsidR="004011B3"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帳</w:t>
      </w:r>
      <w:proofErr w:type="gramStart"/>
      <w:r w:rsidRPr="007B22DC">
        <w:rPr>
          <w:rFonts w:ascii="標楷體" w:eastAsia="標楷體" w:hAnsi="標楷體" w:hint="eastAsia"/>
          <w:b/>
          <w:bCs/>
          <w:sz w:val="28"/>
          <w:szCs w:val="28"/>
        </w:rPr>
        <w:t>務</w:t>
      </w:r>
      <w:proofErr w:type="gramEnd"/>
      <w:r w:rsidRPr="007B22DC">
        <w:rPr>
          <w:rFonts w:ascii="標楷體" w:eastAsia="標楷體" w:hAnsi="標楷體" w:hint="eastAsia"/>
          <w:b/>
          <w:bCs/>
          <w:sz w:val="28"/>
          <w:szCs w:val="28"/>
        </w:rPr>
        <w:t>處理分述如下:</w:t>
      </w:r>
    </w:p>
    <w:p w:rsidR="004011B3" w:rsidRPr="007B22DC" w:rsidRDefault="004011B3" w:rsidP="0027529C">
      <w:pPr>
        <w:pStyle w:val="a3"/>
        <w:numPr>
          <w:ilvl w:val="0"/>
          <w:numId w:val="72"/>
        </w:numPr>
        <w:ind w:leftChars="0"/>
        <w:rPr>
          <w:rFonts w:ascii="標楷體" w:eastAsia="標楷體" w:hAnsi="標楷體"/>
          <w:b/>
          <w:bCs/>
          <w:sz w:val="28"/>
          <w:szCs w:val="28"/>
        </w:rPr>
      </w:pPr>
      <w:proofErr w:type="gramStart"/>
      <w:r w:rsidRPr="007B22DC">
        <w:rPr>
          <w:rFonts w:ascii="標楷體" w:eastAsia="標楷體" w:hAnsi="標楷體" w:hint="eastAsia"/>
          <w:b/>
          <w:bCs/>
          <w:sz w:val="28"/>
          <w:szCs w:val="28"/>
        </w:rPr>
        <w:t>買入光票</w:t>
      </w:r>
      <w:proofErr w:type="gramEnd"/>
      <w:r w:rsidRPr="007B22DC">
        <w:rPr>
          <w:rFonts w:ascii="標楷體" w:eastAsia="標楷體" w:hAnsi="標楷體" w:hint="eastAsia"/>
          <w:b/>
          <w:bCs/>
          <w:sz w:val="28"/>
          <w:szCs w:val="28"/>
        </w:rPr>
        <w:t>:</w:t>
      </w:r>
    </w:p>
    <w:p w:rsidR="004011B3"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向客戶收回墊付之外幣金額(含本金、利息)若有國外銀行及</w:t>
      </w:r>
      <w:proofErr w:type="gramStart"/>
      <w:r w:rsidRPr="007B22DC">
        <w:rPr>
          <w:rFonts w:ascii="標楷體" w:eastAsia="標楷體" w:hAnsi="標楷體" w:hint="eastAsia"/>
          <w:b/>
          <w:bCs/>
          <w:sz w:val="28"/>
          <w:szCs w:val="28"/>
        </w:rPr>
        <w:t>承作</w:t>
      </w:r>
      <w:proofErr w:type="gramEnd"/>
      <w:r w:rsidRPr="007B22DC">
        <w:rPr>
          <w:rFonts w:ascii="標楷體" w:eastAsia="標楷體" w:hAnsi="標楷體" w:hint="eastAsia"/>
          <w:b/>
          <w:bCs/>
          <w:sz w:val="28"/>
          <w:szCs w:val="28"/>
        </w:rPr>
        <w:t>行之退票費用一併收回。</w:t>
      </w:r>
    </w:p>
    <w:p w:rsidR="004011B3"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 xml:space="preserve">2. </w:t>
      </w:r>
      <w:proofErr w:type="gramStart"/>
      <w:r w:rsidRPr="007B22DC">
        <w:rPr>
          <w:rFonts w:ascii="標楷體" w:eastAsia="標楷體" w:hAnsi="標楷體" w:hint="eastAsia"/>
          <w:b/>
          <w:bCs/>
          <w:sz w:val="28"/>
          <w:szCs w:val="28"/>
        </w:rPr>
        <w:t>光票託收</w:t>
      </w:r>
      <w:proofErr w:type="gramEnd"/>
      <w:r>
        <w:rPr>
          <w:rFonts w:ascii="標楷體" w:eastAsia="標楷體" w:hAnsi="標楷體" w:hint="eastAsia"/>
          <w:b/>
          <w:bCs/>
          <w:sz w:val="28"/>
          <w:szCs w:val="28"/>
        </w:rPr>
        <w:t>:</w:t>
      </w:r>
    </w:p>
    <w:p w:rsidR="004011B3" w:rsidRDefault="004011B3" w:rsidP="004011B3">
      <w:pPr>
        <w:ind w:left="480"/>
        <w:rPr>
          <w:rFonts w:ascii="標楷體" w:eastAsia="標楷體" w:hAnsi="標楷體"/>
          <w:b/>
          <w:bCs/>
          <w:sz w:val="28"/>
          <w:szCs w:val="28"/>
        </w:rPr>
      </w:pPr>
      <w:r>
        <w:rPr>
          <w:rFonts w:ascii="標楷體" w:eastAsia="標楷體" w:hAnsi="標楷體" w:hint="eastAsia"/>
          <w:b/>
          <w:bCs/>
          <w:sz w:val="28"/>
          <w:szCs w:val="28"/>
        </w:rPr>
        <w:t>(1)已撥付-收回撥付之外幣金額(含本金和利息)，國外</w:t>
      </w:r>
      <w:r w:rsidRPr="007B22DC">
        <w:rPr>
          <w:rFonts w:ascii="標楷體" w:eastAsia="標楷體" w:hAnsi="標楷體" w:hint="eastAsia"/>
          <w:b/>
          <w:bCs/>
          <w:sz w:val="28"/>
          <w:szCs w:val="28"/>
        </w:rPr>
        <w:t>銀行及</w:t>
      </w:r>
      <w:proofErr w:type="gramStart"/>
      <w:r w:rsidRPr="007B22DC">
        <w:rPr>
          <w:rFonts w:ascii="標楷體" w:eastAsia="標楷體" w:hAnsi="標楷體" w:hint="eastAsia"/>
          <w:b/>
          <w:bCs/>
          <w:sz w:val="28"/>
          <w:szCs w:val="28"/>
        </w:rPr>
        <w:t>承作</w:t>
      </w:r>
      <w:proofErr w:type="gramEnd"/>
      <w:r w:rsidRPr="007B22DC">
        <w:rPr>
          <w:rFonts w:ascii="標楷體" w:eastAsia="標楷體" w:hAnsi="標楷體" w:hint="eastAsia"/>
          <w:b/>
          <w:bCs/>
          <w:sz w:val="28"/>
          <w:szCs w:val="28"/>
        </w:rPr>
        <w:t>行之退票費用</w:t>
      </w:r>
      <w:r>
        <w:rPr>
          <w:rFonts w:ascii="標楷體" w:eastAsia="標楷體" w:hAnsi="標楷體" w:hint="eastAsia"/>
          <w:b/>
          <w:bCs/>
          <w:sz w:val="28"/>
          <w:szCs w:val="28"/>
        </w:rPr>
        <w:t>。</w:t>
      </w:r>
    </w:p>
    <w:p w:rsidR="004011B3" w:rsidRPr="007B22DC"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(2) 未撥付</w:t>
      </w:r>
      <w:proofErr w:type="gramStart"/>
      <w:r w:rsidRPr="007B22DC">
        <w:rPr>
          <w:rFonts w:ascii="標楷體" w:eastAsia="標楷體" w:hAnsi="標楷體" w:hint="eastAsia"/>
          <w:b/>
          <w:bCs/>
          <w:sz w:val="28"/>
          <w:szCs w:val="28"/>
        </w:rPr>
        <w:t>一</w:t>
      </w:r>
      <w:proofErr w:type="gramEnd"/>
      <w:r w:rsidRPr="007B22DC">
        <w:rPr>
          <w:rFonts w:ascii="標楷體" w:eastAsia="標楷體" w:hAnsi="標楷體" w:hint="eastAsia"/>
          <w:b/>
          <w:bCs/>
          <w:sz w:val="28"/>
          <w:szCs w:val="28"/>
        </w:rPr>
        <w:t>將受託代收款及應收代收款沖回</w:t>
      </w:r>
      <w:r>
        <w:rPr>
          <w:rFonts w:ascii="標楷體" w:eastAsia="標楷體" w:hAnsi="標楷體" w:hint="eastAsia"/>
          <w:b/>
          <w:bCs/>
          <w:sz w:val="28"/>
          <w:szCs w:val="28"/>
        </w:rPr>
        <w:t>，</w:t>
      </w:r>
      <w:r w:rsidRPr="007B22DC">
        <w:rPr>
          <w:rFonts w:ascii="標楷體" w:eastAsia="標楷體" w:hAnsi="標楷體" w:hint="eastAsia"/>
          <w:b/>
          <w:bCs/>
          <w:sz w:val="28"/>
          <w:szCs w:val="28"/>
        </w:rPr>
        <w:t>如有國外銀</w:t>
      </w:r>
    </w:p>
    <w:p w:rsidR="004011B3"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行及</w:t>
      </w:r>
      <w:proofErr w:type="gramStart"/>
      <w:r w:rsidRPr="007B22DC">
        <w:rPr>
          <w:rFonts w:ascii="標楷體" w:eastAsia="標楷體" w:hAnsi="標楷體" w:hint="eastAsia"/>
          <w:b/>
          <w:bCs/>
          <w:sz w:val="28"/>
          <w:szCs w:val="28"/>
        </w:rPr>
        <w:t>承作</w:t>
      </w:r>
      <w:proofErr w:type="gramEnd"/>
      <w:r w:rsidRPr="007B22DC">
        <w:rPr>
          <w:rFonts w:ascii="標楷體" w:eastAsia="標楷體" w:hAnsi="標楷體" w:hint="eastAsia"/>
          <w:b/>
          <w:bCs/>
          <w:sz w:val="28"/>
          <w:szCs w:val="28"/>
        </w:rPr>
        <w:t>行之退票費用</w:t>
      </w:r>
      <w:r>
        <w:rPr>
          <w:rFonts w:ascii="標楷體" w:eastAsia="標楷體" w:hAnsi="標楷體" w:hint="eastAsia"/>
          <w:b/>
          <w:bCs/>
          <w:sz w:val="28"/>
          <w:szCs w:val="28"/>
        </w:rPr>
        <w:t>，</w:t>
      </w:r>
      <w:r w:rsidRPr="007B22DC">
        <w:rPr>
          <w:rFonts w:ascii="標楷體" w:eastAsia="標楷體" w:hAnsi="標楷體" w:hint="eastAsia"/>
          <w:b/>
          <w:bCs/>
          <w:sz w:val="28"/>
          <w:szCs w:val="28"/>
        </w:rPr>
        <w:t>也要一併向客戶收取</w:t>
      </w:r>
      <w:r>
        <w:rPr>
          <w:rFonts w:ascii="標楷體" w:eastAsia="標楷體" w:hAnsi="標楷體" w:hint="eastAsia"/>
          <w:b/>
          <w:bCs/>
          <w:sz w:val="28"/>
          <w:szCs w:val="28"/>
        </w:rPr>
        <w:t>。</w:t>
      </w:r>
    </w:p>
    <w:p w:rsidR="004011B3" w:rsidRDefault="004011B3" w:rsidP="004011B3">
      <w:pPr>
        <w:ind w:left="480"/>
        <w:rPr>
          <w:rFonts w:ascii="標楷體" w:eastAsia="標楷體" w:hAnsi="標楷體"/>
          <w:b/>
          <w:bCs/>
          <w:sz w:val="28"/>
          <w:szCs w:val="28"/>
        </w:rPr>
      </w:pPr>
    </w:p>
    <w:p w:rsidR="004011B3" w:rsidRPr="007B22DC" w:rsidRDefault="004011B3" w:rsidP="004011B3">
      <w:pPr>
        <w:ind w:left="480"/>
        <w:rPr>
          <w:rFonts w:ascii="標楷體" w:eastAsia="標楷體" w:hAnsi="標楷體"/>
          <w:b/>
          <w:bCs/>
          <w:sz w:val="28"/>
          <w:szCs w:val="28"/>
        </w:rPr>
      </w:pPr>
      <w:proofErr w:type="gramStart"/>
      <w:r w:rsidRPr="007B22DC">
        <w:rPr>
          <w:rFonts w:ascii="標楷體" w:eastAsia="標楷體" w:hAnsi="標楷體" w:hint="eastAsia"/>
          <w:b/>
          <w:bCs/>
          <w:sz w:val="28"/>
          <w:szCs w:val="28"/>
        </w:rPr>
        <w:t>註</w:t>
      </w:r>
      <w:proofErr w:type="gramEnd"/>
      <w:r w:rsidRPr="007B22DC">
        <w:rPr>
          <w:rFonts w:ascii="標楷體" w:eastAsia="標楷體" w:hAnsi="標楷體" w:hint="eastAsia"/>
          <w:b/>
          <w:bCs/>
          <w:sz w:val="28"/>
          <w:szCs w:val="28"/>
        </w:rPr>
        <w:t>:美國於 2004.10.28 實施之「21世紀票據法案」(Check</w:t>
      </w:r>
    </w:p>
    <w:p w:rsidR="004011B3" w:rsidRPr="007B22DC" w:rsidRDefault="004011B3" w:rsidP="004011B3">
      <w:pPr>
        <w:ind w:left="480"/>
        <w:rPr>
          <w:rFonts w:ascii="標楷體" w:eastAsia="標楷體" w:hAnsi="標楷體"/>
          <w:b/>
          <w:bCs/>
          <w:sz w:val="28"/>
          <w:szCs w:val="28"/>
        </w:rPr>
      </w:pPr>
      <w:r w:rsidRPr="007B22DC">
        <w:rPr>
          <w:rFonts w:ascii="標楷體" w:eastAsia="標楷體" w:hAnsi="標楷體"/>
          <w:b/>
          <w:bCs/>
          <w:sz w:val="28"/>
          <w:szCs w:val="28"/>
        </w:rPr>
        <w:t xml:space="preserve">Clearing for the 21st Century Act) </w:t>
      </w:r>
      <w:r>
        <w:rPr>
          <w:rFonts w:ascii="標楷體" w:eastAsia="標楷體" w:hAnsi="標楷體" w:hint="eastAsia"/>
          <w:b/>
          <w:bCs/>
          <w:sz w:val="28"/>
          <w:szCs w:val="28"/>
        </w:rPr>
        <w:t>簡稱</w:t>
      </w:r>
      <w:r w:rsidRPr="007B22DC">
        <w:rPr>
          <w:rFonts w:ascii="標楷體" w:eastAsia="標楷體" w:hAnsi="標楷體"/>
          <w:b/>
          <w:bCs/>
          <w:sz w:val="28"/>
          <w:szCs w:val="28"/>
        </w:rPr>
        <w:t>Check 2</w:t>
      </w:r>
      <w:r>
        <w:rPr>
          <w:rFonts w:ascii="標楷體" w:eastAsia="標楷體" w:hAnsi="標楷體" w:hint="eastAsia"/>
          <w:b/>
          <w:bCs/>
          <w:sz w:val="28"/>
          <w:szCs w:val="28"/>
        </w:rPr>
        <w:t>1，即當以</w:t>
      </w:r>
      <w:r w:rsidRPr="007B22DC">
        <w:rPr>
          <w:rFonts w:ascii="標楷體" w:eastAsia="標楷體" w:hAnsi="標楷體" w:hint="eastAsia"/>
          <w:b/>
          <w:bCs/>
          <w:sz w:val="28"/>
          <w:szCs w:val="28"/>
        </w:rPr>
        <w:t>Cash letter方式代收之票</w:t>
      </w:r>
      <w:r>
        <w:rPr>
          <w:rFonts w:ascii="標楷體" w:eastAsia="標楷體" w:hAnsi="標楷體" w:hint="eastAsia"/>
          <w:b/>
          <w:bCs/>
          <w:sz w:val="28"/>
          <w:szCs w:val="28"/>
        </w:rPr>
        <w:t>據</w:t>
      </w:r>
      <w:r w:rsidRPr="007B22DC">
        <w:rPr>
          <w:rFonts w:ascii="標楷體" w:eastAsia="標楷體" w:hAnsi="標楷體" w:hint="eastAsia"/>
          <w:b/>
          <w:bCs/>
          <w:sz w:val="28"/>
          <w:szCs w:val="28"/>
        </w:rPr>
        <w:t>退票時係以「替代支票」(Substitute check) 取代「原始支票」(Original check)退還</w:t>
      </w:r>
    </w:p>
    <w:p w:rsidR="004011B3" w:rsidRDefault="004011B3" w:rsidP="004011B3">
      <w:pPr>
        <w:ind w:left="480"/>
        <w:rPr>
          <w:rFonts w:ascii="標楷體" w:eastAsia="標楷體" w:hAnsi="標楷體"/>
          <w:b/>
          <w:bCs/>
          <w:sz w:val="28"/>
          <w:szCs w:val="28"/>
        </w:rPr>
      </w:pPr>
      <w:r w:rsidRPr="007B22DC">
        <w:rPr>
          <w:rFonts w:ascii="標楷體" w:eastAsia="標楷體" w:hAnsi="標楷體" w:hint="eastAsia"/>
          <w:b/>
          <w:bCs/>
          <w:sz w:val="28"/>
          <w:szCs w:val="28"/>
        </w:rPr>
        <w:t>提示銀行</w:t>
      </w:r>
      <w:r>
        <w:rPr>
          <w:rFonts w:ascii="標楷體" w:eastAsia="標楷體" w:hAnsi="標楷體" w:hint="eastAsia"/>
          <w:b/>
          <w:bCs/>
          <w:sz w:val="28"/>
          <w:szCs w:val="28"/>
        </w:rPr>
        <w:t>，</w:t>
      </w:r>
      <w:r w:rsidRPr="007B22DC">
        <w:rPr>
          <w:rFonts w:ascii="標楷體" w:eastAsia="標楷體" w:hAnsi="標楷體" w:hint="eastAsia"/>
          <w:b/>
          <w:bCs/>
          <w:sz w:val="28"/>
          <w:szCs w:val="28"/>
        </w:rPr>
        <w:t>「原始支票」</w:t>
      </w:r>
      <w:r>
        <w:rPr>
          <w:rFonts w:ascii="標楷體" w:eastAsia="標楷體" w:hAnsi="標楷體" w:hint="eastAsia"/>
          <w:b/>
          <w:bCs/>
          <w:sz w:val="28"/>
          <w:szCs w:val="28"/>
        </w:rPr>
        <w:t>將由付款銀行即予銷毀，「替代</w:t>
      </w:r>
      <w:r w:rsidRPr="007B22DC">
        <w:rPr>
          <w:rFonts w:ascii="標楷體" w:eastAsia="標楷體" w:hAnsi="標楷體" w:hint="eastAsia"/>
          <w:b/>
          <w:bCs/>
          <w:sz w:val="28"/>
          <w:szCs w:val="28"/>
        </w:rPr>
        <w:t>支票」則具有與「原始支票」相同之法律效力,可再行提</w:t>
      </w:r>
      <w:r>
        <w:rPr>
          <w:rFonts w:ascii="標楷體" w:eastAsia="標楷體" w:hAnsi="標楷體" w:hint="eastAsia"/>
          <w:b/>
          <w:bCs/>
          <w:sz w:val="28"/>
          <w:szCs w:val="28"/>
        </w:rPr>
        <w:t>示。</w:t>
      </w:r>
    </w:p>
    <w:p w:rsidR="004011B3" w:rsidRDefault="004011B3" w:rsidP="004011B3">
      <w:pPr>
        <w:ind w:left="480"/>
        <w:rPr>
          <w:rFonts w:ascii="標楷體" w:eastAsia="標楷體" w:hAnsi="標楷體"/>
          <w:b/>
          <w:bCs/>
          <w:sz w:val="28"/>
          <w:szCs w:val="28"/>
        </w:rPr>
      </w:pPr>
    </w:p>
    <w:p w:rsidR="004011B3" w:rsidRPr="00937D3E" w:rsidRDefault="004011B3" w:rsidP="0027529C">
      <w:pPr>
        <w:pStyle w:val="a3"/>
        <w:numPr>
          <w:ilvl w:val="0"/>
          <w:numId w:val="71"/>
        </w:numPr>
        <w:ind w:leftChars="0"/>
        <w:rPr>
          <w:rFonts w:ascii="標楷體" w:eastAsia="標楷體" w:hAnsi="標楷體"/>
          <w:b/>
          <w:bCs/>
          <w:sz w:val="36"/>
          <w:szCs w:val="36"/>
        </w:rPr>
      </w:pPr>
      <w:r w:rsidRPr="00937D3E">
        <w:rPr>
          <w:rFonts w:ascii="標楷體" w:eastAsia="標楷體" w:hAnsi="標楷體" w:hint="eastAsia"/>
          <w:b/>
          <w:bCs/>
          <w:sz w:val="36"/>
          <w:szCs w:val="36"/>
        </w:rPr>
        <w:t>其他應注意事項:</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1</w:t>
      </w:r>
      <w:r>
        <w:rPr>
          <w:rFonts w:ascii="標楷體" w:eastAsia="標楷體" w:hAnsi="標楷體" w:hint="eastAsia"/>
          <w:b/>
          <w:bCs/>
          <w:sz w:val="28"/>
          <w:szCs w:val="28"/>
        </w:rPr>
        <w:t>.</w:t>
      </w:r>
      <w:r w:rsidRPr="00937D3E">
        <w:rPr>
          <w:rFonts w:ascii="標楷體" w:eastAsia="標楷體" w:hAnsi="標楷體" w:hint="eastAsia"/>
          <w:b/>
          <w:bCs/>
          <w:sz w:val="28"/>
          <w:szCs w:val="28"/>
        </w:rPr>
        <w:t>發票人為大陸地區之法人、個人所開之票據不可受理</w:t>
      </w:r>
      <w:r>
        <w:rPr>
          <w:rFonts w:ascii="標楷體" w:eastAsia="標楷體" w:hAnsi="標楷體" w:hint="eastAsia"/>
          <w:b/>
          <w:bCs/>
          <w:sz w:val="28"/>
          <w:szCs w:val="28"/>
        </w:rPr>
        <w:t>。</w:t>
      </w:r>
    </w:p>
    <w:p w:rsidR="004011B3" w:rsidRPr="00937D3E" w:rsidRDefault="004011B3" w:rsidP="004011B3">
      <w:pPr>
        <w:pStyle w:val="a3"/>
        <w:rPr>
          <w:rFonts w:ascii="標楷體" w:eastAsia="標楷體" w:hAnsi="標楷體"/>
          <w:b/>
          <w:bCs/>
          <w:sz w:val="28"/>
          <w:szCs w:val="28"/>
        </w:rPr>
      </w:pPr>
      <w:r>
        <w:rPr>
          <w:rFonts w:ascii="標楷體" w:eastAsia="標楷體" w:hAnsi="標楷體" w:hint="eastAsia"/>
          <w:b/>
          <w:bCs/>
          <w:sz w:val="28"/>
          <w:szCs w:val="28"/>
        </w:rPr>
        <w:t>2.</w:t>
      </w:r>
      <w:r w:rsidRPr="00937D3E">
        <w:rPr>
          <w:rFonts w:ascii="標楷體" w:eastAsia="標楷體" w:hAnsi="標楷體" w:hint="eastAsia"/>
          <w:b/>
          <w:bCs/>
          <w:sz w:val="28"/>
          <w:szCs w:val="28"/>
        </w:rPr>
        <w:t>美、加地區之國庫支票</w:t>
      </w:r>
      <w:r>
        <w:rPr>
          <w:rFonts w:ascii="標楷體" w:eastAsia="標楷體" w:hAnsi="標楷體" w:hint="eastAsia"/>
          <w:b/>
          <w:bCs/>
          <w:sz w:val="28"/>
          <w:szCs w:val="28"/>
        </w:rPr>
        <w:t>，</w:t>
      </w:r>
      <w:r w:rsidRPr="00937D3E">
        <w:rPr>
          <w:rFonts w:ascii="標楷體" w:eastAsia="標楷體" w:hAnsi="標楷體" w:hint="eastAsia"/>
          <w:b/>
          <w:bCs/>
          <w:sz w:val="28"/>
          <w:szCs w:val="28"/>
        </w:rPr>
        <w:t>政府為了保有追索權規定</w:t>
      </w:r>
      <w:r>
        <w:rPr>
          <w:rFonts w:ascii="標楷體" w:eastAsia="標楷體" w:hAnsi="標楷體" w:hint="eastAsia"/>
          <w:b/>
          <w:bCs/>
          <w:sz w:val="28"/>
          <w:szCs w:val="28"/>
        </w:rPr>
        <w:t>，</w:t>
      </w:r>
      <w:r w:rsidRPr="00937D3E">
        <w:rPr>
          <w:rFonts w:ascii="標楷體" w:eastAsia="標楷體" w:hAnsi="標楷體" w:hint="eastAsia"/>
          <w:b/>
          <w:bCs/>
          <w:sz w:val="28"/>
          <w:szCs w:val="28"/>
        </w:rPr>
        <w:t>只能</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以Cash Letter方式代收</w:t>
      </w:r>
      <w:r>
        <w:rPr>
          <w:rFonts w:ascii="標楷體" w:eastAsia="標楷體" w:hAnsi="標楷體" w:hint="eastAsia"/>
          <w:b/>
          <w:bCs/>
          <w:sz w:val="28"/>
          <w:szCs w:val="28"/>
        </w:rPr>
        <w:t>，</w:t>
      </w:r>
      <w:r w:rsidRPr="00937D3E">
        <w:rPr>
          <w:rFonts w:ascii="標楷體" w:eastAsia="標楷體" w:hAnsi="標楷體" w:hint="eastAsia"/>
          <w:b/>
          <w:bCs/>
          <w:sz w:val="28"/>
          <w:szCs w:val="28"/>
        </w:rPr>
        <w:t>唯破損或過期始可用Collection</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Letter方式處理</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3.金額較小或國外退稅之支票或旅行支票等</w:t>
      </w:r>
      <w:r>
        <w:rPr>
          <w:rFonts w:ascii="標楷體" w:eastAsia="標楷體" w:hAnsi="標楷體" w:hint="eastAsia"/>
          <w:b/>
          <w:bCs/>
          <w:sz w:val="28"/>
          <w:szCs w:val="28"/>
        </w:rPr>
        <w:t>，</w:t>
      </w:r>
      <w:r w:rsidRPr="00937D3E">
        <w:rPr>
          <w:rFonts w:ascii="標楷體" w:eastAsia="標楷體" w:hAnsi="標楷體" w:hint="eastAsia"/>
          <w:b/>
          <w:bCs/>
          <w:sz w:val="28"/>
          <w:szCs w:val="28"/>
        </w:rPr>
        <w:t>應以Cash</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Letter方式寄送為宜</w:t>
      </w:r>
      <w:r>
        <w:rPr>
          <w:rFonts w:ascii="標楷體" w:eastAsia="標楷體" w:hAnsi="標楷體" w:hint="eastAsia"/>
          <w:b/>
          <w:bCs/>
          <w:sz w:val="28"/>
          <w:szCs w:val="28"/>
        </w:rPr>
        <w:t>。</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4.影印票據正反面留存備查</w:t>
      </w:r>
      <w:r>
        <w:rPr>
          <w:rFonts w:ascii="標楷體" w:eastAsia="標楷體" w:hAnsi="標楷體" w:hint="eastAsia"/>
          <w:b/>
          <w:bCs/>
          <w:sz w:val="28"/>
          <w:szCs w:val="28"/>
        </w:rPr>
        <w:t>，</w:t>
      </w:r>
      <w:proofErr w:type="gramStart"/>
      <w:r w:rsidRPr="00937D3E">
        <w:rPr>
          <w:rFonts w:ascii="標楷體" w:eastAsia="標楷體" w:hAnsi="標楷體" w:hint="eastAsia"/>
          <w:b/>
          <w:bCs/>
          <w:sz w:val="28"/>
          <w:szCs w:val="28"/>
        </w:rPr>
        <w:t>俾</w:t>
      </w:r>
      <w:proofErr w:type="gramEnd"/>
      <w:r w:rsidRPr="00937D3E">
        <w:rPr>
          <w:rFonts w:ascii="標楷體" w:eastAsia="標楷體" w:hAnsi="標楷體" w:hint="eastAsia"/>
          <w:b/>
          <w:bCs/>
          <w:sz w:val="28"/>
          <w:szCs w:val="28"/>
        </w:rPr>
        <w:t>於日後遺失時</w:t>
      </w:r>
      <w:r>
        <w:rPr>
          <w:rFonts w:ascii="標楷體" w:eastAsia="標楷體" w:hAnsi="標楷體" w:hint="eastAsia"/>
          <w:b/>
          <w:bCs/>
          <w:sz w:val="28"/>
          <w:szCs w:val="28"/>
        </w:rPr>
        <w:t>，</w:t>
      </w:r>
      <w:r w:rsidRPr="00937D3E">
        <w:rPr>
          <w:rFonts w:ascii="標楷體" w:eastAsia="標楷體" w:hAnsi="標楷體" w:hint="eastAsia"/>
          <w:b/>
          <w:bCs/>
          <w:sz w:val="28"/>
          <w:szCs w:val="28"/>
        </w:rPr>
        <w:t>可憑票據影</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本及銀行擔保書向付款銀行請求支付票款</w:t>
      </w:r>
      <w:r>
        <w:rPr>
          <w:rFonts w:ascii="標楷體" w:eastAsia="標楷體" w:hAnsi="標楷體" w:hint="eastAsia"/>
          <w:b/>
          <w:bCs/>
          <w:sz w:val="28"/>
          <w:szCs w:val="28"/>
        </w:rPr>
        <w:t>。</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5. 非洲等外匯欠缺地區付款之票據</w:t>
      </w:r>
      <w:r>
        <w:rPr>
          <w:rFonts w:ascii="標楷體" w:eastAsia="標楷體" w:hAnsi="標楷體" w:hint="eastAsia"/>
          <w:b/>
          <w:bCs/>
          <w:sz w:val="28"/>
          <w:szCs w:val="28"/>
        </w:rPr>
        <w:t>，</w:t>
      </w:r>
      <w:r w:rsidRPr="00937D3E">
        <w:rPr>
          <w:rFonts w:ascii="標楷體" w:eastAsia="標楷體" w:hAnsi="標楷體" w:hint="eastAsia"/>
          <w:b/>
          <w:bCs/>
          <w:sz w:val="28"/>
          <w:szCs w:val="28"/>
        </w:rPr>
        <w:t>應以託收方式處理</w:t>
      </w:r>
      <w:r>
        <w:rPr>
          <w:rFonts w:ascii="標楷體" w:eastAsia="標楷體" w:hAnsi="標楷體" w:hint="eastAsia"/>
          <w:b/>
          <w:bCs/>
          <w:sz w:val="28"/>
          <w:szCs w:val="28"/>
        </w:rPr>
        <w:t>，</w:t>
      </w:r>
      <w:r w:rsidRPr="00937D3E">
        <w:rPr>
          <w:rFonts w:ascii="標楷體" w:eastAsia="標楷體" w:hAnsi="標楷體" w:hint="eastAsia"/>
          <w:b/>
          <w:bCs/>
          <w:sz w:val="28"/>
          <w:szCs w:val="28"/>
        </w:rPr>
        <w:t>戰</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亂地區付款之票據</w:t>
      </w:r>
      <w:r>
        <w:rPr>
          <w:rFonts w:ascii="標楷體" w:eastAsia="標楷體" w:hAnsi="標楷體" w:hint="eastAsia"/>
          <w:b/>
          <w:bCs/>
          <w:sz w:val="28"/>
          <w:szCs w:val="28"/>
        </w:rPr>
        <w:t>，</w:t>
      </w:r>
      <w:r w:rsidRPr="00937D3E">
        <w:rPr>
          <w:rFonts w:ascii="標楷體" w:eastAsia="標楷體" w:hAnsi="標楷體" w:hint="eastAsia"/>
          <w:b/>
          <w:bCs/>
          <w:sz w:val="28"/>
          <w:szCs w:val="28"/>
        </w:rPr>
        <w:t>應不予受理為原則</w:t>
      </w:r>
      <w:r>
        <w:rPr>
          <w:rFonts w:ascii="標楷體" w:eastAsia="標楷體" w:hAnsi="標楷體" w:hint="eastAsia"/>
          <w:b/>
          <w:bCs/>
          <w:sz w:val="28"/>
          <w:szCs w:val="28"/>
        </w:rPr>
        <w:t>。</w:t>
      </w:r>
    </w:p>
    <w:p w:rsidR="004011B3"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lastRenderedPageBreak/>
        <w:t>6.香港地區付款之票據</w:t>
      </w:r>
      <w:r>
        <w:rPr>
          <w:rFonts w:ascii="標楷體" w:eastAsia="標楷體" w:hAnsi="標楷體" w:hint="eastAsia"/>
          <w:b/>
          <w:bCs/>
          <w:sz w:val="28"/>
          <w:szCs w:val="28"/>
        </w:rPr>
        <w:t>，</w:t>
      </w:r>
      <w:r w:rsidRPr="00937D3E">
        <w:rPr>
          <w:rFonts w:ascii="標楷體" w:eastAsia="標楷體" w:hAnsi="標楷體" w:hint="eastAsia"/>
          <w:b/>
          <w:bCs/>
          <w:sz w:val="28"/>
          <w:szCs w:val="28"/>
        </w:rPr>
        <w:t>若加</w:t>
      </w:r>
      <w:proofErr w:type="gramStart"/>
      <w:r w:rsidRPr="00937D3E">
        <w:rPr>
          <w:rFonts w:ascii="標楷體" w:eastAsia="標楷體" w:hAnsi="標楷體" w:hint="eastAsia"/>
          <w:b/>
          <w:bCs/>
          <w:sz w:val="28"/>
          <w:szCs w:val="28"/>
        </w:rPr>
        <w:t>註</w:t>
      </w:r>
      <w:proofErr w:type="gramEnd"/>
      <w:r w:rsidRPr="00937D3E">
        <w:rPr>
          <w:rFonts w:ascii="標楷體" w:eastAsia="標楷體" w:hAnsi="標楷體" w:hint="eastAsia"/>
          <w:b/>
          <w:bCs/>
          <w:sz w:val="28"/>
          <w:szCs w:val="28"/>
        </w:rPr>
        <w:t>「禁止背書轉讓」字樣</w:t>
      </w:r>
      <w:r>
        <w:rPr>
          <w:rFonts w:ascii="標楷體" w:eastAsia="標楷體" w:hAnsi="標楷體" w:hint="eastAsia"/>
          <w:b/>
          <w:bCs/>
          <w:sz w:val="28"/>
          <w:szCs w:val="28"/>
        </w:rPr>
        <w:t>，</w:t>
      </w:r>
      <w:r w:rsidRPr="00937D3E">
        <w:rPr>
          <w:rFonts w:ascii="標楷體" w:eastAsia="標楷體" w:hAnsi="標楷體" w:hint="eastAsia"/>
          <w:b/>
          <w:bCs/>
          <w:sz w:val="28"/>
          <w:szCs w:val="28"/>
        </w:rPr>
        <w:t>倘使用中英文同一套之背書章</w:t>
      </w:r>
      <w:r>
        <w:rPr>
          <w:rFonts w:ascii="標楷體" w:eastAsia="標楷體" w:hAnsi="標楷體" w:hint="eastAsia"/>
          <w:b/>
          <w:bCs/>
          <w:sz w:val="28"/>
          <w:szCs w:val="28"/>
        </w:rPr>
        <w:t>，</w:t>
      </w:r>
      <w:r w:rsidRPr="00937D3E">
        <w:rPr>
          <w:rFonts w:ascii="標楷體" w:eastAsia="標楷體" w:hAnsi="標楷體" w:hint="eastAsia"/>
          <w:b/>
          <w:bCs/>
          <w:sz w:val="28"/>
          <w:szCs w:val="28"/>
        </w:rPr>
        <w:t>亦遭付款行以背書轉讓理由</w:t>
      </w:r>
      <w:r>
        <w:rPr>
          <w:rFonts w:ascii="標楷體" w:eastAsia="標楷體" w:hAnsi="標楷體" w:hint="eastAsia"/>
          <w:b/>
          <w:bCs/>
          <w:sz w:val="28"/>
          <w:szCs w:val="28"/>
        </w:rPr>
        <w:t>。</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7. 票據之正反面有無禁止在我國流通或禁止對</w:t>
      </w:r>
      <w:proofErr w:type="gramStart"/>
      <w:r w:rsidRPr="00937D3E">
        <w:rPr>
          <w:rFonts w:ascii="標楷體" w:eastAsia="標楷體" w:hAnsi="標楷體" w:hint="eastAsia"/>
          <w:b/>
          <w:bCs/>
          <w:sz w:val="28"/>
          <w:szCs w:val="28"/>
        </w:rPr>
        <w:t>我國執票人</w:t>
      </w:r>
      <w:proofErr w:type="gramEnd"/>
      <w:r w:rsidRPr="00937D3E">
        <w:rPr>
          <w:rFonts w:ascii="標楷體" w:eastAsia="標楷體" w:hAnsi="標楷體" w:hint="eastAsia"/>
          <w:b/>
          <w:bCs/>
          <w:sz w:val="28"/>
          <w:szCs w:val="28"/>
        </w:rPr>
        <w:t>付款之記載</w:t>
      </w:r>
      <w:r w:rsidRPr="00937D3E">
        <w:rPr>
          <w:rFonts w:ascii="標楷體" w:eastAsia="標楷體" w:hAnsi="標楷體"/>
          <w:b/>
          <w:bCs/>
          <w:sz w:val="28"/>
          <w:szCs w:val="28"/>
        </w:rPr>
        <w:t>,</w:t>
      </w:r>
      <w:r w:rsidRPr="00937D3E">
        <w:rPr>
          <w:rFonts w:ascii="標楷體" w:eastAsia="標楷體" w:hAnsi="標楷體" w:hint="eastAsia"/>
          <w:b/>
          <w:bCs/>
          <w:sz w:val="28"/>
          <w:szCs w:val="28"/>
        </w:rPr>
        <w:t>則不得</w:t>
      </w:r>
      <w:proofErr w:type="gramStart"/>
      <w:r w:rsidRPr="00937D3E">
        <w:rPr>
          <w:rFonts w:ascii="標楷體" w:eastAsia="標楷體" w:hAnsi="標楷體" w:hint="eastAsia"/>
          <w:b/>
          <w:bCs/>
          <w:sz w:val="28"/>
          <w:szCs w:val="28"/>
        </w:rPr>
        <w:t>承作</w:t>
      </w:r>
      <w:proofErr w:type="gramEnd"/>
      <w:r w:rsidRPr="00937D3E">
        <w:rPr>
          <w:rFonts w:ascii="標楷體" w:eastAsia="標楷體" w:hAnsi="標楷體" w:hint="eastAsia"/>
          <w:b/>
          <w:bCs/>
          <w:sz w:val="28"/>
          <w:szCs w:val="28"/>
        </w:rPr>
        <w:t>。</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b/>
          <w:bCs/>
          <w:sz w:val="28"/>
          <w:szCs w:val="28"/>
        </w:rPr>
        <w:t xml:space="preserve">8. </w:t>
      </w:r>
      <w:r>
        <w:rPr>
          <w:rFonts w:ascii="標楷體" w:eastAsia="標楷體" w:hAnsi="標楷體" w:hint="eastAsia"/>
          <w:b/>
          <w:bCs/>
          <w:sz w:val="28"/>
          <w:szCs w:val="28"/>
        </w:rPr>
        <w:t>票面上載有「</w:t>
      </w:r>
      <w:r w:rsidRPr="00937D3E">
        <w:rPr>
          <w:rFonts w:ascii="標楷體" w:eastAsia="標楷體" w:hAnsi="標楷體"/>
          <w:b/>
          <w:bCs/>
          <w:sz w:val="28"/>
          <w:szCs w:val="28"/>
        </w:rPr>
        <w:t>NON CONVERTIBLES</w:t>
      </w:r>
      <w:r>
        <w:rPr>
          <w:rFonts w:ascii="標楷體" w:eastAsia="標楷體" w:hAnsi="標楷體" w:hint="eastAsia"/>
          <w:b/>
          <w:bCs/>
          <w:sz w:val="28"/>
          <w:szCs w:val="28"/>
        </w:rPr>
        <w:t>」</w:t>
      </w:r>
      <w:r w:rsidRPr="00937D3E">
        <w:rPr>
          <w:rFonts w:ascii="標楷體" w:eastAsia="標楷體" w:hAnsi="標楷體" w:hint="eastAsia"/>
          <w:b/>
          <w:bCs/>
          <w:sz w:val="28"/>
          <w:szCs w:val="28"/>
        </w:rPr>
        <w:t>字樣者,其文義為「不得轉接其他外幣或匯出國外」應不宜</w:t>
      </w:r>
      <w:proofErr w:type="gramStart"/>
      <w:r w:rsidRPr="00937D3E">
        <w:rPr>
          <w:rFonts w:ascii="標楷體" w:eastAsia="標楷體" w:hAnsi="標楷體" w:hint="eastAsia"/>
          <w:b/>
          <w:bCs/>
          <w:sz w:val="28"/>
          <w:szCs w:val="28"/>
        </w:rPr>
        <w:t>承作</w:t>
      </w:r>
      <w:proofErr w:type="gramEnd"/>
      <w:r w:rsidRPr="00937D3E">
        <w:rPr>
          <w:rFonts w:ascii="標楷體" w:eastAsia="標楷體" w:hAnsi="標楷體" w:hint="eastAsia"/>
          <w:b/>
          <w:bCs/>
          <w:sz w:val="28"/>
          <w:szCs w:val="28"/>
        </w:rPr>
        <w:t>。</w:t>
      </w:r>
    </w:p>
    <w:p w:rsidR="004011B3"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9.不得受理美國郵政匯票的買入及託收</w:t>
      </w:r>
      <w:r>
        <w:rPr>
          <w:rFonts w:ascii="標楷體" w:eastAsia="標楷體" w:hAnsi="標楷體" w:hint="eastAsia"/>
          <w:b/>
          <w:bCs/>
          <w:sz w:val="28"/>
          <w:szCs w:val="28"/>
        </w:rPr>
        <w:t>。</w:t>
      </w:r>
    </w:p>
    <w:p w:rsidR="004011B3" w:rsidRPr="004735F4" w:rsidRDefault="004011B3" w:rsidP="004011B3">
      <w:pPr>
        <w:pStyle w:val="a3"/>
        <w:rPr>
          <w:rFonts w:ascii="標楷體" w:eastAsia="標楷體" w:hAnsi="標楷體"/>
          <w:b/>
          <w:bCs/>
          <w:sz w:val="28"/>
          <w:szCs w:val="28"/>
        </w:rPr>
      </w:pPr>
      <w:r w:rsidRPr="004735F4">
        <w:rPr>
          <w:rFonts w:ascii="標楷體" w:eastAsia="標楷體" w:hAnsi="標楷體"/>
          <w:b/>
          <w:bCs/>
          <w:sz w:val="28"/>
          <w:szCs w:val="28"/>
        </w:rPr>
        <w:t>10.</w:t>
      </w:r>
      <w:r w:rsidRPr="004735F4">
        <w:rPr>
          <w:rFonts w:ascii="標楷體" w:eastAsia="標楷體" w:hAnsi="標楷體" w:hint="eastAsia"/>
          <w:b/>
          <w:bCs/>
          <w:sz w:val="28"/>
          <w:szCs w:val="28"/>
        </w:rPr>
        <w:t>國內他同業付款之票據</w:t>
      </w:r>
      <w:r w:rsidRPr="004735F4">
        <w:rPr>
          <w:rFonts w:ascii="標楷體" w:eastAsia="標楷體" w:hAnsi="標楷體"/>
          <w:b/>
          <w:bCs/>
          <w:sz w:val="28"/>
          <w:szCs w:val="28"/>
        </w:rPr>
        <w:t>,</w:t>
      </w:r>
      <w:r w:rsidRPr="004735F4">
        <w:rPr>
          <w:rFonts w:ascii="標楷體" w:eastAsia="標楷體" w:hAnsi="標楷體" w:hint="eastAsia"/>
          <w:b/>
          <w:bCs/>
          <w:sz w:val="28"/>
          <w:szCs w:val="28"/>
        </w:rPr>
        <w:t>係由國外金融業簽發指定國內他</w:t>
      </w:r>
    </w:p>
    <w:p w:rsidR="004011B3" w:rsidRPr="00937D3E"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同業付款之票據,亦</w:t>
      </w:r>
      <w:proofErr w:type="gramStart"/>
      <w:r w:rsidRPr="00937D3E">
        <w:rPr>
          <w:rFonts w:ascii="標楷體" w:eastAsia="標楷體" w:hAnsi="標楷體" w:hint="eastAsia"/>
          <w:b/>
          <w:bCs/>
          <w:sz w:val="28"/>
          <w:szCs w:val="28"/>
        </w:rPr>
        <w:t>屬光票</w:t>
      </w:r>
      <w:proofErr w:type="gramEnd"/>
      <w:r w:rsidRPr="00937D3E">
        <w:rPr>
          <w:rFonts w:ascii="標楷體" w:eastAsia="標楷體" w:hAnsi="標楷體" w:hint="eastAsia"/>
          <w:b/>
          <w:bCs/>
          <w:sz w:val="28"/>
          <w:szCs w:val="28"/>
        </w:rPr>
        <w:t>業務之</w:t>
      </w:r>
      <w:proofErr w:type="gramStart"/>
      <w:r w:rsidRPr="00937D3E">
        <w:rPr>
          <w:rFonts w:ascii="標楷體" w:eastAsia="標楷體" w:hAnsi="標楷體" w:hint="eastAsia"/>
          <w:b/>
          <w:bCs/>
          <w:sz w:val="28"/>
          <w:szCs w:val="28"/>
        </w:rPr>
        <w:t>一</w:t>
      </w:r>
      <w:proofErr w:type="gramEnd"/>
      <w:r w:rsidRPr="00937D3E">
        <w:rPr>
          <w:rFonts w:ascii="標楷體" w:eastAsia="標楷體" w:hAnsi="標楷體" w:hint="eastAsia"/>
          <w:b/>
          <w:bCs/>
          <w:sz w:val="28"/>
          <w:szCs w:val="28"/>
        </w:rPr>
        <w:t>。</w:t>
      </w:r>
    </w:p>
    <w:p w:rsidR="004011B3" w:rsidRDefault="004011B3" w:rsidP="004011B3">
      <w:pPr>
        <w:pStyle w:val="a3"/>
        <w:rPr>
          <w:rFonts w:ascii="標楷體" w:eastAsia="標楷體" w:hAnsi="標楷體"/>
          <w:b/>
          <w:bCs/>
          <w:sz w:val="28"/>
          <w:szCs w:val="28"/>
        </w:rPr>
      </w:pPr>
      <w:r w:rsidRPr="00937D3E">
        <w:rPr>
          <w:rFonts w:ascii="標楷體" w:eastAsia="標楷體" w:hAnsi="標楷體" w:hint="eastAsia"/>
          <w:b/>
          <w:bCs/>
          <w:sz w:val="28"/>
          <w:szCs w:val="28"/>
        </w:rPr>
        <w:t>11.經背書轉讓之票據,應審慎處理</w:t>
      </w:r>
      <w:r>
        <w:rPr>
          <w:rFonts w:ascii="標楷體" w:eastAsia="標楷體" w:hAnsi="標楷體" w:hint="eastAsia"/>
          <w:b/>
          <w:bCs/>
          <w:sz w:val="28"/>
          <w:szCs w:val="28"/>
        </w:rPr>
        <w:t>。</w:t>
      </w:r>
    </w:p>
    <w:p w:rsidR="004011B3" w:rsidRPr="004735F4" w:rsidRDefault="004011B3" w:rsidP="004011B3">
      <w:pPr>
        <w:pStyle w:val="a3"/>
        <w:jc w:val="center"/>
        <w:rPr>
          <w:rFonts w:ascii="標楷體" w:eastAsia="標楷體" w:hAnsi="標楷體"/>
          <w:b/>
          <w:bCs/>
          <w:sz w:val="36"/>
          <w:szCs w:val="36"/>
        </w:rPr>
      </w:pPr>
      <w:r w:rsidRPr="004735F4">
        <w:rPr>
          <w:rFonts w:ascii="標楷體" w:eastAsia="標楷體" w:hAnsi="標楷體" w:hint="eastAsia"/>
          <w:b/>
          <w:bCs/>
          <w:sz w:val="36"/>
          <w:szCs w:val="36"/>
        </w:rPr>
        <w:t>香港地區退票理由</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Refer to drawer</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請與發票人接治</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Not ar</w:t>
      </w:r>
      <w:r>
        <w:rPr>
          <w:rFonts w:ascii="標楷體" w:eastAsia="標楷體" w:hAnsi="標楷體" w:hint="eastAsia"/>
          <w:b/>
          <w:bCs/>
          <w:sz w:val="28"/>
          <w:szCs w:val="28"/>
        </w:rPr>
        <w:t>r</w:t>
      </w:r>
      <w:r w:rsidRPr="004735F4">
        <w:rPr>
          <w:rFonts w:ascii="標楷體" w:eastAsia="標楷體" w:hAnsi="標楷體"/>
          <w:b/>
          <w:bCs/>
          <w:sz w:val="28"/>
          <w:szCs w:val="28"/>
        </w:rPr>
        <w:t>anged for</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未經接洽</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Drawn against uncollected funds, please present again</w:t>
      </w:r>
    </w:p>
    <w:p w:rsidR="004011B3" w:rsidRDefault="004011B3" w:rsidP="004011B3">
      <w:pPr>
        <w:pStyle w:val="a3"/>
        <w:ind w:leftChars="0" w:left="840"/>
        <w:rPr>
          <w:rFonts w:ascii="標楷體" w:eastAsia="標楷體" w:hAnsi="標楷體"/>
          <w:b/>
          <w:bCs/>
          <w:sz w:val="28"/>
          <w:szCs w:val="28"/>
        </w:rPr>
      </w:pPr>
      <w:r w:rsidRPr="004735F4">
        <w:rPr>
          <w:rFonts w:ascii="標楷體" w:eastAsia="標楷體" w:hAnsi="標楷體" w:hint="eastAsia"/>
          <w:b/>
          <w:bCs/>
          <w:sz w:val="28"/>
          <w:szCs w:val="28"/>
        </w:rPr>
        <w:t>託收款項尚未收到,請再入</w:t>
      </w:r>
      <w:proofErr w:type="gramStart"/>
      <w:r w:rsidRPr="004735F4">
        <w:rPr>
          <w:rFonts w:ascii="標楷體" w:eastAsia="標楷體" w:hAnsi="標楷體" w:hint="eastAsia"/>
          <w:b/>
          <w:bCs/>
          <w:sz w:val="28"/>
          <w:szCs w:val="28"/>
        </w:rPr>
        <w:t>匯</w:t>
      </w:r>
      <w:proofErr w:type="gramEnd"/>
    </w:p>
    <w:p w:rsidR="004011B3" w:rsidRPr="004735F4"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Account closed</w:t>
      </w:r>
      <w:r>
        <w:rPr>
          <w:rFonts w:ascii="標楷體" w:eastAsia="標楷體" w:hAnsi="標楷體" w:hint="eastAsia"/>
          <w:b/>
          <w:bCs/>
          <w:sz w:val="28"/>
          <w:szCs w:val="28"/>
        </w:rPr>
        <w:t xml:space="preserve"> </w:t>
      </w:r>
      <w:proofErr w:type="gramStart"/>
      <w:r w:rsidRPr="004735F4">
        <w:rPr>
          <w:rFonts w:ascii="標楷體" w:eastAsia="標楷體" w:hAnsi="標楷體" w:hint="eastAsia"/>
          <w:b/>
          <w:bCs/>
          <w:sz w:val="28"/>
          <w:szCs w:val="28"/>
        </w:rPr>
        <w:t>此戶已</w:t>
      </w:r>
      <w:proofErr w:type="gramEnd"/>
      <w:r w:rsidRPr="004735F4">
        <w:rPr>
          <w:rFonts w:ascii="標楷體" w:eastAsia="標楷體" w:hAnsi="標楷體" w:hint="eastAsia"/>
          <w:b/>
          <w:bCs/>
          <w:sz w:val="28"/>
          <w:szCs w:val="28"/>
        </w:rPr>
        <w:t>結清</w:t>
      </w:r>
    </w:p>
    <w:p w:rsidR="004011B3" w:rsidRPr="004735F4"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Insufficient funds</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存款不足</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Out of date</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經已過期</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Payment countermanded by the drawer</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此票已停止支付</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lastRenderedPageBreak/>
        <w:t>Post dated</w:t>
      </w:r>
      <w:r>
        <w:rPr>
          <w:rFonts w:ascii="標楷體" w:eastAsia="標楷體" w:hAnsi="標楷體" w:hint="eastAsia"/>
          <w:b/>
          <w:bCs/>
          <w:sz w:val="28"/>
          <w:szCs w:val="28"/>
        </w:rPr>
        <w:t xml:space="preserve"> </w:t>
      </w:r>
      <w:proofErr w:type="gramStart"/>
      <w:r w:rsidRPr="004735F4">
        <w:rPr>
          <w:rFonts w:ascii="標楷體" w:eastAsia="標楷體" w:hAnsi="標楷體" w:hint="eastAsia"/>
          <w:b/>
          <w:bCs/>
          <w:sz w:val="28"/>
          <w:szCs w:val="28"/>
        </w:rPr>
        <w:t>票非即</w:t>
      </w:r>
      <w:proofErr w:type="gramEnd"/>
      <w:r w:rsidRPr="004735F4">
        <w:rPr>
          <w:rFonts w:ascii="標楷體" w:eastAsia="標楷體" w:hAnsi="標楷體" w:hint="eastAsia"/>
          <w:b/>
          <w:bCs/>
          <w:sz w:val="28"/>
          <w:szCs w:val="28"/>
        </w:rPr>
        <w:t>期</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Words and figures differ</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金額文字與數碼</w:t>
      </w:r>
      <w:proofErr w:type="gramStart"/>
      <w:r w:rsidRPr="004735F4">
        <w:rPr>
          <w:rFonts w:ascii="標楷體" w:eastAsia="標楷體" w:hAnsi="標楷體" w:hint="eastAsia"/>
          <w:b/>
          <w:bCs/>
          <w:sz w:val="28"/>
          <w:szCs w:val="28"/>
        </w:rPr>
        <w:t>碼</w:t>
      </w:r>
      <w:proofErr w:type="gramEnd"/>
      <w:r w:rsidRPr="004735F4">
        <w:rPr>
          <w:rFonts w:ascii="標楷體" w:eastAsia="標楷體" w:hAnsi="標楷體" w:hint="eastAsia"/>
          <w:b/>
          <w:bCs/>
          <w:sz w:val="28"/>
          <w:szCs w:val="28"/>
        </w:rPr>
        <w:t>不符</w:t>
      </w:r>
    </w:p>
    <w:p w:rsidR="004011B3" w:rsidRPr="004735F4"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Amount in words required incomplete/</w:t>
      </w:r>
      <w:r w:rsidRPr="004735F4">
        <w:t xml:space="preserve"> </w:t>
      </w:r>
      <w:r w:rsidRPr="004735F4">
        <w:rPr>
          <w:rFonts w:ascii="標楷體" w:eastAsia="標楷體" w:hAnsi="標楷體"/>
          <w:b/>
          <w:bCs/>
          <w:sz w:val="28"/>
          <w:szCs w:val="28"/>
        </w:rPr>
        <w:t>illegible</w:t>
      </w:r>
      <w:r w:rsidRPr="004735F4">
        <w:t xml:space="preserve"> </w:t>
      </w:r>
    </w:p>
    <w:p w:rsidR="004011B3" w:rsidRDefault="004011B3" w:rsidP="004011B3">
      <w:pPr>
        <w:pStyle w:val="a3"/>
        <w:rPr>
          <w:rFonts w:ascii="標楷體" w:eastAsia="標楷體" w:hAnsi="標楷體"/>
          <w:b/>
          <w:bCs/>
          <w:sz w:val="28"/>
          <w:szCs w:val="28"/>
        </w:rPr>
      </w:pPr>
      <w:r w:rsidRPr="004735F4">
        <w:rPr>
          <w:rFonts w:ascii="標楷體" w:eastAsia="標楷體" w:hAnsi="標楷體" w:hint="eastAsia"/>
          <w:b/>
          <w:bCs/>
          <w:sz w:val="28"/>
          <w:szCs w:val="28"/>
        </w:rPr>
        <w:t>金額文字未寫不全/不清</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Alteration requires drawer's full chop/</w:t>
      </w:r>
      <w:r w:rsidRPr="004735F4">
        <w:t xml:space="preserve"> </w:t>
      </w:r>
      <w:r w:rsidRPr="004735F4">
        <w:rPr>
          <w:rFonts w:ascii="標楷體" w:eastAsia="標楷體" w:hAnsi="標楷體"/>
          <w:b/>
          <w:bCs/>
          <w:sz w:val="28"/>
          <w:szCs w:val="28"/>
        </w:rPr>
        <w:t>signature</w:t>
      </w:r>
    </w:p>
    <w:p w:rsidR="004011B3" w:rsidRDefault="004011B3" w:rsidP="004011B3">
      <w:pPr>
        <w:pStyle w:val="a3"/>
        <w:ind w:leftChars="0" w:left="840"/>
        <w:rPr>
          <w:rFonts w:ascii="標楷體" w:eastAsia="標楷體" w:hAnsi="標楷體"/>
          <w:b/>
          <w:bCs/>
          <w:sz w:val="28"/>
          <w:szCs w:val="28"/>
        </w:rPr>
      </w:pPr>
      <w:r w:rsidRPr="004735F4">
        <w:rPr>
          <w:rFonts w:ascii="標楷體" w:eastAsia="標楷體" w:hAnsi="標楷體" w:hint="eastAsia"/>
          <w:b/>
          <w:bCs/>
          <w:sz w:val="28"/>
          <w:szCs w:val="28"/>
        </w:rPr>
        <w:t>塗改處須發票人蓋章/簽字</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Drawer's chop/signature differs from</w:t>
      </w:r>
      <w:r w:rsidRPr="004735F4">
        <w:rPr>
          <w:rFonts w:ascii="標楷體" w:eastAsia="標楷體" w:hAnsi="標楷體" w:hint="eastAsia"/>
          <w:b/>
          <w:bCs/>
          <w:sz w:val="28"/>
          <w:szCs w:val="28"/>
        </w:rPr>
        <w:t xml:space="preserve"> </w:t>
      </w:r>
      <w:r w:rsidRPr="004735F4">
        <w:t xml:space="preserve"> </w:t>
      </w:r>
      <w:r w:rsidRPr="004735F4">
        <w:rPr>
          <w:rFonts w:ascii="標楷體" w:eastAsia="標楷體" w:hAnsi="標楷體"/>
          <w:b/>
          <w:bCs/>
          <w:sz w:val="28"/>
          <w:szCs w:val="28"/>
        </w:rPr>
        <w:t xml:space="preserve">specimen in </w:t>
      </w:r>
      <w:r w:rsidRPr="004735F4">
        <w:rPr>
          <w:rFonts w:ascii="標楷體" w:eastAsia="標楷體" w:hAnsi="標楷體" w:hint="eastAsia"/>
          <w:b/>
          <w:bCs/>
          <w:sz w:val="28"/>
          <w:szCs w:val="28"/>
        </w:rPr>
        <w:t xml:space="preserve">   </w:t>
      </w:r>
      <w:r w:rsidRPr="004735F4">
        <w:rPr>
          <w:rFonts w:ascii="標楷體" w:eastAsia="標楷體" w:hAnsi="標楷體"/>
          <w:b/>
          <w:bCs/>
          <w:sz w:val="28"/>
          <w:szCs w:val="28"/>
        </w:rPr>
        <w:t>our possession</w:t>
      </w:r>
    </w:p>
    <w:p w:rsidR="004011B3" w:rsidRPr="004735F4" w:rsidRDefault="004011B3" w:rsidP="004011B3">
      <w:pPr>
        <w:pStyle w:val="a3"/>
        <w:ind w:leftChars="0" w:left="840"/>
        <w:rPr>
          <w:rFonts w:ascii="標楷體" w:eastAsia="標楷體" w:hAnsi="標楷體"/>
          <w:b/>
          <w:bCs/>
          <w:sz w:val="28"/>
          <w:szCs w:val="28"/>
        </w:rPr>
      </w:pPr>
      <w:r w:rsidRPr="004735F4">
        <w:rPr>
          <w:rFonts w:ascii="標楷體" w:eastAsia="標楷體" w:hAnsi="標楷體" w:hint="eastAsia"/>
          <w:b/>
          <w:bCs/>
          <w:sz w:val="28"/>
          <w:szCs w:val="28"/>
        </w:rPr>
        <w:t>發票人圖章、簽字與本行存底不符</w:t>
      </w:r>
    </w:p>
    <w:p w:rsidR="004011B3" w:rsidRPr="004735F4"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Drawer's chop/signature required</w:t>
      </w:r>
      <w:r w:rsidRPr="004735F4">
        <w:rPr>
          <w:rFonts w:ascii="標楷體" w:eastAsia="標楷體" w:hAnsi="標楷體" w:hint="eastAsia"/>
          <w:b/>
          <w:bCs/>
          <w:sz w:val="28"/>
          <w:szCs w:val="28"/>
        </w:rPr>
        <w:t xml:space="preserve"> 發票人未蓋章/簽字</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Drawer's chop/signature incomplete</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發票人圖章/簽字不完全</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Date incomplet</w:t>
      </w:r>
      <w:r>
        <w:rPr>
          <w:rFonts w:ascii="標楷體" w:eastAsia="標楷體" w:hAnsi="標楷體" w:hint="eastAsia"/>
          <w:b/>
          <w:bCs/>
          <w:sz w:val="28"/>
          <w:szCs w:val="28"/>
        </w:rPr>
        <w:t>e</w:t>
      </w:r>
      <w:r w:rsidRPr="004735F4">
        <w:rPr>
          <w:rFonts w:ascii="標楷體" w:eastAsia="標楷體" w:hAnsi="標楷體"/>
          <w:b/>
          <w:bCs/>
          <w:sz w:val="28"/>
          <w:szCs w:val="28"/>
        </w:rPr>
        <w:t>/illegible</w:t>
      </w:r>
      <w:r>
        <w:rPr>
          <w:rFonts w:ascii="標楷體" w:eastAsia="標楷體" w:hAnsi="標楷體" w:hint="eastAsia"/>
          <w:b/>
          <w:bCs/>
          <w:sz w:val="28"/>
          <w:szCs w:val="28"/>
        </w:rPr>
        <w:t xml:space="preserve"> </w:t>
      </w:r>
      <w:r w:rsidRPr="004735F4">
        <w:rPr>
          <w:rFonts w:ascii="標楷體" w:eastAsia="標楷體" w:hAnsi="標楷體" w:hint="eastAsia"/>
          <w:b/>
          <w:bCs/>
          <w:sz w:val="28"/>
          <w:szCs w:val="28"/>
        </w:rPr>
        <w:t>發票日期不全不明</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Mutilated cheques require drawer's confirmation</w:t>
      </w:r>
      <w:r>
        <w:rPr>
          <w:rFonts w:ascii="標楷體" w:eastAsia="標楷體" w:hAnsi="標楷體" w:hint="eastAsia"/>
          <w:b/>
          <w:bCs/>
          <w:sz w:val="28"/>
          <w:szCs w:val="28"/>
        </w:rPr>
        <w:t xml:space="preserve"> </w:t>
      </w:r>
    </w:p>
    <w:p w:rsidR="004011B3" w:rsidRDefault="004011B3" w:rsidP="004011B3">
      <w:pPr>
        <w:pStyle w:val="a3"/>
        <w:ind w:leftChars="0" w:left="840"/>
        <w:rPr>
          <w:rFonts w:ascii="標楷體" w:eastAsia="標楷體" w:hAnsi="標楷體"/>
          <w:b/>
          <w:bCs/>
          <w:sz w:val="28"/>
          <w:szCs w:val="28"/>
        </w:rPr>
      </w:pPr>
      <w:r w:rsidRPr="004735F4">
        <w:rPr>
          <w:rFonts w:ascii="標楷體" w:eastAsia="標楷體" w:hAnsi="標楷體" w:hint="eastAsia"/>
          <w:b/>
          <w:bCs/>
          <w:sz w:val="28"/>
          <w:szCs w:val="28"/>
        </w:rPr>
        <w:t>此票破裂處須經發票人簽章證明</w:t>
      </w:r>
    </w:p>
    <w:p w:rsidR="004011B3" w:rsidRPr="004735F4"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No advice received</w:t>
      </w:r>
      <w:r w:rsidRPr="004735F4">
        <w:rPr>
          <w:rFonts w:ascii="標楷體" w:eastAsia="標楷體" w:hAnsi="標楷體" w:hint="eastAsia"/>
          <w:b/>
          <w:bCs/>
          <w:sz w:val="28"/>
          <w:szCs w:val="28"/>
        </w:rPr>
        <w:t xml:space="preserve"> 未接通知</w:t>
      </w:r>
    </w:p>
    <w:p w:rsidR="004011B3" w:rsidRDefault="004011B3" w:rsidP="0027529C">
      <w:pPr>
        <w:pStyle w:val="a3"/>
        <w:numPr>
          <w:ilvl w:val="0"/>
          <w:numId w:val="73"/>
        </w:numPr>
        <w:ind w:leftChars="0"/>
        <w:rPr>
          <w:rFonts w:ascii="標楷體" w:eastAsia="標楷體" w:hAnsi="標楷體"/>
          <w:b/>
          <w:bCs/>
          <w:sz w:val="28"/>
          <w:szCs w:val="28"/>
        </w:rPr>
      </w:pPr>
      <w:r w:rsidRPr="004735F4">
        <w:rPr>
          <w:rFonts w:ascii="標楷體" w:eastAsia="標楷體" w:hAnsi="標楷體"/>
          <w:b/>
          <w:bCs/>
          <w:sz w:val="28"/>
          <w:szCs w:val="28"/>
        </w:rPr>
        <w:t>Payee's/Banker's endorsement required</w:t>
      </w:r>
      <w:r>
        <w:rPr>
          <w:rFonts w:ascii="標楷體" w:eastAsia="標楷體" w:hAnsi="標楷體" w:hint="eastAsia"/>
          <w:b/>
          <w:bCs/>
          <w:sz w:val="28"/>
          <w:szCs w:val="28"/>
        </w:rPr>
        <w:t xml:space="preserve"> </w:t>
      </w:r>
      <w:r w:rsidRPr="00282E62">
        <w:rPr>
          <w:rFonts w:ascii="標楷體" w:eastAsia="標楷體" w:hAnsi="標楷體" w:hint="eastAsia"/>
          <w:b/>
          <w:bCs/>
          <w:sz w:val="28"/>
          <w:szCs w:val="28"/>
        </w:rPr>
        <w:t>未經受款人/貴銀行背書</w:t>
      </w:r>
    </w:p>
    <w:p w:rsidR="004011B3"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Endorsement irregular</w:t>
      </w:r>
      <w:r>
        <w:rPr>
          <w:rFonts w:ascii="標楷體" w:eastAsia="標楷體" w:hAnsi="標楷體" w:hint="eastAsia"/>
          <w:b/>
          <w:bCs/>
          <w:sz w:val="28"/>
          <w:szCs w:val="28"/>
        </w:rPr>
        <w:t>/</w:t>
      </w:r>
      <w:r w:rsidRPr="00282E62">
        <w:rPr>
          <w:rFonts w:ascii="標楷體" w:eastAsia="標楷體" w:hAnsi="標楷體"/>
          <w:b/>
          <w:bCs/>
          <w:sz w:val="28"/>
          <w:szCs w:val="28"/>
        </w:rPr>
        <w:t>illegible/ missing/ unknown</w:t>
      </w:r>
    </w:p>
    <w:p w:rsidR="004011B3" w:rsidRDefault="004011B3" w:rsidP="004011B3">
      <w:pPr>
        <w:pStyle w:val="a3"/>
        <w:ind w:leftChars="0" w:left="840"/>
        <w:rPr>
          <w:rFonts w:ascii="標楷體" w:eastAsia="標楷體" w:hAnsi="標楷體"/>
          <w:b/>
          <w:bCs/>
          <w:sz w:val="28"/>
          <w:szCs w:val="28"/>
        </w:rPr>
      </w:pPr>
      <w:r w:rsidRPr="00282E62">
        <w:rPr>
          <w:rFonts w:ascii="標楷體" w:eastAsia="標楷體" w:hAnsi="標楷體" w:hint="eastAsia"/>
          <w:b/>
          <w:bCs/>
          <w:sz w:val="28"/>
          <w:szCs w:val="28"/>
        </w:rPr>
        <w:lastRenderedPageBreak/>
        <w:t>背書不妥</w:t>
      </w:r>
      <w:r>
        <w:rPr>
          <w:rFonts w:ascii="標楷體" w:eastAsia="標楷體" w:hAnsi="標楷體" w:hint="eastAsia"/>
          <w:b/>
          <w:bCs/>
          <w:sz w:val="28"/>
          <w:szCs w:val="28"/>
        </w:rPr>
        <w:t>/</w:t>
      </w:r>
      <w:r w:rsidRPr="00282E62">
        <w:rPr>
          <w:rFonts w:ascii="標楷體" w:eastAsia="標楷體" w:hAnsi="標楷體" w:hint="eastAsia"/>
          <w:b/>
          <w:bCs/>
          <w:sz w:val="28"/>
          <w:szCs w:val="28"/>
        </w:rPr>
        <w:t>不清楚/漏失/不詳</w:t>
      </w:r>
    </w:p>
    <w:p w:rsidR="004011B3" w:rsidRPr="00282E62"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"Cash or Order" cheques re</w:t>
      </w:r>
      <w:r w:rsidRPr="00282E62">
        <w:rPr>
          <w:rFonts w:ascii="標楷體" w:eastAsia="標楷體" w:hAnsi="標楷體" w:hint="eastAsia"/>
          <w:b/>
          <w:bCs/>
          <w:sz w:val="28"/>
          <w:szCs w:val="28"/>
        </w:rPr>
        <w:t>q</w:t>
      </w:r>
      <w:r w:rsidRPr="00282E62">
        <w:rPr>
          <w:rFonts w:ascii="標楷體" w:eastAsia="標楷體" w:hAnsi="標楷體"/>
          <w:b/>
          <w:bCs/>
          <w:sz w:val="28"/>
          <w:szCs w:val="28"/>
        </w:rPr>
        <w:t>uire drawer's</w:t>
      </w:r>
    </w:p>
    <w:p w:rsidR="004011B3" w:rsidRDefault="004011B3" w:rsidP="004011B3">
      <w:pPr>
        <w:pStyle w:val="a3"/>
        <w:ind w:leftChars="0" w:left="840"/>
        <w:rPr>
          <w:rFonts w:ascii="標楷體" w:eastAsia="標楷體" w:hAnsi="標楷體"/>
          <w:b/>
          <w:bCs/>
          <w:sz w:val="28"/>
          <w:szCs w:val="28"/>
        </w:rPr>
      </w:pPr>
      <w:r w:rsidRPr="00282E62">
        <w:rPr>
          <w:rFonts w:ascii="標楷體" w:eastAsia="標楷體" w:hAnsi="標楷體"/>
          <w:b/>
          <w:bCs/>
          <w:sz w:val="28"/>
          <w:szCs w:val="28"/>
        </w:rPr>
        <w:t>Endorsement</w:t>
      </w:r>
      <w:r>
        <w:rPr>
          <w:rFonts w:ascii="標楷體" w:eastAsia="標楷體" w:hAnsi="標楷體" w:hint="eastAsia"/>
          <w:b/>
          <w:bCs/>
          <w:sz w:val="28"/>
          <w:szCs w:val="28"/>
        </w:rPr>
        <w:t xml:space="preserve"> </w:t>
      </w:r>
      <w:r w:rsidRPr="00282E62">
        <w:rPr>
          <w:rFonts w:ascii="標楷體" w:eastAsia="標楷體" w:hAnsi="標楷體" w:hint="eastAsia"/>
          <w:b/>
          <w:bCs/>
          <w:sz w:val="28"/>
          <w:szCs w:val="28"/>
        </w:rPr>
        <w:t>須發票人背書</w:t>
      </w:r>
    </w:p>
    <w:p w:rsidR="004011B3" w:rsidRPr="00282E62"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Please confirm payee's account credited</w:t>
      </w:r>
      <w:r w:rsidRPr="00282E62">
        <w:rPr>
          <w:rFonts w:ascii="標楷體" w:eastAsia="標楷體" w:hAnsi="標楷體" w:hint="eastAsia"/>
          <w:b/>
          <w:bCs/>
          <w:sz w:val="28"/>
          <w:szCs w:val="28"/>
        </w:rPr>
        <w:t xml:space="preserve"> </w:t>
      </w:r>
    </w:p>
    <w:p w:rsidR="004011B3" w:rsidRDefault="004011B3" w:rsidP="004011B3">
      <w:pPr>
        <w:pStyle w:val="a3"/>
        <w:ind w:leftChars="0" w:left="840"/>
        <w:rPr>
          <w:rFonts w:ascii="標楷體" w:eastAsia="標楷體" w:hAnsi="標楷體"/>
          <w:b/>
          <w:bCs/>
          <w:sz w:val="28"/>
          <w:szCs w:val="28"/>
        </w:rPr>
      </w:pPr>
      <w:r w:rsidRPr="00282E62">
        <w:rPr>
          <w:rFonts w:ascii="標楷體" w:eastAsia="標楷體" w:hAnsi="標楷體" w:hint="eastAsia"/>
          <w:b/>
          <w:bCs/>
          <w:sz w:val="28"/>
          <w:szCs w:val="28"/>
        </w:rPr>
        <w:t>請證實已入</w:t>
      </w:r>
      <w:proofErr w:type="gramStart"/>
      <w:r w:rsidRPr="00282E62">
        <w:rPr>
          <w:rFonts w:ascii="標楷體" w:eastAsia="標楷體" w:hAnsi="標楷體" w:hint="eastAsia"/>
          <w:b/>
          <w:bCs/>
          <w:sz w:val="28"/>
          <w:szCs w:val="28"/>
        </w:rPr>
        <w:t>指定受票人</w:t>
      </w:r>
      <w:proofErr w:type="gramEnd"/>
      <w:r w:rsidRPr="00282E62">
        <w:rPr>
          <w:rFonts w:ascii="標楷體" w:eastAsia="標楷體" w:hAnsi="標楷體" w:hint="eastAsia"/>
          <w:b/>
          <w:bCs/>
          <w:sz w:val="28"/>
          <w:szCs w:val="28"/>
        </w:rPr>
        <w:t>帳</w:t>
      </w:r>
    </w:p>
    <w:p w:rsidR="004011B3" w:rsidRPr="00282E62"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Cheque crossed-not payable by cash</w:t>
      </w:r>
      <w:r w:rsidRPr="00282E62">
        <w:rPr>
          <w:rFonts w:ascii="標楷體" w:eastAsia="標楷體" w:hAnsi="標楷體" w:hint="eastAsia"/>
          <w:b/>
          <w:bCs/>
          <w:sz w:val="28"/>
          <w:szCs w:val="28"/>
        </w:rPr>
        <w:t xml:space="preserve"> </w:t>
      </w:r>
    </w:p>
    <w:p w:rsidR="004011B3" w:rsidRDefault="004011B3" w:rsidP="004011B3">
      <w:pPr>
        <w:pStyle w:val="a3"/>
        <w:ind w:leftChars="0" w:left="840"/>
        <w:rPr>
          <w:rFonts w:ascii="標楷體" w:eastAsia="標楷體" w:hAnsi="標楷體"/>
          <w:b/>
          <w:bCs/>
          <w:sz w:val="28"/>
          <w:szCs w:val="28"/>
        </w:rPr>
      </w:pPr>
      <w:r w:rsidRPr="00282E62">
        <w:rPr>
          <w:rFonts w:ascii="標楷體" w:eastAsia="標楷體" w:hAnsi="標楷體" w:hint="eastAsia"/>
          <w:b/>
          <w:bCs/>
          <w:sz w:val="28"/>
          <w:szCs w:val="28"/>
        </w:rPr>
        <w:t>劃線支票不能以現金支付</w:t>
      </w:r>
    </w:p>
    <w:p w:rsidR="004011B3" w:rsidRPr="00282E62"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Irregularly drawn-payee's name omitted</w:t>
      </w:r>
      <w:r w:rsidRPr="00282E62">
        <w:rPr>
          <w:rFonts w:ascii="標楷體" w:eastAsia="標楷體" w:hAnsi="標楷體" w:hint="eastAsia"/>
          <w:b/>
          <w:bCs/>
          <w:sz w:val="28"/>
          <w:szCs w:val="28"/>
        </w:rPr>
        <w:t xml:space="preserve"> </w:t>
      </w:r>
    </w:p>
    <w:p w:rsidR="004011B3" w:rsidRDefault="004011B3" w:rsidP="004011B3">
      <w:pPr>
        <w:pStyle w:val="a3"/>
        <w:ind w:leftChars="0" w:left="840"/>
        <w:rPr>
          <w:rFonts w:ascii="標楷體" w:eastAsia="標楷體" w:hAnsi="標楷體"/>
          <w:b/>
          <w:bCs/>
          <w:sz w:val="28"/>
          <w:szCs w:val="28"/>
        </w:rPr>
      </w:pPr>
      <w:r w:rsidRPr="00282E62">
        <w:rPr>
          <w:rFonts w:ascii="標楷體" w:eastAsia="標楷體" w:hAnsi="標楷體" w:hint="eastAsia"/>
          <w:b/>
          <w:bCs/>
          <w:sz w:val="28"/>
          <w:szCs w:val="28"/>
        </w:rPr>
        <w:t>支票填寫未完整,</w:t>
      </w:r>
      <w:proofErr w:type="gramStart"/>
      <w:r w:rsidRPr="00282E62">
        <w:rPr>
          <w:rFonts w:ascii="標楷體" w:eastAsia="標楷體" w:hAnsi="標楷體" w:hint="eastAsia"/>
          <w:b/>
          <w:bCs/>
          <w:sz w:val="28"/>
          <w:szCs w:val="28"/>
        </w:rPr>
        <w:t>漏填拍頭人</w:t>
      </w:r>
      <w:proofErr w:type="gramEnd"/>
      <w:r w:rsidRPr="00282E62">
        <w:rPr>
          <w:rFonts w:ascii="標楷體" w:eastAsia="標楷體" w:hAnsi="標楷體" w:hint="eastAsia"/>
          <w:b/>
          <w:bCs/>
          <w:sz w:val="28"/>
          <w:szCs w:val="28"/>
        </w:rPr>
        <w:t>姓名</w:t>
      </w:r>
    </w:p>
    <w:p w:rsidR="004011B3"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Banker's clearing/crossing chop re</w:t>
      </w:r>
      <w:r w:rsidRPr="00282E62">
        <w:rPr>
          <w:rFonts w:ascii="標楷體" w:eastAsia="標楷體" w:hAnsi="標楷體" w:hint="eastAsia"/>
          <w:b/>
          <w:bCs/>
          <w:sz w:val="28"/>
          <w:szCs w:val="28"/>
        </w:rPr>
        <w:t>q</w:t>
      </w:r>
      <w:r w:rsidRPr="00282E62">
        <w:rPr>
          <w:rFonts w:ascii="標楷體" w:eastAsia="標楷體" w:hAnsi="標楷體"/>
          <w:b/>
          <w:bCs/>
          <w:sz w:val="28"/>
          <w:szCs w:val="28"/>
        </w:rPr>
        <w:t>uired</w:t>
      </w:r>
    </w:p>
    <w:p w:rsidR="004011B3" w:rsidRDefault="004011B3" w:rsidP="004011B3">
      <w:pPr>
        <w:pStyle w:val="a3"/>
        <w:ind w:leftChars="0" w:left="840"/>
        <w:rPr>
          <w:rFonts w:ascii="標楷體" w:eastAsia="標楷體" w:hAnsi="標楷體"/>
          <w:b/>
          <w:bCs/>
          <w:sz w:val="28"/>
          <w:szCs w:val="28"/>
        </w:rPr>
      </w:pPr>
      <w:r w:rsidRPr="00282E62">
        <w:rPr>
          <w:rFonts w:ascii="標楷體" w:eastAsia="標楷體" w:hAnsi="標楷體" w:hint="eastAsia"/>
          <w:b/>
          <w:bCs/>
          <w:sz w:val="28"/>
          <w:szCs w:val="28"/>
        </w:rPr>
        <w:t>貴銀行未蓋交換圖章/橫線圖章</w:t>
      </w:r>
    </w:p>
    <w:p w:rsidR="004011B3" w:rsidRPr="00282E62"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Incorrect exchange rate</w:t>
      </w:r>
      <w:r w:rsidRPr="00282E62">
        <w:rPr>
          <w:rFonts w:ascii="標楷體" w:eastAsia="標楷體" w:hAnsi="標楷體" w:hint="eastAsia"/>
          <w:b/>
          <w:bCs/>
          <w:sz w:val="28"/>
          <w:szCs w:val="28"/>
        </w:rPr>
        <w:t xml:space="preserve"> </w:t>
      </w:r>
      <w:proofErr w:type="gramStart"/>
      <w:r w:rsidRPr="00282E62">
        <w:rPr>
          <w:rFonts w:ascii="標楷體" w:eastAsia="標楷體" w:hAnsi="標楷體" w:hint="eastAsia"/>
          <w:b/>
          <w:bCs/>
          <w:sz w:val="28"/>
          <w:szCs w:val="28"/>
        </w:rPr>
        <w:t>匯</w:t>
      </w:r>
      <w:proofErr w:type="gramEnd"/>
      <w:r w:rsidRPr="00282E62">
        <w:rPr>
          <w:rFonts w:ascii="標楷體" w:eastAsia="標楷體" w:hAnsi="標楷體" w:hint="eastAsia"/>
          <w:b/>
          <w:bCs/>
          <w:sz w:val="28"/>
          <w:szCs w:val="28"/>
        </w:rPr>
        <w:t>價錯誤</w:t>
      </w:r>
    </w:p>
    <w:p w:rsidR="004011B3" w:rsidRPr="00282E62" w:rsidRDefault="004011B3" w:rsidP="0027529C">
      <w:pPr>
        <w:pStyle w:val="a3"/>
        <w:numPr>
          <w:ilvl w:val="0"/>
          <w:numId w:val="73"/>
        </w:numPr>
        <w:ind w:leftChars="0"/>
        <w:rPr>
          <w:rFonts w:ascii="標楷體" w:eastAsia="標楷體" w:hAnsi="標楷體"/>
          <w:b/>
          <w:bCs/>
          <w:sz w:val="28"/>
          <w:szCs w:val="28"/>
        </w:rPr>
      </w:pPr>
      <w:r w:rsidRPr="00282E62">
        <w:rPr>
          <w:rFonts w:ascii="標楷體" w:eastAsia="標楷體" w:hAnsi="標楷體"/>
          <w:b/>
          <w:bCs/>
          <w:sz w:val="28"/>
          <w:szCs w:val="28"/>
        </w:rPr>
        <w:t>Not drawn on this bank</w:t>
      </w:r>
      <w:r>
        <w:rPr>
          <w:rFonts w:ascii="標楷體" w:eastAsia="標楷體" w:hAnsi="標楷體" w:hint="eastAsia"/>
          <w:b/>
          <w:bCs/>
          <w:sz w:val="28"/>
          <w:szCs w:val="28"/>
        </w:rPr>
        <w:t xml:space="preserve"> </w:t>
      </w:r>
      <w:r w:rsidRPr="00282E62">
        <w:rPr>
          <w:rFonts w:ascii="標楷體" w:eastAsia="標楷體" w:hAnsi="標楷體" w:hint="eastAsia"/>
          <w:b/>
          <w:bCs/>
          <w:sz w:val="28"/>
          <w:szCs w:val="28"/>
        </w:rPr>
        <w:t>非我行付款</w:t>
      </w:r>
    </w:p>
    <w:p w:rsidR="004011B3" w:rsidRDefault="004011B3" w:rsidP="004011B3">
      <w:pPr>
        <w:rPr>
          <w:rFonts w:ascii="標楷體" w:eastAsia="標楷體" w:hAnsi="標楷體"/>
          <w:b/>
          <w:bCs/>
          <w:sz w:val="36"/>
          <w:szCs w:val="36"/>
        </w:rPr>
      </w:pPr>
    </w:p>
    <w:p w:rsidR="004011B3" w:rsidRDefault="004011B3" w:rsidP="004011B3">
      <w:pPr>
        <w:ind w:left="480"/>
        <w:jc w:val="center"/>
        <w:rPr>
          <w:rFonts w:ascii="標楷體" w:eastAsia="標楷體" w:hAnsi="標楷體"/>
          <w:b/>
          <w:bCs/>
          <w:sz w:val="36"/>
          <w:szCs w:val="36"/>
        </w:rPr>
      </w:pPr>
      <w:r w:rsidRPr="00DE10A3">
        <w:rPr>
          <w:rFonts w:ascii="標楷體" w:eastAsia="標楷體" w:hAnsi="標楷體" w:hint="eastAsia"/>
          <w:b/>
          <w:bCs/>
          <w:sz w:val="36"/>
          <w:szCs w:val="36"/>
        </w:rPr>
        <w:t>精選10題</w:t>
      </w:r>
    </w:p>
    <w:p w:rsidR="004011B3" w:rsidRPr="00D32DEB" w:rsidRDefault="004011B3" w:rsidP="0027529C">
      <w:pPr>
        <w:pStyle w:val="a3"/>
        <w:numPr>
          <w:ilvl w:val="0"/>
          <w:numId w:val="69"/>
        </w:numPr>
        <w:ind w:leftChars="0"/>
        <w:rPr>
          <w:rFonts w:ascii="標楷體" w:eastAsia="標楷體" w:hAnsi="標楷體"/>
          <w:b/>
          <w:bCs/>
          <w:sz w:val="28"/>
          <w:szCs w:val="28"/>
        </w:rPr>
      </w:pPr>
      <w:proofErr w:type="gramStart"/>
      <w:r w:rsidRPr="00D32DEB">
        <w:rPr>
          <w:rFonts w:ascii="標楷體" w:eastAsia="標楷體" w:hAnsi="標楷體" w:hint="eastAsia"/>
          <w:b/>
          <w:bCs/>
          <w:sz w:val="28"/>
          <w:szCs w:val="28"/>
        </w:rPr>
        <w:t>所謂光票的</w:t>
      </w:r>
      <w:proofErr w:type="gramEnd"/>
      <w:r w:rsidRPr="00D32DEB">
        <w:rPr>
          <w:rFonts w:ascii="標楷體" w:eastAsia="標楷體" w:hAnsi="標楷體" w:hint="eastAsia"/>
          <w:b/>
          <w:bCs/>
          <w:sz w:val="28"/>
          <w:szCs w:val="28"/>
        </w:rPr>
        <w:t>定義，下列何項敘述不是屬於其必備的要項?</w:t>
      </w:r>
    </w:p>
    <w:p w:rsidR="004011B3" w:rsidRPr="004F795A" w:rsidRDefault="004011B3" w:rsidP="004011B3">
      <w:pPr>
        <w:pStyle w:val="a3"/>
        <w:ind w:leftChars="0" w:left="1200"/>
        <w:rPr>
          <w:rFonts w:ascii="標楷體" w:eastAsia="標楷體" w:hAnsi="標楷體"/>
          <w:b/>
          <w:bCs/>
          <w:sz w:val="28"/>
          <w:szCs w:val="28"/>
        </w:rPr>
      </w:pPr>
      <w:r>
        <w:rPr>
          <w:rFonts w:ascii="標楷體" w:eastAsia="標楷體" w:hAnsi="標楷體" w:hint="eastAsia"/>
          <w:b/>
          <w:bCs/>
          <w:sz w:val="28"/>
          <w:szCs w:val="28"/>
        </w:rPr>
        <w:t>(A)</w:t>
      </w:r>
      <w:r w:rsidRPr="004F795A">
        <w:rPr>
          <w:rFonts w:ascii="標楷體" w:eastAsia="標楷體" w:hAnsi="標楷體" w:hint="eastAsia"/>
          <w:b/>
          <w:bCs/>
          <w:sz w:val="28"/>
          <w:szCs w:val="28"/>
        </w:rPr>
        <w:t>是指</w:t>
      </w:r>
      <w:proofErr w:type="gramStart"/>
      <w:r w:rsidRPr="004F795A">
        <w:rPr>
          <w:rFonts w:ascii="標楷體" w:eastAsia="標楷體" w:hAnsi="標楷體" w:hint="eastAsia"/>
          <w:b/>
          <w:bCs/>
          <w:sz w:val="28"/>
          <w:szCs w:val="28"/>
        </w:rPr>
        <w:t>無跟單</w:t>
      </w:r>
      <w:proofErr w:type="gramEnd"/>
      <w:r w:rsidRPr="004F795A">
        <w:rPr>
          <w:rFonts w:ascii="標楷體" w:eastAsia="標楷體" w:hAnsi="標楷體" w:hint="eastAsia"/>
          <w:b/>
          <w:bCs/>
          <w:sz w:val="28"/>
          <w:szCs w:val="28"/>
        </w:rPr>
        <w:t>的票據(B)是指美金的票據(C)沒有任何條件及文件的票據(D)指付款地在國外的票據</w:t>
      </w:r>
    </w:p>
    <w:p w:rsidR="004011B3" w:rsidRPr="004F795A" w:rsidRDefault="004011B3" w:rsidP="0027529C">
      <w:pPr>
        <w:pStyle w:val="a3"/>
        <w:numPr>
          <w:ilvl w:val="0"/>
          <w:numId w:val="69"/>
        </w:numPr>
        <w:ind w:leftChars="0"/>
        <w:rPr>
          <w:rFonts w:ascii="標楷體" w:eastAsia="標楷體" w:hAnsi="標楷體"/>
          <w:b/>
          <w:bCs/>
          <w:sz w:val="28"/>
          <w:szCs w:val="28"/>
        </w:rPr>
      </w:pPr>
      <w:r w:rsidRPr="004F795A">
        <w:rPr>
          <w:rFonts w:ascii="標楷體" w:eastAsia="標楷體" w:hAnsi="標楷體" w:hint="eastAsia"/>
          <w:b/>
          <w:bCs/>
          <w:sz w:val="28"/>
          <w:szCs w:val="28"/>
        </w:rPr>
        <w:t>依據美國統一商法(UCC)規定，支票正面偽造之追索權的期限</w:t>
      </w:r>
      <w:r w:rsidRPr="004F795A">
        <w:rPr>
          <w:rFonts w:ascii="標楷體" w:eastAsia="標楷體" w:hAnsi="標楷體" w:hint="eastAsia"/>
          <w:b/>
          <w:bCs/>
          <w:sz w:val="28"/>
          <w:szCs w:val="28"/>
        </w:rPr>
        <w:lastRenderedPageBreak/>
        <w:t>最長為幾年?</w:t>
      </w:r>
    </w:p>
    <w:p w:rsidR="004011B3" w:rsidRDefault="004011B3" w:rsidP="004011B3">
      <w:pPr>
        <w:ind w:left="960"/>
        <w:rPr>
          <w:rFonts w:ascii="標楷體" w:eastAsia="標楷體" w:hAnsi="標楷體"/>
          <w:b/>
          <w:bCs/>
          <w:sz w:val="28"/>
          <w:szCs w:val="28"/>
        </w:rPr>
      </w:pPr>
      <w:r w:rsidRPr="004F795A">
        <w:rPr>
          <w:rFonts w:ascii="標楷體" w:eastAsia="標楷體" w:hAnsi="標楷體" w:hint="eastAsia"/>
          <w:b/>
          <w:bCs/>
          <w:sz w:val="28"/>
          <w:szCs w:val="28"/>
        </w:rPr>
        <w:t>(A)</w:t>
      </w:r>
      <w:r>
        <w:rPr>
          <w:rFonts w:ascii="標楷體" w:eastAsia="標楷體" w:hAnsi="標楷體" w:hint="eastAsia"/>
          <w:b/>
          <w:bCs/>
          <w:sz w:val="28"/>
          <w:szCs w:val="28"/>
        </w:rPr>
        <w:t>半年</w:t>
      </w:r>
      <w:r w:rsidRPr="004F795A">
        <w:rPr>
          <w:rFonts w:ascii="標楷體" w:eastAsia="標楷體" w:hAnsi="標楷體" w:hint="eastAsia"/>
          <w:b/>
          <w:bCs/>
          <w:sz w:val="28"/>
          <w:szCs w:val="28"/>
        </w:rPr>
        <w:t>(B)</w:t>
      </w:r>
      <w:r>
        <w:rPr>
          <w:rFonts w:ascii="標楷體" w:eastAsia="標楷體" w:hAnsi="標楷體" w:hint="eastAsia"/>
          <w:b/>
          <w:bCs/>
          <w:sz w:val="28"/>
          <w:szCs w:val="28"/>
        </w:rPr>
        <w:t>一年</w:t>
      </w:r>
      <w:r w:rsidRPr="004F795A">
        <w:rPr>
          <w:rFonts w:ascii="標楷體" w:eastAsia="標楷體" w:hAnsi="標楷體" w:hint="eastAsia"/>
          <w:b/>
          <w:bCs/>
          <w:sz w:val="28"/>
          <w:szCs w:val="28"/>
        </w:rPr>
        <w:t>(C)</w:t>
      </w:r>
      <w:r>
        <w:rPr>
          <w:rFonts w:ascii="標楷體" w:eastAsia="標楷體" w:hAnsi="標楷體" w:hint="eastAsia"/>
          <w:b/>
          <w:bCs/>
          <w:sz w:val="28"/>
          <w:szCs w:val="28"/>
        </w:rPr>
        <w:t>二年</w:t>
      </w:r>
      <w:r w:rsidRPr="004F795A">
        <w:rPr>
          <w:rFonts w:ascii="標楷體" w:eastAsia="標楷體" w:hAnsi="標楷體" w:hint="eastAsia"/>
          <w:b/>
          <w:bCs/>
          <w:sz w:val="28"/>
          <w:szCs w:val="28"/>
        </w:rPr>
        <w:t>(D)</w:t>
      </w:r>
      <w:r>
        <w:rPr>
          <w:rFonts w:ascii="標楷體" w:eastAsia="標楷體" w:hAnsi="標楷體" w:hint="eastAsia"/>
          <w:b/>
          <w:bCs/>
          <w:sz w:val="28"/>
          <w:szCs w:val="28"/>
        </w:rPr>
        <w:t>三年</w:t>
      </w:r>
    </w:p>
    <w:p w:rsidR="004011B3" w:rsidRPr="004F795A" w:rsidRDefault="004011B3" w:rsidP="0027529C">
      <w:pPr>
        <w:pStyle w:val="a3"/>
        <w:numPr>
          <w:ilvl w:val="0"/>
          <w:numId w:val="69"/>
        </w:numPr>
        <w:ind w:leftChars="0"/>
        <w:rPr>
          <w:rFonts w:ascii="標楷體" w:eastAsia="標楷體" w:hAnsi="標楷體"/>
          <w:b/>
          <w:bCs/>
          <w:sz w:val="28"/>
          <w:szCs w:val="28"/>
        </w:rPr>
      </w:pPr>
      <w:r w:rsidRPr="004F795A">
        <w:rPr>
          <w:rFonts w:ascii="標楷體" w:eastAsia="標楷體" w:hAnsi="標楷體" w:hint="eastAsia"/>
          <w:b/>
          <w:bCs/>
          <w:sz w:val="28"/>
          <w:szCs w:val="28"/>
        </w:rPr>
        <w:t>依據美國統一商法(UCC)規定，支票</w:t>
      </w:r>
      <w:r>
        <w:rPr>
          <w:rFonts w:ascii="標楷體" w:eastAsia="標楷體" w:hAnsi="標楷體" w:hint="eastAsia"/>
          <w:b/>
          <w:bCs/>
          <w:sz w:val="28"/>
          <w:szCs w:val="28"/>
        </w:rPr>
        <w:t>背</w:t>
      </w:r>
      <w:r w:rsidRPr="004F795A">
        <w:rPr>
          <w:rFonts w:ascii="標楷體" w:eastAsia="標楷體" w:hAnsi="標楷體" w:hint="eastAsia"/>
          <w:b/>
          <w:bCs/>
          <w:sz w:val="28"/>
          <w:szCs w:val="28"/>
        </w:rPr>
        <w:t>面偽造之追索權的期限最長為幾年?</w:t>
      </w:r>
    </w:p>
    <w:p w:rsidR="004011B3" w:rsidRDefault="004011B3" w:rsidP="004011B3">
      <w:pPr>
        <w:ind w:left="960"/>
        <w:rPr>
          <w:rFonts w:ascii="標楷體" w:eastAsia="標楷體" w:hAnsi="標楷體"/>
          <w:b/>
          <w:bCs/>
          <w:sz w:val="28"/>
          <w:szCs w:val="28"/>
        </w:rPr>
      </w:pPr>
      <w:r w:rsidRPr="004F795A">
        <w:rPr>
          <w:rFonts w:ascii="標楷體" w:eastAsia="標楷體" w:hAnsi="標楷體" w:hint="eastAsia"/>
          <w:b/>
          <w:bCs/>
          <w:sz w:val="28"/>
          <w:szCs w:val="28"/>
        </w:rPr>
        <w:t>(A)</w:t>
      </w:r>
      <w:r>
        <w:rPr>
          <w:rFonts w:ascii="標楷體" w:eastAsia="標楷體" w:hAnsi="標楷體" w:hint="eastAsia"/>
          <w:b/>
          <w:bCs/>
          <w:sz w:val="28"/>
          <w:szCs w:val="28"/>
        </w:rPr>
        <w:t>半年</w:t>
      </w:r>
      <w:r w:rsidRPr="004F795A">
        <w:rPr>
          <w:rFonts w:ascii="標楷體" w:eastAsia="標楷體" w:hAnsi="標楷體" w:hint="eastAsia"/>
          <w:b/>
          <w:bCs/>
          <w:sz w:val="28"/>
          <w:szCs w:val="28"/>
        </w:rPr>
        <w:t>(B)</w:t>
      </w:r>
      <w:r>
        <w:rPr>
          <w:rFonts w:ascii="標楷體" w:eastAsia="標楷體" w:hAnsi="標楷體" w:hint="eastAsia"/>
          <w:b/>
          <w:bCs/>
          <w:sz w:val="28"/>
          <w:szCs w:val="28"/>
        </w:rPr>
        <w:t>一年</w:t>
      </w:r>
      <w:r w:rsidRPr="004F795A">
        <w:rPr>
          <w:rFonts w:ascii="標楷體" w:eastAsia="標楷體" w:hAnsi="標楷體" w:hint="eastAsia"/>
          <w:b/>
          <w:bCs/>
          <w:sz w:val="28"/>
          <w:szCs w:val="28"/>
        </w:rPr>
        <w:t>(C)</w:t>
      </w:r>
      <w:r>
        <w:rPr>
          <w:rFonts w:ascii="標楷體" w:eastAsia="標楷體" w:hAnsi="標楷體" w:hint="eastAsia"/>
          <w:b/>
          <w:bCs/>
          <w:sz w:val="28"/>
          <w:szCs w:val="28"/>
        </w:rPr>
        <w:t>三年</w:t>
      </w:r>
      <w:r w:rsidRPr="004F795A">
        <w:rPr>
          <w:rFonts w:ascii="標楷體" w:eastAsia="標楷體" w:hAnsi="標楷體" w:hint="eastAsia"/>
          <w:b/>
          <w:bCs/>
          <w:sz w:val="28"/>
          <w:szCs w:val="28"/>
        </w:rPr>
        <w:t>(D)</w:t>
      </w:r>
      <w:r>
        <w:rPr>
          <w:rFonts w:ascii="標楷體" w:eastAsia="標楷體" w:hAnsi="標楷體" w:hint="eastAsia"/>
          <w:b/>
          <w:bCs/>
          <w:sz w:val="28"/>
          <w:szCs w:val="28"/>
        </w:rPr>
        <w:t>五年</w:t>
      </w:r>
    </w:p>
    <w:p w:rsidR="004011B3" w:rsidRDefault="004011B3" w:rsidP="004011B3">
      <w:pPr>
        <w:rPr>
          <w:rFonts w:ascii="標楷體" w:eastAsia="標楷體" w:hAnsi="標楷體"/>
          <w:b/>
          <w:bCs/>
          <w:sz w:val="28"/>
          <w:szCs w:val="28"/>
        </w:rPr>
      </w:pPr>
      <w:r>
        <w:rPr>
          <w:rFonts w:ascii="標楷體" w:eastAsia="標楷體" w:hAnsi="標楷體"/>
          <w:b/>
          <w:bCs/>
          <w:sz w:val="28"/>
          <w:szCs w:val="28"/>
        </w:rPr>
        <w:tab/>
      </w:r>
      <w:r>
        <w:rPr>
          <w:rFonts w:ascii="標楷體" w:eastAsia="標楷體" w:hAnsi="標楷體" w:hint="eastAsia"/>
          <w:b/>
          <w:bCs/>
          <w:sz w:val="28"/>
          <w:szCs w:val="28"/>
        </w:rPr>
        <w:t>4.票據正面載有下列何項</w:t>
      </w:r>
      <w:proofErr w:type="gramStart"/>
      <w:r>
        <w:rPr>
          <w:rFonts w:ascii="標楷體" w:eastAsia="標楷體" w:hAnsi="標楷體" w:hint="eastAsia"/>
          <w:b/>
          <w:bCs/>
          <w:sz w:val="28"/>
          <w:szCs w:val="28"/>
        </w:rPr>
        <w:t>文義時</w:t>
      </w:r>
      <w:proofErr w:type="gramEnd"/>
      <w:r>
        <w:rPr>
          <w:rFonts w:ascii="標楷體" w:eastAsia="標楷體" w:hAnsi="標楷體" w:hint="eastAsia"/>
          <w:b/>
          <w:bCs/>
          <w:sz w:val="28"/>
          <w:szCs w:val="28"/>
        </w:rPr>
        <w:t>，表示背書轉讓?</w:t>
      </w:r>
    </w:p>
    <w:p w:rsidR="004011B3" w:rsidRDefault="004011B3" w:rsidP="004011B3">
      <w:pPr>
        <w:ind w:left="960"/>
        <w:rPr>
          <w:rFonts w:ascii="標楷體" w:eastAsia="標楷體" w:hAnsi="標楷體"/>
          <w:b/>
          <w:bCs/>
          <w:sz w:val="28"/>
          <w:szCs w:val="28"/>
        </w:rPr>
      </w:pPr>
      <w:r w:rsidRPr="004F795A">
        <w:rPr>
          <w:rFonts w:ascii="標楷體" w:eastAsia="標楷體" w:hAnsi="標楷體" w:hint="eastAsia"/>
          <w:b/>
          <w:bCs/>
          <w:sz w:val="28"/>
          <w:szCs w:val="28"/>
        </w:rPr>
        <w:t>(</w:t>
      </w:r>
      <w:r>
        <w:rPr>
          <w:rFonts w:ascii="標楷體" w:eastAsia="標楷體" w:hAnsi="標楷體" w:hint="eastAsia"/>
          <w:b/>
          <w:bCs/>
          <w:sz w:val="28"/>
          <w:szCs w:val="28"/>
        </w:rPr>
        <w:t>1</w:t>
      </w:r>
      <w:r w:rsidRPr="004F795A">
        <w:rPr>
          <w:rFonts w:ascii="標楷體" w:eastAsia="標楷體" w:hAnsi="標楷體" w:hint="eastAsia"/>
          <w:b/>
          <w:bCs/>
          <w:sz w:val="28"/>
          <w:szCs w:val="28"/>
        </w:rPr>
        <w:t>)</w:t>
      </w:r>
      <w:r>
        <w:rPr>
          <w:rFonts w:ascii="標楷體" w:eastAsia="標楷體" w:hAnsi="標楷體" w:hint="eastAsia"/>
          <w:b/>
          <w:bCs/>
          <w:sz w:val="28"/>
          <w:szCs w:val="28"/>
        </w:rPr>
        <w:t>NON-</w:t>
      </w:r>
      <w:r>
        <w:rPr>
          <w:rFonts w:ascii="標楷體" w:eastAsia="標楷體" w:hAnsi="標楷體"/>
          <w:b/>
          <w:bCs/>
          <w:sz w:val="28"/>
          <w:szCs w:val="28"/>
        </w:rPr>
        <w:t>NEGOTIABLE</w:t>
      </w:r>
      <w:r w:rsidRPr="004F795A">
        <w:rPr>
          <w:rFonts w:ascii="標楷體" w:eastAsia="標楷體" w:hAnsi="標楷體" w:hint="eastAsia"/>
          <w:b/>
          <w:bCs/>
          <w:sz w:val="28"/>
          <w:szCs w:val="28"/>
        </w:rPr>
        <w:t>(</w:t>
      </w:r>
      <w:r>
        <w:rPr>
          <w:rFonts w:ascii="標楷體" w:eastAsia="標楷體" w:hAnsi="標楷體"/>
          <w:b/>
          <w:bCs/>
          <w:sz w:val="28"/>
          <w:szCs w:val="28"/>
        </w:rPr>
        <w:t>2</w:t>
      </w:r>
      <w:r w:rsidRPr="004F795A">
        <w:rPr>
          <w:rFonts w:ascii="標楷體" w:eastAsia="標楷體" w:hAnsi="標楷體" w:hint="eastAsia"/>
          <w:b/>
          <w:bCs/>
          <w:sz w:val="28"/>
          <w:szCs w:val="28"/>
        </w:rPr>
        <w:t>)</w:t>
      </w:r>
      <w:r>
        <w:rPr>
          <w:rFonts w:ascii="標楷體" w:eastAsia="標楷體" w:hAnsi="標楷體" w:hint="eastAsia"/>
          <w:b/>
          <w:bCs/>
          <w:sz w:val="28"/>
          <w:szCs w:val="28"/>
        </w:rPr>
        <w:t>B</w:t>
      </w:r>
      <w:r>
        <w:rPr>
          <w:rFonts w:ascii="標楷體" w:eastAsia="標楷體" w:hAnsi="標楷體"/>
          <w:b/>
          <w:bCs/>
          <w:sz w:val="28"/>
          <w:szCs w:val="28"/>
        </w:rPr>
        <w:t>Y</w:t>
      </w:r>
      <w:r>
        <w:rPr>
          <w:rFonts w:ascii="標楷體" w:eastAsia="標楷體" w:hAnsi="標楷體" w:hint="eastAsia"/>
          <w:b/>
          <w:bCs/>
          <w:sz w:val="28"/>
          <w:szCs w:val="28"/>
        </w:rPr>
        <w:t xml:space="preserve"> ORDER OF</w:t>
      </w:r>
      <w:r w:rsidRPr="004F795A">
        <w:rPr>
          <w:rFonts w:ascii="標楷體" w:eastAsia="標楷體" w:hAnsi="標楷體" w:hint="eastAsia"/>
          <w:b/>
          <w:bCs/>
          <w:sz w:val="28"/>
          <w:szCs w:val="28"/>
        </w:rPr>
        <w:t>(</w:t>
      </w:r>
      <w:r>
        <w:rPr>
          <w:rFonts w:ascii="標楷體" w:eastAsia="標楷體" w:hAnsi="標楷體"/>
          <w:b/>
          <w:bCs/>
          <w:sz w:val="28"/>
          <w:szCs w:val="28"/>
        </w:rPr>
        <w:t>3</w:t>
      </w:r>
      <w:r w:rsidRPr="004F795A">
        <w:rPr>
          <w:rFonts w:ascii="標楷體" w:eastAsia="標楷體" w:hAnsi="標楷體" w:hint="eastAsia"/>
          <w:b/>
          <w:bCs/>
          <w:sz w:val="28"/>
          <w:szCs w:val="28"/>
        </w:rPr>
        <w:t>)</w:t>
      </w:r>
      <w:r>
        <w:rPr>
          <w:rFonts w:ascii="標楷體" w:eastAsia="標楷體" w:hAnsi="標楷體" w:hint="eastAsia"/>
          <w:b/>
          <w:bCs/>
          <w:sz w:val="28"/>
          <w:szCs w:val="28"/>
        </w:rPr>
        <w:t xml:space="preserve">ACCOUNT PAYEE OF </w:t>
      </w:r>
      <w:r w:rsidRPr="004F795A">
        <w:rPr>
          <w:rFonts w:ascii="標楷體" w:eastAsia="標楷體" w:hAnsi="標楷體" w:hint="eastAsia"/>
          <w:b/>
          <w:bCs/>
          <w:sz w:val="28"/>
          <w:szCs w:val="28"/>
        </w:rPr>
        <w:t>(</w:t>
      </w:r>
      <w:r>
        <w:rPr>
          <w:rFonts w:ascii="標楷體" w:eastAsia="標楷體" w:hAnsi="標楷體"/>
          <w:b/>
          <w:bCs/>
          <w:sz w:val="28"/>
          <w:szCs w:val="28"/>
        </w:rPr>
        <w:t>4</w:t>
      </w:r>
      <w:r w:rsidRPr="004F795A">
        <w:rPr>
          <w:rFonts w:ascii="標楷體" w:eastAsia="標楷體" w:hAnsi="標楷體" w:hint="eastAsia"/>
          <w:b/>
          <w:bCs/>
          <w:sz w:val="28"/>
          <w:szCs w:val="28"/>
        </w:rPr>
        <w:t>)</w:t>
      </w:r>
      <w:r>
        <w:rPr>
          <w:rFonts w:ascii="標楷體" w:eastAsia="標楷體" w:hAnsi="標楷體" w:hint="eastAsia"/>
          <w:b/>
          <w:bCs/>
          <w:sz w:val="28"/>
          <w:szCs w:val="28"/>
        </w:rPr>
        <w:t xml:space="preserve">IN FAVOR OF </w:t>
      </w:r>
      <w:r>
        <w:rPr>
          <w:rFonts w:ascii="標楷體" w:eastAsia="標楷體" w:hAnsi="標楷體"/>
          <w:b/>
          <w:bCs/>
          <w:sz w:val="28"/>
          <w:szCs w:val="28"/>
        </w:rPr>
        <w:t>(A)1</w:t>
      </w:r>
      <w:r>
        <w:rPr>
          <w:rFonts w:ascii="標楷體" w:eastAsia="標楷體" w:hAnsi="標楷體" w:hint="eastAsia"/>
          <w:b/>
          <w:bCs/>
          <w:sz w:val="28"/>
          <w:szCs w:val="28"/>
        </w:rPr>
        <w:t>、</w:t>
      </w:r>
      <w:r>
        <w:rPr>
          <w:rFonts w:ascii="標楷體" w:eastAsia="標楷體" w:hAnsi="標楷體"/>
          <w:b/>
          <w:bCs/>
          <w:sz w:val="28"/>
          <w:szCs w:val="28"/>
        </w:rPr>
        <w:t>3</w:t>
      </w:r>
      <w:r>
        <w:rPr>
          <w:rFonts w:ascii="標楷體" w:eastAsia="標楷體" w:hAnsi="標楷體" w:hint="eastAsia"/>
          <w:b/>
          <w:bCs/>
          <w:sz w:val="28"/>
          <w:szCs w:val="28"/>
        </w:rPr>
        <w:t>(B)</w:t>
      </w:r>
      <w:r>
        <w:rPr>
          <w:rFonts w:ascii="標楷體" w:eastAsia="標楷體" w:hAnsi="標楷體"/>
          <w:b/>
          <w:bCs/>
          <w:sz w:val="28"/>
          <w:szCs w:val="28"/>
        </w:rPr>
        <w:t>1</w:t>
      </w:r>
      <w:r>
        <w:rPr>
          <w:rFonts w:ascii="標楷體" w:eastAsia="標楷體" w:hAnsi="標楷體" w:hint="eastAsia"/>
          <w:b/>
          <w:bCs/>
          <w:sz w:val="28"/>
          <w:szCs w:val="28"/>
        </w:rPr>
        <w:t>、</w:t>
      </w:r>
      <w:r>
        <w:rPr>
          <w:rFonts w:ascii="標楷體" w:eastAsia="標楷體" w:hAnsi="標楷體"/>
          <w:b/>
          <w:bCs/>
          <w:sz w:val="28"/>
          <w:szCs w:val="28"/>
        </w:rPr>
        <w:t>4(</w:t>
      </w:r>
      <w:r>
        <w:rPr>
          <w:rFonts w:ascii="標楷體" w:eastAsia="標楷體" w:hAnsi="標楷體" w:hint="eastAsia"/>
          <w:b/>
          <w:bCs/>
          <w:sz w:val="28"/>
          <w:szCs w:val="28"/>
        </w:rPr>
        <w:t>C</w:t>
      </w:r>
      <w:r>
        <w:rPr>
          <w:rFonts w:ascii="標楷體" w:eastAsia="標楷體" w:hAnsi="標楷體"/>
          <w:b/>
          <w:bCs/>
          <w:sz w:val="28"/>
          <w:szCs w:val="28"/>
        </w:rPr>
        <w:t>)2</w:t>
      </w:r>
      <w:r>
        <w:rPr>
          <w:rFonts w:ascii="標楷體" w:eastAsia="標楷體" w:hAnsi="標楷體" w:hint="eastAsia"/>
          <w:b/>
          <w:bCs/>
          <w:sz w:val="28"/>
          <w:szCs w:val="28"/>
        </w:rPr>
        <w:t>、</w:t>
      </w:r>
      <w:r>
        <w:rPr>
          <w:rFonts w:ascii="標楷體" w:eastAsia="標楷體" w:hAnsi="標楷體"/>
          <w:b/>
          <w:bCs/>
          <w:sz w:val="28"/>
          <w:szCs w:val="28"/>
        </w:rPr>
        <w:t>3(</w:t>
      </w:r>
      <w:r>
        <w:rPr>
          <w:rFonts w:ascii="標楷體" w:eastAsia="標楷體" w:hAnsi="標楷體" w:hint="eastAsia"/>
          <w:b/>
          <w:bCs/>
          <w:sz w:val="28"/>
          <w:szCs w:val="28"/>
        </w:rPr>
        <w:t>D</w:t>
      </w:r>
      <w:r>
        <w:rPr>
          <w:rFonts w:ascii="標楷體" w:eastAsia="標楷體" w:hAnsi="標楷體"/>
          <w:b/>
          <w:bCs/>
          <w:sz w:val="28"/>
          <w:szCs w:val="28"/>
        </w:rPr>
        <w:t>)1</w:t>
      </w:r>
      <w:r>
        <w:rPr>
          <w:rFonts w:ascii="標楷體" w:eastAsia="標楷體" w:hAnsi="標楷體" w:hint="eastAsia"/>
          <w:b/>
          <w:bCs/>
          <w:sz w:val="28"/>
          <w:szCs w:val="28"/>
        </w:rPr>
        <w:t>、2</w:t>
      </w:r>
    </w:p>
    <w:p w:rsidR="004011B3" w:rsidRDefault="004011B3" w:rsidP="004011B3">
      <w:pPr>
        <w:rPr>
          <w:rFonts w:ascii="標楷體" w:eastAsia="標楷體" w:hAnsi="標楷體"/>
          <w:b/>
          <w:bCs/>
          <w:sz w:val="28"/>
          <w:szCs w:val="28"/>
        </w:rPr>
      </w:pPr>
      <w:r>
        <w:rPr>
          <w:rFonts w:ascii="標楷體" w:eastAsia="標楷體" w:hAnsi="標楷體"/>
          <w:b/>
          <w:bCs/>
          <w:sz w:val="28"/>
          <w:szCs w:val="28"/>
        </w:rPr>
        <w:tab/>
        <w:t>5.</w:t>
      </w:r>
      <w:r>
        <w:rPr>
          <w:rFonts w:ascii="標楷體" w:eastAsia="標楷體" w:hAnsi="標楷體" w:hint="eastAsia"/>
          <w:b/>
          <w:bCs/>
          <w:sz w:val="28"/>
          <w:szCs w:val="28"/>
        </w:rPr>
        <w:t>下列何者</w:t>
      </w:r>
      <w:proofErr w:type="gramStart"/>
      <w:r>
        <w:rPr>
          <w:rFonts w:ascii="標楷體" w:eastAsia="標楷體" w:hAnsi="標楷體" w:hint="eastAsia"/>
          <w:b/>
          <w:bCs/>
          <w:sz w:val="28"/>
          <w:szCs w:val="28"/>
        </w:rPr>
        <w:t>為光票取款</w:t>
      </w:r>
      <w:proofErr w:type="gramEnd"/>
      <w:r>
        <w:rPr>
          <w:rFonts w:ascii="標楷體" w:eastAsia="標楷體" w:hAnsi="標楷體" w:hint="eastAsia"/>
          <w:b/>
          <w:bCs/>
          <w:sz w:val="28"/>
          <w:szCs w:val="28"/>
        </w:rPr>
        <w:t>指示書 CASH LETTER之特點?</w:t>
      </w:r>
    </w:p>
    <w:p w:rsidR="004011B3" w:rsidRDefault="004011B3" w:rsidP="004011B3">
      <w:pPr>
        <w:rPr>
          <w:rFonts w:ascii="標楷體" w:eastAsia="標楷體" w:hAnsi="標楷體"/>
          <w:b/>
          <w:bCs/>
          <w:sz w:val="28"/>
          <w:szCs w:val="28"/>
        </w:rPr>
      </w:pPr>
      <w:r>
        <w:rPr>
          <w:rFonts w:ascii="標楷體" w:eastAsia="標楷體" w:hAnsi="標楷體"/>
          <w:b/>
          <w:bCs/>
          <w:sz w:val="28"/>
          <w:szCs w:val="28"/>
        </w:rPr>
        <w:tab/>
      </w:r>
      <w:r>
        <w:rPr>
          <w:rFonts w:ascii="標楷體" w:eastAsia="標楷體" w:hAnsi="標楷體"/>
          <w:b/>
          <w:bCs/>
          <w:sz w:val="28"/>
          <w:szCs w:val="28"/>
        </w:rPr>
        <w:tab/>
      </w:r>
      <w:r>
        <w:rPr>
          <w:rFonts w:ascii="標楷體" w:eastAsia="標楷體" w:hAnsi="標楷體" w:hint="eastAsia"/>
          <w:b/>
          <w:bCs/>
          <w:sz w:val="28"/>
          <w:szCs w:val="28"/>
        </w:rPr>
        <w:t>(A)有條件性</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且全額撥付(B)</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係最終付款且全額撥付</w:t>
      </w:r>
    </w:p>
    <w:p w:rsidR="004011B3" w:rsidRDefault="004011B3" w:rsidP="004011B3">
      <w:pPr>
        <w:rPr>
          <w:rFonts w:ascii="標楷體" w:eastAsia="標楷體" w:hAnsi="標楷體"/>
          <w:b/>
          <w:bCs/>
          <w:sz w:val="28"/>
          <w:szCs w:val="28"/>
        </w:rPr>
      </w:pPr>
      <w:r>
        <w:rPr>
          <w:rFonts w:ascii="標楷體" w:eastAsia="標楷體" w:hAnsi="標楷體"/>
          <w:b/>
          <w:bCs/>
          <w:sz w:val="28"/>
          <w:szCs w:val="28"/>
        </w:rPr>
        <w:tab/>
      </w:r>
      <w:r>
        <w:rPr>
          <w:rFonts w:ascii="標楷體" w:eastAsia="標楷體" w:hAnsi="標楷體"/>
          <w:b/>
          <w:bCs/>
          <w:sz w:val="28"/>
          <w:szCs w:val="28"/>
        </w:rPr>
        <w:tab/>
      </w:r>
      <w:r>
        <w:rPr>
          <w:rFonts w:ascii="標楷體" w:eastAsia="標楷體" w:hAnsi="標楷體" w:hint="eastAsia"/>
          <w:b/>
          <w:bCs/>
          <w:sz w:val="28"/>
          <w:szCs w:val="28"/>
        </w:rPr>
        <w:t>(C)</w:t>
      </w:r>
      <w:r w:rsidRPr="00CF0B61">
        <w:rPr>
          <w:rFonts w:ascii="標楷體" w:eastAsia="標楷體" w:hAnsi="標楷體" w:hint="eastAsia"/>
          <w:b/>
          <w:bCs/>
          <w:sz w:val="28"/>
          <w:szCs w:val="28"/>
        </w:rPr>
        <w:t xml:space="preserve"> </w:t>
      </w:r>
      <w:r>
        <w:rPr>
          <w:rFonts w:ascii="標楷體" w:eastAsia="標楷體" w:hAnsi="標楷體" w:hint="eastAsia"/>
          <w:b/>
          <w:bCs/>
          <w:sz w:val="28"/>
          <w:szCs w:val="28"/>
        </w:rPr>
        <w:t>有條件性</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但非全額撥付(D)</w:t>
      </w:r>
      <w:r w:rsidRPr="00CF0B61">
        <w:rPr>
          <w:rFonts w:ascii="標楷體" w:eastAsia="標楷體" w:hAnsi="標楷體" w:hint="eastAsia"/>
          <w:b/>
          <w:bCs/>
          <w:sz w:val="28"/>
          <w:szCs w:val="28"/>
        </w:rPr>
        <w:t xml:space="preserve"> </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係最終付款但非全  額撥付</w:t>
      </w:r>
    </w:p>
    <w:p w:rsidR="004011B3" w:rsidRDefault="004011B3" w:rsidP="004011B3">
      <w:pPr>
        <w:rPr>
          <w:rFonts w:ascii="標楷體" w:eastAsia="標楷體" w:hAnsi="標楷體"/>
          <w:b/>
          <w:bCs/>
          <w:sz w:val="28"/>
          <w:szCs w:val="28"/>
        </w:rPr>
      </w:pPr>
      <w:r>
        <w:rPr>
          <w:rFonts w:ascii="標楷體" w:eastAsia="標楷體" w:hAnsi="標楷體"/>
          <w:b/>
          <w:bCs/>
          <w:sz w:val="28"/>
          <w:szCs w:val="28"/>
        </w:rPr>
        <w:t>6.</w:t>
      </w:r>
      <w:r>
        <w:rPr>
          <w:rFonts w:ascii="標楷體" w:eastAsia="標楷體" w:hAnsi="標楷體" w:hint="eastAsia"/>
          <w:b/>
          <w:bCs/>
          <w:sz w:val="28"/>
          <w:szCs w:val="28"/>
        </w:rPr>
        <w:t>如果託收銀行於受理託收後，在寄給</w:t>
      </w:r>
      <w:proofErr w:type="gramStart"/>
      <w:r>
        <w:rPr>
          <w:rFonts w:ascii="標楷體" w:eastAsia="標楷體" w:hAnsi="標楷體" w:hint="eastAsia"/>
          <w:b/>
          <w:bCs/>
          <w:sz w:val="28"/>
          <w:szCs w:val="28"/>
        </w:rPr>
        <w:t>付砍行</w:t>
      </w:r>
      <w:proofErr w:type="gramEnd"/>
      <w:r>
        <w:rPr>
          <w:rFonts w:ascii="標楷體" w:eastAsia="標楷體" w:hAnsi="標楷體" w:hint="eastAsia"/>
          <w:b/>
          <w:bCs/>
          <w:sz w:val="28"/>
          <w:szCs w:val="28"/>
        </w:rPr>
        <w:t>請求付款時，不慎      遺失該託收票據，下列何種方法是最正確有效的方法?</w:t>
      </w:r>
    </w:p>
    <w:p w:rsidR="004011B3" w:rsidRPr="004F795A" w:rsidRDefault="004011B3" w:rsidP="004011B3">
      <w:pPr>
        <w:ind w:firstLineChars="100" w:firstLine="280"/>
        <w:rPr>
          <w:rFonts w:ascii="標楷體" w:eastAsia="標楷體" w:hAnsi="標楷體"/>
          <w:b/>
          <w:bCs/>
          <w:sz w:val="28"/>
          <w:szCs w:val="28"/>
        </w:rPr>
      </w:pPr>
      <w:r>
        <w:rPr>
          <w:rFonts w:ascii="標楷體" w:eastAsia="標楷體" w:hAnsi="標楷體" w:hint="eastAsia"/>
          <w:b/>
          <w:bCs/>
          <w:sz w:val="28"/>
          <w:szCs w:val="28"/>
        </w:rPr>
        <w:t>(A)請客戶簽切結書或保證書，拍電文要求付款行付款(B)由託收行電文指示票據內容給付款銀行要求付款(C)以票據正反面影本及客戶切結書給付款行要求付款(D)</w:t>
      </w:r>
      <w:r w:rsidRPr="00C50178">
        <w:rPr>
          <w:rFonts w:ascii="標楷體" w:eastAsia="標楷體" w:hAnsi="標楷體" w:hint="eastAsia"/>
          <w:b/>
          <w:bCs/>
          <w:sz w:val="28"/>
          <w:szCs w:val="28"/>
        </w:rPr>
        <w:t xml:space="preserve"> </w:t>
      </w:r>
      <w:r>
        <w:rPr>
          <w:rFonts w:ascii="標楷體" w:eastAsia="標楷體" w:hAnsi="標楷體" w:hint="eastAsia"/>
          <w:b/>
          <w:bCs/>
          <w:sz w:val="28"/>
          <w:szCs w:val="28"/>
        </w:rPr>
        <w:t>以票據正反面影本及銀行擔保書給付款行要求付款</w:t>
      </w:r>
    </w:p>
    <w:p w:rsidR="004011B3" w:rsidRDefault="004011B3" w:rsidP="004011B3">
      <w:pPr>
        <w:rPr>
          <w:rFonts w:ascii="標楷體" w:eastAsia="標楷體" w:hAnsi="標楷體"/>
          <w:b/>
          <w:bCs/>
          <w:sz w:val="28"/>
          <w:szCs w:val="28"/>
        </w:rPr>
      </w:pPr>
      <w:r>
        <w:rPr>
          <w:rFonts w:ascii="標楷體" w:eastAsia="標楷體" w:hAnsi="標楷體"/>
          <w:b/>
          <w:bCs/>
          <w:sz w:val="28"/>
          <w:szCs w:val="28"/>
        </w:rPr>
        <w:t>7.</w:t>
      </w:r>
      <w:r>
        <w:rPr>
          <w:rFonts w:ascii="標楷體" w:eastAsia="標楷體" w:hAnsi="標楷體" w:hint="eastAsia"/>
          <w:b/>
          <w:bCs/>
          <w:sz w:val="28"/>
          <w:szCs w:val="28"/>
        </w:rPr>
        <w:t>美、加地區的國庫支票，政府為了保有追索權，除破損或過期外，</w:t>
      </w:r>
      <w:r>
        <w:rPr>
          <w:rFonts w:ascii="標楷體" w:eastAsia="標楷體" w:hAnsi="標楷體" w:hint="eastAsia"/>
          <w:b/>
          <w:bCs/>
          <w:sz w:val="28"/>
          <w:szCs w:val="28"/>
        </w:rPr>
        <w:lastRenderedPageBreak/>
        <w:t>只能以下列何者處理?</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 xml:space="preserve">(A)CASH </w:t>
      </w:r>
      <w:proofErr w:type="gramStart"/>
      <w:r>
        <w:rPr>
          <w:rFonts w:ascii="標楷體" w:eastAsia="標楷體" w:hAnsi="標楷體" w:hint="eastAsia"/>
          <w:b/>
          <w:bCs/>
          <w:sz w:val="28"/>
          <w:szCs w:val="28"/>
        </w:rPr>
        <w:t>LETTER(</w:t>
      </w:r>
      <w:proofErr w:type="gramEnd"/>
      <w:r>
        <w:rPr>
          <w:rFonts w:ascii="標楷體" w:eastAsia="標楷體" w:hAnsi="標楷體" w:hint="eastAsia"/>
          <w:b/>
          <w:bCs/>
          <w:sz w:val="28"/>
          <w:szCs w:val="28"/>
        </w:rPr>
        <w:t>B)COLLECTION LETTER(C)CREDIT LETTER(D)APPROVAL LETTER</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8</w:t>
      </w:r>
      <w:r>
        <w:rPr>
          <w:rFonts w:ascii="標楷體" w:eastAsia="標楷體" w:hAnsi="標楷體"/>
          <w:b/>
          <w:bCs/>
          <w:sz w:val="28"/>
          <w:szCs w:val="28"/>
        </w:rPr>
        <w:t>.</w:t>
      </w:r>
      <w:r>
        <w:rPr>
          <w:rFonts w:ascii="標楷體" w:eastAsia="標楷體" w:hAnsi="標楷體" w:hint="eastAsia"/>
          <w:b/>
          <w:bCs/>
          <w:sz w:val="28"/>
          <w:szCs w:val="28"/>
        </w:rPr>
        <w:t>有關</w:t>
      </w:r>
      <w:proofErr w:type="gramStart"/>
      <w:r>
        <w:rPr>
          <w:rFonts w:ascii="標楷體" w:eastAsia="標楷體" w:hAnsi="標楷體" w:hint="eastAsia"/>
          <w:b/>
          <w:bCs/>
          <w:sz w:val="28"/>
          <w:szCs w:val="28"/>
        </w:rPr>
        <w:t>買入光票</w:t>
      </w:r>
      <w:proofErr w:type="gramEnd"/>
      <w:r>
        <w:rPr>
          <w:rFonts w:ascii="標楷體" w:eastAsia="標楷體" w:hAnsi="標楷體" w:hint="eastAsia"/>
          <w:b/>
          <w:bCs/>
          <w:sz w:val="28"/>
          <w:szCs w:val="28"/>
        </w:rPr>
        <w:t>，下列敘述何者錯誤?</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(A)買入幣別為外幣(B)在額度內或核定金額以內憑客戶提示之票據處理(C)銀行應先行墊付並收取利息(D)票據</w:t>
      </w:r>
      <w:proofErr w:type="gramStart"/>
      <w:r>
        <w:rPr>
          <w:rFonts w:ascii="標楷體" w:eastAsia="標楷體" w:hAnsi="標楷體" w:hint="eastAsia"/>
          <w:b/>
          <w:bCs/>
          <w:sz w:val="28"/>
          <w:szCs w:val="28"/>
        </w:rPr>
        <w:t>款項收妥後</w:t>
      </w:r>
      <w:proofErr w:type="gramEnd"/>
      <w:r>
        <w:rPr>
          <w:rFonts w:ascii="標楷體" w:eastAsia="標楷體" w:hAnsi="標楷體" w:hint="eastAsia"/>
          <w:b/>
          <w:bCs/>
          <w:sz w:val="28"/>
          <w:szCs w:val="28"/>
        </w:rPr>
        <w:t>，才撥款給客戶</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9</w:t>
      </w:r>
      <w:r>
        <w:rPr>
          <w:rFonts w:ascii="標楷體" w:eastAsia="標楷體" w:hAnsi="標楷體"/>
          <w:b/>
          <w:bCs/>
          <w:sz w:val="28"/>
          <w:szCs w:val="28"/>
        </w:rPr>
        <w:t>.</w:t>
      </w:r>
      <w:r>
        <w:rPr>
          <w:rFonts w:ascii="標楷體" w:eastAsia="標楷體" w:hAnsi="標楷體" w:hint="eastAsia"/>
          <w:b/>
          <w:bCs/>
          <w:sz w:val="28"/>
          <w:szCs w:val="28"/>
        </w:rPr>
        <w:t>下列哪一項是屬於銀行的融資授信業務?</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(A)信匯(B)賣出旅行支票(C)</w:t>
      </w:r>
      <w:proofErr w:type="gramStart"/>
      <w:r>
        <w:rPr>
          <w:rFonts w:ascii="標楷體" w:eastAsia="標楷體" w:hAnsi="標楷體" w:hint="eastAsia"/>
          <w:b/>
          <w:bCs/>
          <w:sz w:val="28"/>
          <w:szCs w:val="28"/>
        </w:rPr>
        <w:t>買入光票</w:t>
      </w:r>
      <w:proofErr w:type="gramEnd"/>
      <w:r>
        <w:rPr>
          <w:rFonts w:ascii="標楷體" w:eastAsia="標楷體" w:hAnsi="標楷體" w:hint="eastAsia"/>
          <w:b/>
          <w:bCs/>
          <w:sz w:val="28"/>
          <w:szCs w:val="28"/>
        </w:rPr>
        <w:t>(D)</w:t>
      </w:r>
      <w:proofErr w:type="gramStart"/>
      <w:r>
        <w:rPr>
          <w:rFonts w:ascii="標楷體" w:eastAsia="標楷體" w:hAnsi="標楷體" w:hint="eastAsia"/>
          <w:b/>
          <w:bCs/>
          <w:sz w:val="28"/>
          <w:szCs w:val="28"/>
        </w:rPr>
        <w:t>收兌外幣</w:t>
      </w:r>
      <w:proofErr w:type="gramEnd"/>
      <w:r>
        <w:rPr>
          <w:rFonts w:ascii="標楷體" w:eastAsia="標楷體" w:hAnsi="標楷體" w:hint="eastAsia"/>
          <w:b/>
          <w:bCs/>
          <w:sz w:val="28"/>
          <w:szCs w:val="28"/>
        </w:rPr>
        <w:t>現鈔</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1</w:t>
      </w:r>
      <w:r>
        <w:rPr>
          <w:rFonts w:ascii="標楷體" w:eastAsia="標楷體" w:hAnsi="標楷體"/>
          <w:b/>
          <w:bCs/>
          <w:sz w:val="28"/>
          <w:szCs w:val="28"/>
        </w:rPr>
        <w:t>0.</w:t>
      </w:r>
      <w:r>
        <w:rPr>
          <w:rFonts w:ascii="標楷體" w:eastAsia="標楷體" w:hAnsi="標楷體" w:hint="eastAsia"/>
          <w:b/>
          <w:bCs/>
          <w:sz w:val="28"/>
          <w:szCs w:val="28"/>
        </w:rPr>
        <w:t>下列哪一種票據，本國銀行不得以買入</w:t>
      </w:r>
      <w:proofErr w:type="gramStart"/>
      <w:r>
        <w:rPr>
          <w:rFonts w:ascii="標楷體" w:eastAsia="標楷體" w:hAnsi="標楷體" w:hint="eastAsia"/>
          <w:b/>
          <w:bCs/>
          <w:sz w:val="28"/>
          <w:szCs w:val="28"/>
        </w:rPr>
        <w:t>光票或光票</w:t>
      </w:r>
      <w:proofErr w:type="gramEnd"/>
      <w:r>
        <w:rPr>
          <w:rFonts w:ascii="標楷體" w:eastAsia="標楷體" w:hAnsi="標楷體" w:hint="eastAsia"/>
          <w:b/>
          <w:bCs/>
          <w:sz w:val="28"/>
          <w:szCs w:val="28"/>
        </w:rPr>
        <w:t>託收辦理?</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(A)</w:t>
      </w:r>
      <w:r>
        <w:rPr>
          <w:rFonts w:ascii="標楷體" w:eastAsia="標楷體" w:hAnsi="標楷體"/>
          <w:b/>
          <w:bCs/>
          <w:sz w:val="28"/>
          <w:szCs w:val="28"/>
        </w:rPr>
        <w:t xml:space="preserve">Treasury </w:t>
      </w:r>
      <w:proofErr w:type="gramStart"/>
      <w:r>
        <w:rPr>
          <w:rFonts w:ascii="標楷體" w:eastAsia="標楷體" w:hAnsi="標楷體"/>
          <w:b/>
          <w:bCs/>
          <w:sz w:val="28"/>
          <w:szCs w:val="28"/>
        </w:rPr>
        <w:t>Check(</w:t>
      </w:r>
      <w:proofErr w:type="gramEnd"/>
      <w:r>
        <w:rPr>
          <w:rFonts w:ascii="標楷體" w:eastAsia="標楷體" w:hAnsi="標楷體"/>
          <w:b/>
          <w:bCs/>
          <w:sz w:val="28"/>
          <w:szCs w:val="28"/>
        </w:rPr>
        <w:t>B)US Postal Money Order(C)Money Order(D)</w:t>
      </w:r>
    </w:p>
    <w:p w:rsidR="004011B3" w:rsidRDefault="004011B3" w:rsidP="004011B3">
      <w:pPr>
        <w:rPr>
          <w:rFonts w:ascii="標楷體" w:eastAsia="標楷體" w:hAnsi="標楷體"/>
          <w:b/>
          <w:bCs/>
          <w:sz w:val="28"/>
          <w:szCs w:val="28"/>
        </w:rPr>
      </w:pPr>
      <w:r>
        <w:rPr>
          <w:rFonts w:ascii="標楷體" w:eastAsia="標楷體" w:hAnsi="標楷體" w:hint="eastAsia"/>
          <w:b/>
          <w:bCs/>
          <w:sz w:val="28"/>
          <w:szCs w:val="28"/>
        </w:rPr>
        <w:t>P</w:t>
      </w:r>
      <w:r>
        <w:rPr>
          <w:rFonts w:ascii="標楷體" w:eastAsia="標楷體" w:hAnsi="標楷體"/>
          <w:b/>
          <w:bCs/>
          <w:sz w:val="28"/>
          <w:szCs w:val="28"/>
        </w:rPr>
        <w:t>ersonal Check</w:t>
      </w:r>
    </w:p>
    <w:p w:rsidR="004011B3" w:rsidRPr="00DE7B2E" w:rsidRDefault="004011B3" w:rsidP="004011B3">
      <w:pPr>
        <w:jc w:val="center"/>
        <w:rPr>
          <w:rFonts w:ascii="標楷體" w:eastAsia="標楷體" w:hAnsi="標楷體"/>
          <w:b/>
          <w:bCs/>
          <w:sz w:val="36"/>
          <w:szCs w:val="36"/>
        </w:rPr>
      </w:pPr>
      <w:bookmarkStart w:id="0" w:name="_Hlk19137152"/>
      <w:r w:rsidRPr="00DE7B2E">
        <w:rPr>
          <w:rFonts w:ascii="標楷體" w:eastAsia="標楷體" w:hAnsi="標楷體" w:hint="eastAsia"/>
          <w:b/>
          <w:bCs/>
          <w:sz w:val="36"/>
          <w:szCs w:val="36"/>
        </w:rPr>
        <w:t>例題解答</w:t>
      </w:r>
    </w:p>
    <w:bookmarkEnd w:id="0"/>
    <w:p w:rsidR="004011B3" w:rsidRPr="00DE7B2E" w:rsidRDefault="004011B3" w:rsidP="0027529C">
      <w:pPr>
        <w:pStyle w:val="a3"/>
        <w:numPr>
          <w:ilvl w:val="0"/>
          <w:numId w:val="70"/>
        </w:numPr>
        <w:ind w:leftChars="0"/>
        <w:rPr>
          <w:rFonts w:ascii="標楷體" w:eastAsia="標楷體" w:hAnsi="標楷體"/>
          <w:b/>
          <w:bCs/>
          <w:sz w:val="28"/>
          <w:szCs w:val="28"/>
        </w:rPr>
      </w:pPr>
      <w:r w:rsidRPr="00DE7B2E">
        <w:rPr>
          <w:rFonts w:ascii="標楷體" w:eastAsia="標楷體" w:hAnsi="標楷體" w:hint="eastAsia"/>
          <w:b/>
          <w:bCs/>
          <w:sz w:val="28"/>
          <w:szCs w:val="28"/>
        </w:rPr>
        <w:t>依據URC5</w:t>
      </w:r>
      <w:r w:rsidRPr="00DE7B2E">
        <w:rPr>
          <w:rFonts w:ascii="標楷體" w:eastAsia="標楷體" w:hAnsi="標楷體"/>
          <w:b/>
          <w:bCs/>
          <w:sz w:val="28"/>
          <w:szCs w:val="28"/>
        </w:rPr>
        <w:t>22</w:t>
      </w:r>
      <w:r w:rsidRPr="00DE7B2E">
        <w:rPr>
          <w:rFonts w:ascii="標楷體" w:eastAsia="標楷體" w:hAnsi="標楷體" w:hint="eastAsia"/>
          <w:b/>
          <w:bCs/>
          <w:sz w:val="28"/>
          <w:szCs w:val="28"/>
        </w:rPr>
        <w:t>之規定，未隨付商業單據之財務單據託收</w:t>
      </w:r>
      <w:proofErr w:type="gramStart"/>
      <w:r w:rsidRPr="00DE7B2E">
        <w:rPr>
          <w:rFonts w:ascii="標楷體" w:eastAsia="標楷體" w:hAnsi="標楷體" w:hint="eastAsia"/>
          <w:b/>
          <w:bCs/>
          <w:sz w:val="28"/>
          <w:szCs w:val="28"/>
        </w:rPr>
        <w:t>稱為光票託收</w:t>
      </w:r>
      <w:proofErr w:type="gramEnd"/>
      <w:r w:rsidRPr="00DE7B2E">
        <w:rPr>
          <w:rFonts w:ascii="標楷體" w:eastAsia="標楷體" w:hAnsi="標楷體" w:hint="eastAsia"/>
          <w:b/>
          <w:bCs/>
          <w:sz w:val="28"/>
          <w:szCs w:val="28"/>
        </w:rPr>
        <w:t>，實務上，</w:t>
      </w:r>
      <w:proofErr w:type="gramStart"/>
      <w:r w:rsidRPr="00DE7B2E">
        <w:rPr>
          <w:rFonts w:ascii="標楷體" w:eastAsia="標楷體" w:hAnsi="標楷體" w:hint="eastAsia"/>
          <w:b/>
          <w:bCs/>
          <w:sz w:val="28"/>
          <w:szCs w:val="28"/>
        </w:rPr>
        <w:t>光票指</w:t>
      </w:r>
      <w:proofErr w:type="gramEnd"/>
      <w:r w:rsidRPr="00DE7B2E">
        <w:rPr>
          <w:rFonts w:ascii="標楷體" w:eastAsia="標楷體" w:hAnsi="標楷體" w:hint="eastAsia"/>
          <w:b/>
          <w:bCs/>
          <w:sz w:val="28"/>
          <w:szCs w:val="28"/>
        </w:rPr>
        <w:t>於國外付款之外幣票據，但不一定為美金付款之票據，所以選(B)</w:t>
      </w:r>
    </w:p>
    <w:p w:rsidR="004011B3" w:rsidRDefault="004011B3" w:rsidP="0027529C">
      <w:pPr>
        <w:pStyle w:val="a3"/>
        <w:numPr>
          <w:ilvl w:val="0"/>
          <w:numId w:val="70"/>
        </w:numPr>
        <w:ind w:leftChars="0"/>
        <w:rPr>
          <w:rFonts w:ascii="標楷體" w:eastAsia="標楷體" w:hAnsi="標楷體"/>
          <w:b/>
          <w:bCs/>
          <w:sz w:val="28"/>
          <w:szCs w:val="28"/>
        </w:rPr>
      </w:pPr>
      <w:r>
        <w:rPr>
          <w:rFonts w:ascii="標楷體" w:eastAsia="標楷體" w:hAnsi="標楷體" w:hint="eastAsia"/>
          <w:b/>
          <w:bCs/>
          <w:sz w:val="28"/>
          <w:szCs w:val="28"/>
        </w:rPr>
        <w:t>依據美國統一商法(UCC)之規定，支票正面偽造之追索權為一年，背面為兩年。</w:t>
      </w:r>
    </w:p>
    <w:p w:rsidR="004011B3" w:rsidRDefault="004011B3" w:rsidP="0027529C">
      <w:pPr>
        <w:pStyle w:val="a3"/>
        <w:numPr>
          <w:ilvl w:val="0"/>
          <w:numId w:val="70"/>
        </w:numPr>
        <w:ind w:leftChars="0"/>
        <w:rPr>
          <w:rFonts w:ascii="標楷體" w:eastAsia="標楷體" w:hAnsi="標楷體"/>
          <w:b/>
          <w:bCs/>
          <w:sz w:val="28"/>
          <w:szCs w:val="28"/>
        </w:rPr>
      </w:pPr>
      <w:r>
        <w:rPr>
          <w:rFonts w:ascii="標楷體" w:eastAsia="標楷體" w:hAnsi="標楷體" w:hint="eastAsia"/>
          <w:b/>
          <w:bCs/>
          <w:sz w:val="28"/>
          <w:szCs w:val="28"/>
        </w:rPr>
        <w:t>依據美國統一商法(UCC)之規定，支票正面偽造之追索權為一年，</w:t>
      </w:r>
      <w:r>
        <w:rPr>
          <w:rFonts w:ascii="標楷體" w:eastAsia="標楷體" w:hAnsi="標楷體" w:hint="eastAsia"/>
          <w:b/>
          <w:bCs/>
          <w:sz w:val="28"/>
          <w:szCs w:val="28"/>
        </w:rPr>
        <w:lastRenderedPageBreak/>
        <w:t>背面為兩年。</w:t>
      </w:r>
    </w:p>
    <w:p w:rsidR="004011B3" w:rsidRDefault="004011B3" w:rsidP="0027529C">
      <w:pPr>
        <w:pStyle w:val="a3"/>
        <w:numPr>
          <w:ilvl w:val="0"/>
          <w:numId w:val="70"/>
        </w:numPr>
        <w:ind w:leftChars="0"/>
        <w:rPr>
          <w:rFonts w:ascii="標楷體" w:eastAsia="標楷體" w:hAnsi="標楷體"/>
          <w:b/>
          <w:bCs/>
          <w:sz w:val="28"/>
          <w:szCs w:val="28"/>
        </w:rPr>
      </w:pPr>
      <w:r>
        <w:rPr>
          <w:rFonts w:ascii="標楷體" w:eastAsia="標楷體" w:hAnsi="標楷體" w:hint="eastAsia"/>
          <w:b/>
          <w:bCs/>
          <w:sz w:val="28"/>
          <w:szCs w:val="28"/>
        </w:rPr>
        <w:t>Ac</w:t>
      </w:r>
      <w:r>
        <w:rPr>
          <w:rFonts w:ascii="標楷體" w:eastAsia="標楷體" w:hAnsi="標楷體"/>
          <w:b/>
          <w:bCs/>
          <w:sz w:val="28"/>
          <w:szCs w:val="28"/>
        </w:rPr>
        <w:t>count Payee Only</w:t>
      </w:r>
      <w:r>
        <w:rPr>
          <w:rFonts w:ascii="標楷體" w:eastAsia="標楷體" w:hAnsi="標楷體" w:hint="eastAsia"/>
          <w:b/>
          <w:bCs/>
          <w:sz w:val="28"/>
          <w:szCs w:val="28"/>
        </w:rPr>
        <w:t>、Non-Negotiable等為票據上禁止背書轉讓</w:t>
      </w:r>
      <w:proofErr w:type="gramStart"/>
      <w:r>
        <w:rPr>
          <w:rFonts w:ascii="標楷體" w:eastAsia="標楷體" w:hAnsi="標楷體" w:hint="eastAsia"/>
          <w:b/>
          <w:bCs/>
          <w:sz w:val="28"/>
          <w:szCs w:val="28"/>
        </w:rPr>
        <w:t>之紀載</w:t>
      </w:r>
      <w:proofErr w:type="gramEnd"/>
      <w:r>
        <w:rPr>
          <w:rFonts w:ascii="標楷體" w:eastAsia="標楷體" w:hAnsi="標楷體" w:hint="eastAsia"/>
          <w:b/>
          <w:bCs/>
          <w:sz w:val="28"/>
          <w:szCs w:val="28"/>
        </w:rPr>
        <w:t>。而By</w:t>
      </w:r>
      <w:r>
        <w:rPr>
          <w:rFonts w:ascii="標楷體" w:eastAsia="標楷體" w:hAnsi="標楷體"/>
          <w:b/>
          <w:bCs/>
          <w:sz w:val="28"/>
          <w:szCs w:val="28"/>
        </w:rPr>
        <w:t xml:space="preserve"> order of </w:t>
      </w:r>
      <w:r>
        <w:rPr>
          <w:rFonts w:ascii="標楷體" w:eastAsia="標楷體" w:hAnsi="標楷體" w:hint="eastAsia"/>
          <w:b/>
          <w:bCs/>
          <w:sz w:val="28"/>
          <w:szCs w:val="28"/>
        </w:rPr>
        <w:t>為電匯匯款人之表示，In</w:t>
      </w:r>
      <w:r>
        <w:rPr>
          <w:rFonts w:ascii="標楷體" w:eastAsia="標楷體" w:hAnsi="標楷體"/>
          <w:b/>
          <w:bCs/>
          <w:sz w:val="28"/>
          <w:szCs w:val="28"/>
        </w:rPr>
        <w:t xml:space="preserve"> Favor of</w:t>
      </w:r>
      <w:r>
        <w:rPr>
          <w:rFonts w:ascii="標楷體" w:eastAsia="標楷體" w:hAnsi="標楷體" w:hint="eastAsia"/>
          <w:b/>
          <w:bCs/>
          <w:sz w:val="28"/>
          <w:szCs w:val="28"/>
        </w:rPr>
        <w:t>為電匯受益人之表示，皆非</w:t>
      </w:r>
      <w:proofErr w:type="gramStart"/>
      <w:r>
        <w:rPr>
          <w:rFonts w:ascii="標楷體" w:eastAsia="標楷體" w:hAnsi="標楷體" w:hint="eastAsia"/>
          <w:b/>
          <w:bCs/>
          <w:sz w:val="28"/>
          <w:szCs w:val="28"/>
        </w:rPr>
        <w:t>屬光票</w:t>
      </w:r>
      <w:proofErr w:type="gramEnd"/>
      <w:r>
        <w:rPr>
          <w:rFonts w:ascii="標楷體" w:eastAsia="標楷體" w:hAnsi="標楷體" w:hint="eastAsia"/>
          <w:b/>
          <w:bCs/>
          <w:sz w:val="28"/>
          <w:szCs w:val="28"/>
        </w:rPr>
        <w:t>禁止背書轉讓之記載;因此，選項(A)為本題之答案。</w:t>
      </w:r>
    </w:p>
    <w:p w:rsidR="004011B3" w:rsidRDefault="004011B3" w:rsidP="0027529C">
      <w:pPr>
        <w:pStyle w:val="a3"/>
        <w:numPr>
          <w:ilvl w:val="0"/>
          <w:numId w:val="70"/>
        </w:numPr>
        <w:ind w:leftChars="0"/>
        <w:rPr>
          <w:rFonts w:ascii="標楷體" w:eastAsia="標楷體" w:hAnsi="標楷體"/>
          <w:b/>
          <w:bCs/>
          <w:sz w:val="28"/>
          <w:szCs w:val="28"/>
        </w:rPr>
      </w:pPr>
      <w:r>
        <w:rPr>
          <w:rFonts w:ascii="標楷體" w:eastAsia="標楷體" w:hAnsi="標楷體" w:hint="eastAsia"/>
          <w:b/>
          <w:bCs/>
          <w:sz w:val="28"/>
          <w:szCs w:val="28"/>
        </w:rPr>
        <w:t>以CASH LETTER方式託收國外付款之票據，代收銀行於收到託收票據提送交換後，即全額</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，但非屬F</w:t>
      </w:r>
      <w:r>
        <w:rPr>
          <w:rFonts w:ascii="標楷體" w:eastAsia="標楷體" w:hAnsi="標楷體"/>
          <w:b/>
          <w:bCs/>
          <w:sz w:val="28"/>
          <w:szCs w:val="28"/>
        </w:rPr>
        <w:t>inal Payment</w:t>
      </w:r>
      <w:r>
        <w:rPr>
          <w:rFonts w:ascii="標楷體" w:eastAsia="標楷體" w:hAnsi="標楷體" w:hint="eastAsia"/>
          <w:b/>
          <w:bCs/>
          <w:sz w:val="28"/>
          <w:szCs w:val="28"/>
        </w:rPr>
        <w:t>且係有條件</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，嗣後乃有遭退票之風險，因此，選項(A)為本題答案</w:t>
      </w:r>
    </w:p>
    <w:p w:rsidR="004011B3" w:rsidRDefault="004011B3" w:rsidP="0027529C">
      <w:pPr>
        <w:pStyle w:val="a3"/>
        <w:numPr>
          <w:ilvl w:val="0"/>
          <w:numId w:val="70"/>
        </w:numPr>
        <w:ind w:leftChars="0"/>
        <w:rPr>
          <w:rFonts w:ascii="標楷體" w:eastAsia="標楷體" w:hAnsi="標楷體"/>
          <w:b/>
          <w:bCs/>
          <w:sz w:val="28"/>
          <w:szCs w:val="28"/>
        </w:rPr>
      </w:pPr>
      <w:proofErr w:type="gramStart"/>
      <w:r>
        <w:rPr>
          <w:rFonts w:ascii="標楷體" w:eastAsia="標楷體" w:hAnsi="標楷體" w:hint="eastAsia"/>
          <w:b/>
          <w:bCs/>
          <w:sz w:val="28"/>
          <w:szCs w:val="28"/>
        </w:rPr>
        <w:t>光票買入</w:t>
      </w:r>
      <w:proofErr w:type="gramEnd"/>
      <w:r>
        <w:rPr>
          <w:rFonts w:ascii="標楷體" w:eastAsia="標楷體" w:hAnsi="標楷體" w:hint="eastAsia"/>
          <w:b/>
          <w:bCs/>
          <w:sz w:val="28"/>
          <w:szCs w:val="28"/>
        </w:rPr>
        <w:t>/託收應影印票據正反面留存備查，</w:t>
      </w:r>
      <w:proofErr w:type="gramStart"/>
      <w:r>
        <w:rPr>
          <w:rFonts w:ascii="標楷體" w:eastAsia="標楷體" w:hAnsi="標楷體" w:hint="eastAsia"/>
          <w:b/>
          <w:bCs/>
          <w:sz w:val="28"/>
          <w:szCs w:val="28"/>
        </w:rPr>
        <w:t>俾</w:t>
      </w:r>
      <w:proofErr w:type="gramEnd"/>
      <w:r>
        <w:rPr>
          <w:rFonts w:ascii="標楷體" w:eastAsia="標楷體" w:hAnsi="標楷體" w:hint="eastAsia"/>
          <w:b/>
          <w:bCs/>
          <w:sz w:val="28"/>
          <w:szCs w:val="28"/>
        </w:rPr>
        <w:t>於日後遺失時，可憑票據影本及銀行擔保書向付款銀行請求付款，因此，選項(D)為本題答案</w:t>
      </w:r>
    </w:p>
    <w:p w:rsidR="004011B3" w:rsidRDefault="004011B3" w:rsidP="0027529C">
      <w:pPr>
        <w:pStyle w:val="a3"/>
        <w:numPr>
          <w:ilvl w:val="0"/>
          <w:numId w:val="70"/>
        </w:numPr>
        <w:ind w:leftChars="0"/>
        <w:rPr>
          <w:rFonts w:ascii="標楷體" w:eastAsia="標楷體" w:hAnsi="標楷體"/>
          <w:b/>
          <w:bCs/>
          <w:sz w:val="28"/>
          <w:szCs w:val="28"/>
        </w:rPr>
      </w:pPr>
      <w:r>
        <w:rPr>
          <w:rFonts w:ascii="標楷體" w:eastAsia="標楷體" w:hAnsi="標楷體" w:hint="eastAsia"/>
          <w:b/>
          <w:bCs/>
          <w:sz w:val="28"/>
          <w:szCs w:val="28"/>
        </w:rPr>
        <w:t>美加地區之國庫支票，政府為保有追索權，僅能以Ca</w:t>
      </w:r>
      <w:r>
        <w:rPr>
          <w:rFonts w:ascii="標楷體" w:eastAsia="標楷體" w:hAnsi="標楷體"/>
          <w:b/>
          <w:bCs/>
          <w:sz w:val="28"/>
          <w:szCs w:val="28"/>
        </w:rPr>
        <w:t>sh Letter</w:t>
      </w:r>
      <w:r>
        <w:rPr>
          <w:rFonts w:ascii="標楷體" w:eastAsia="標楷體" w:hAnsi="標楷體" w:hint="eastAsia"/>
          <w:b/>
          <w:bCs/>
          <w:sz w:val="28"/>
          <w:szCs w:val="28"/>
        </w:rPr>
        <w:t>方式代收，惟破損或過期始可用</w:t>
      </w:r>
      <w:r>
        <w:rPr>
          <w:rFonts w:ascii="標楷體" w:eastAsia="標楷體" w:hAnsi="標楷體"/>
          <w:b/>
          <w:bCs/>
          <w:sz w:val="28"/>
          <w:szCs w:val="28"/>
        </w:rPr>
        <w:t>Collection Letter</w:t>
      </w:r>
      <w:r>
        <w:rPr>
          <w:rFonts w:ascii="標楷體" w:eastAsia="標楷體" w:hAnsi="標楷體" w:hint="eastAsia"/>
          <w:b/>
          <w:bCs/>
          <w:sz w:val="28"/>
          <w:szCs w:val="28"/>
        </w:rPr>
        <w:t>方式處理，因此，選項(A)為本題答案。</w:t>
      </w:r>
    </w:p>
    <w:p w:rsidR="004011B3" w:rsidRDefault="004011B3" w:rsidP="0027529C">
      <w:pPr>
        <w:pStyle w:val="a3"/>
        <w:numPr>
          <w:ilvl w:val="0"/>
          <w:numId w:val="70"/>
        </w:numPr>
        <w:ind w:leftChars="0"/>
        <w:rPr>
          <w:rFonts w:ascii="標楷體" w:eastAsia="標楷體" w:hAnsi="標楷體"/>
          <w:b/>
          <w:bCs/>
          <w:sz w:val="28"/>
          <w:szCs w:val="28"/>
        </w:rPr>
      </w:pPr>
      <w:proofErr w:type="gramStart"/>
      <w:r>
        <w:rPr>
          <w:rFonts w:ascii="標楷體" w:eastAsia="標楷體" w:hAnsi="標楷體" w:hint="eastAsia"/>
          <w:b/>
          <w:bCs/>
          <w:sz w:val="28"/>
          <w:szCs w:val="28"/>
        </w:rPr>
        <w:t>光票買入</w:t>
      </w:r>
      <w:proofErr w:type="gramEnd"/>
      <w:r>
        <w:rPr>
          <w:rFonts w:ascii="標楷體" w:eastAsia="標楷體" w:hAnsi="標楷體" w:hint="eastAsia"/>
          <w:b/>
          <w:bCs/>
          <w:sz w:val="28"/>
          <w:szCs w:val="28"/>
        </w:rPr>
        <w:t>業務，係銀行對客戶持有之國外付款之外幣票據，以預扣利息之方式墊款，再將該等票據委託國外代收銀行向付款銀行提示收款，矣款項之</w:t>
      </w:r>
      <w:proofErr w:type="gramStart"/>
      <w:r>
        <w:rPr>
          <w:rFonts w:ascii="標楷體" w:eastAsia="標楷體" w:hAnsi="標楷體" w:hint="eastAsia"/>
          <w:b/>
          <w:bCs/>
          <w:sz w:val="28"/>
          <w:szCs w:val="28"/>
        </w:rPr>
        <w:t>入帳後沖抵</w:t>
      </w:r>
      <w:proofErr w:type="gramEnd"/>
      <w:r>
        <w:rPr>
          <w:rFonts w:ascii="標楷體" w:eastAsia="標楷體" w:hAnsi="標楷體" w:hint="eastAsia"/>
          <w:b/>
          <w:bCs/>
          <w:sz w:val="28"/>
          <w:szCs w:val="28"/>
        </w:rPr>
        <w:t>原先之墊款，銷帳結案，倘遇退票則向客戶收回原先之墊款，由於係先墊款再以託收</w:t>
      </w:r>
      <w:proofErr w:type="gramStart"/>
      <w:r>
        <w:rPr>
          <w:rFonts w:ascii="標楷體" w:eastAsia="標楷體" w:hAnsi="標楷體" w:hint="eastAsia"/>
          <w:b/>
          <w:bCs/>
          <w:sz w:val="28"/>
          <w:szCs w:val="28"/>
        </w:rPr>
        <w:t>入帳</w:t>
      </w:r>
      <w:proofErr w:type="gramEnd"/>
      <w:r>
        <w:rPr>
          <w:rFonts w:ascii="標楷體" w:eastAsia="標楷體" w:hAnsi="標楷體" w:hint="eastAsia"/>
          <w:b/>
          <w:bCs/>
          <w:sz w:val="28"/>
          <w:szCs w:val="28"/>
        </w:rPr>
        <w:t>之票</w:t>
      </w:r>
      <w:proofErr w:type="gramStart"/>
      <w:r>
        <w:rPr>
          <w:rFonts w:ascii="標楷體" w:eastAsia="標楷體" w:hAnsi="標楷體" w:hint="eastAsia"/>
          <w:b/>
          <w:bCs/>
          <w:sz w:val="28"/>
          <w:szCs w:val="28"/>
        </w:rPr>
        <w:t>款沖還</w:t>
      </w:r>
      <w:proofErr w:type="gramEnd"/>
      <w:r>
        <w:rPr>
          <w:rFonts w:ascii="標楷體" w:eastAsia="標楷體" w:hAnsi="標楷體" w:hint="eastAsia"/>
          <w:b/>
          <w:bCs/>
          <w:sz w:val="28"/>
          <w:szCs w:val="28"/>
        </w:rPr>
        <w:t>，故為銀行授信業務之</w:t>
      </w:r>
      <w:proofErr w:type="gramStart"/>
      <w:r>
        <w:rPr>
          <w:rFonts w:ascii="標楷體" w:eastAsia="標楷體" w:hAnsi="標楷體" w:hint="eastAsia"/>
          <w:b/>
          <w:bCs/>
          <w:sz w:val="28"/>
          <w:szCs w:val="28"/>
        </w:rPr>
        <w:t>一</w:t>
      </w:r>
      <w:proofErr w:type="gramEnd"/>
      <w:r>
        <w:rPr>
          <w:rFonts w:ascii="標楷體" w:eastAsia="標楷體" w:hAnsi="標楷體" w:hint="eastAsia"/>
          <w:b/>
          <w:bCs/>
          <w:sz w:val="28"/>
          <w:szCs w:val="28"/>
        </w:rPr>
        <w:t>。如需等票據</w:t>
      </w:r>
      <w:proofErr w:type="gramStart"/>
      <w:r>
        <w:rPr>
          <w:rFonts w:ascii="標楷體" w:eastAsia="標楷體" w:hAnsi="標楷體" w:hint="eastAsia"/>
          <w:b/>
          <w:bCs/>
          <w:sz w:val="28"/>
          <w:szCs w:val="28"/>
        </w:rPr>
        <w:t>款項收妥後</w:t>
      </w:r>
      <w:proofErr w:type="gramEnd"/>
      <w:r>
        <w:rPr>
          <w:rFonts w:ascii="標楷體" w:eastAsia="標楷體" w:hAnsi="標楷體" w:hint="eastAsia"/>
          <w:b/>
          <w:bCs/>
          <w:sz w:val="28"/>
          <w:szCs w:val="28"/>
        </w:rPr>
        <w:t>，才撥款</w:t>
      </w:r>
      <w:r>
        <w:rPr>
          <w:rFonts w:ascii="標楷體" w:eastAsia="標楷體" w:hAnsi="標楷體" w:hint="eastAsia"/>
          <w:b/>
          <w:bCs/>
          <w:sz w:val="28"/>
          <w:szCs w:val="28"/>
        </w:rPr>
        <w:lastRenderedPageBreak/>
        <w:t>給客戶之業務應</w:t>
      </w:r>
      <w:proofErr w:type="gramStart"/>
      <w:r>
        <w:rPr>
          <w:rFonts w:ascii="標楷體" w:eastAsia="標楷體" w:hAnsi="標楷體" w:hint="eastAsia"/>
          <w:b/>
          <w:bCs/>
          <w:sz w:val="28"/>
          <w:szCs w:val="28"/>
        </w:rPr>
        <w:t>為光票託收</w:t>
      </w:r>
      <w:proofErr w:type="gramEnd"/>
      <w:r>
        <w:rPr>
          <w:rFonts w:ascii="標楷體" w:eastAsia="標楷體" w:hAnsi="標楷體" w:hint="eastAsia"/>
          <w:b/>
          <w:bCs/>
          <w:sz w:val="28"/>
          <w:szCs w:val="28"/>
        </w:rPr>
        <w:t>，而</w:t>
      </w:r>
      <w:proofErr w:type="gramStart"/>
      <w:r>
        <w:rPr>
          <w:rFonts w:ascii="標楷體" w:eastAsia="標楷體" w:hAnsi="標楷體" w:hint="eastAsia"/>
          <w:b/>
          <w:bCs/>
          <w:sz w:val="28"/>
          <w:szCs w:val="28"/>
        </w:rPr>
        <w:t>非光票</w:t>
      </w:r>
      <w:proofErr w:type="gramEnd"/>
      <w:r>
        <w:rPr>
          <w:rFonts w:ascii="標楷體" w:eastAsia="標楷體" w:hAnsi="標楷體" w:hint="eastAsia"/>
          <w:b/>
          <w:bCs/>
          <w:sz w:val="28"/>
          <w:szCs w:val="28"/>
        </w:rPr>
        <w:t>買入業務，因此，選項(D)之敘述係屬錯誤，故為本題答案。</w:t>
      </w:r>
    </w:p>
    <w:p w:rsidR="004011B3" w:rsidRPr="00DE7B2E" w:rsidRDefault="004011B3" w:rsidP="0027529C">
      <w:pPr>
        <w:pStyle w:val="a3"/>
        <w:numPr>
          <w:ilvl w:val="0"/>
          <w:numId w:val="70"/>
        </w:numPr>
        <w:ind w:leftChars="0"/>
        <w:rPr>
          <w:rFonts w:ascii="標楷體" w:eastAsia="標楷體" w:hAnsi="標楷體"/>
          <w:b/>
          <w:bCs/>
          <w:sz w:val="28"/>
          <w:szCs w:val="28"/>
        </w:rPr>
      </w:pPr>
      <w:proofErr w:type="gramStart"/>
      <w:r>
        <w:rPr>
          <w:rFonts w:ascii="標楷體" w:eastAsia="標楷體" w:hAnsi="標楷體" w:hint="eastAsia"/>
          <w:b/>
          <w:bCs/>
          <w:sz w:val="28"/>
          <w:szCs w:val="28"/>
        </w:rPr>
        <w:t>光票買入</w:t>
      </w:r>
      <w:proofErr w:type="gramEnd"/>
      <w:r>
        <w:rPr>
          <w:rFonts w:ascii="標楷體" w:eastAsia="標楷體" w:hAnsi="標楷體" w:hint="eastAsia"/>
          <w:b/>
          <w:bCs/>
          <w:sz w:val="28"/>
          <w:szCs w:val="28"/>
        </w:rPr>
        <w:t>業務，係銀行對客戶持有之國外付款之票據，以預扣利息之方式先行墊款，再將該等票據委託國外代收銀行向付款銀行提示收款，矣款項之</w:t>
      </w:r>
      <w:proofErr w:type="gramStart"/>
      <w:r>
        <w:rPr>
          <w:rFonts w:ascii="標楷體" w:eastAsia="標楷體" w:hAnsi="標楷體" w:hint="eastAsia"/>
          <w:b/>
          <w:bCs/>
          <w:sz w:val="28"/>
          <w:szCs w:val="28"/>
        </w:rPr>
        <w:t>入帳後沖抵</w:t>
      </w:r>
      <w:proofErr w:type="gramEnd"/>
      <w:r>
        <w:rPr>
          <w:rFonts w:ascii="標楷體" w:eastAsia="標楷體" w:hAnsi="標楷體" w:hint="eastAsia"/>
          <w:b/>
          <w:bCs/>
          <w:sz w:val="28"/>
          <w:szCs w:val="28"/>
        </w:rPr>
        <w:t>原先之墊款，銷帳結案，因此，</w:t>
      </w:r>
    </w:p>
    <w:p w:rsidR="004011B3" w:rsidRDefault="004011B3" w:rsidP="004011B3">
      <w:pPr>
        <w:ind w:left="480"/>
        <w:rPr>
          <w:rFonts w:ascii="標楷體" w:eastAsia="標楷體" w:hAnsi="標楷體"/>
          <w:b/>
          <w:bCs/>
          <w:sz w:val="28"/>
          <w:szCs w:val="28"/>
        </w:rPr>
      </w:pPr>
      <w:r>
        <w:rPr>
          <w:rFonts w:ascii="標楷體" w:eastAsia="標楷體" w:hAnsi="標楷體" w:hint="eastAsia"/>
          <w:b/>
          <w:bCs/>
          <w:sz w:val="28"/>
          <w:szCs w:val="28"/>
        </w:rPr>
        <w:t>屬於銀行授信業務之一，故選項(B)為本題之答案。</w:t>
      </w:r>
    </w:p>
    <w:p w:rsidR="004011B3" w:rsidRPr="00DE10A3" w:rsidRDefault="004011B3" w:rsidP="004011B3">
      <w:pPr>
        <w:rPr>
          <w:rFonts w:ascii="標楷體" w:eastAsia="標楷體" w:hAnsi="標楷體"/>
          <w:b/>
          <w:bCs/>
          <w:sz w:val="28"/>
          <w:szCs w:val="28"/>
        </w:rPr>
      </w:pPr>
      <w:r>
        <w:rPr>
          <w:rFonts w:ascii="標楷體" w:eastAsia="標楷體" w:hAnsi="標楷體" w:hint="eastAsia"/>
          <w:b/>
          <w:bCs/>
          <w:sz w:val="28"/>
          <w:szCs w:val="28"/>
        </w:rPr>
        <w:t>1</w:t>
      </w:r>
      <w:r>
        <w:rPr>
          <w:rFonts w:ascii="標楷體" w:eastAsia="標楷體" w:hAnsi="標楷體"/>
          <w:b/>
          <w:bCs/>
          <w:sz w:val="28"/>
          <w:szCs w:val="28"/>
        </w:rPr>
        <w:t>0.</w:t>
      </w:r>
      <w:r>
        <w:rPr>
          <w:rFonts w:ascii="標楷體" w:eastAsia="標楷體" w:hAnsi="標楷體" w:hint="eastAsia"/>
          <w:b/>
          <w:bCs/>
          <w:sz w:val="28"/>
          <w:szCs w:val="28"/>
        </w:rPr>
        <w:t>美國聯邦政府為杜絕國際洗錢，自1</w:t>
      </w:r>
      <w:r>
        <w:rPr>
          <w:rFonts w:ascii="標楷體" w:eastAsia="標楷體" w:hAnsi="標楷體"/>
          <w:b/>
          <w:bCs/>
          <w:sz w:val="28"/>
          <w:szCs w:val="28"/>
        </w:rPr>
        <w:t>995</w:t>
      </w:r>
      <w:r>
        <w:rPr>
          <w:rFonts w:ascii="標楷體" w:eastAsia="標楷體" w:hAnsi="標楷體" w:hint="eastAsia"/>
          <w:b/>
          <w:bCs/>
          <w:sz w:val="28"/>
          <w:szCs w:val="28"/>
        </w:rPr>
        <w:t>年</w:t>
      </w:r>
      <w:r>
        <w:rPr>
          <w:rFonts w:ascii="標楷體" w:eastAsia="標楷體" w:hAnsi="標楷體"/>
          <w:b/>
          <w:bCs/>
          <w:sz w:val="28"/>
          <w:szCs w:val="28"/>
        </w:rPr>
        <w:t>6</w:t>
      </w:r>
      <w:r>
        <w:rPr>
          <w:rFonts w:ascii="標楷體" w:eastAsia="標楷體" w:hAnsi="標楷體" w:hint="eastAsia"/>
          <w:b/>
          <w:bCs/>
          <w:sz w:val="28"/>
          <w:szCs w:val="28"/>
        </w:rPr>
        <w:t>月1日起，對美國郵局所發行之郵政匯票(US P</w:t>
      </w:r>
      <w:r>
        <w:rPr>
          <w:rFonts w:ascii="標楷體" w:eastAsia="標楷體" w:hAnsi="標楷體"/>
          <w:b/>
          <w:bCs/>
          <w:sz w:val="28"/>
          <w:szCs w:val="28"/>
        </w:rPr>
        <w:t>ostal Money Order</w:t>
      </w:r>
      <w:r>
        <w:rPr>
          <w:rFonts w:ascii="標楷體" w:eastAsia="標楷體" w:hAnsi="標楷體" w:hint="eastAsia"/>
          <w:b/>
          <w:bCs/>
          <w:sz w:val="28"/>
          <w:szCs w:val="28"/>
        </w:rPr>
        <w:t>)，禁止其流通至海外地區，因此，外匯指定銀行不得受理美國郵政匯票之買入及託收。故選項(B)為本題之答案。</w:t>
      </w:r>
    </w:p>
    <w:p w:rsidR="00FE41B1" w:rsidRDefault="00FE41B1" w:rsidP="00FE41B1">
      <w:pPr>
        <w:jc w:val="center"/>
        <w:rPr>
          <w:rFonts w:ascii="標楷體" w:eastAsia="標楷體" w:hAnsi="標楷體"/>
          <w:b/>
          <w:bCs/>
          <w:sz w:val="48"/>
          <w:szCs w:val="48"/>
        </w:rPr>
      </w:pPr>
      <w:r w:rsidRPr="00FD2B72">
        <w:rPr>
          <w:rFonts w:ascii="標楷體" w:eastAsia="標楷體" w:hAnsi="標楷體" w:hint="eastAsia"/>
          <w:b/>
          <w:bCs/>
          <w:sz w:val="48"/>
          <w:szCs w:val="48"/>
        </w:rPr>
        <w:t>第六章-外匯存款</w:t>
      </w:r>
    </w:p>
    <w:p w:rsidR="00FE41B1" w:rsidRDefault="00FE41B1" w:rsidP="00FE41B1">
      <w:pPr>
        <w:jc w:val="center"/>
        <w:rPr>
          <w:rFonts w:ascii="標楷體" w:eastAsia="標楷體" w:hAnsi="標楷體"/>
          <w:b/>
          <w:bCs/>
          <w:sz w:val="48"/>
          <w:szCs w:val="48"/>
        </w:rPr>
      </w:pPr>
    </w:p>
    <w:p w:rsidR="00FE41B1" w:rsidRPr="00FD2B72" w:rsidRDefault="00FE41B1" w:rsidP="00FE41B1">
      <w:pPr>
        <w:jc w:val="center"/>
        <w:rPr>
          <w:rFonts w:ascii="標楷體" w:eastAsia="標楷體" w:hAnsi="標楷體"/>
          <w:b/>
          <w:bCs/>
          <w:sz w:val="36"/>
          <w:szCs w:val="36"/>
        </w:rPr>
      </w:pPr>
      <w:r w:rsidRPr="00FD2B72">
        <w:rPr>
          <w:rFonts w:ascii="標楷體" w:eastAsia="標楷體" w:hAnsi="標楷體" w:hint="eastAsia"/>
          <w:b/>
          <w:bCs/>
          <w:sz w:val="40"/>
          <w:szCs w:val="40"/>
        </w:rPr>
        <w:t>外匯存款之開戶</w:t>
      </w:r>
    </w:p>
    <w:p w:rsidR="00FE41B1" w:rsidRPr="00FD2B72" w:rsidRDefault="00FE41B1" w:rsidP="00FE41B1">
      <w:pPr>
        <w:rPr>
          <w:rFonts w:ascii="標楷體" w:eastAsia="標楷體" w:hAnsi="標楷體"/>
          <w:b/>
          <w:bCs/>
          <w:sz w:val="36"/>
          <w:szCs w:val="36"/>
        </w:rPr>
      </w:pPr>
      <w:r w:rsidRPr="00FD2B72">
        <w:rPr>
          <w:rFonts w:ascii="標楷體" w:eastAsia="標楷體" w:hAnsi="標楷體" w:hint="eastAsia"/>
          <w:b/>
          <w:bCs/>
          <w:sz w:val="36"/>
          <w:szCs w:val="36"/>
        </w:rPr>
        <w:t>一、作業依據:</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外匯存款開戶申請人之資格</w:t>
      </w:r>
      <w:r>
        <w:rPr>
          <w:rFonts w:ascii="標楷體" w:eastAsia="標楷體" w:hAnsi="標楷體" w:hint="eastAsia"/>
          <w:b/>
          <w:bCs/>
          <w:sz w:val="28"/>
          <w:szCs w:val="28"/>
        </w:rPr>
        <w:t>，</w:t>
      </w:r>
      <w:r w:rsidRPr="00FD2B72">
        <w:rPr>
          <w:rFonts w:ascii="標楷體" w:eastAsia="標楷體" w:hAnsi="標楷體" w:hint="eastAsia"/>
          <w:b/>
          <w:bCs/>
          <w:sz w:val="28"/>
          <w:szCs w:val="28"/>
        </w:rPr>
        <w:t>除以新台幣</w:t>
      </w:r>
      <w:proofErr w:type="gramStart"/>
      <w:r w:rsidRPr="00FD2B72">
        <w:rPr>
          <w:rFonts w:ascii="標楷體" w:eastAsia="標楷體" w:hAnsi="標楷體" w:hint="eastAsia"/>
          <w:b/>
          <w:bCs/>
          <w:sz w:val="28"/>
          <w:szCs w:val="28"/>
        </w:rPr>
        <w:t>結購</w:t>
      </w:r>
      <w:proofErr w:type="gramEnd"/>
      <w:r w:rsidRPr="00FD2B72">
        <w:rPr>
          <w:rFonts w:ascii="標楷體" w:eastAsia="標楷體" w:hAnsi="標楷體" w:hint="eastAsia"/>
          <w:b/>
          <w:bCs/>
          <w:sz w:val="28"/>
          <w:szCs w:val="28"/>
        </w:rPr>
        <w:t>外幣存入外匯</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存款</w:t>
      </w:r>
      <w:r>
        <w:rPr>
          <w:rFonts w:ascii="標楷體" w:eastAsia="標楷體" w:hAnsi="標楷體" w:hint="eastAsia"/>
          <w:b/>
          <w:bCs/>
          <w:sz w:val="28"/>
          <w:szCs w:val="28"/>
        </w:rPr>
        <w:t>，</w:t>
      </w:r>
      <w:r w:rsidRPr="00FD2B72">
        <w:rPr>
          <w:rFonts w:ascii="標楷體" w:eastAsia="標楷體" w:hAnsi="標楷體" w:hint="eastAsia"/>
          <w:b/>
          <w:bCs/>
          <w:sz w:val="28"/>
          <w:szCs w:val="28"/>
        </w:rPr>
        <w:t>或從外匯存款提領外幣結售</w:t>
      </w:r>
      <w:r>
        <w:rPr>
          <w:rFonts w:ascii="標楷體" w:eastAsia="標楷體" w:hAnsi="標楷體" w:hint="eastAsia"/>
          <w:b/>
          <w:bCs/>
          <w:sz w:val="28"/>
          <w:szCs w:val="28"/>
        </w:rPr>
        <w:t>，</w:t>
      </w:r>
      <w:r w:rsidRPr="00FD2B72">
        <w:rPr>
          <w:rFonts w:ascii="標楷體" w:eastAsia="標楷體" w:hAnsi="標楷體" w:hint="eastAsia"/>
          <w:b/>
          <w:bCs/>
          <w:sz w:val="28"/>
          <w:szCs w:val="28"/>
        </w:rPr>
        <w:t>應依「外匯收支交易申報辦</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法」辦理外</w:t>
      </w:r>
      <w:r>
        <w:rPr>
          <w:rFonts w:ascii="標楷體" w:eastAsia="標楷體" w:hAnsi="標楷體" w:hint="eastAsia"/>
          <w:b/>
          <w:bCs/>
          <w:sz w:val="28"/>
          <w:szCs w:val="28"/>
        </w:rPr>
        <w:t>，</w:t>
      </w:r>
      <w:r w:rsidRPr="00FD2B72">
        <w:rPr>
          <w:rFonts w:ascii="標楷體" w:eastAsia="標楷體" w:hAnsi="標楷體" w:hint="eastAsia"/>
          <w:b/>
          <w:bCs/>
          <w:sz w:val="28"/>
          <w:szCs w:val="28"/>
        </w:rPr>
        <w:t>目前尚無明文限制</w:t>
      </w:r>
      <w:r>
        <w:rPr>
          <w:rFonts w:ascii="標楷體" w:eastAsia="標楷體" w:hAnsi="標楷體" w:hint="eastAsia"/>
          <w:b/>
          <w:bCs/>
          <w:sz w:val="28"/>
          <w:szCs w:val="28"/>
        </w:rPr>
        <w:t>，</w:t>
      </w:r>
      <w:r w:rsidRPr="00FD2B72">
        <w:rPr>
          <w:rFonts w:ascii="標楷體" w:eastAsia="標楷體" w:hAnsi="標楷體" w:hint="eastAsia"/>
          <w:b/>
          <w:bCs/>
          <w:sz w:val="28"/>
          <w:szCs w:val="28"/>
        </w:rPr>
        <w:t>故指定銀行除得受理境內自然</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人及法人之開戶外</w:t>
      </w:r>
      <w:r>
        <w:rPr>
          <w:rFonts w:ascii="標楷體" w:eastAsia="標楷體" w:hAnsi="標楷體" w:hint="eastAsia"/>
          <w:b/>
          <w:bCs/>
          <w:sz w:val="28"/>
          <w:szCs w:val="28"/>
        </w:rPr>
        <w:t>，</w:t>
      </w:r>
      <w:r w:rsidRPr="00FD2B72">
        <w:rPr>
          <w:rFonts w:ascii="標楷體" w:eastAsia="標楷體" w:hAnsi="標楷體" w:hint="eastAsia"/>
          <w:b/>
          <w:bCs/>
          <w:sz w:val="28"/>
          <w:szCs w:val="28"/>
        </w:rPr>
        <w:t>對於境外任何公司申請開戶者</w:t>
      </w:r>
      <w:r>
        <w:rPr>
          <w:rFonts w:ascii="標楷體" w:eastAsia="標楷體" w:hAnsi="標楷體" w:hint="eastAsia"/>
          <w:b/>
          <w:bCs/>
          <w:sz w:val="28"/>
          <w:szCs w:val="28"/>
        </w:rPr>
        <w:t>，</w:t>
      </w:r>
      <w:proofErr w:type="gramStart"/>
      <w:r w:rsidRPr="00FD2B72">
        <w:rPr>
          <w:rFonts w:ascii="標楷體" w:eastAsia="標楷體" w:hAnsi="標楷體" w:hint="eastAsia"/>
          <w:b/>
          <w:bCs/>
          <w:sz w:val="28"/>
          <w:szCs w:val="28"/>
        </w:rPr>
        <w:t>均得受理</w:t>
      </w:r>
      <w:proofErr w:type="gramEnd"/>
      <w:r w:rsidRPr="00FD2B72">
        <w:rPr>
          <w:rFonts w:ascii="標楷體" w:eastAsia="標楷體" w:hAnsi="標楷體" w:hint="eastAsia"/>
          <w:b/>
          <w:bCs/>
          <w:sz w:val="28"/>
          <w:szCs w:val="28"/>
        </w:rPr>
        <w:t>;</w:t>
      </w:r>
    </w:p>
    <w:p w:rsidR="00FE41B1"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至於開戶手續之辦理</w:t>
      </w:r>
      <w:r>
        <w:rPr>
          <w:rFonts w:ascii="標楷體" w:eastAsia="標楷體" w:hAnsi="標楷體" w:hint="eastAsia"/>
          <w:b/>
          <w:bCs/>
          <w:sz w:val="28"/>
          <w:szCs w:val="28"/>
        </w:rPr>
        <w:t>，</w:t>
      </w:r>
      <w:r w:rsidRPr="00FD2B72">
        <w:rPr>
          <w:rFonts w:ascii="標楷體" w:eastAsia="標楷體" w:hAnsi="標楷體" w:hint="eastAsia"/>
          <w:b/>
          <w:bCs/>
          <w:sz w:val="28"/>
          <w:szCs w:val="28"/>
        </w:rPr>
        <w:t>與新台幣存款業務之辦理大致相同。</w:t>
      </w:r>
    </w:p>
    <w:p w:rsidR="00FE41B1" w:rsidRPr="00FD2B72" w:rsidRDefault="00FE41B1" w:rsidP="00FE41B1">
      <w:pPr>
        <w:rPr>
          <w:rFonts w:ascii="標楷體" w:eastAsia="標楷體" w:hAnsi="標楷體"/>
          <w:b/>
          <w:bCs/>
          <w:sz w:val="28"/>
          <w:szCs w:val="28"/>
        </w:rPr>
      </w:pPr>
    </w:p>
    <w:p w:rsidR="00FE41B1" w:rsidRDefault="00FE41B1" w:rsidP="00FE41B1">
      <w:pPr>
        <w:rPr>
          <w:rFonts w:ascii="標楷體" w:eastAsia="標楷體" w:hAnsi="標楷體"/>
          <w:b/>
          <w:bCs/>
          <w:sz w:val="36"/>
          <w:szCs w:val="36"/>
        </w:rPr>
      </w:pPr>
      <w:r w:rsidRPr="00FD2B72">
        <w:rPr>
          <w:rFonts w:ascii="標楷體" w:eastAsia="標楷體" w:hAnsi="標楷體" w:hint="eastAsia"/>
          <w:b/>
          <w:bCs/>
          <w:sz w:val="36"/>
          <w:szCs w:val="36"/>
        </w:rPr>
        <w:t>二、開戶資格及應徵提之文件:</w:t>
      </w:r>
    </w:p>
    <w:p w:rsidR="00FE41B1"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1. 本國自然人</w:t>
      </w:r>
      <w:proofErr w:type="gramStart"/>
      <w:r w:rsidRPr="00FD2B72">
        <w:rPr>
          <w:rFonts w:ascii="標楷體" w:eastAsia="標楷體" w:hAnsi="標楷體" w:hint="eastAsia"/>
          <w:b/>
          <w:bCs/>
          <w:sz w:val="28"/>
          <w:szCs w:val="28"/>
        </w:rPr>
        <w:t>一</w:t>
      </w:r>
      <w:proofErr w:type="gramEnd"/>
      <w:r w:rsidRPr="00FD2B72">
        <w:rPr>
          <w:rFonts w:ascii="標楷體" w:eastAsia="標楷體" w:hAnsi="標楷體" w:hint="eastAsia"/>
          <w:b/>
          <w:bCs/>
          <w:sz w:val="28"/>
          <w:szCs w:val="28"/>
        </w:rPr>
        <w:t>在中華民國境內居住之年滿二十歲之個人,領有國民身分證或外僑居留證者。</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2.外國自然人</w:t>
      </w:r>
      <w:proofErr w:type="gramStart"/>
      <w:r w:rsidRPr="00FD2B72">
        <w:rPr>
          <w:rFonts w:ascii="標楷體" w:eastAsia="標楷體" w:hAnsi="標楷體" w:hint="eastAsia"/>
          <w:b/>
          <w:bCs/>
          <w:sz w:val="28"/>
          <w:szCs w:val="28"/>
        </w:rPr>
        <w:t>一</w:t>
      </w:r>
      <w:proofErr w:type="gramEnd"/>
      <w:r w:rsidRPr="00FD2B72">
        <w:rPr>
          <w:rFonts w:ascii="標楷體" w:eastAsia="標楷體" w:hAnsi="標楷體" w:hint="eastAsia"/>
          <w:b/>
          <w:bCs/>
          <w:sz w:val="28"/>
          <w:szCs w:val="28"/>
        </w:rPr>
        <w:t>持有合法入境簽證(或戳記)之外國護照或係</w:t>
      </w:r>
    </w:p>
    <w:p w:rsidR="00FE41B1" w:rsidRPr="00FD2B72" w:rsidRDefault="00FE41B1" w:rsidP="00FE41B1">
      <w:pPr>
        <w:rPr>
          <w:rFonts w:ascii="標楷體" w:eastAsia="標楷體" w:hAnsi="標楷體"/>
          <w:b/>
          <w:bCs/>
          <w:sz w:val="28"/>
          <w:szCs w:val="28"/>
        </w:rPr>
      </w:pPr>
      <w:proofErr w:type="gramStart"/>
      <w:r w:rsidRPr="00FD2B72">
        <w:rPr>
          <w:rFonts w:ascii="標楷體" w:eastAsia="標楷體" w:hAnsi="標楷體" w:hint="eastAsia"/>
          <w:b/>
          <w:bCs/>
          <w:sz w:val="28"/>
          <w:szCs w:val="28"/>
        </w:rPr>
        <w:t>務</w:t>
      </w:r>
      <w:proofErr w:type="gramEnd"/>
      <w:r w:rsidRPr="00FD2B72">
        <w:rPr>
          <w:rFonts w:ascii="標楷體" w:eastAsia="標楷體" w:hAnsi="標楷體" w:hint="eastAsia"/>
          <w:b/>
          <w:bCs/>
          <w:sz w:val="28"/>
          <w:szCs w:val="28"/>
        </w:rPr>
        <w:t>委員會所核發之華僑證明書。</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3.本國法人</w:t>
      </w:r>
      <w:r>
        <w:rPr>
          <w:rFonts w:ascii="標楷體" w:eastAsia="標楷體" w:hAnsi="標楷體"/>
          <w:b/>
          <w:bCs/>
          <w:sz w:val="28"/>
          <w:szCs w:val="28"/>
        </w:rPr>
        <w:t>-</w:t>
      </w:r>
      <w:r w:rsidRPr="00FD2B72">
        <w:rPr>
          <w:rFonts w:ascii="標楷體" w:eastAsia="標楷體" w:hAnsi="標楷體" w:hint="eastAsia"/>
          <w:b/>
          <w:bCs/>
          <w:sz w:val="28"/>
          <w:szCs w:val="28"/>
        </w:rPr>
        <w:t>以公司行號及團體等名義申請開戶者</w:t>
      </w:r>
      <w:r>
        <w:rPr>
          <w:rFonts w:ascii="標楷體" w:eastAsia="標楷體" w:hAnsi="標楷體" w:hint="eastAsia"/>
          <w:b/>
          <w:bCs/>
          <w:sz w:val="28"/>
          <w:szCs w:val="28"/>
        </w:rPr>
        <w:t>，</w:t>
      </w:r>
      <w:r w:rsidRPr="00FD2B72">
        <w:rPr>
          <w:rFonts w:ascii="標楷體" w:eastAsia="標楷體" w:hAnsi="標楷體" w:hint="eastAsia"/>
          <w:b/>
          <w:bCs/>
          <w:sz w:val="28"/>
          <w:szCs w:val="28"/>
        </w:rPr>
        <w:t>須以各</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該公司行號及團體等名稱及其負責人姓名申請開戶</w:t>
      </w:r>
      <w:r>
        <w:rPr>
          <w:rFonts w:ascii="標楷體" w:eastAsia="標楷體" w:hAnsi="標楷體" w:hint="eastAsia"/>
          <w:b/>
          <w:bCs/>
          <w:sz w:val="28"/>
          <w:szCs w:val="28"/>
        </w:rPr>
        <w:t>，</w:t>
      </w:r>
      <w:r w:rsidRPr="00FD2B72">
        <w:rPr>
          <w:rFonts w:ascii="標楷體" w:eastAsia="標楷體" w:hAnsi="標楷體" w:hint="eastAsia"/>
          <w:b/>
          <w:bCs/>
          <w:sz w:val="28"/>
          <w:szCs w:val="28"/>
        </w:rPr>
        <w:t>並應</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提示下列有關證照文件:</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(1) 公司組織:公司設立登記或最近變更登記之證明文件及</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營利事業登記證。</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(2) 非公司組織:營利事業登記證。</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(3) 團體:登記證照;無登記證照者應持有縣市級以上主管</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機關核准成立或備案之文件。</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4.外國法人</w:t>
      </w:r>
      <w:proofErr w:type="gramStart"/>
      <w:r w:rsidRPr="00FD2B72">
        <w:rPr>
          <w:rFonts w:ascii="標楷體" w:eastAsia="標楷體" w:hAnsi="標楷體" w:hint="eastAsia"/>
          <w:b/>
          <w:bCs/>
          <w:sz w:val="28"/>
          <w:szCs w:val="28"/>
        </w:rPr>
        <w:t>一</w:t>
      </w:r>
      <w:proofErr w:type="gramEnd"/>
      <w:r w:rsidRPr="00FD2B72">
        <w:rPr>
          <w:rFonts w:ascii="標楷體" w:eastAsia="標楷體" w:hAnsi="標楷體" w:hint="eastAsia"/>
          <w:b/>
          <w:bCs/>
          <w:sz w:val="28"/>
          <w:szCs w:val="28"/>
        </w:rPr>
        <w:t>法人登記證明文件、負責人身分證明文件、法</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人出具在台代表人或代理人之授權書及各地區國稅局所核</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發之扣繳統一編號。</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5. 所有在台無戶籍人民在申請金融帳戶時</w:t>
      </w:r>
      <w:r>
        <w:rPr>
          <w:rFonts w:ascii="標楷體" w:eastAsia="標楷體" w:hAnsi="標楷體" w:hint="eastAsia"/>
          <w:b/>
          <w:bCs/>
          <w:sz w:val="28"/>
          <w:szCs w:val="28"/>
        </w:rPr>
        <w:t>，</w:t>
      </w:r>
      <w:r w:rsidRPr="00FD2B72">
        <w:rPr>
          <w:rFonts w:ascii="標楷體" w:eastAsia="標楷體" w:hAnsi="標楷體" w:hint="eastAsia"/>
          <w:b/>
          <w:bCs/>
          <w:sz w:val="28"/>
          <w:szCs w:val="28"/>
        </w:rPr>
        <w:t>應取得「統一證</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號」後再申辦開戶。</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lastRenderedPageBreak/>
        <w:t>銀行應確認存戶之身分。實務上</w:t>
      </w:r>
      <w:r>
        <w:rPr>
          <w:rFonts w:ascii="標楷體" w:eastAsia="標楷體" w:hAnsi="標楷體" w:hint="eastAsia"/>
          <w:b/>
          <w:bCs/>
          <w:sz w:val="28"/>
          <w:szCs w:val="28"/>
        </w:rPr>
        <w:t>，</w:t>
      </w:r>
      <w:r w:rsidRPr="00FD2B72">
        <w:rPr>
          <w:rFonts w:ascii="標楷體" w:eastAsia="標楷體" w:hAnsi="標楷體" w:hint="eastAsia"/>
          <w:b/>
          <w:bCs/>
          <w:sz w:val="28"/>
          <w:szCs w:val="28"/>
        </w:rPr>
        <w:t>大致比照新台幣活期及定</w:t>
      </w:r>
    </w:p>
    <w:p w:rsidR="00FE41B1"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期存款帳戶有關規定辦理。</w:t>
      </w:r>
    </w:p>
    <w:p w:rsidR="00FE41B1" w:rsidRDefault="00FE41B1" w:rsidP="00FE41B1">
      <w:pPr>
        <w:rPr>
          <w:rFonts w:ascii="標楷體" w:eastAsia="標楷體" w:hAnsi="標楷體"/>
          <w:b/>
          <w:bCs/>
          <w:sz w:val="28"/>
          <w:szCs w:val="28"/>
        </w:rPr>
      </w:pPr>
    </w:p>
    <w:p w:rsidR="00FE41B1" w:rsidRDefault="00FE41B1" w:rsidP="00FE41B1">
      <w:pPr>
        <w:rPr>
          <w:rFonts w:ascii="標楷體" w:eastAsia="標楷體" w:hAnsi="標楷體"/>
          <w:b/>
          <w:bCs/>
          <w:sz w:val="36"/>
          <w:szCs w:val="36"/>
        </w:rPr>
      </w:pPr>
      <w:r w:rsidRPr="00FD2B72">
        <w:rPr>
          <w:rFonts w:ascii="標楷體" w:eastAsia="標楷體" w:hAnsi="標楷體" w:hint="eastAsia"/>
          <w:b/>
          <w:bCs/>
          <w:sz w:val="36"/>
          <w:szCs w:val="36"/>
        </w:rPr>
        <w:t>三、外匯存款業務之限制</w:t>
      </w:r>
      <w:r>
        <w:rPr>
          <w:rFonts w:ascii="標楷體" w:eastAsia="標楷體" w:hAnsi="標楷體" w:hint="eastAsia"/>
          <w:b/>
          <w:bCs/>
          <w:sz w:val="36"/>
          <w:szCs w:val="36"/>
        </w:rPr>
        <w:t>:</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外匯存款不得以支票存款方式辦理(</w:t>
      </w:r>
      <w:proofErr w:type="gramStart"/>
      <w:r w:rsidRPr="00FD2B72">
        <w:rPr>
          <w:rFonts w:ascii="標楷體" w:eastAsia="標楷體" w:hAnsi="標楷體" w:hint="eastAsia"/>
          <w:b/>
          <w:bCs/>
          <w:sz w:val="28"/>
          <w:szCs w:val="28"/>
        </w:rPr>
        <w:t>註</w:t>
      </w:r>
      <w:proofErr w:type="gramEnd"/>
      <w:r w:rsidRPr="00FD2B72">
        <w:rPr>
          <w:rFonts w:ascii="標楷體" w:eastAsia="標楷體" w:hAnsi="標楷體" w:hint="eastAsia"/>
          <w:b/>
          <w:bCs/>
          <w:sz w:val="28"/>
          <w:szCs w:val="28"/>
        </w:rPr>
        <w:t>:此為指定單位(DBU)</w:t>
      </w:r>
    </w:p>
    <w:p w:rsidR="00FE41B1"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辦理外匯存款之限制)。 OBU得辦理外幣支票存款業務</w:t>
      </w:r>
      <w:r>
        <w:rPr>
          <w:rFonts w:ascii="標楷體" w:eastAsia="標楷體" w:hAnsi="標楷體" w:hint="eastAsia"/>
          <w:b/>
          <w:bCs/>
          <w:sz w:val="28"/>
          <w:szCs w:val="28"/>
        </w:rPr>
        <w:t>，</w:t>
      </w:r>
      <w:r w:rsidRPr="00FD2B72">
        <w:rPr>
          <w:rFonts w:ascii="標楷體" w:eastAsia="標楷體" w:hAnsi="標楷體" w:hint="eastAsia"/>
          <w:b/>
          <w:bCs/>
          <w:sz w:val="28"/>
          <w:szCs w:val="28"/>
        </w:rPr>
        <w:t>服務對</w:t>
      </w:r>
      <w:r>
        <w:rPr>
          <w:rFonts w:ascii="標楷體" w:eastAsia="標楷體" w:hAnsi="標楷體" w:hint="eastAsia"/>
          <w:b/>
          <w:bCs/>
          <w:sz w:val="28"/>
          <w:szCs w:val="28"/>
        </w:rPr>
        <w:t>象：</w:t>
      </w:r>
      <w:r w:rsidRPr="00FD2B72">
        <w:rPr>
          <w:rFonts w:ascii="標楷體" w:eastAsia="標楷體" w:hAnsi="標楷體" w:hint="eastAsia"/>
          <w:b/>
          <w:bCs/>
          <w:sz w:val="28"/>
          <w:szCs w:val="28"/>
        </w:rPr>
        <w:t>中華民國境外之法人、政府機構或境內外金融機構。</w:t>
      </w:r>
    </w:p>
    <w:p w:rsidR="00FE41B1" w:rsidRDefault="00FE41B1" w:rsidP="00FE41B1">
      <w:pPr>
        <w:rPr>
          <w:rFonts w:ascii="標楷體" w:eastAsia="標楷體" w:hAnsi="標楷體"/>
          <w:b/>
          <w:bCs/>
          <w:sz w:val="28"/>
          <w:szCs w:val="28"/>
        </w:rPr>
      </w:pPr>
    </w:p>
    <w:p w:rsidR="00FE41B1" w:rsidRPr="00FD2B72" w:rsidRDefault="00FE41B1" w:rsidP="00FE41B1">
      <w:pPr>
        <w:jc w:val="center"/>
        <w:rPr>
          <w:rFonts w:ascii="標楷體" w:eastAsia="標楷體" w:hAnsi="標楷體"/>
          <w:b/>
          <w:bCs/>
          <w:sz w:val="40"/>
          <w:szCs w:val="40"/>
        </w:rPr>
      </w:pPr>
      <w:r w:rsidRPr="00FD2B72">
        <w:rPr>
          <w:rFonts w:ascii="標楷體" w:eastAsia="標楷體" w:hAnsi="標楷體" w:hint="eastAsia"/>
          <w:b/>
          <w:bCs/>
          <w:sz w:val="40"/>
          <w:szCs w:val="40"/>
        </w:rPr>
        <w:t>外匯</w:t>
      </w:r>
      <w:proofErr w:type="gramStart"/>
      <w:r w:rsidRPr="00FD2B72">
        <w:rPr>
          <w:rFonts w:ascii="標楷體" w:eastAsia="標楷體" w:hAnsi="標楷體" w:hint="eastAsia"/>
          <w:b/>
          <w:bCs/>
          <w:sz w:val="40"/>
          <w:szCs w:val="40"/>
        </w:rPr>
        <w:t>存款之幣別</w:t>
      </w:r>
      <w:proofErr w:type="gramEnd"/>
      <w:r w:rsidRPr="00FD2B72">
        <w:rPr>
          <w:rFonts w:ascii="標楷體" w:eastAsia="標楷體" w:hAnsi="標楷體" w:hint="eastAsia"/>
          <w:b/>
          <w:bCs/>
          <w:sz w:val="40"/>
          <w:szCs w:val="40"/>
        </w:rPr>
        <w:t>、利率、種類及期限</w:t>
      </w:r>
    </w:p>
    <w:p w:rsidR="00FE41B1" w:rsidRPr="00FD2B72" w:rsidRDefault="00FE41B1" w:rsidP="0027529C">
      <w:pPr>
        <w:pStyle w:val="a3"/>
        <w:numPr>
          <w:ilvl w:val="0"/>
          <w:numId w:val="74"/>
        </w:numPr>
        <w:ind w:leftChars="0"/>
        <w:rPr>
          <w:rFonts w:ascii="標楷體" w:eastAsia="標楷體" w:hAnsi="標楷體"/>
          <w:b/>
          <w:bCs/>
          <w:sz w:val="36"/>
          <w:szCs w:val="36"/>
        </w:rPr>
      </w:pPr>
      <w:r w:rsidRPr="00FD2B72">
        <w:rPr>
          <w:rFonts w:ascii="標楷體" w:eastAsia="標楷體" w:hAnsi="標楷體" w:hint="eastAsia"/>
          <w:b/>
          <w:bCs/>
          <w:sz w:val="36"/>
          <w:szCs w:val="36"/>
        </w:rPr>
        <w:t>幣別與利率:</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1.外匯指定銀行應於營業場所揭示至少美元、日圓、歐元、英鎊及瑞士法郎等五種貨幣之存款利率</w:t>
      </w:r>
      <w:r>
        <w:rPr>
          <w:rFonts w:ascii="標楷體" w:eastAsia="標楷體" w:hAnsi="標楷體" w:hint="eastAsia"/>
          <w:b/>
          <w:bCs/>
          <w:sz w:val="28"/>
          <w:szCs w:val="28"/>
        </w:rPr>
        <w:t>，</w:t>
      </w:r>
      <w:r w:rsidRPr="00FD2B72">
        <w:rPr>
          <w:rFonts w:ascii="標楷體" w:eastAsia="標楷體" w:hAnsi="標楷體" w:hint="eastAsia"/>
          <w:b/>
          <w:bCs/>
          <w:sz w:val="28"/>
          <w:szCs w:val="28"/>
        </w:rPr>
        <w:t>外國銀行在華分行並應揭示其本國貨幣之存款利率。</w:t>
      </w:r>
    </w:p>
    <w:p w:rsidR="00FE41B1" w:rsidRPr="00FD2B72" w:rsidRDefault="00FE41B1" w:rsidP="00FE41B1">
      <w:pPr>
        <w:rPr>
          <w:rFonts w:ascii="標楷體" w:eastAsia="標楷體" w:hAnsi="標楷體"/>
          <w:b/>
          <w:bCs/>
          <w:sz w:val="28"/>
          <w:szCs w:val="28"/>
        </w:rPr>
      </w:pPr>
      <w:r w:rsidRPr="00FD2B72">
        <w:rPr>
          <w:rFonts w:ascii="標楷體" w:eastAsia="標楷體" w:hAnsi="標楷體"/>
          <w:b/>
          <w:bCs/>
          <w:sz w:val="28"/>
          <w:szCs w:val="28"/>
        </w:rPr>
        <w:t>2.</w:t>
      </w:r>
      <w:r w:rsidRPr="00FD2B72">
        <w:rPr>
          <w:rFonts w:ascii="標楷體" w:eastAsia="標楷體" w:hAnsi="標楷體" w:hint="eastAsia"/>
          <w:b/>
          <w:bCs/>
          <w:sz w:val="28"/>
          <w:szCs w:val="28"/>
        </w:rPr>
        <w:t>存款利率訂定由指定銀行參照國際慣例自行訂定並公告最低存款利率。</w:t>
      </w:r>
    </w:p>
    <w:p w:rsidR="00FE41B1" w:rsidRPr="00FD2B72" w:rsidRDefault="00FE41B1" w:rsidP="00FE41B1">
      <w:pPr>
        <w:rPr>
          <w:rFonts w:ascii="標楷體" w:eastAsia="標楷體" w:hAnsi="標楷體"/>
          <w:b/>
          <w:bCs/>
          <w:sz w:val="28"/>
          <w:szCs w:val="28"/>
        </w:rPr>
      </w:pPr>
      <w:r w:rsidRPr="00FD2B72">
        <w:rPr>
          <w:rFonts w:ascii="標楷體" w:eastAsia="標楷體" w:hAnsi="標楷體"/>
          <w:b/>
          <w:bCs/>
          <w:sz w:val="28"/>
          <w:szCs w:val="28"/>
        </w:rPr>
        <w:t>3.</w:t>
      </w:r>
      <w:r w:rsidRPr="00FD2B72">
        <w:rPr>
          <w:rFonts w:ascii="標楷體" w:eastAsia="標楷體" w:hAnsi="標楷體" w:hint="eastAsia"/>
          <w:b/>
          <w:bCs/>
          <w:sz w:val="28"/>
          <w:szCs w:val="28"/>
        </w:rPr>
        <w:t>未公告存款天期之利率</w:t>
      </w:r>
      <w:r>
        <w:rPr>
          <w:rFonts w:ascii="標楷體" w:eastAsia="標楷體" w:hAnsi="標楷體" w:hint="eastAsia"/>
          <w:b/>
          <w:bCs/>
          <w:sz w:val="28"/>
          <w:szCs w:val="28"/>
        </w:rPr>
        <w:t>，</w:t>
      </w:r>
      <w:r w:rsidRPr="00FD2B72">
        <w:rPr>
          <w:rFonts w:ascii="標楷體" w:eastAsia="標楷體" w:hAnsi="標楷體" w:hint="eastAsia"/>
          <w:b/>
          <w:bCs/>
          <w:sz w:val="28"/>
          <w:szCs w:val="28"/>
        </w:rPr>
        <w:t>指定銀行</w:t>
      </w:r>
      <w:proofErr w:type="gramStart"/>
      <w:r w:rsidRPr="00FD2B72">
        <w:rPr>
          <w:rFonts w:ascii="標楷體" w:eastAsia="標楷體" w:hAnsi="標楷體" w:hint="eastAsia"/>
          <w:b/>
          <w:bCs/>
          <w:sz w:val="28"/>
          <w:szCs w:val="28"/>
        </w:rPr>
        <w:t>得參的相近</w:t>
      </w:r>
      <w:proofErr w:type="gramEnd"/>
      <w:r w:rsidRPr="00FD2B72">
        <w:rPr>
          <w:rFonts w:ascii="標楷體" w:eastAsia="標楷體" w:hAnsi="標楷體" w:hint="eastAsia"/>
          <w:b/>
          <w:bCs/>
          <w:sz w:val="28"/>
          <w:szCs w:val="28"/>
        </w:rPr>
        <w:t>天期之公告利率與客戶議定。</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 xml:space="preserve">4. </w:t>
      </w:r>
      <w:proofErr w:type="gramStart"/>
      <w:r w:rsidRPr="00FD2B72">
        <w:rPr>
          <w:rFonts w:ascii="標楷體" w:eastAsia="標楷體" w:hAnsi="標楷體" w:hint="eastAsia"/>
          <w:b/>
          <w:bCs/>
          <w:sz w:val="28"/>
          <w:szCs w:val="28"/>
        </w:rPr>
        <w:t>採</w:t>
      </w:r>
      <w:proofErr w:type="gramEnd"/>
      <w:r w:rsidRPr="00FD2B72">
        <w:rPr>
          <w:rFonts w:ascii="標楷體" w:eastAsia="標楷體" w:hAnsi="標楷體" w:hint="eastAsia"/>
          <w:b/>
          <w:bCs/>
          <w:sz w:val="28"/>
          <w:szCs w:val="28"/>
        </w:rPr>
        <w:t>議訂利率者應於公告中告知。</w:t>
      </w:r>
    </w:p>
    <w:p w:rsidR="00FE41B1"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5. 前項公告應於營業廳揭示</w:t>
      </w:r>
      <w:r>
        <w:rPr>
          <w:rFonts w:ascii="標楷體" w:eastAsia="標楷體" w:hAnsi="標楷體" w:hint="eastAsia"/>
          <w:b/>
          <w:bCs/>
          <w:sz w:val="28"/>
          <w:szCs w:val="28"/>
        </w:rPr>
        <w:t>，</w:t>
      </w:r>
      <w:r w:rsidRPr="00FD2B72">
        <w:rPr>
          <w:rFonts w:ascii="標楷體" w:eastAsia="標楷體" w:hAnsi="標楷體" w:hint="eastAsia"/>
          <w:b/>
          <w:bCs/>
          <w:sz w:val="28"/>
          <w:szCs w:val="28"/>
        </w:rPr>
        <w:t>並於公開之網站或其他足使</w:t>
      </w:r>
      <w:proofErr w:type="gramStart"/>
      <w:r w:rsidRPr="00FD2B72">
        <w:rPr>
          <w:rFonts w:ascii="標楷體" w:eastAsia="標楷體" w:hAnsi="標楷體" w:hint="eastAsia"/>
          <w:b/>
          <w:bCs/>
          <w:sz w:val="28"/>
          <w:szCs w:val="28"/>
        </w:rPr>
        <w:t>公創時眾</w:t>
      </w:r>
      <w:proofErr w:type="gramEnd"/>
      <w:r w:rsidRPr="00FD2B72">
        <w:rPr>
          <w:rFonts w:ascii="標楷體" w:eastAsia="標楷體" w:hAnsi="標楷體" w:hint="eastAsia"/>
          <w:b/>
          <w:bCs/>
          <w:sz w:val="28"/>
          <w:szCs w:val="28"/>
        </w:rPr>
        <w:lastRenderedPageBreak/>
        <w:t>知悉之方式揭露。</w:t>
      </w:r>
    </w:p>
    <w:p w:rsidR="00FE41B1" w:rsidRDefault="00FE41B1" w:rsidP="00FE41B1">
      <w:pPr>
        <w:rPr>
          <w:rFonts w:ascii="標楷體" w:eastAsia="標楷體" w:hAnsi="標楷體"/>
          <w:b/>
          <w:bCs/>
          <w:sz w:val="28"/>
          <w:szCs w:val="28"/>
        </w:rPr>
      </w:pPr>
    </w:p>
    <w:p w:rsidR="00FE41B1" w:rsidRDefault="00FE41B1" w:rsidP="00FE41B1">
      <w:pPr>
        <w:rPr>
          <w:rFonts w:ascii="標楷體" w:eastAsia="標楷體" w:hAnsi="標楷體"/>
          <w:b/>
          <w:bCs/>
          <w:sz w:val="36"/>
          <w:szCs w:val="36"/>
        </w:rPr>
      </w:pPr>
      <w:r w:rsidRPr="00FD2B72">
        <w:rPr>
          <w:rFonts w:ascii="標楷體" w:eastAsia="標楷體" w:hAnsi="標楷體" w:hint="eastAsia"/>
          <w:b/>
          <w:bCs/>
          <w:sz w:val="36"/>
          <w:szCs w:val="36"/>
        </w:rPr>
        <w:t>二、種類:</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w:t>
      </w:r>
      <w:proofErr w:type="gramStart"/>
      <w:r w:rsidRPr="00FD2B72">
        <w:rPr>
          <w:rFonts w:ascii="標楷體" w:eastAsia="標楷體" w:hAnsi="標楷體" w:hint="eastAsia"/>
          <w:b/>
          <w:bCs/>
          <w:sz w:val="28"/>
          <w:szCs w:val="28"/>
        </w:rPr>
        <w:t>一</w:t>
      </w:r>
      <w:proofErr w:type="gramEnd"/>
      <w:r w:rsidRPr="00FD2B72">
        <w:rPr>
          <w:rFonts w:ascii="標楷體" w:eastAsia="標楷體" w:hAnsi="標楷體" w:hint="eastAsia"/>
          <w:b/>
          <w:bCs/>
          <w:sz w:val="28"/>
          <w:szCs w:val="28"/>
        </w:rPr>
        <w:t>)外匯活期存款</w:t>
      </w:r>
      <w:r>
        <w:rPr>
          <w:rFonts w:ascii="標楷體" w:eastAsia="標楷體" w:hAnsi="標楷體" w:hint="eastAsia"/>
          <w:b/>
          <w:bCs/>
          <w:sz w:val="28"/>
          <w:szCs w:val="28"/>
        </w:rPr>
        <w:t>:</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存戶存入外匯後,憑存摺或其他替代憑證(例如:對</w:t>
      </w:r>
      <w:proofErr w:type="gramStart"/>
      <w:r w:rsidRPr="00FD2B72">
        <w:rPr>
          <w:rFonts w:ascii="標楷體" w:eastAsia="標楷體" w:hAnsi="標楷體" w:hint="eastAsia"/>
          <w:b/>
          <w:bCs/>
          <w:sz w:val="28"/>
          <w:szCs w:val="28"/>
        </w:rPr>
        <w:t>帳單</w:t>
      </w:r>
      <w:proofErr w:type="gramEnd"/>
      <w:r w:rsidRPr="00FD2B72">
        <w:rPr>
          <w:rFonts w:ascii="標楷體" w:eastAsia="標楷體" w:hAnsi="標楷體" w:hint="eastAsia"/>
          <w:b/>
          <w:bCs/>
          <w:sz w:val="28"/>
          <w:szCs w:val="28"/>
        </w:rPr>
        <w:t>)</w:t>
      </w:r>
      <w:r w:rsidRPr="009B4BE7">
        <w:rPr>
          <w:rFonts w:ascii="標楷體" w:eastAsia="標楷體" w:hAnsi="標楷體" w:hint="eastAsia"/>
          <w:b/>
          <w:bCs/>
          <w:sz w:val="28"/>
          <w:szCs w:val="28"/>
        </w:rPr>
        <w:t xml:space="preserve"> </w:t>
      </w:r>
      <w:r>
        <w:rPr>
          <w:rFonts w:ascii="標楷體" w:eastAsia="標楷體" w:hAnsi="標楷體" w:hint="eastAsia"/>
          <w:b/>
          <w:bCs/>
          <w:sz w:val="28"/>
          <w:szCs w:val="28"/>
        </w:rPr>
        <w:t>，</w:t>
      </w:r>
      <w:r w:rsidRPr="00FD2B72">
        <w:rPr>
          <w:rFonts w:ascii="標楷體" w:eastAsia="標楷體" w:hAnsi="標楷體" w:hint="eastAsia"/>
          <w:b/>
          <w:bCs/>
          <w:sz w:val="28"/>
          <w:szCs w:val="28"/>
        </w:rPr>
        <w:t>得隨時辦理存入或提領之存款。</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(二)外匯定期存款</w:t>
      </w:r>
      <w:r>
        <w:rPr>
          <w:rFonts w:ascii="標楷體" w:eastAsia="標楷體" w:hAnsi="標楷體" w:hint="eastAsia"/>
          <w:b/>
          <w:bCs/>
          <w:sz w:val="28"/>
          <w:szCs w:val="28"/>
        </w:rPr>
        <w:t>:</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存戶存入外匯後</w:t>
      </w:r>
      <w:r>
        <w:rPr>
          <w:rFonts w:ascii="標楷體" w:eastAsia="標楷體" w:hAnsi="標楷體" w:hint="eastAsia"/>
          <w:b/>
          <w:bCs/>
          <w:sz w:val="28"/>
          <w:szCs w:val="28"/>
        </w:rPr>
        <w:t>，</w:t>
      </w:r>
      <w:r w:rsidRPr="00FD2B72">
        <w:rPr>
          <w:rFonts w:ascii="標楷體" w:eastAsia="標楷體" w:hAnsi="標楷體" w:hint="eastAsia"/>
          <w:b/>
          <w:bCs/>
          <w:sz w:val="28"/>
          <w:szCs w:val="28"/>
        </w:rPr>
        <w:t>憑存單或其他替代憑證(例如:對</w:t>
      </w:r>
      <w:proofErr w:type="gramStart"/>
      <w:r w:rsidRPr="00FD2B72">
        <w:rPr>
          <w:rFonts w:ascii="標楷體" w:eastAsia="標楷體" w:hAnsi="標楷體" w:hint="eastAsia"/>
          <w:b/>
          <w:bCs/>
          <w:sz w:val="28"/>
          <w:szCs w:val="28"/>
        </w:rPr>
        <w:t>帳單</w:t>
      </w:r>
      <w:proofErr w:type="gramEnd"/>
      <w:r w:rsidRPr="00FD2B72">
        <w:rPr>
          <w:rFonts w:ascii="標楷體" w:eastAsia="標楷體" w:hAnsi="標楷體" w:hint="eastAsia"/>
          <w:b/>
          <w:bCs/>
          <w:sz w:val="28"/>
          <w:szCs w:val="28"/>
        </w:rPr>
        <w:t>市</w:t>
      </w:r>
    </w:p>
    <w:p w:rsidR="00FE41B1"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存摺)於約定期間屆滿時,一次提領本息之存款</w:t>
      </w:r>
      <w:r>
        <w:rPr>
          <w:rFonts w:ascii="標楷體" w:eastAsia="標楷體" w:hAnsi="標楷體" w:hint="eastAsia"/>
          <w:b/>
          <w:bCs/>
          <w:sz w:val="28"/>
          <w:szCs w:val="28"/>
        </w:rPr>
        <w:t>。</w:t>
      </w:r>
    </w:p>
    <w:p w:rsidR="00FE41B1" w:rsidRDefault="00FE41B1" w:rsidP="00FE41B1">
      <w:pPr>
        <w:rPr>
          <w:rFonts w:ascii="標楷體" w:eastAsia="標楷體" w:hAnsi="標楷體"/>
          <w:b/>
          <w:bCs/>
          <w:sz w:val="28"/>
          <w:szCs w:val="28"/>
        </w:rPr>
      </w:pP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外匯定期存款不受新台幣定期存款期限至少應在一個月以上</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之限制</w:t>
      </w:r>
      <w:r>
        <w:rPr>
          <w:rFonts w:ascii="標楷體" w:eastAsia="標楷體" w:hAnsi="標楷體" w:hint="eastAsia"/>
          <w:b/>
          <w:bCs/>
          <w:sz w:val="28"/>
          <w:szCs w:val="28"/>
        </w:rPr>
        <w:t>，</w:t>
      </w:r>
      <w:r w:rsidRPr="00FD2B72">
        <w:rPr>
          <w:rFonts w:ascii="標楷體" w:eastAsia="標楷體" w:hAnsi="標楷體" w:hint="eastAsia"/>
          <w:b/>
          <w:bCs/>
          <w:sz w:val="28"/>
          <w:szCs w:val="28"/>
        </w:rPr>
        <w:t>故各銀行多參照國際貨幣市場機制提供隔夜、七天、+</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四天、二十一天、一個月、三個月、六個月、九個月及十二</w:t>
      </w:r>
      <w:proofErr w:type="gramStart"/>
      <w:r w:rsidRPr="00FD2B72">
        <w:rPr>
          <w:rFonts w:ascii="標楷體" w:eastAsia="標楷體" w:hAnsi="標楷體" w:hint="eastAsia"/>
          <w:b/>
          <w:bCs/>
          <w:sz w:val="28"/>
          <w:szCs w:val="28"/>
        </w:rPr>
        <w:t>個</w:t>
      </w:r>
      <w:proofErr w:type="gramEnd"/>
      <w:r w:rsidRPr="00FD2B72">
        <w:rPr>
          <w:rFonts w:ascii="標楷體" w:eastAsia="標楷體" w:hAnsi="標楷體" w:hint="eastAsia"/>
          <w:b/>
          <w:bCs/>
          <w:sz w:val="28"/>
          <w:szCs w:val="28"/>
        </w:rPr>
        <w:t>日</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等不同期間之外匯定期存款供客戶選擇</w:t>
      </w:r>
      <w:r>
        <w:rPr>
          <w:rFonts w:ascii="標楷體" w:eastAsia="標楷體" w:hAnsi="標楷體" w:hint="eastAsia"/>
          <w:b/>
          <w:bCs/>
          <w:sz w:val="28"/>
          <w:szCs w:val="28"/>
        </w:rPr>
        <w:t>，</w:t>
      </w:r>
      <w:r w:rsidRPr="00FD2B72">
        <w:rPr>
          <w:rFonts w:ascii="標楷體" w:eastAsia="標楷體" w:hAnsi="標楷體" w:hint="eastAsia"/>
          <w:b/>
          <w:bCs/>
          <w:sz w:val="28"/>
          <w:szCs w:val="28"/>
        </w:rPr>
        <w:t>或由客戶與銀行約定</w:t>
      </w:r>
      <w:proofErr w:type="gramStart"/>
      <w:r w:rsidRPr="00FD2B72">
        <w:rPr>
          <w:rFonts w:ascii="標楷體" w:eastAsia="標楷體" w:hAnsi="標楷體" w:hint="eastAsia"/>
          <w:b/>
          <w:bCs/>
          <w:sz w:val="28"/>
          <w:szCs w:val="28"/>
        </w:rPr>
        <w:t>介</w:t>
      </w:r>
      <w:proofErr w:type="gramEnd"/>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於上述期間之存款到期日(又稱指定到期日外匯定期存款)。但各</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銀行對每筆定期存款多訂有最低金額之規定</w:t>
      </w:r>
      <w:r>
        <w:rPr>
          <w:rFonts w:ascii="標楷體" w:eastAsia="標楷體" w:hAnsi="標楷體" w:hint="eastAsia"/>
          <w:b/>
          <w:bCs/>
          <w:sz w:val="28"/>
          <w:szCs w:val="28"/>
        </w:rPr>
        <w:t>。</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(三)外匯綜合存款</w:t>
      </w:r>
      <w:r>
        <w:rPr>
          <w:rFonts w:ascii="標楷體" w:eastAsia="標楷體" w:hAnsi="標楷體" w:hint="eastAsia"/>
          <w:b/>
          <w:bCs/>
          <w:sz w:val="28"/>
          <w:szCs w:val="28"/>
        </w:rPr>
        <w:t>:</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兼具活期與定期存款之特性,亦具有自動轉存、</w:t>
      </w:r>
      <w:proofErr w:type="gramStart"/>
      <w:r w:rsidRPr="00FD2B72">
        <w:rPr>
          <w:rFonts w:ascii="標楷體" w:eastAsia="標楷體" w:hAnsi="標楷體" w:hint="eastAsia"/>
          <w:b/>
          <w:bCs/>
          <w:sz w:val="28"/>
          <w:szCs w:val="28"/>
        </w:rPr>
        <w:t>自動轉期及</w:t>
      </w:r>
      <w:proofErr w:type="gramEnd"/>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幣別轉換功能之存款</w:t>
      </w:r>
      <w:r>
        <w:rPr>
          <w:rFonts w:ascii="標楷體" w:eastAsia="標楷體" w:hAnsi="標楷體" w:hint="eastAsia"/>
          <w:b/>
          <w:bCs/>
          <w:sz w:val="28"/>
          <w:szCs w:val="28"/>
        </w:rPr>
        <w:t>，</w:t>
      </w:r>
      <w:r w:rsidRPr="00FD2B72">
        <w:rPr>
          <w:rFonts w:ascii="標楷體" w:eastAsia="標楷體" w:hAnsi="標楷體" w:hint="eastAsia"/>
          <w:b/>
          <w:bCs/>
          <w:sz w:val="28"/>
          <w:szCs w:val="28"/>
        </w:rPr>
        <w:t>作業方式可比照新台幣綜合存款</w:t>
      </w:r>
      <w:r>
        <w:rPr>
          <w:rFonts w:ascii="標楷體" w:eastAsia="標楷體" w:hAnsi="標楷體" w:hint="eastAsia"/>
          <w:b/>
          <w:bCs/>
          <w:sz w:val="28"/>
          <w:szCs w:val="28"/>
        </w:rPr>
        <w:t>，</w:t>
      </w:r>
      <w:r w:rsidRPr="00FD2B72">
        <w:rPr>
          <w:rFonts w:ascii="標楷體" w:eastAsia="標楷體" w:hAnsi="標楷體" w:hint="eastAsia"/>
          <w:b/>
          <w:bCs/>
          <w:sz w:val="28"/>
          <w:szCs w:val="28"/>
        </w:rPr>
        <w:t>具有質</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lastRenderedPageBreak/>
        <w:t>借、隨借隨還等功能</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(四)組合式商品</w:t>
      </w:r>
      <w:r>
        <w:rPr>
          <w:rFonts w:ascii="標楷體" w:eastAsia="標楷體" w:hAnsi="標楷體" w:hint="eastAsia"/>
          <w:b/>
          <w:bCs/>
          <w:sz w:val="28"/>
          <w:szCs w:val="28"/>
        </w:rPr>
        <w:t>:</w:t>
      </w:r>
    </w:p>
    <w:p w:rsidR="00FE41B1" w:rsidRPr="00FD2B72"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以定期利息加上選擇權或遠期契約組合</w:t>
      </w:r>
      <w:r>
        <w:rPr>
          <w:rFonts w:ascii="標楷體" w:eastAsia="標楷體" w:hAnsi="標楷體" w:hint="eastAsia"/>
          <w:b/>
          <w:bCs/>
          <w:sz w:val="28"/>
          <w:szCs w:val="28"/>
        </w:rPr>
        <w:t>，</w:t>
      </w:r>
      <w:r w:rsidRPr="00FD2B72">
        <w:rPr>
          <w:rFonts w:ascii="標楷體" w:eastAsia="標楷體" w:hAnsi="標楷體" w:hint="eastAsia"/>
          <w:b/>
          <w:bCs/>
          <w:sz w:val="28"/>
          <w:szCs w:val="28"/>
        </w:rPr>
        <w:t>以達到獲取高利息</w:t>
      </w:r>
    </w:p>
    <w:p w:rsidR="00FE41B1" w:rsidRDefault="00FE41B1" w:rsidP="00FE41B1">
      <w:pPr>
        <w:rPr>
          <w:rFonts w:ascii="標楷體" w:eastAsia="標楷體" w:hAnsi="標楷體"/>
          <w:b/>
          <w:bCs/>
          <w:sz w:val="28"/>
          <w:szCs w:val="28"/>
        </w:rPr>
      </w:pPr>
      <w:r w:rsidRPr="00FD2B72">
        <w:rPr>
          <w:rFonts w:ascii="標楷體" w:eastAsia="標楷體" w:hAnsi="標楷體" w:hint="eastAsia"/>
          <w:b/>
          <w:bCs/>
          <w:sz w:val="28"/>
          <w:szCs w:val="28"/>
        </w:rPr>
        <w:t>及保本</w:t>
      </w:r>
      <w:proofErr w:type="gramStart"/>
      <w:r w:rsidRPr="00FD2B72">
        <w:rPr>
          <w:rFonts w:ascii="標楷體" w:eastAsia="標楷體" w:hAnsi="標楷體" w:hint="eastAsia"/>
          <w:b/>
          <w:bCs/>
          <w:sz w:val="28"/>
          <w:szCs w:val="28"/>
        </w:rPr>
        <w:t>之</w:t>
      </w:r>
      <w:proofErr w:type="gramEnd"/>
      <w:r w:rsidRPr="00FD2B72">
        <w:rPr>
          <w:rFonts w:ascii="標楷體" w:eastAsia="標楷體" w:hAnsi="標楷體" w:hint="eastAsia"/>
          <w:b/>
          <w:bCs/>
          <w:sz w:val="28"/>
          <w:szCs w:val="28"/>
        </w:rPr>
        <w:t>功能。</w:t>
      </w:r>
    </w:p>
    <w:p w:rsidR="00FE41B1" w:rsidRDefault="00FE41B1" w:rsidP="00FE41B1">
      <w:pPr>
        <w:rPr>
          <w:rFonts w:ascii="標楷體" w:eastAsia="標楷體" w:hAnsi="標楷體"/>
          <w:b/>
          <w:bCs/>
          <w:sz w:val="28"/>
          <w:szCs w:val="28"/>
        </w:rPr>
      </w:pPr>
    </w:p>
    <w:p w:rsidR="00FE41B1" w:rsidRDefault="00FE41B1" w:rsidP="00FE41B1">
      <w:pPr>
        <w:jc w:val="center"/>
        <w:rPr>
          <w:rFonts w:ascii="標楷體" w:eastAsia="標楷體" w:hAnsi="標楷體"/>
          <w:b/>
          <w:bCs/>
          <w:sz w:val="40"/>
          <w:szCs w:val="40"/>
        </w:rPr>
      </w:pPr>
      <w:r w:rsidRPr="001B575C">
        <w:rPr>
          <w:rFonts w:ascii="標楷體" w:eastAsia="標楷體" w:hAnsi="標楷體" w:hint="eastAsia"/>
          <w:b/>
          <w:bCs/>
          <w:sz w:val="40"/>
          <w:szCs w:val="40"/>
        </w:rPr>
        <w:t>外匯存款存入與提領</w:t>
      </w:r>
    </w:p>
    <w:p w:rsidR="00FE41B1" w:rsidRPr="001B575C" w:rsidRDefault="00FE41B1" w:rsidP="0027529C">
      <w:pPr>
        <w:pStyle w:val="a3"/>
        <w:numPr>
          <w:ilvl w:val="0"/>
          <w:numId w:val="75"/>
        </w:numPr>
        <w:ind w:leftChars="0"/>
        <w:rPr>
          <w:rFonts w:ascii="標楷體" w:eastAsia="標楷體" w:hAnsi="標楷體"/>
          <w:b/>
          <w:bCs/>
          <w:sz w:val="36"/>
          <w:szCs w:val="36"/>
        </w:rPr>
      </w:pPr>
      <w:r w:rsidRPr="001B575C">
        <w:rPr>
          <w:rFonts w:ascii="標楷體" w:eastAsia="標楷體" w:hAnsi="標楷體" w:hint="eastAsia"/>
          <w:b/>
          <w:bCs/>
          <w:sz w:val="36"/>
          <w:szCs w:val="36"/>
        </w:rPr>
        <w:t>外匯存款之存入:</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1. 匯入匯款:憑辦妥匯入匯款解付手續之匯入匯款通知書辦</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理存入。</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b/>
          <w:bCs/>
          <w:sz w:val="28"/>
          <w:szCs w:val="28"/>
        </w:rPr>
        <w:t>2.</w:t>
      </w:r>
      <w:r w:rsidRPr="001B575C">
        <w:rPr>
          <w:rFonts w:ascii="標楷體" w:eastAsia="標楷體" w:hAnsi="標楷體" w:hint="eastAsia"/>
          <w:b/>
          <w:bCs/>
          <w:sz w:val="28"/>
          <w:szCs w:val="28"/>
        </w:rPr>
        <w:t>外幣貸款:依外幣貸款相關規定辦妥撥貸手續後辦理存</w:t>
      </w:r>
      <w:r>
        <w:rPr>
          <w:rFonts w:ascii="標楷體" w:eastAsia="標楷體" w:hAnsi="標楷體" w:hint="eastAsia"/>
          <w:b/>
          <w:bCs/>
          <w:sz w:val="28"/>
          <w:szCs w:val="28"/>
        </w:rPr>
        <w:t>入</w:t>
      </w:r>
      <w:r w:rsidRPr="001B575C">
        <w:rPr>
          <w:rFonts w:ascii="標楷體" w:eastAsia="標楷體" w:hAnsi="標楷體" w:hint="eastAsia"/>
          <w:b/>
          <w:bCs/>
          <w:sz w:val="28"/>
          <w:szCs w:val="28"/>
        </w:rPr>
        <w:t>。</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3.外幣票據:包括以旅行支票及以國外銀行擔當付款人之支</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票、匯票等存入。以外幣票據存入外匯存款者</w:t>
      </w:r>
      <w:r>
        <w:rPr>
          <w:rFonts w:ascii="標楷體" w:eastAsia="標楷體" w:hAnsi="標楷體" w:hint="eastAsia"/>
          <w:b/>
          <w:bCs/>
          <w:sz w:val="28"/>
          <w:szCs w:val="28"/>
        </w:rPr>
        <w:t>，</w:t>
      </w:r>
      <w:r w:rsidRPr="001B575C">
        <w:rPr>
          <w:rFonts w:ascii="標楷體" w:eastAsia="標楷體" w:hAnsi="標楷體" w:hint="eastAsia"/>
          <w:b/>
          <w:bCs/>
          <w:sz w:val="28"/>
          <w:szCs w:val="28"/>
        </w:rPr>
        <w:t>如銀行同</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意以</w:t>
      </w:r>
      <w:proofErr w:type="gramStart"/>
      <w:r w:rsidRPr="001B575C">
        <w:rPr>
          <w:rFonts w:ascii="標楷體" w:eastAsia="標楷體" w:hAnsi="標楷體" w:hint="eastAsia"/>
          <w:b/>
          <w:bCs/>
          <w:sz w:val="28"/>
          <w:szCs w:val="28"/>
        </w:rPr>
        <w:t>買入光票方式</w:t>
      </w:r>
      <w:proofErr w:type="gramEnd"/>
      <w:r w:rsidRPr="001B575C">
        <w:rPr>
          <w:rFonts w:ascii="標楷體" w:eastAsia="標楷體" w:hAnsi="標楷體" w:hint="eastAsia"/>
          <w:b/>
          <w:bCs/>
          <w:sz w:val="28"/>
          <w:szCs w:val="28"/>
        </w:rPr>
        <w:t>辦理</w:t>
      </w:r>
      <w:r>
        <w:rPr>
          <w:rFonts w:ascii="標楷體" w:eastAsia="標楷體" w:hAnsi="標楷體" w:hint="eastAsia"/>
          <w:b/>
          <w:bCs/>
          <w:sz w:val="28"/>
          <w:szCs w:val="28"/>
        </w:rPr>
        <w:t>，</w:t>
      </w:r>
      <w:r w:rsidRPr="001B575C">
        <w:rPr>
          <w:rFonts w:ascii="標楷體" w:eastAsia="標楷體" w:hAnsi="標楷體" w:hint="eastAsia"/>
          <w:b/>
          <w:bCs/>
          <w:sz w:val="28"/>
          <w:szCs w:val="28"/>
        </w:rPr>
        <w:t>外匯存款之存入於銀行完成買入</w:t>
      </w:r>
    </w:p>
    <w:p w:rsidR="00FE41B1" w:rsidRPr="001B575C" w:rsidRDefault="00FE41B1" w:rsidP="00FE41B1">
      <w:pPr>
        <w:pStyle w:val="a3"/>
        <w:rPr>
          <w:rFonts w:ascii="標楷體" w:eastAsia="標楷體" w:hAnsi="標楷體"/>
          <w:b/>
          <w:bCs/>
          <w:sz w:val="28"/>
          <w:szCs w:val="28"/>
        </w:rPr>
      </w:pPr>
      <w:proofErr w:type="gramStart"/>
      <w:r w:rsidRPr="001B575C">
        <w:rPr>
          <w:rFonts w:ascii="標楷體" w:eastAsia="標楷體" w:hAnsi="標楷體" w:hint="eastAsia"/>
          <w:b/>
          <w:bCs/>
          <w:sz w:val="28"/>
          <w:szCs w:val="28"/>
        </w:rPr>
        <w:t>光票相關</w:t>
      </w:r>
      <w:proofErr w:type="gramEnd"/>
      <w:r w:rsidRPr="001B575C">
        <w:rPr>
          <w:rFonts w:ascii="標楷體" w:eastAsia="標楷體" w:hAnsi="標楷體" w:hint="eastAsia"/>
          <w:b/>
          <w:bCs/>
          <w:sz w:val="28"/>
          <w:szCs w:val="28"/>
        </w:rPr>
        <w:t>作業程序並扣取利息及手續費後辦理;而若以光</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票託收方式辦理時</w:t>
      </w:r>
      <w:r>
        <w:rPr>
          <w:rFonts w:ascii="標楷體" w:eastAsia="標楷體" w:hAnsi="標楷體" w:hint="eastAsia"/>
          <w:b/>
          <w:bCs/>
          <w:sz w:val="28"/>
          <w:szCs w:val="28"/>
        </w:rPr>
        <w:t>，</w:t>
      </w:r>
      <w:r w:rsidRPr="001B575C">
        <w:rPr>
          <w:rFonts w:ascii="標楷體" w:eastAsia="標楷體" w:hAnsi="標楷體" w:hint="eastAsia"/>
          <w:b/>
          <w:bCs/>
          <w:sz w:val="28"/>
          <w:szCs w:val="28"/>
        </w:rPr>
        <w:t>外匯存款之存入</w:t>
      </w:r>
      <w:r>
        <w:rPr>
          <w:rFonts w:ascii="標楷體" w:eastAsia="標楷體" w:hAnsi="標楷體" w:hint="eastAsia"/>
          <w:b/>
          <w:bCs/>
          <w:sz w:val="28"/>
          <w:szCs w:val="28"/>
        </w:rPr>
        <w:t>，</w:t>
      </w:r>
      <w:r w:rsidRPr="001B575C">
        <w:rPr>
          <w:rFonts w:ascii="標楷體" w:eastAsia="標楷體" w:hAnsi="標楷體" w:hint="eastAsia"/>
          <w:b/>
          <w:bCs/>
          <w:sz w:val="28"/>
          <w:szCs w:val="28"/>
        </w:rPr>
        <w:t>須待收到國外代收</w:t>
      </w:r>
    </w:p>
    <w:p w:rsidR="00FE41B1"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銀行</w:t>
      </w:r>
      <w:proofErr w:type="gramStart"/>
      <w:r w:rsidRPr="001B575C">
        <w:rPr>
          <w:rFonts w:ascii="標楷體" w:eastAsia="標楷體" w:hAnsi="標楷體" w:hint="eastAsia"/>
          <w:b/>
          <w:bCs/>
          <w:sz w:val="28"/>
          <w:szCs w:val="28"/>
        </w:rPr>
        <w:t>之收妥通知</w:t>
      </w:r>
      <w:proofErr w:type="gramEnd"/>
      <w:r w:rsidRPr="001B575C">
        <w:rPr>
          <w:rFonts w:ascii="標楷體" w:eastAsia="標楷體" w:hAnsi="標楷體" w:hint="eastAsia"/>
          <w:b/>
          <w:bCs/>
          <w:sz w:val="28"/>
          <w:szCs w:val="28"/>
        </w:rPr>
        <w:t>並確認票款已</w:t>
      </w:r>
      <w:proofErr w:type="gramStart"/>
      <w:r w:rsidRPr="001B575C">
        <w:rPr>
          <w:rFonts w:ascii="標楷體" w:eastAsia="標楷體" w:hAnsi="標楷體" w:hint="eastAsia"/>
          <w:b/>
          <w:bCs/>
          <w:sz w:val="28"/>
          <w:szCs w:val="28"/>
        </w:rPr>
        <w:t>入帳</w:t>
      </w:r>
      <w:proofErr w:type="gramEnd"/>
      <w:r w:rsidRPr="001B575C">
        <w:rPr>
          <w:rFonts w:ascii="標楷體" w:eastAsia="標楷體" w:hAnsi="標楷體" w:hint="eastAsia"/>
          <w:b/>
          <w:bCs/>
          <w:sz w:val="28"/>
          <w:szCs w:val="28"/>
        </w:rPr>
        <w:t>時</w:t>
      </w:r>
      <w:r>
        <w:rPr>
          <w:rFonts w:ascii="標楷體" w:eastAsia="標楷體" w:hAnsi="標楷體" w:hint="eastAsia"/>
          <w:b/>
          <w:bCs/>
          <w:sz w:val="28"/>
          <w:szCs w:val="28"/>
        </w:rPr>
        <w:t>，</w:t>
      </w:r>
      <w:r w:rsidRPr="001B575C">
        <w:rPr>
          <w:rFonts w:ascii="標楷體" w:eastAsia="標楷體" w:hAnsi="標楷體" w:hint="eastAsia"/>
          <w:b/>
          <w:bCs/>
          <w:sz w:val="28"/>
          <w:szCs w:val="28"/>
        </w:rPr>
        <w:t>始得辦理。</w:t>
      </w:r>
    </w:p>
    <w:p w:rsidR="00FE41B1" w:rsidRPr="001B575C" w:rsidRDefault="00FE41B1" w:rsidP="00FE41B1">
      <w:pPr>
        <w:pStyle w:val="a3"/>
        <w:rPr>
          <w:rFonts w:ascii="標楷體" w:eastAsia="標楷體" w:hAnsi="標楷體"/>
          <w:b/>
          <w:bCs/>
          <w:sz w:val="28"/>
          <w:szCs w:val="28"/>
        </w:rPr>
      </w:pP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4外幣現鈔:限以銀行同意接受之外幣現鈔</w:t>
      </w:r>
      <w:r>
        <w:rPr>
          <w:rFonts w:ascii="標楷體" w:eastAsia="標楷體" w:hAnsi="標楷體" w:hint="eastAsia"/>
          <w:b/>
          <w:bCs/>
          <w:sz w:val="28"/>
          <w:szCs w:val="28"/>
        </w:rPr>
        <w:t>，</w:t>
      </w:r>
      <w:r w:rsidRPr="001B575C">
        <w:rPr>
          <w:rFonts w:ascii="標楷體" w:eastAsia="標楷體" w:hAnsi="標楷體" w:hint="eastAsia"/>
          <w:b/>
          <w:bCs/>
          <w:sz w:val="28"/>
          <w:szCs w:val="28"/>
        </w:rPr>
        <w:t>於銀行清點金</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額無誤後辦理存入。如需收取相關費用時</w:t>
      </w:r>
      <w:r>
        <w:rPr>
          <w:rFonts w:ascii="標楷體" w:eastAsia="標楷體" w:hAnsi="標楷體" w:hint="eastAsia"/>
          <w:b/>
          <w:bCs/>
          <w:sz w:val="28"/>
          <w:szCs w:val="28"/>
        </w:rPr>
        <w:t>，</w:t>
      </w:r>
      <w:r w:rsidRPr="001B575C">
        <w:rPr>
          <w:rFonts w:ascii="標楷體" w:eastAsia="標楷體" w:hAnsi="標楷體" w:hint="eastAsia"/>
          <w:b/>
          <w:bCs/>
          <w:sz w:val="28"/>
          <w:szCs w:val="28"/>
        </w:rPr>
        <w:t>應在牌告上</w:t>
      </w:r>
      <w:proofErr w:type="gramStart"/>
      <w:r w:rsidRPr="001B575C">
        <w:rPr>
          <w:rFonts w:ascii="標楷體" w:eastAsia="標楷體" w:hAnsi="標楷體" w:hint="eastAsia"/>
          <w:b/>
          <w:bCs/>
          <w:sz w:val="28"/>
          <w:szCs w:val="28"/>
        </w:rPr>
        <w:t>註</w:t>
      </w:r>
      <w:proofErr w:type="gramEnd"/>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lastRenderedPageBreak/>
        <w:t>明或主動向客戶說明收取有關費用之緣由</w:t>
      </w:r>
      <w:r>
        <w:rPr>
          <w:rFonts w:ascii="標楷體" w:eastAsia="標楷體" w:hAnsi="標楷體" w:hint="eastAsia"/>
          <w:b/>
          <w:bCs/>
          <w:sz w:val="28"/>
          <w:szCs w:val="28"/>
        </w:rPr>
        <w:t>，</w:t>
      </w:r>
      <w:r w:rsidRPr="001B575C">
        <w:rPr>
          <w:rFonts w:ascii="標楷體" w:eastAsia="標楷體" w:hAnsi="標楷體" w:hint="eastAsia"/>
          <w:b/>
          <w:bCs/>
          <w:sz w:val="28"/>
          <w:szCs w:val="28"/>
        </w:rPr>
        <w:t>事先取得</w:t>
      </w:r>
      <w:proofErr w:type="gramStart"/>
      <w:r w:rsidRPr="001B575C">
        <w:rPr>
          <w:rFonts w:ascii="標楷體" w:eastAsia="標楷體" w:hAnsi="標楷體" w:hint="eastAsia"/>
          <w:b/>
          <w:bCs/>
          <w:sz w:val="28"/>
          <w:szCs w:val="28"/>
        </w:rPr>
        <w:t>諒</w:t>
      </w:r>
      <w:proofErr w:type="gramEnd"/>
    </w:p>
    <w:p w:rsidR="00FE41B1"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解</w:t>
      </w:r>
      <w:r>
        <w:rPr>
          <w:rFonts w:ascii="標楷體" w:eastAsia="標楷體" w:hAnsi="標楷體" w:hint="eastAsia"/>
          <w:b/>
          <w:bCs/>
          <w:sz w:val="28"/>
          <w:szCs w:val="28"/>
        </w:rPr>
        <w:t>，</w:t>
      </w:r>
      <w:r w:rsidRPr="001B575C">
        <w:rPr>
          <w:rFonts w:ascii="標楷體" w:eastAsia="標楷體" w:hAnsi="標楷體" w:hint="eastAsia"/>
          <w:b/>
          <w:bCs/>
          <w:sz w:val="28"/>
          <w:szCs w:val="28"/>
        </w:rPr>
        <w:t>以避免存戶因誤解而滋生爭議。</w:t>
      </w:r>
    </w:p>
    <w:p w:rsidR="00FE41B1" w:rsidRPr="001B575C" w:rsidRDefault="00FE41B1" w:rsidP="00FE41B1">
      <w:pPr>
        <w:pStyle w:val="a3"/>
        <w:rPr>
          <w:rFonts w:ascii="標楷體" w:eastAsia="標楷體" w:hAnsi="標楷體"/>
          <w:b/>
          <w:bCs/>
          <w:sz w:val="28"/>
          <w:szCs w:val="28"/>
        </w:rPr>
      </w:pP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5. 出口所得之外匯:包括以出口押匯及出口託收取得之外匯</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存入者。出口押匯之所得於銀行完成出口押匯相關程序並</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之所得則於收到國外辦理撥款時存入外匯存款</w:t>
      </w:r>
      <w:r>
        <w:rPr>
          <w:rFonts w:ascii="標楷體" w:eastAsia="標楷體" w:hAnsi="標楷體" w:hint="eastAsia"/>
          <w:b/>
          <w:bCs/>
          <w:sz w:val="28"/>
          <w:szCs w:val="28"/>
        </w:rPr>
        <w:t>，</w:t>
      </w:r>
      <w:r w:rsidRPr="001B575C">
        <w:rPr>
          <w:rFonts w:ascii="標楷體" w:eastAsia="標楷體" w:hAnsi="標楷體" w:hint="eastAsia"/>
          <w:b/>
          <w:bCs/>
          <w:sz w:val="28"/>
          <w:szCs w:val="28"/>
        </w:rPr>
        <w:t>出口託收</w:t>
      </w:r>
    </w:p>
    <w:p w:rsidR="00FE41B1"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代收銀行</w:t>
      </w:r>
      <w:proofErr w:type="gramStart"/>
      <w:r w:rsidRPr="001B575C">
        <w:rPr>
          <w:rFonts w:ascii="標楷體" w:eastAsia="標楷體" w:hAnsi="標楷體" w:hint="eastAsia"/>
          <w:b/>
          <w:bCs/>
          <w:sz w:val="28"/>
          <w:szCs w:val="28"/>
        </w:rPr>
        <w:t>之收妥通知</w:t>
      </w:r>
      <w:proofErr w:type="gramEnd"/>
      <w:r w:rsidRPr="001B575C">
        <w:rPr>
          <w:rFonts w:ascii="標楷體" w:eastAsia="標楷體" w:hAnsi="標楷體" w:hint="eastAsia"/>
          <w:b/>
          <w:bCs/>
          <w:sz w:val="28"/>
          <w:szCs w:val="28"/>
        </w:rPr>
        <w:t>並確認款項已</w:t>
      </w:r>
      <w:proofErr w:type="gramStart"/>
      <w:r w:rsidRPr="001B575C">
        <w:rPr>
          <w:rFonts w:ascii="標楷體" w:eastAsia="標楷體" w:hAnsi="標楷體" w:hint="eastAsia"/>
          <w:b/>
          <w:bCs/>
          <w:sz w:val="28"/>
          <w:szCs w:val="28"/>
        </w:rPr>
        <w:t>入帳</w:t>
      </w:r>
      <w:proofErr w:type="gramEnd"/>
      <w:r w:rsidRPr="001B575C">
        <w:rPr>
          <w:rFonts w:ascii="標楷體" w:eastAsia="標楷體" w:hAnsi="標楷體" w:hint="eastAsia"/>
          <w:b/>
          <w:bCs/>
          <w:sz w:val="28"/>
          <w:szCs w:val="28"/>
        </w:rPr>
        <w:t>後辦理存入。</w:t>
      </w:r>
    </w:p>
    <w:p w:rsidR="00FE41B1" w:rsidRPr="001B575C" w:rsidRDefault="00FE41B1" w:rsidP="00FE41B1">
      <w:pPr>
        <w:pStyle w:val="a3"/>
        <w:rPr>
          <w:rFonts w:ascii="標楷體" w:eastAsia="標楷體" w:hAnsi="標楷體"/>
          <w:b/>
          <w:bCs/>
          <w:sz w:val="28"/>
          <w:szCs w:val="28"/>
        </w:rPr>
      </w:pPr>
    </w:p>
    <w:p w:rsidR="00FE41B1" w:rsidRDefault="00FE41B1" w:rsidP="00FE41B1">
      <w:pPr>
        <w:rPr>
          <w:rFonts w:ascii="標楷體" w:eastAsia="標楷體" w:hAnsi="標楷體"/>
          <w:b/>
          <w:bCs/>
          <w:sz w:val="28"/>
          <w:szCs w:val="28"/>
        </w:rPr>
      </w:pPr>
      <w:r>
        <w:rPr>
          <w:rFonts w:ascii="標楷體" w:eastAsia="標楷體" w:hAnsi="標楷體" w:hint="eastAsia"/>
          <w:b/>
          <w:bCs/>
          <w:sz w:val="28"/>
          <w:szCs w:val="28"/>
        </w:rPr>
        <w:t xml:space="preserve">   </w:t>
      </w:r>
      <w:r w:rsidRPr="001B575C">
        <w:rPr>
          <w:rFonts w:ascii="標楷體" w:eastAsia="標楷體" w:hAnsi="標楷體" w:hint="eastAsia"/>
          <w:b/>
          <w:bCs/>
          <w:sz w:val="28"/>
          <w:szCs w:val="28"/>
        </w:rPr>
        <w:t>6. 新台幣</w:t>
      </w:r>
      <w:proofErr w:type="gramStart"/>
      <w:r w:rsidRPr="001B575C">
        <w:rPr>
          <w:rFonts w:ascii="標楷體" w:eastAsia="標楷體" w:hAnsi="標楷體" w:hint="eastAsia"/>
          <w:b/>
          <w:bCs/>
          <w:sz w:val="28"/>
          <w:szCs w:val="28"/>
        </w:rPr>
        <w:t>結購</w:t>
      </w:r>
      <w:proofErr w:type="gramEnd"/>
      <w:r w:rsidRPr="001B575C">
        <w:rPr>
          <w:rFonts w:ascii="標楷體" w:eastAsia="標楷體" w:hAnsi="標楷體" w:hint="eastAsia"/>
          <w:b/>
          <w:bCs/>
          <w:sz w:val="28"/>
          <w:szCs w:val="28"/>
        </w:rPr>
        <w:t>之外匯:凡</w:t>
      </w:r>
      <w:proofErr w:type="gramStart"/>
      <w:r w:rsidRPr="001B575C">
        <w:rPr>
          <w:rFonts w:ascii="標楷體" w:eastAsia="標楷體" w:hAnsi="標楷體" w:hint="eastAsia"/>
          <w:b/>
          <w:bCs/>
          <w:sz w:val="28"/>
          <w:szCs w:val="28"/>
        </w:rPr>
        <w:t>結購</w:t>
      </w:r>
      <w:proofErr w:type="gramEnd"/>
      <w:r w:rsidRPr="001B575C">
        <w:rPr>
          <w:rFonts w:ascii="標楷體" w:eastAsia="標楷體" w:hAnsi="標楷體" w:hint="eastAsia"/>
          <w:b/>
          <w:bCs/>
          <w:sz w:val="28"/>
          <w:szCs w:val="28"/>
        </w:rPr>
        <w:t>金額達新台幣五十萬元以上者</w:t>
      </w:r>
      <w:r>
        <w:rPr>
          <w:rFonts w:ascii="標楷體" w:eastAsia="標楷體" w:hAnsi="標楷體" w:hint="eastAsia"/>
          <w:b/>
          <w:bCs/>
          <w:sz w:val="28"/>
          <w:szCs w:val="28"/>
        </w:rPr>
        <w:t>，</w:t>
      </w:r>
    </w:p>
    <w:p w:rsidR="00FE41B1" w:rsidRDefault="00FE41B1" w:rsidP="00FE41B1">
      <w:pPr>
        <w:rPr>
          <w:rFonts w:ascii="標楷體" w:eastAsia="標楷體" w:hAnsi="標楷體"/>
          <w:b/>
          <w:bCs/>
          <w:sz w:val="28"/>
          <w:szCs w:val="28"/>
        </w:rPr>
      </w:pPr>
    </w:p>
    <w:p w:rsidR="00FE41B1" w:rsidRDefault="00FE41B1" w:rsidP="00FE41B1">
      <w:pPr>
        <w:rPr>
          <w:rFonts w:ascii="標楷體" w:eastAsia="標楷體" w:hAnsi="標楷體"/>
          <w:b/>
          <w:bCs/>
          <w:sz w:val="28"/>
          <w:szCs w:val="28"/>
        </w:rPr>
      </w:pPr>
      <w:r w:rsidRPr="001B575C">
        <w:rPr>
          <w:rFonts w:ascii="標楷體" w:eastAsia="標楷體" w:hAnsi="標楷體" w:hint="eastAsia"/>
          <w:b/>
          <w:bCs/>
          <w:sz w:val="28"/>
          <w:szCs w:val="28"/>
        </w:rPr>
        <w:t>者,應請存戶填寫「外匯收支或交易申報書」(</w:t>
      </w:r>
      <w:proofErr w:type="gramStart"/>
      <w:r w:rsidRPr="001B575C">
        <w:rPr>
          <w:rFonts w:ascii="標楷體" w:eastAsia="標楷體" w:hAnsi="標楷體" w:hint="eastAsia"/>
          <w:b/>
          <w:bCs/>
          <w:sz w:val="28"/>
          <w:szCs w:val="28"/>
        </w:rPr>
        <w:t>結購</w:t>
      </w:r>
      <w:proofErr w:type="gramEnd"/>
      <w:r w:rsidRPr="001B575C">
        <w:rPr>
          <w:rFonts w:ascii="標楷體" w:eastAsia="標楷體" w:hAnsi="標楷體" w:hint="eastAsia"/>
          <w:b/>
          <w:bCs/>
          <w:sz w:val="28"/>
          <w:szCs w:val="28"/>
        </w:rPr>
        <w:t>外匯專用)後於國別欄註明R.O.C.性質為「存入外匯存款」字樣後辦理存入。如存戶</w:t>
      </w:r>
      <w:proofErr w:type="gramStart"/>
      <w:r w:rsidRPr="001B575C">
        <w:rPr>
          <w:rFonts w:ascii="標楷體" w:eastAsia="標楷體" w:hAnsi="標楷體" w:hint="eastAsia"/>
          <w:b/>
          <w:bCs/>
          <w:sz w:val="28"/>
          <w:szCs w:val="28"/>
        </w:rPr>
        <w:t>結購</w:t>
      </w:r>
      <w:proofErr w:type="gramEnd"/>
      <w:r w:rsidRPr="001B575C">
        <w:rPr>
          <w:rFonts w:ascii="標楷體" w:eastAsia="標楷體" w:hAnsi="標楷體" w:hint="eastAsia"/>
          <w:b/>
          <w:bCs/>
          <w:sz w:val="28"/>
          <w:szCs w:val="28"/>
        </w:rPr>
        <w:t>外匯存入外匯存款係預備</w:t>
      </w:r>
      <w:proofErr w:type="gramStart"/>
      <w:r w:rsidRPr="001B575C">
        <w:rPr>
          <w:rFonts w:ascii="標楷體" w:eastAsia="標楷體" w:hAnsi="標楷體" w:hint="eastAsia"/>
          <w:b/>
          <w:bCs/>
          <w:sz w:val="28"/>
          <w:szCs w:val="28"/>
        </w:rPr>
        <w:t>支付准口貨款</w:t>
      </w:r>
      <w:proofErr w:type="gramEnd"/>
      <w:r w:rsidRPr="001B575C">
        <w:rPr>
          <w:rFonts w:ascii="標楷體" w:eastAsia="標楷體" w:hAnsi="標楷體" w:hint="eastAsia"/>
          <w:b/>
          <w:bCs/>
          <w:sz w:val="28"/>
          <w:szCs w:val="28"/>
        </w:rPr>
        <w:t>之用</w:t>
      </w:r>
      <w:r>
        <w:rPr>
          <w:rFonts w:ascii="標楷體" w:eastAsia="標楷體" w:hAnsi="標楷體" w:hint="eastAsia"/>
          <w:b/>
          <w:bCs/>
          <w:sz w:val="28"/>
          <w:szCs w:val="28"/>
        </w:rPr>
        <w:t>，</w:t>
      </w:r>
      <w:r w:rsidRPr="001B575C">
        <w:rPr>
          <w:rFonts w:ascii="標楷體" w:eastAsia="標楷體" w:hAnsi="標楷體" w:hint="eastAsia"/>
          <w:b/>
          <w:bCs/>
          <w:sz w:val="28"/>
          <w:szCs w:val="28"/>
        </w:rPr>
        <w:t>應加</w:t>
      </w:r>
      <w:proofErr w:type="gramStart"/>
      <w:r w:rsidRPr="001B575C">
        <w:rPr>
          <w:rFonts w:ascii="標楷體" w:eastAsia="標楷體" w:hAnsi="標楷體" w:hint="eastAsia"/>
          <w:b/>
          <w:bCs/>
          <w:sz w:val="28"/>
          <w:szCs w:val="28"/>
        </w:rPr>
        <w:t>註</w:t>
      </w:r>
      <w:proofErr w:type="gramEnd"/>
      <w:r w:rsidRPr="001B575C">
        <w:rPr>
          <w:rFonts w:ascii="標楷體" w:eastAsia="標楷體" w:hAnsi="標楷體" w:hint="eastAsia"/>
          <w:b/>
          <w:bCs/>
          <w:sz w:val="28"/>
          <w:szCs w:val="28"/>
        </w:rPr>
        <w:t>客戶原</w:t>
      </w:r>
      <w:proofErr w:type="gramStart"/>
      <w:r w:rsidRPr="001B575C">
        <w:rPr>
          <w:rFonts w:ascii="標楷體" w:eastAsia="標楷體" w:hAnsi="標楷體" w:hint="eastAsia"/>
          <w:b/>
          <w:bCs/>
          <w:sz w:val="28"/>
          <w:szCs w:val="28"/>
        </w:rPr>
        <w:t>結購</w:t>
      </w:r>
      <w:proofErr w:type="gramEnd"/>
      <w:r w:rsidRPr="001B575C">
        <w:rPr>
          <w:rFonts w:ascii="標楷體" w:eastAsia="標楷體" w:hAnsi="標楷體" w:hint="eastAsia"/>
          <w:b/>
          <w:bCs/>
          <w:sz w:val="28"/>
          <w:szCs w:val="28"/>
        </w:rPr>
        <w:t>性質:進口貨款</w:t>
      </w:r>
      <w:r>
        <w:rPr>
          <w:rFonts w:ascii="標楷體" w:eastAsia="標楷體" w:hAnsi="標楷體" w:hint="eastAsia"/>
          <w:b/>
          <w:bCs/>
          <w:sz w:val="28"/>
          <w:szCs w:val="28"/>
        </w:rPr>
        <w:t>，</w:t>
      </w:r>
      <w:r w:rsidRPr="001B575C">
        <w:rPr>
          <w:rFonts w:ascii="標楷體" w:eastAsia="標楷體" w:hAnsi="標楷體" w:hint="eastAsia"/>
          <w:b/>
          <w:bCs/>
          <w:sz w:val="28"/>
          <w:szCs w:val="28"/>
        </w:rPr>
        <w:t>以備查</w:t>
      </w:r>
      <w:r>
        <w:rPr>
          <w:rFonts w:ascii="標楷體" w:eastAsia="標楷體" w:hAnsi="標楷體" w:hint="eastAsia"/>
          <w:b/>
          <w:bCs/>
          <w:sz w:val="28"/>
          <w:szCs w:val="28"/>
        </w:rPr>
        <w:t>考。</w:t>
      </w:r>
    </w:p>
    <w:p w:rsidR="00FE41B1" w:rsidRDefault="00FE41B1" w:rsidP="00FE41B1">
      <w:pPr>
        <w:rPr>
          <w:rFonts w:ascii="標楷體" w:eastAsia="標楷體" w:hAnsi="標楷體"/>
          <w:b/>
          <w:bCs/>
          <w:sz w:val="28"/>
          <w:szCs w:val="28"/>
        </w:rPr>
      </w:pPr>
      <w:r w:rsidRPr="001B575C">
        <w:rPr>
          <w:rFonts w:ascii="標楷體" w:eastAsia="標楷體" w:hAnsi="標楷體" w:hint="eastAsia"/>
          <w:b/>
          <w:bCs/>
          <w:sz w:val="28"/>
          <w:szCs w:val="28"/>
        </w:rPr>
        <w:t>以上各種外匯存款之存入</w:t>
      </w:r>
      <w:r>
        <w:rPr>
          <w:rFonts w:ascii="標楷體" w:eastAsia="標楷體" w:hAnsi="標楷體" w:hint="eastAsia"/>
          <w:b/>
          <w:bCs/>
          <w:sz w:val="28"/>
          <w:szCs w:val="28"/>
        </w:rPr>
        <w:t>，</w:t>
      </w:r>
      <w:r w:rsidRPr="001B575C">
        <w:rPr>
          <w:rFonts w:ascii="標楷體" w:eastAsia="標楷體" w:hAnsi="標楷體" w:hint="eastAsia"/>
          <w:b/>
          <w:bCs/>
          <w:sz w:val="28"/>
          <w:szCs w:val="28"/>
        </w:rPr>
        <w:t>除出口所得結售為新台幣者</w:t>
      </w:r>
      <w:r>
        <w:rPr>
          <w:rFonts w:ascii="標楷體" w:eastAsia="標楷體" w:hAnsi="標楷體" w:hint="eastAsia"/>
          <w:b/>
          <w:bCs/>
          <w:sz w:val="28"/>
          <w:szCs w:val="28"/>
        </w:rPr>
        <w:t>，</w:t>
      </w:r>
      <w:r w:rsidRPr="001B575C">
        <w:rPr>
          <w:rFonts w:ascii="標楷體" w:eastAsia="標楷體" w:hAnsi="標楷體" w:hint="eastAsia"/>
          <w:b/>
          <w:bCs/>
          <w:sz w:val="28"/>
          <w:szCs w:val="28"/>
        </w:rPr>
        <w:t>係由銀行</w:t>
      </w:r>
      <w:proofErr w:type="gramStart"/>
      <w:r w:rsidRPr="001B575C">
        <w:rPr>
          <w:rFonts w:ascii="標楷體" w:eastAsia="標楷體" w:hAnsi="標楷體" w:hint="eastAsia"/>
          <w:b/>
          <w:bCs/>
          <w:sz w:val="28"/>
          <w:szCs w:val="28"/>
        </w:rPr>
        <w:t>掣</w:t>
      </w:r>
      <w:proofErr w:type="gramEnd"/>
      <w:r w:rsidRPr="001B575C">
        <w:rPr>
          <w:rFonts w:ascii="標楷體" w:eastAsia="標楷體" w:hAnsi="標楷體" w:hint="eastAsia"/>
          <w:b/>
          <w:bCs/>
          <w:sz w:val="28"/>
          <w:szCs w:val="28"/>
        </w:rPr>
        <w:t>發出口結匯證實書外</w:t>
      </w:r>
      <w:r>
        <w:rPr>
          <w:rFonts w:ascii="標楷體" w:eastAsia="標楷體" w:hAnsi="標楷體" w:hint="eastAsia"/>
          <w:b/>
          <w:bCs/>
          <w:sz w:val="28"/>
          <w:szCs w:val="28"/>
        </w:rPr>
        <w:t>，</w:t>
      </w:r>
      <w:r w:rsidRPr="001B575C">
        <w:rPr>
          <w:rFonts w:ascii="標楷體" w:eastAsia="標楷體" w:hAnsi="標楷體" w:hint="eastAsia"/>
          <w:b/>
          <w:bCs/>
          <w:sz w:val="28"/>
          <w:szCs w:val="28"/>
        </w:rPr>
        <w:t>其以新台幣</w:t>
      </w:r>
      <w:proofErr w:type="gramStart"/>
      <w:r w:rsidRPr="001B575C">
        <w:rPr>
          <w:rFonts w:ascii="標楷體" w:eastAsia="標楷體" w:hAnsi="標楷體" w:hint="eastAsia"/>
          <w:b/>
          <w:bCs/>
          <w:sz w:val="28"/>
          <w:szCs w:val="28"/>
        </w:rPr>
        <w:t>結購</w:t>
      </w:r>
      <w:proofErr w:type="gramEnd"/>
      <w:r w:rsidRPr="001B575C">
        <w:rPr>
          <w:rFonts w:ascii="標楷體" w:eastAsia="標楷體" w:hAnsi="標楷體" w:hint="eastAsia"/>
          <w:b/>
          <w:bCs/>
          <w:sz w:val="28"/>
          <w:szCs w:val="28"/>
        </w:rPr>
        <w:t>存入者,銀行應</w:t>
      </w:r>
      <w:proofErr w:type="gramStart"/>
      <w:r w:rsidRPr="001B575C">
        <w:rPr>
          <w:rFonts w:ascii="標楷體" w:eastAsia="標楷體" w:hAnsi="標楷體" w:hint="eastAsia"/>
          <w:b/>
          <w:bCs/>
          <w:sz w:val="28"/>
          <w:szCs w:val="28"/>
        </w:rPr>
        <w:t>掣</w:t>
      </w:r>
      <w:proofErr w:type="gramEnd"/>
      <w:r w:rsidRPr="001B575C">
        <w:rPr>
          <w:rFonts w:ascii="標楷體" w:eastAsia="標楷體" w:hAnsi="標楷體" w:hint="eastAsia"/>
          <w:b/>
          <w:bCs/>
          <w:sz w:val="28"/>
          <w:szCs w:val="28"/>
        </w:rPr>
        <w:t>發賣</w:t>
      </w:r>
      <w:proofErr w:type="gramStart"/>
      <w:r w:rsidRPr="001B575C">
        <w:rPr>
          <w:rFonts w:ascii="標楷體" w:eastAsia="標楷體" w:hAnsi="標楷體" w:hint="eastAsia"/>
          <w:b/>
          <w:bCs/>
          <w:sz w:val="28"/>
          <w:szCs w:val="28"/>
        </w:rPr>
        <w:t>匯</w:t>
      </w:r>
      <w:proofErr w:type="gramEnd"/>
      <w:r w:rsidRPr="001B575C">
        <w:rPr>
          <w:rFonts w:ascii="標楷體" w:eastAsia="標楷體" w:hAnsi="標楷體" w:hint="eastAsia"/>
          <w:b/>
          <w:bCs/>
          <w:sz w:val="28"/>
          <w:szCs w:val="28"/>
        </w:rPr>
        <w:t>水單</w:t>
      </w:r>
      <w:r>
        <w:rPr>
          <w:rFonts w:ascii="標楷體" w:eastAsia="標楷體" w:hAnsi="標楷體" w:hint="eastAsia"/>
          <w:b/>
          <w:bCs/>
          <w:sz w:val="28"/>
          <w:szCs w:val="28"/>
        </w:rPr>
        <w:t>，</w:t>
      </w:r>
      <w:r w:rsidRPr="001B575C">
        <w:rPr>
          <w:rFonts w:ascii="標楷體" w:eastAsia="標楷體" w:hAnsi="標楷體" w:hint="eastAsia"/>
          <w:b/>
          <w:bCs/>
          <w:sz w:val="28"/>
          <w:szCs w:val="28"/>
        </w:rPr>
        <w:t>其未以新台幣</w:t>
      </w:r>
      <w:proofErr w:type="gramStart"/>
      <w:r w:rsidRPr="001B575C">
        <w:rPr>
          <w:rFonts w:ascii="標楷體" w:eastAsia="標楷體" w:hAnsi="標楷體" w:hint="eastAsia"/>
          <w:b/>
          <w:bCs/>
          <w:sz w:val="28"/>
          <w:szCs w:val="28"/>
        </w:rPr>
        <w:t>結購</w:t>
      </w:r>
      <w:proofErr w:type="gramEnd"/>
      <w:r w:rsidRPr="001B575C">
        <w:rPr>
          <w:rFonts w:ascii="標楷體" w:eastAsia="標楷體" w:hAnsi="標楷體" w:hint="eastAsia"/>
          <w:b/>
          <w:bCs/>
          <w:sz w:val="28"/>
          <w:szCs w:val="28"/>
        </w:rPr>
        <w:t>存入者</w:t>
      </w:r>
      <w:r>
        <w:rPr>
          <w:rFonts w:ascii="標楷體" w:eastAsia="標楷體" w:hAnsi="標楷體" w:hint="eastAsia"/>
          <w:b/>
          <w:bCs/>
          <w:sz w:val="28"/>
          <w:szCs w:val="28"/>
        </w:rPr>
        <w:t>，</w:t>
      </w:r>
      <w:r w:rsidRPr="001B575C">
        <w:rPr>
          <w:rFonts w:ascii="標楷體" w:eastAsia="標楷體" w:hAnsi="標楷體" w:hint="eastAsia"/>
          <w:b/>
          <w:bCs/>
          <w:sz w:val="28"/>
          <w:szCs w:val="28"/>
        </w:rPr>
        <w:t>銀行應</w:t>
      </w:r>
      <w:proofErr w:type="gramStart"/>
      <w:r w:rsidRPr="001B575C">
        <w:rPr>
          <w:rFonts w:ascii="標楷體" w:eastAsia="標楷體" w:hAnsi="標楷體" w:hint="eastAsia"/>
          <w:b/>
          <w:bCs/>
          <w:sz w:val="28"/>
          <w:szCs w:val="28"/>
        </w:rPr>
        <w:t>掣</w:t>
      </w:r>
      <w:proofErr w:type="gramEnd"/>
      <w:r w:rsidRPr="001B575C">
        <w:rPr>
          <w:rFonts w:ascii="標楷體" w:eastAsia="標楷體" w:hAnsi="標楷體" w:hint="eastAsia"/>
          <w:b/>
          <w:bCs/>
          <w:sz w:val="28"/>
          <w:szCs w:val="28"/>
        </w:rPr>
        <w:t>發其他交易</w:t>
      </w:r>
      <w:r>
        <w:rPr>
          <w:rFonts w:ascii="標楷體" w:eastAsia="標楷體" w:hAnsi="標楷體" w:hint="eastAsia"/>
          <w:b/>
          <w:bCs/>
          <w:sz w:val="28"/>
          <w:szCs w:val="28"/>
        </w:rPr>
        <w:t>憑證</w:t>
      </w:r>
      <w:r w:rsidRPr="001B575C">
        <w:rPr>
          <w:rFonts w:ascii="標楷體" w:eastAsia="標楷體" w:hAnsi="標楷體" w:hint="eastAsia"/>
          <w:b/>
          <w:bCs/>
          <w:sz w:val="28"/>
          <w:szCs w:val="28"/>
        </w:rPr>
        <w:t>。</w:t>
      </w:r>
    </w:p>
    <w:p w:rsidR="00FE41B1" w:rsidRDefault="00FE41B1" w:rsidP="00FE41B1">
      <w:pPr>
        <w:rPr>
          <w:rFonts w:ascii="標楷體" w:eastAsia="標楷體" w:hAnsi="標楷體"/>
          <w:b/>
          <w:bCs/>
          <w:sz w:val="28"/>
          <w:szCs w:val="28"/>
        </w:rPr>
      </w:pPr>
    </w:p>
    <w:p w:rsidR="00FE41B1" w:rsidRPr="001B575C" w:rsidRDefault="00FE41B1" w:rsidP="0027529C">
      <w:pPr>
        <w:pStyle w:val="a3"/>
        <w:numPr>
          <w:ilvl w:val="0"/>
          <w:numId w:val="75"/>
        </w:numPr>
        <w:ind w:leftChars="0"/>
        <w:rPr>
          <w:rFonts w:ascii="標楷體" w:eastAsia="標楷體" w:hAnsi="標楷體"/>
          <w:b/>
          <w:bCs/>
          <w:sz w:val="36"/>
          <w:szCs w:val="36"/>
        </w:rPr>
      </w:pPr>
      <w:r w:rsidRPr="001B575C">
        <w:rPr>
          <w:rFonts w:ascii="標楷體" w:eastAsia="標楷體" w:hAnsi="標楷體" w:hint="eastAsia"/>
          <w:b/>
          <w:bCs/>
          <w:sz w:val="36"/>
          <w:szCs w:val="36"/>
        </w:rPr>
        <w:t>外匯存款之提領:</w:t>
      </w:r>
    </w:p>
    <w:p w:rsidR="00FE41B1" w:rsidRPr="009B4BE7"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lastRenderedPageBreak/>
        <w:t>1. 結售為新台幣:</w:t>
      </w:r>
      <w:proofErr w:type="gramStart"/>
      <w:r w:rsidRPr="001B575C">
        <w:rPr>
          <w:rFonts w:ascii="標楷體" w:eastAsia="標楷體" w:hAnsi="標楷體" w:hint="eastAsia"/>
          <w:b/>
          <w:bCs/>
          <w:sz w:val="28"/>
          <w:szCs w:val="28"/>
        </w:rPr>
        <w:t>凡結售</w:t>
      </w:r>
      <w:proofErr w:type="gramEnd"/>
      <w:r w:rsidRPr="001B575C">
        <w:rPr>
          <w:rFonts w:ascii="標楷體" w:eastAsia="標楷體" w:hAnsi="標楷體" w:hint="eastAsia"/>
          <w:b/>
          <w:bCs/>
          <w:sz w:val="28"/>
          <w:szCs w:val="28"/>
        </w:rPr>
        <w:t>金額達新台幣五十萬元以上者</w:t>
      </w:r>
      <w:r>
        <w:rPr>
          <w:rFonts w:ascii="標楷體" w:eastAsia="標楷體" w:hAnsi="標楷體" w:hint="eastAsia"/>
          <w:b/>
          <w:bCs/>
          <w:sz w:val="28"/>
          <w:szCs w:val="28"/>
        </w:rPr>
        <w:t>，</w:t>
      </w:r>
      <w:r w:rsidRPr="001B575C">
        <w:rPr>
          <w:rFonts w:ascii="標楷體" w:eastAsia="標楷體" w:hAnsi="標楷體" w:hint="eastAsia"/>
          <w:b/>
          <w:bCs/>
          <w:sz w:val="28"/>
          <w:szCs w:val="28"/>
        </w:rPr>
        <w:t>應</w:t>
      </w:r>
      <w:r w:rsidRPr="009B4BE7">
        <w:rPr>
          <w:rFonts w:ascii="標楷體" w:eastAsia="標楷體" w:hAnsi="標楷體" w:hint="eastAsia"/>
          <w:b/>
          <w:bCs/>
          <w:sz w:val="28"/>
          <w:szCs w:val="28"/>
        </w:rPr>
        <w:t>請存戶填寫「外匯收支或交易申報書」後國別欄註明R.O.C.性質為「外匯存款結售」字樣後辦理外匯存款之提領及結售。如存戶提領外匯存款結售之外匯係已出口之貨款</w:t>
      </w:r>
      <w:r>
        <w:rPr>
          <w:rFonts w:ascii="標楷體" w:eastAsia="標楷體" w:hAnsi="標楷體" w:hint="eastAsia"/>
          <w:b/>
          <w:bCs/>
          <w:sz w:val="28"/>
          <w:szCs w:val="28"/>
        </w:rPr>
        <w:t>，</w:t>
      </w:r>
      <w:r w:rsidRPr="009B4BE7">
        <w:rPr>
          <w:rFonts w:ascii="標楷體" w:eastAsia="標楷體" w:hAnsi="標楷體" w:hint="eastAsia"/>
          <w:b/>
          <w:bCs/>
          <w:sz w:val="28"/>
          <w:szCs w:val="28"/>
        </w:rPr>
        <w:t>應加</w:t>
      </w:r>
      <w:proofErr w:type="gramStart"/>
      <w:r w:rsidRPr="009B4BE7">
        <w:rPr>
          <w:rFonts w:ascii="標楷體" w:eastAsia="標楷體" w:hAnsi="標楷體" w:hint="eastAsia"/>
          <w:b/>
          <w:bCs/>
          <w:sz w:val="28"/>
          <w:szCs w:val="28"/>
        </w:rPr>
        <w:t>註</w:t>
      </w:r>
      <w:proofErr w:type="gramEnd"/>
      <w:r w:rsidRPr="009B4BE7">
        <w:rPr>
          <w:rFonts w:ascii="標楷體" w:eastAsia="標楷體" w:hAnsi="標楷體" w:hint="eastAsia"/>
          <w:b/>
          <w:bCs/>
          <w:sz w:val="28"/>
          <w:szCs w:val="28"/>
        </w:rPr>
        <w:t>客戶原結售性質:出口貨款</w:t>
      </w:r>
      <w:r>
        <w:rPr>
          <w:rFonts w:ascii="標楷體" w:eastAsia="標楷體" w:hAnsi="標楷體" w:hint="eastAsia"/>
          <w:b/>
          <w:bCs/>
          <w:sz w:val="28"/>
          <w:szCs w:val="28"/>
        </w:rPr>
        <w:t>，</w:t>
      </w:r>
      <w:r w:rsidRPr="009B4BE7">
        <w:rPr>
          <w:rFonts w:ascii="標楷體" w:eastAsia="標楷體" w:hAnsi="標楷體" w:hint="eastAsia"/>
          <w:b/>
          <w:bCs/>
          <w:sz w:val="28"/>
          <w:szCs w:val="28"/>
        </w:rPr>
        <w:t>以備查考</w:t>
      </w:r>
      <w:r>
        <w:rPr>
          <w:rFonts w:ascii="標楷體" w:eastAsia="標楷體" w:hAnsi="標楷體" w:hint="eastAsia"/>
          <w:b/>
          <w:bCs/>
          <w:sz w:val="28"/>
          <w:szCs w:val="28"/>
        </w:rPr>
        <w:t>。</w:t>
      </w:r>
    </w:p>
    <w:p w:rsidR="00FE41B1" w:rsidRPr="009B4BE7"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2. 提領外幣現鈔:限以銀行同意受理提領之外幣現鈔。</w:t>
      </w:r>
      <w:proofErr w:type="gramStart"/>
      <w:r w:rsidRPr="001B575C">
        <w:rPr>
          <w:rFonts w:ascii="標楷體" w:eastAsia="標楷體" w:hAnsi="標楷體" w:hint="eastAsia"/>
          <w:b/>
          <w:bCs/>
          <w:sz w:val="28"/>
          <w:szCs w:val="28"/>
        </w:rPr>
        <w:t>如器</w:t>
      </w:r>
      <w:r w:rsidRPr="009B4BE7">
        <w:rPr>
          <w:rFonts w:ascii="標楷體" w:eastAsia="標楷體" w:hAnsi="標楷體" w:hint="eastAsia"/>
          <w:b/>
          <w:bCs/>
          <w:sz w:val="28"/>
          <w:szCs w:val="28"/>
        </w:rPr>
        <w:t>收取</w:t>
      </w:r>
      <w:proofErr w:type="gramEnd"/>
      <w:r w:rsidRPr="009B4BE7">
        <w:rPr>
          <w:rFonts w:ascii="標楷體" w:eastAsia="標楷體" w:hAnsi="標楷體" w:hint="eastAsia"/>
          <w:b/>
          <w:bCs/>
          <w:sz w:val="28"/>
          <w:szCs w:val="28"/>
        </w:rPr>
        <w:t>相關費用時</w:t>
      </w:r>
      <w:r>
        <w:rPr>
          <w:rFonts w:ascii="標楷體" w:eastAsia="標楷體" w:hAnsi="標楷體" w:hint="eastAsia"/>
          <w:b/>
          <w:bCs/>
          <w:sz w:val="28"/>
          <w:szCs w:val="28"/>
        </w:rPr>
        <w:t>，</w:t>
      </w:r>
      <w:r w:rsidRPr="009B4BE7">
        <w:rPr>
          <w:rFonts w:ascii="標楷體" w:eastAsia="標楷體" w:hAnsi="標楷體" w:hint="eastAsia"/>
          <w:b/>
          <w:bCs/>
          <w:sz w:val="28"/>
          <w:szCs w:val="28"/>
        </w:rPr>
        <w:t>應在牌告上註明或主動向客戶說明收取有關費用之緣由</w:t>
      </w:r>
      <w:r>
        <w:rPr>
          <w:rFonts w:ascii="標楷體" w:eastAsia="標楷體" w:hAnsi="標楷體" w:hint="eastAsia"/>
          <w:b/>
          <w:bCs/>
          <w:sz w:val="28"/>
          <w:szCs w:val="28"/>
        </w:rPr>
        <w:t>，</w:t>
      </w:r>
      <w:r w:rsidRPr="009B4BE7">
        <w:rPr>
          <w:rFonts w:ascii="標楷體" w:eastAsia="標楷體" w:hAnsi="標楷體" w:hint="eastAsia"/>
          <w:b/>
          <w:bCs/>
          <w:sz w:val="28"/>
          <w:szCs w:val="28"/>
        </w:rPr>
        <w:t>事先取得諒解</w:t>
      </w:r>
      <w:r>
        <w:rPr>
          <w:rFonts w:ascii="標楷體" w:eastAsia="標楷體" w:hAnsi="標楷體" w:hint="eastAsia"/>
          <w:b/>
          <w:bCs/>
          <w:sz w:val="28"/>
          <w:szCs w:val="28"/>
        </w:rPr>
        <w:t>，</w:t>
      </w:r>
      <w:r w:rsidRPr="009B4BE7">
        <w:rPr>
          <w:rFonts w:ascii="標楷體" w:eastAsia="標楷體" w:hAnsi="標楷體" w:hint="eastAsia"/>
          <w:b/>
          <w:bCs/>
          <w:sz w:val="28"/>
          <w:szCs w:val="28"/>
        </w:rPr>
        <w:t>以避免存戶因誤解而</w:t>
      </w:r>
      <w:r>
        <w:rPr>
          <w:rFonts w:ascii="標楷體" w:eastAsia="標楷體" w:hAnsi="標楷體" w:hint="eastAsia"/>
          <w:b/>
          <w:bCs/>
          <w:sz w:val="28"/>
          <w:szCs w:val="28"/>
        </w:rPr>
        <w:t>發</w:t>
      </w:r>
      <w:r w:rsidRPr="009B4BE7">
        <w:rPr>
          <w:rFonts w:ascii="標楷體" w:eastAsia="標楷體" w:hAnsi="標楷體" w:hint="eastAsia"/>
          <w:b/>
          <w:bCs/>
          <w:sz w:val="28"/>
          <w:szCs w:val="28"/>
        </w:rPr>
        <w:t>生爭議。</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3.提領旅行支票:限以銀行同意受理提領之旅行支票。銀行</w:t>
      </w:r>
    </w:p>
    <w:p w:rsidR="00FE41B1" w:rsidRPr="001B575C" w:rsidRDefault="00FE41B1" w:rsidP="00FE41B1">
      <w:pPr>
        <w:pStyle w:val="a3"/>
        <w:rPr>
          <w:rFonts w:ascii="標楷體" w:eastAsia="標楷體" w:hAnsi="標楷體"/>
          <w:b/>
          <w:bCs/>
          <w:sz w:val="28"/>
          <w:szCs w:val="28"/>
        </w:rPr>
      </w:pPr>
      <w:r w:rsidRPr="001B575C">
        <w:rPr>
          <w:rFonts w:ascii="標楷體" w:eastAsia="標楷體" w:hAnsi="標楷體" w:hint="eastAsia"/>
          <w:b/>
          <w:bCs/>
          <w:sz w:val="28"/>
          <w:szCs w:val="28"/>
        </w:rPr>
        <w:t>於辦妥外匯存款之提領手續後依代售旅行支票之處理程序</w:t>
      </w:r>
    </w:p>
    <w:p w:rsidR="00FE41B1" w:rsidRDefault="00FE41B1" w:rsidP="00FE41B1">
      <w:pPr>
        <w:pStyle w:val="a3"/>
        <w:ind w:leftChars="0" w:left="740"/>
        <w:rPr>
          <w:rFonts w:ascii="標楷體" w:eastAsia="標楷體" w:hAnsi="標楷體"/>
          <w:b/>
          <w:bCs/>
          <w:sz w:val="28"/>
          <w:szCs w:val="28"/>
        </w:rPr>
      </w:pPr>
      <w:r w:rsidRPr="001B575C">
        <w:rPr>
          <w:rFonts w:ascii="標楷體" w:eastAsia="標楷體" w:hAnsi="標楷體" w:hint="eastAsia"/>
          <w:b/>
          <w:bCs/>
          <w:sz w:val="28"/>
          <w:szCs w:val="28"/>
        </w:rPr>
        <w:t>支付旅行支票</w:t>
      </w:r>
      <w:r>
        <w:rPr>
          <w:rFonts w:ascii="標楷體" w:eastAsia="標楷體" w:hAnsi="標楷體" w:hint="eastAsia"/>
          <w:b/>
          <w:bCs/>
          <w:sz w:val="28"/>
          <w:szCs w:val="28"/>
        </w:rPr>
        <w:t>。</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4.辦理匯出匯款:存戶提領外匯存款辦理匯出匯款者、得甲</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請以電匯、信匯或票</w:t>
      </w:r>
      <w:proofErr w:type="gramStart"/>
      <w:r w:rsidRPr="009B4BE7">
        <w:rPr>
          <w:rFonts w:ascii="標楷體" w:eastAsia="標楷體" w:hAnsi="標楷體" w:hint="eastAsia"/>
          <w:b/>
          <w:bCs/>
          <w:sz w:val="28"/>
          <w:szCs w:val="28"/>
        </w:rPr>
        <w:t>匯</w:t>
      </w:r>
      <w:proofErr w:type="gramEnd"/>
      <w:r w:rsidRPr="009B4BE7">
        <w:rPr>
          <w:rFonts w:ascii="標楷體" w:eastAsia="標楷體" w:hAnsi="標楷體" w:hint="eastAsia"/>
          <w:b/>
          <w:bCs/>
          <w:sz w:val="28"/>
          <w:szCs w:val="28"/>
        </w:rPr>
        <w:t>等任</w:t>
      </w:r>
      <w:proofErr w:type="gramStart"/>
      <w:r w:rsidRPr="009B4BE7">
        <w:rPr>
          <w:rFonts w:ascii="標楷體" w:eastAsia="標楷體" w:hAnsi="標楷體" w:hint="eastAsia"/>
          <w:b/>
          <w:bCs/>
          <w:sz w:val="28"/>
          <w:szCs w:val="28"/>
        </w:rPr>
        <w:t>一</w:t>
      </w:r>
      <w:proofErr w:type="gramEnd"/>
      <w:r w:rsidRPr="009B4BE7">
        <w:rPr>
          <w:rFonts w:ascii="標楷體" w:eastAsia="標楷體" w:hAnsi="標楷體" w:hint="eastAsia"/>
          <w:b/>
          <w:bCs/>
          <w:sz w:val="28"/>
          <w:szCs w:val="28"/>
        </w:rPr>
        <w:t>方式辦理。</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5.支付進口貨款:存戶如欲提領外匯存款支付進口貨款,只</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需辦妥外匯存款提領手續、銀行即可辦理外匯存款之提領</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及進口貨款之轉帳付款作業。轉讓其他外匯存款戶:外匯存款轉讓</w:t>
      </w:r>
      <w:r>
        <w:rPr>
          <w:rFonts w:ascii="標楷體" w:eastAsia="標楷體" w:hAnsi="標楷體" w:hint="eastAsia"/>
          <w:b/>
          <w:bCs/>
          <w:sz w:val="28"/>
          <w:szCs w:val="28"/>
        </w:rPr>
        <w:t>，</w:t>
      </w:r>
      <w:r w:rsidRPr="009B4BE7">
        <w:rPr>
          <w:rFonts w:ascii="標楷體" w:eastAsia="標楷體" w:hAnsi="標楷體" w:hint="eastAsia"/>
          <w:b/>
          <w:bCs/>
          <w:sz w:val="28"/>
          <w:szCs w:val="28"/>
        </w:rPr>
        <w:t>應經由指定銀行辦理</w:t>
      </w:r>
      <w:r>
        <w:rPr>
          <w:rFonts w:ascii="標楷體" w:eastAsia="標楷體" w:hAnsi="標楷體" w:hint="eastAsia"/>
          <w:b/>
          <w:bCs/>
          <w:sz w:val="28"/>
          <w:szCs w:val="28"/>
        </w:rPr>
        <w:t>，</w:t>
      </w:r>
      <w:r w:rsidRPr="009B4BE7">
        <w:rPr>
          <w:rFonts w:ascii="標楷體" w:eastAsia="標楷體" w:hAnsi="標楷體" w:hint="eastAsia"/>
          <w:b/>
          <w:bCs/>
          <w:sz w:val="28"/>
          <w:szCs w:val="28"/>
        </w:rPr>
        <w:t>且受讓人應將其所收之外匯存入其在指定銀行之外匯存款帳戶。</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7.償還外幣貸款:存戶完成外匯存款提領手續後</w:t>
      </w:r>
      <w:r>
        <w:rPr>
          <w:rFonts w:ascii="標楷體" w:eastAsia="標楷體" w:hAnsi="標楷體" w:hint="eastAsia"/>
          <w:b/>
          <w:bCs/>
          <w:sz w:val="28"/>
          <w:szCs w:val="28"/>
        </w:rPr>
        <w:t>，</w:t>
      </w:r>
      <w:r w:rsidRPr="009B4BE7">
        <w:rPr>
          <w:rFonts w:ascii="標楷體" w:eastAsia="標楷體" w:hAnsi="標楷體" w:hint="eastAsia"/>
          <w:b/>
          <w:bCs/>
          <w:sz w:val="28"/>
          <w:szCs w:val="28"/>
        </w:rPr>
        <w:t>銀行得依</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lastRenderedPageBreak/>
        <w:t>其指示將提領之外匯轉帳償還外幣貸款</w:t>
      </w:r>
      <w:r>
        <w:rPr>
          <w:rFonts w:ascii="標楷體" w:eastAsia="標楷體" w:hAnsi="標楷體" w:hint="eastAsia"/>
          <w:b/>
          <w:bCs/>
          <w:sz w:val="28"/>
          <w:szCs w:val="28"/>
        </w:rPr>
        <w:t>。</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8. 調換其他外幣(</w:t>
      </w:r>
      <w:proofErr w:type="gramStart"/>
      <w:r w:rsidRPr="009B4BE7">
        <w:rPr>
          <w:rFonts w:ascii="標楷體" w:eastAsia="標楷體" w:hAnsi="標楷體" w:hint="eastAsia"/>
          <w:b/>
          <w:bCs/>
          <w:sz w:val="28"/>
          <w:szCs w:val="28"/>
        </w:rPr>
        <w:t>又稱幣別</w:t>
      </w:r>
      <w:proofErr w:type="gramEnd"/>
      <w:r w:rsidRPr="009B4BE7">
        <w:rPr>
          <w:rFonts w:ascii="標楷體" w:eastAsia="標楷體" w:hAnsi="標楷體" w:hint="eastAsia"/>
          <w:b/>
          <w:bCs/>
          <w:sz w:val="28"/>
          <w:szCs w:val="28"/>
        </w:rPr>
        <w:t>轉換):存戶為提領外幣</w:t>
      </w:r>
      <w:proofErr w:type="gramStart"/>
      <w:r w:rsidRPr="009B4BE7">
        <w:rPr>
          <w:rFonts w:ascii="標楷體" w:eastAsia="標楷體" w:hAnsi="標楷體" w:hint="eastAsia"/>
          <w:b/>
          <w:bCs/>
          <w:sz w:val="28"/>
          <w:szCs w:val="28"/>
        </w:rPr>
        <w:t>現妙或</w:t>
      </w:r>
      <w:proofErr w:type="gramEnd"/>
      <w:r w:rsidRPr="009B4BE7">
        <w:rPr>
          <w:rFonts w:ascii="標楷體" w:eastAsia="標楷體" w:hAnsi="標楷體" w:hint="eastAsia"/>
          <w:b/>
          <w:bCs/>
          <w:sz w:val="28"/>
          <w:szCs w:val="28"/>
        </w:rPr>
        <w:t>旅</w:t>
      </w:r>
    </w:p>
    <w:p w:rsidR="00FE41B1"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行支票</w:t>
      </w:r>
      <w:r>
        <w:rPr>
          <w:rFonts w:ascii="標楷體" w:eastAsia="標楷體" w:hAnsi="標楷體" w:hint="eastAsia"/>
          <w:b/>
          <w:bCs/>
          <w:sz w:val="28"/>
          <w:szCs w:val="28"/>
        </w:rPr>
        <w:t>，</w:t>
      </w:r>
      <w:r w:rsidRPr="009B4BE7">
        <w:rPr>
          <w:rFonts w:ascii="標楷體" w:eastAsia="標楷體" w:hAnsi="標楷體" w:hint="eastAsia"/>
          <w:b/>
          <w:bCs/>
          <w:sz w:val="28"/>
          <w:szCs w:val="28"/>
        </w:rPr>
        <w:t>辦理匯出匯款、支付進口貨款、轉存其他外匯存戶及償還外幣貸款等所需外幣</w:t>
      </w:r>
      <w:proofErr w:type="gramStart"/>
      <w:r w:rsidRPr="009B4BE7">
        <w:rPr>
          <w:rFonts w:ascii="標楷體" w:eastAsia="標楷體" w:hAnsi="標楷體" w:hint="eastAsia"/>
          <w:b/>
          <w:bCs/>
          <w:sz w:val="28"/>
          <w:szCs w:val="28"/>
        </w:rPr>
        <w:t>幣</w:t>
      </w:r>
      <w:proofErr w:type="gramEnd"/>
      <w:r w:rsidRPr="009B4BE7">
        <w:rPr>
          <w:rFonts w:ascii="標楷體" w:eastAsia="標楷體" w:hAnsi="標楷體" w:hint="eastAsia"/>
          <w:b/>
          <w:bCs/>
          <w:sz w:val="28"/>
          <w:szCs w:val="28"/>
        </w:rPr>
        <w:t>別與其外匯存款幣別不相同時</w:t>
      </w:r>
      <w:r>
        <w:rPr>
          <w:rFonts w:ascii="標楷體" w:eastAsia="標楷體" w:hAnsi="標楷體" w:hint="eastAsia"/>
          <w:b/>
          <w:bCs/>
          <w:sz w:val="28"/>
          <w:szCs w:val="28"/>
        </w:rPr>
        <w:t>，</w:t>
      </w:r>
      <w:r w:rsidRPr="009B4BE7">
        <w:rPr>
          <w:rFonts w:ascii="標楷體" w:eastAsia="標楷體" w:hAnsi="標楷體" w:hint="eastAsia"/>
          <w:b/>
          <w:bCs/>
          <w:sz w:val="28"/>
          <w:szCs w:val="28"/>
        </w:rPr>
        <w:t>存戶得申請提領等值之外匯存款辦理幣別轉換以為因應</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以上各種外匯存款之提領</w:t>
      </w:r>
      <w:r>
        <w:rPr>
          <w:rFonts w:ascii="標楷體" w:eastAsia="標楷體" w:hAnsi="標楷體" w:hint="eastAsia"/>
          <w:b/>
          <w:bCs/>
          <w:sz w:val="28"/>
          <w:szCs w:val="28"/>
        </w:rPr>
        <w:t>，</w:t>
      </w:r>
      <w:r w:rsidRPr="009B4BE7">
        <w:rPr>
          <w:rFonts w:ascii="標楷體" w:eastAsia="標楷體" w:hAnsi="標楷體" w:hint="eastAsia"/>
          <w:b/>
          <w:bCs/>
          <w:sz w:val="28"/>
          <w:szCs w:val="28"/>
        </w:rPr>
        <w:t>除支付進口貨款係由銀行</w:t>
      </w:r>
      <w:proofErr w:type="gramStart"/>
      <w:r w:rsidRPr="009B4BE7">
        <w:rPr>
          <w:rFonts w:ascii="標楷體" w:eastAsia="標楷體" w:hAnsi="標楷體" w:hint="eastAsia"/>
          <w:b/>
          <w:bCs/>
          <w:sz w:val="28"/>
          <w:szCs w:val="28"/>
        </w:rPr>
        <w:t>掣</w:t>
      </w:r>
      <w:proofErr w:type="gramEnd"/>
      <w:r w:rsidRPr="009B4BE7">
        <w:rPr>
          <w:rFonts w:ascii="標楷體" w:eastAsia="標楷體" w:hAnsi="標楷體" w:hint="eastAsia"/>
          <w:b/>
          <w:bCs/>
          <w:sz w:val="28"/>
          <w:szCs w:val="28"/>
        </w:rPr>
        <w:t>發進</w:t>
      </w:r>
    </w:p>
    <w:p w:rsidR="00FE41B1" w:rsidRPr="009B4BE7" w:rsidRDefault="00FE41B1" w:rsidP="00FE41B1">
      <w:pPr>
        <w:pStyle w:val="a3"/>
        <w:rPr>
          <w:rFonts w:ascii="標楷體" w:eastAsia="標楷體" w:hAnsi="標楷體"/>
          <w:b/>
          <w:bCs/>
          <w:sz w:val="28"/>
          <w:szCs w:val="28"/>
        </w:rPr>
      </w:pPr>
      <w:r w:rsidRPr="009B4BE7">
        <w:rPr>
          <w:rFonts w:ascii="標楷體" w:eastAsia="標楷體" w:hAnsi="標楷體" w:hint="eastAsia"/>
          <w:b/>
          <w:bCs/>
          <w:sz w:val="28"/>
          <w:szCs w:val="28"/>
        </w:rPr>
        <w:t>結匯證實書外</w:t>
      </w:r>
      <w:r>
        <w:rPr>
          <w:rFonts w:ascii="標楷體" w:eastAsia="標楷體" w:hAnsi="標楷體" w:hint="eastAsia"/>
          <w:b/>
          <w:bCs/>
          <w:sz w:val="28"/>
          <w:szCs w:val="28"/>
        </w:rPr>
        <w:t>，</w:t>
      </w:r>
      <w:r w:rsidRPr="009B4BE7">
        <w:rPr>
          <w:rFonts w:ascii="標楷體" w:eastAsia="標楷體" w:hAnsi="標楷體" w:hint="eastAsia"/>
          <w:b/>
          <w:bCs/>
          <w:sz w:val="28"/>
          <w:szCs w:val="28"/>
        </w:rPr>
        <w:t>其結售為新台幣者、銀行</w:t>
      </w:r>
      <w:proofErr w:type="gramStart"/>
      <w:r w:rsidRPr="009B4BE7">
        <w:rPr>
          <w:rFonts w:ascii="標楷體" w:eastAsia="標楷體" w:hAnsi="標楷體" w:hint="eastAsia"/>
          <w:b/>
          <w:bCs/>
          <w:sz w:val="28"/>
          <w:szCs w:val="28"/>
        </w:rPr>
        <w:t>應聖發買匯</w:t>
      </w:r>
      <w:proofErr w:type="gramEnd"/>
      <w:r w:rsidRPr="009B4BE7">
        <w:rPr>
          <w:rFonts w:ascii="標楷體" w:eastAsia="標楷體" w:hAnsi="標楷體" w:hint="eastAsia"/>
          <w:b/>
          <w:bCs/>
          <w:sz w:val="28"/>
          <w:szCs w:val="28"/>
        </w:rPr>
        <w:t>水單</w:t>
      </w:r>
      <w:r>
        <w:rPr>
          <w:rFonts w:ascii="標楷體" w:eastAsia="標楷體" w:hAnsi="標楷體" w:hint="eastAsia"/>
          <w:b/>
          <w:bCs/>
          <w:sz w:val="28"/>
          <w:szCs w:val="28"/>
        </w:rPr>
        <w:t>，</w:t>
      </w:r>
      <w:r w:rsidRPr="009B4BE7">
        <w:rPr>
          <w:rFonts w:ascii="標楷體" w:eastAsia="標楷體" w:hAnsi="標楷體" w:hint="eastAsia"/>
          <w:b/>
          <w:bCs/>
          <w:sz w:val="28"/>
          <w:szCs w:val="28"/>
        </w:rPr>
        <w:t>其</w:t>
      </w:r>
    </w:p>
    <w:p w:rsidR="00FE41B1" w:rsidRDefault="00FE41B1" w:rsidP="00FE41B1">
      <w:pPr>
        <w:pStyle w:val="a3"/>
        <w:rPr>
          <w:rFonts w:ascii="標楷體" w:eastAsia="標楷體" w:hAnsi="標楷體"/>
          <w:b/>
          <w:bCs/>
          <w:sz w:val="28"/>
          <w:szCs w:val="28"/>
        </w:rPr>
      </w:pPr>
      <w:proofErr w:type="gramStart"/>
      <w:r w:rsidRPr="009B4BE7">
        <w:rPr>
          <w:rFonts w:ascii="標楷體" w:eastAsia="標楷體" w:hAnsi="標楷體" w:hint="eastAsia"/>
          <w:b/>
          <w:bCs/>
          <w:sz w:val="28"/>
          <w:szCs w:val="28"/>
        </w:rPr>
        <w:t>夫結售</w:t>
      </w:r>
      <w:proofErr w:type="gramEnd"/>
      <w:r w:rsidRPr="009B4BE7">
        <w:rPr>
          <w:rFonts w:ascii="標楷體" w:eastAsia="標楷體" w:hAnsi="標楷體" w:hint="eastAsia"/>
          <w:b/>
          <w:bCs/>
          <w:sz w:val="28"/>
          <w:szCs w:val="28"/>
        </w:rPr>
        <w:t>為新台幣者</w:t>
      </w:r>
      <w:r>
        <w:rPr>
          <w:rFonts w:ascii="標楷體" w:eastAsia="標楷體" w:hAnsi="標楷體" w:hint="eastAsia"/>
          <w:b/>
          <w:bCs/>
          <w:sz w:val="28"/>
          <w:szCs w:val="28"/>
        </w:rPr>
        <w:t>，</w:t>
      </w:r>
      <w:r w:rsidRPr="009B4BE7">
        <w:rPr>
          <w:rFonts w:ascii="標楷體" w:eastAsia="標楷體" w:hAnsi="標楷體" w:hint="eastAsia"/>
          <w:b/>
          <w:bCs/>
          <w:sz w:val="28"/>
          <w:szCs w:val="28"/>
        </w:rPr>
        <w:t>銀行應</w:t>
      </w:r>
      <w:proofErr w:type="gramStart"/>
      <w:r w:rsidRPr="009B4BE7">
        <w:rPr>
          <w:rFonts w:ascii="標楷體" w:eastAsia="標楷體" w:hAnsi="標楷體" w:hint="eastAsia"/>
          <w:b/>
          <w:bCs/>
          <w:sz w:val="28"/>
          <w:szCs w:val="28"/>
        </w:rPr>
        <w:t>掣</w:t>
      </w:r>
      <w:proofErr w:type="gramEnd"/>
      <w:r w:rsidRPr="009B4BE7">
        <w:rPr>
          <w:rFonts w:ascii="標楷體" w:eastAsia="標楷體" w:hAnsi="標楷體" w:hint="eastAsia"/>
          <w:b/>
          <w:bCs/>
          <w:sz w:val="28"/>
          <w:szCs w:val="28"/>
        </w:rPr>
        <w:t>發其他交易憑證</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p>
    <w:p w:rsidR="00FE41B1" w:rsidRDefault="00FE41B1" w:rsidP="00FE41B1">
      <w:pPr>
        <w:pStyle w:val="a3"/>
        <w:jc w:val="center"/>
        <w:rPr>
          <w:rFonts w:ascii="標楷體" w:eastAsia="標楷體" w:hAnsi="標楷體"/>
          <w:b/>
          <w:bCs/>
          <w:sz w:val="36"/>
          <w:szCs w:val="36"/>
        </w:rPr>
      </w:pPr>
      <w:r w:rsidRPr="009B4BE7">
        <w:rPr>
          <w:rFonts w:ascii="標楷體" w:eastAsia="標楷體" w:hAnsi="標楷體" w:hint="eastAsia"/>
          <w:b/>
          <w:bCs/>
          <w:sz w:val="36"/>
          <w:szCs w:val="36"/>
        </w:rPr>
        <w:t>外匯存款之計息及定期存款之解約與續存</w:t>
      </w:r>
    </w:p>
    <w:p w:rsidR="00FE41B1" w:rsidRPr="009B4BE7" w:rsidRDefault="00FE41B1" w:rsidP="0027529C">
      <w:pPr>
        <w:pStyle w:val="a3"/>
        <w:numPr>
          <w:ilvl w:val="0"/>
          <w:numId w:val="76"/>
        </w:numPr>
        <w:ind w:leftChars="0"/>
        <w:rPr>
          <w:rFonts w:ascii="標楷體" w:eastAsia="標楷體" w:hAnsi="標楷體"/>
          <w:b/>
          <w:bCs/>
          <w:sz w:val="28"/>
          <w:szCs w:val="28"/>
        </w:rPr>
      </w:pPr>
      <w:r w:rsidRPr="009B4BE7">
        <w:rPr>
          <w:rFonts w:ascii="標楷體" w:eastAsia="標楷體" w:hAnsi="標楷體" w:hint="eastAsia"/>
          <w:b/>
          <w:bCs/>
          <w:sz w:val="28"/>
          <w:szCs w:val="28"/>
        </w:rPr>
        <w:t>各銀行外匯活期存款之計息與新台幣活期存款之計息相同,</w:t>
      </w:r>
      <w:r w:rsidRPr="009B4BE7">
        <w:rPr>
          <w:rFonts w:hint="eastAsia"/>
        </w:rPr>
        <w:t xml:space="preserve"> </w:t>
      </w:r>
      <w:r w:rsidRPr="009B4BE7">
        <w:rPr>
          <w:rFonts w:ascii="標楷體" w:eastAsia="標楷體" w:hAnsi="標楷體" w:hint="eastAsia"/>
          <w:b/>
          <w:bCs/>
          <w:sz w:val="28"/>
          <w:szCs w:val="28"/>
        </w:rPr>
        <w:t>均</w:t>
      </w:r>
      <w:proofErr w:type="gramStart"/>
      <w:r w:rsidRPr="009B4BE7">
        <w:rPr>
          <w:rFonts w:ascii="標楷體" w:eastAsia="標楷體" w:hAnsi="標楷體" w:hint="eastAsia"/>
          <w:b/>
          <w:bCs/>
          <w:sz w:val="28"/>
          <w:szCs w:val="28"/>
        </w:rPr>
        <w:t>採</w:t>
      </w:r>
      <w:proofErr w:type="gramEnd"/>
      <w:r w:rsidRPr="009B4BE7">
        <w:rPr>
          <w:rFonts w:ascii="標楷體" w:eastAsia="標楷體" w:hAnsi="標楷體" w:hint="eastAsia"/>
          <w:b/>
          <w:bCs/>
          <w:sz w:val="28"/>
          <w:szCs w:val="28"/>
        </w:rPr>
        <w:t>每半</w:t>
      </w:r>
      <w:proofErr w:type="gramStart"/>
      <w:r w:rsidRPr="009B4BE7">
        <w:rPr>
          <w:rFonts w:ascii="標楷體" w:eastAsia="標楷體" w:hAnsi="標楷體" w:hint="eastAsia"/>
          <w:b/>
          <w:bCs/>
          <w:sz w:val="28"/>
          <w:szCs w:val="28"/>
        </w:rPr>
        <w:t>年社息一次</w:t>
      </w:r>
      <w:proofErr w:type="gramEnd"/>
      <w:r w:rsidRPr="009B4BE7">
        <w:rPr>
          <w:rFonts w:ascii="標楷體" w:eastAsia="標楷體" w:hAnsi="標楷體" w:hint="eastAsia"/>
          <w:b/>
          <w:bCs/>
          <w:sz w:val="28"/>
          <w:szCs w:val="28"/>
        </w:rPr>
        <w:t>、即於每年</w:t>
      </w:r>
      <w:r>
        <w:rPr>
          <w:rFonts w:ascii="標楷體" w:eastAsia="標楷體" w:hAnsi="標楷體" w:hint="eastAsia"/>
          <w:b/>
          <w:bCs/>
          <w:sz w:val="28"/>
          <w:szCs w:val="28"/>
        </w:rPr>
        <w:t>六</w:t>
      </w:r>
      <w:r w:rsidRPr="009B4BE7">
        <w:rPr>
          <w:rFonts w:ascii="標楷體" w:eastAsia="標楷體" w:hAnsi="標楷體" w:hint="eastAsia"/>
          <w:b/>
          <w:bCs/>
          <w:sz w:val="28"/>
          <w:szCs w:val="28"/>
        </w:rPr>
        <w:t>月二</w:t>
      </w:r>
      <w:r>
        <w:rPr>
          <w:rFonts w:ascii="標楷體" w:eastAsia="標楷體" w:hAnsi="標楷體" w:hint="eastAsia"/>
          <w:b/>
          <w:bCs/>
          <w:sz w:val="28"/>
          <w:szCs w:val="28"/>
        </w:rPr>
        <w:t>十日</w:t>
      </w:r>
      <w:r w:rsidRPr="009B4BE7">
        <w:rPr>
          <w:rFonts w:ascii="標楷體" w:eastAsia="標楷體" w:hAnsi="標楷體" w:hint="eastAsia"/>
          <w:b/>
          <w:bCs/>
          <w:sz w:val="28"/>
          <w:szCs w:val="28"/>
        </w:rPr>
        <w:t>及</w:t>
      </w:r>
      <w:proofErr w:type="gramStart"/>
      <w:r w:rsidRPr="009B4BE7">
        <w:rPr>
          <w:rFonts w:ascii="標楷體" w:eastAsia="標楷體" w:hAnsi="標楷體" w:hint="eastAsia"/>
          <w:b/>
          <w:bCs/>
          <w:sz w:val="28"/>
          <w:szCs w:val="28"/>
        </w:rPr>
        <w:t>十二月二十日</w:t>
      </w:r>
      <w:r>
        <w:rPr>
          <w:rFonts w:ascii="標楷體" w:eastAsia="標楷體" w:hAnsi="標楷體" w:hint="eastAsia"/>
          <w:b/>
          <w:bCs/>
          <w:sz w:val="28"/>
          <w:szCs w:val="28"/>
        </w:rPr>
        <w:t>各計息</w:t>
      </w:r>
      <w:proofErr w:type="gramEnd"/>
      <w:r>
        <w:rPr>
          <w:rFonts w:ascii="標楷體" w:eastAsia="標楷體" w:hAnsi="標楷體" w:hint="eastAsia"/>
          <w:b/>
          <w:bCs/>
          <w:sz w:val="28"/>
          <w:szCs w:val="28"/>
        </w:rPr>
        <w:t>一次。</w:t>
      </w:r>
    </w:p>
    <w:p w:rsidR="00FE41B1" w:rsidRPr="009B4BE7" w:rsidRDefault="00FE41B1" w:rsidP="0027529C">
      <w:pPr>
        <w:pStyle w:val="a3"/>
        <w:numPr>
          <w:ilvl w:val="0"/>
          <w:numId w:val="76"/>
        </w:numPr>
        <w:ind w:leftChars="0"/>
        <w:rPr>
          <w:rFonts w:ascii="標楷體" w:eastAsia="標楷體" w:hAnsi="標楷體"/>
          <w:b/>
          <w:bCs/>
          <w:sz w:val="28"/>
          <w:szCs w:val="28"/>
        </w:rPr>
      </w:pPr>
      <w:r w:rsidRPr="009B4BE7">
        <w:rPr>
          <w:rFonts w:ascii="標楷體" w:eastAsia="標楷體" w:hAnsi="標楷體" w:hint="eastAsia"/>
          <w:b/>
          <w:bCs/>
          <w:sz w:val="28"/>
          <w:szCs w:val="28"/>
        </w:rPr>
        <w:t>外匯定期存</w:t>
      </w:r>
      <w:r>
        <w:rPr>
          <w:rFonts w:ascii="標楷體" w:eastAsia="標楷體" w:hAnsi="標楷體" w:hint="eastAsia"/>
          <w:b/>
          <w:bCs/>
          <w:sz w:val="28"/>
          <w:szCs w:val="28"/>
        </w:rPr>
        <w:t>款</w:t>
      </w:r>
      <w:r w:rsidRPr="009B4BE7">
        <w:rPr>
          <w:rFonts w:ascii="標楷體" w:eastAsia="標楷體" w:hAnsi="標楷體" w:hint="eastAsia"/>
          <w:b/>
          <w:bCs/>
          <w:sz w:val="28"/>
          <w:szCs w:val="28"/>
        </w:rPr>
        <w:t>之計息</w:t>
      </w:r>
      <w:r>
        <w:rPr>
          <w:rFonts w:ascii="標楷體" w:eastAsia="標楷體" w:hAnsi="標楷體" w:hint="eastAsia"/>
          <w:b/>
          <w:bCs/>
          <w:sz w:val="28"/>
          <w:szCs w:val="28"/>
        </w:rPr>
        <w:t>，</w:t>
      </w:r>
      <w:r w:rsidRPr="009B4BE7">
        <w:rPr>
          <w:rFonts w:ascii="標楷體" w:eastAsia="標楷體" w:hAnsi="標楷體" w:hint="eastAsia"/>
          <w:b/>
          <w:bCs/>
          <w:sz w:val="28"/>
          <w:szCs w:val="28"/>
        </w:rPr>
        <w:t>則大多於屆期時辦理</w:t>
      </w:r>
      <w:r>
        <w:rPr>
          <w:rFonts w:ascii="標楷體" w:eastAsia="標楷體" w:hAnsi="標楷體" w:hint="eastAsia"/>
          <w:b/>
          <w:bCs/>
          <w:sz w:val="28"/>
          <w:szCs w:val="28"/>
        </w:rPr>
        <w:t>，</w:t>
      </w:r>
      <w:r w:rsidRPr="009B4BE7">
        <w:rPr>
          <w:rFonts w:ascii="標楷體" w:eastAsia="標楷體" w:hAnsi="標楷體" w:hint="eastAsia"/>
          <w:b/>
          <w:bCs/>
          <w:sz w:val="28"/>
          <w:szCs w:val="28"/>
        </w:rPr>
        <w:t>即於外匯存款到期時</w:t>
      </w:r>
      <w:r>
        <w:rPr>
          <w:rFonts w:ascii="標楷體" w:eastAsia="標楷體" w:hAnsi="標楷體" w:hint="eastAsia"/>
          <w:b/>
          <w:bCs/>
          <w:sz w:val="28"/>
          <w:szCs w:val="28"/>
        </w:rPr>
        <w:t>，</w:t>
      </w:r>
      <w:r w:rsidRPr="009B4BE7">
        <w:rPr>
          <w:rFonts w:ascii="標楷體" w:eastAsia="標楷體" w:hAnsi="標楷體" w:hint="eastAsia"/>
          <w:b/>
          <w:bCs/>
          <w:sz w:val="28"/>
          <w:szCs w:val="28"/>
        </w:rPr>
        <w:t>一次提領本金及</w:t>
      </w:r>
      <w:proofErr w:type="gramStart"/>
      <w:r w:rsidRPr="009B4BE7">
        <w:rPr>
          <w:rFonts w:ascii="標楷體" w:eastAsia="標楷體" w:hAnsi="標楷體" w:hint="eastAsia"/>
          <w:b/>
          <w:bCs/>
          <w:sz w:val="28"/>
          <w:szCs w:val="28"/>
        </w:rPr>
        <w:t>利息各計息</w:t>
      </w:r>
      <w:proofErr w:type="gramEnd"/>
      <w:r w:rsidRPr="009B4BE7">
        <w:rPr>
          <w:rFonts w:ascii="標楷體" w:eastAsia="標楷體" w:hAnsi="標楷體" w:hint="eastAsia"/>
          <w:b/>
          <w:bCs/>
          <w:sz w:val="28"/>
          <w:szCs w:val="28"/>
        </w:rPr>
        <w:t>一次。</w:t>
      </w:r>
    </w:p>
    <w:p w:rsidR="00FE41B1" w:rsidRPr="009B4BE7" w:rsidRDefault="00FE41B1" w:rsidP="0027529C">
      <w:pPr>
        <w:pStyle w:val="a3"/>
        <w:numPr>
          <w:ilvl w:val="0"/>
          <w:numId w:val="76"/>
        </w:numPr>
        <w:ind w:leftChars="0"/>
        <w:rPr>
          <w:rFonts w:ascii="標楷體" w:eastAsia="標楷體" w:hAnsi="標楷體"/>
          <w:b/>
          <w:bCs/>
          <w:sz w:val="28"/>
          <w:szCs w:val="28"/>
        </w:rPr>
      </w:pPr>
      <w:r w:rsidRPr="009B4BE7">
        <w:rPr>
          <w:rFonts w:ascii="標楷體" w:eastAsia="標楷體" w:hAnsi="標楷體" w:hint="eastAsia"/>
          <w:b/>
          <w:bCs/>
          <w:sz w:val="28"/>
          <w:szCs w:val="28"/>
        </w:rPr>
        <w:t>外匯定期存款之中途解約及逾期處理</w:t>
      </w:r>
      <w:r>
        <w:rPr>
          <w:rFonts w:ascii="標楷體" w:eastAsia="標楷體" w:hAnsi="標楷體" w:hint="eastAsia"/>
          <w:b/>
          <w:bCs/>
          <w:sz w:val="28"/>
          <w:szCs w:val="28"/>
        </w:rPr>
        <w:t>，</w:t>
      </w:r>
      <w:r w:rsidRPr="009B4BE7">
        <w:rPr>
          <w:rFonts w:ascii="標楷體" w:eastAsia="標楷體" w:hAnsi="標楷體" w:hint="eastAsia"/>
          <w:b/>
          <w:bCs/>
          <w:sz w:val="28"/>
          <w:szCs w:val="28"/>
        </w:rPr>
        <w:t>雖然不適用新台幣業務之「定期存款中途解約及逾期處理辦法」之規定</w:t>
      </w:r>
      <w:r>
        <w:rPr>
          <w:rFonts w:ascii="標楷體" w:eastAsia="標楷體" w:hAnsi="標楷體" w:hint="eastAsia"/>
          <w:b/>
          <w:bCs/>
          <w:sz w:val="28"/>
          <w:szCs w:val="28"/>
        </w:rPr>
        <w:t>，</w:t>
      </w:r>
      <w:r w:rsidRPr="009B4BE7">
        <w:rPr>
          <w:rFonts w:ascii="標楷體" w:eastAsia="標楷體" w:hAnsi="標楷體" w:hint="eastAsia"/>
          <w:b/>
          <w:bCs/>
          <w:sz w:val="28"/>
          <w:szCs w:val="28"/>
        </w:rPr>
        <w:t>然而各銀行仍多爱用或參照該辦法自行訂打定處理規章</w:t>
      </w:r>
    </w:p>
    <w:p w:rsidR="00FE41B1" w:rsidRDefault="00FE41B1" w:rsidP="0027529C">
      <w:pPr>
        <w:pStyle w:val="a3"/>
        <w:numPr>
          <w:ilvl w:val="0"/>
          <w:numId w:val="76"/>
        </w:numPr>
        <w:ind w:leftChars="0"/>
        <w:rPr>
          <w:rFonts w:ascii="標楷體" w:eastAsia="標楷體" w:hAnsi="標楷體"/>
          <w:b/>
          <w:bCs/>
          <w:sz w:val="28"/>
          <w:szCs w:val="28"/>
        </w:rPr>
      </w:pPr>
      <w:r w:rsidRPr="009B4BE7">
        <w:rPr>
          <w:rFonts w:ascii="標楷體" w:eastAsia="標楷體" w:hAnsi="標楷體" w:hint="eastAsia"/>
          <w:b/>
          <w:bCs/>
          <w:sz w:val="28"/>
          <w:szCs w:val="28"/>
        </w:rPr>
        <w:lastRenderedPageBreak/>
        <w:t>外匯定期存款逾期提取者</w:t>
      </w:r>
      <w:r>
        <w:rPr>
          <w:rFonts w:ascii="標楷體" w:eastAsia="標楷體" w:hAnsi="標楷體" w:hint="eastAsia"/>
          <w:b/>
          <w:bCs/>
          <w:sz w:val="28"/>
          <w:szCs w:val="28"/>
        </w:rPr>
        <w:t>，</w:t>
      </w:r>
      <w:r w:rsidRPr="009B4BE7">
        <w:rPr>
          <w:rFonts w:ascii="標楷體" w:eastAsia="標楷體" w:hAnsi="標楷體" w:hint="eastAsia"/>
          <w:b/>
          <w:bCs/>
          <w:sz w:val="28"/>
          <w:szCs w:val="28"/>
        </w:rPr>
        <w:t>其原到期日次日至提取日之逾期利息</w:t>
      </w:r>
      <w:r>
        <w:rPr>
          <w:rFonts w:ascii="標楷體" w:eastAsia="標楷體" w:hAnsi="標楷體" w:hint="eastAsia"/>
          <w:b/>
          <w:bCs/>
          <w:sz w:val="28"/>
          <w:szCs w:val="28"/>
        </w:rPr>
        <w:t>，</w:t>
      </w:r>
      <w:r w:rsidRPr="009B4BE7">
        <w:rPr>
          <w:rFonts w:ascii="標楷體" w:eastAsia="標楷體" w:hAnsi="標楷體" w:hint="eastAsia"/>
          <w:b/>
          <w:bCs/>
          <w:sz w:val="28"/>
          <w:szCs w:val="28"/>
        </w:rPr>
        <w:t>照提取日之外匯活期存款牌告利率折合日息單利計付。當然各銀行之處理方式並非完全一致</w:t>
      </w:r>
    </w:p>
    <w:p w:rsidR="00FE41B1" w:rsidRPr="009B4BE7" w:rsidRDefault="00FE41B1" w:rsidP="00FE41B1">
      <w:pPr>
        <w:pStyle w:val="a3"/>
        <w:ind w:leftChars="0" w:left="1200"/>
        <w:rPr>
          <w:rFonts w:ascii="標楷體" w:eastAsia="標楷體" w:hAnsi="標楷體"/>
          <w:b/>
          <w:bCs/>
          <w:sz w:val="28"/>
          <w:szCs w:val="28"/>
        </w:rPr>
      </w:pPr>
    </w:p>
    <w:p w:rsidR="00FE41B1" w:rsidRPr="009B4BE7" w:rsidRDefault="00FE41B1" w:rsidP="00FE41B1">
      <w:pPr>
        <w:pStyle w:val="a3"/>
        <w:ind w:leftChars="0" w:left="1200"/>
        <w:jc w:val="center"/>
        <w:rPr>
          <w:rFonts w:ascii="標楷體" w:eastAsia="標楷體" w:hAnsi="標楷體"/>
          <w:b/>
          <w:bCs/>
          <w:sz w:val="40"/>
          <w:szCs w:val="40"/>
        </w:rPr>
      </w:pPr>
      <w:r w:rsidRPr="009B4BE7">
        <w:rPr>
          <w:rFonts w:ascii="標楷體" w:eastAsia="標楷體" w:hAnsi="標楷體" w:hint="eastAsia"/>
          <w:b/>
          <w:bCs/>
          <w:sz w:val="40"/>
          <w:szCs w:val="40"/>
        </w:rPr>
        <w:t>外匯定期存款之</w:t>
      </w:r>
      <w:proofErr w:type="gramStart"/>
      <w:r w:rsidRPr="009B4BE7">
        <w:rPr>
          <w:rFonts w:ascii="標楷體" w:eastAsia="標楷體" w:hAnsi="標楷體" w:hint="eastAsia"/>
          <w:b/>
          <w:bCs/>
          <w:sz w:val="40"/>
          <w:szCs w:val="40"/>
        </w:rPr>
        <w:t>質押與質</w:t>
      </w:r>
      <w:proofErr w:type="gramEnd"/>
      <w:r w:rsidRPr="009B4BE7">
        <w:rPr>
          <w:rFonts w:ascii="標楷體" w:eastAsia="標楷體" w:hAnsi="標楷體" w:hint="eastAsia"/>
          <w:b/>
          <w:bCs/>
          <w:sz w:val="40"/>
          <w:szCs w:val="40"/>
        </w:rPr>
        <w:t>借</w:t>
      </w:r>
    </w:p>
    <w:p w:rsidR="00FE41B1" w:rsidRPr="009B4BE7" w:rsidRDefault="00FE41B1" w:rsidP="0027529C">
      <w:pPr>
        <w:pStyle w:val="a3"/>
        <w:numPr>
          <w:ilvl w:val="0"/>
          <w:numId w:val="77"/>
        </w:numPr>
        <w:ind w:leftChars="0"/>
        <w:rPr>
          <w:rFonts w:ascii="標楷體" w:eastAsia="標楷體" w:hAnsi="標楷體"/>
          <w:b/>
          <w:bCs/>
          <w:sz w:val="36"/>
          <w:szCs w:val="36"/>
        </w:rPr>
      </w:pPr>
      <w:r w:rsidRPr="009B4BE7">
        <w:rPr>
          <w:rFonts w:ascii="標楷體" w:eastAsia="標楷體" w:hAnsi="標楷體" w:hint="eastAsia"/>
          <w:b/>
          <w:bCs/>
          <w:sz w:val="36"/>
          <w:szCs w:val="36"/>
        </w:rPr>
        <w:t>外匯定期存款之質押:</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A:外匯指定銀行</w:t>
      </w:r>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得受理客戶持外匯存款定存單質押</w:t>
      </w:r>
      <w:r>
        <w:rPr>
          <w:rFonts w:ascii="標楷體" w:eastAsia="標楷體" w:hAnsi="標楷體" w:hint="eastAsia"/>
          <w:b/>
          <w:bCs/>
          <w:sz w:val="28"/>
          <w:szCs w:val="28"/>
        </w:rPr>
        <w:t>，</w:t>
      </w:r>
      <w:proofErr w:type="gramStart"/>
      <w:r w:rsidRPr="00664426">
        <w:rPr>
          <w:rFonts w:ascii="標楷體" w:eastAsia="標楷體" w:hAnsi="標楷體" w:hint="eastAsia"/>
          <w:b/>
          <w:bCs/>
          <w:sz w:val="28"/>
          <w:szCs w:val="28"/>
        </w:rPr>
        <w:t>承作</w:t>
      </w:r>
      <w:proofErr w:type="gramEnd"/>
      <w:r w:rsidRPr="00664426">
        <w:rPr>
          <w:rFonts w:ascii="標楷體" w:eastAsia="標楷體" w:hAnsi="標楷體" w:hint="eastAsia"/>
          <w:b/>
          <w:bCs/>
          <w:sz w:val="28"/>
          <w:szCs w:val="28"/>
        </w:rPr>
        <w:t>新台幣授信</w:t>
      </w:r>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b/>
          <w:bCs/>
          <w:sz w:val="28"/>
          <w:szCs w:val="28"/>
        </w:rPr>
        <w:t>(</w:t>
      </w:r>
      <w:proofErr w:type="gramStart"/>
      <w:r w:rsidRPr="00664426">
        <w:rPr>
          <w:rFonts w:ascii="標楷體" w:eastAsia="標楷體" w:hAnsi="標楷體" w:hint="eastAsia"/>
          <w:b/>
          <w:bCs/>
          <w:sz w:val="28"/>
          <w:szCs w:val="28"/>
        </w:rPr>
        <w:t>一</w:t>
      </w:r>
      <w:proofErr w:type="gramEnd"/>
      <w:r w:rsidRPr="00664426">
        <w:rPr>
          <w:rFonts w:ascii="標楷體" w:eastAsia="標楷體" w:hAnsi="標楷體"/>
          <w:b/>
          <w:bCs/>
          <w:sz w:val="28"/>
          <w:szCs w:val="28"/>
        </w:rPr>
        <w:t>)</w:t>
      </w:r>
      <w:r w:rsidRPr="00664426">
        <w:rPr>
          <w:rFonts w:ascii="標楷體" w:eastAsia="標楷體" w:hAnsi="標楷體" w:hint="eastAsia"/>
          <w:b/>
          <w:bCs/>
          <w:sz w:val="28"/>
          <w:szCs w:val="28"/>
        </w:rPr>
        <w:t>依中央銀行規定</w:t>
      </w:r>
      <w:r w:rsidRPr="00664426">
        <w:rPr>
          <w:rFonts w:ascii="標楷體" w:eastAsia="標楷體" w:hAnsi="標楷體"/>
          <w:b/>
          <w:bCs/>
          <w:sz w:val="28"/>
          <w:szCs w:val="28"/>
        </w:rPr>
        <w:t>(91.2.6 / (</w:t>
      </w:r>
      <w:r w:rsidRPr="00664426">
        <w:rPr>
          <w:rFonts w:ascii="標楷體" w:eastAsia="標楷體" w:hAnsi="標楷體" w:hint="eastAsia"/>
          <w:b/>
          <w:bCs/>
          <w:sz w:val="28"/>
          <w:szCs w:val="28"/>
        </w:rPr>
        <w:t>九一</w:t>
      </w:r>
      <w:r w:rsidRPr="00664426">
        <w:rPr>
          <w:rFonts w:ascii="標楷體" w:eastAsia="標楷體" w:hAnsi="標楷體"/>
          <w:b/>
          <w:bCs/>
          <w:sz w:val="28"/>
          <w:szCs w:val="28"/>
        </w:rPr>
        <w:t>)</w:t>
      </w:r>
      <w:r w:rsidRPr="00664426">
        <w:rPr>
          <w:rFonts w:ascii="標楷體" w:eastAsia="標楷體" w:hAnsi="標楷體" w:hint="eastAsia"/>
          <w:b/>
          <w:bCs/>
          <w:sz w:val="28"/>
          <w:szCs w:val="28"/>
        </w:rPr>
        <w:t>台央外</w:t>
      </w:r>
      <w:proofErr w:type="gramStart"/>
      <w:r>
        <w:rPr>
          <w:rFonts w:ascii="標楷體" w:eastAsia="標楷體" w:hAnsi="標楷體" w:hint="eastAsia"/>
          <w:b/>
          <w:bCs/>
          <w:sz w:val="28"/>
          <w:szCs w:val="28"/>
        </w:rPr>
        <w:t>柒</w:t>
      </w:r>
      <w:proofErr w:type="gramEnd"/>
      <w:r w:rsidRPr="00664426">
        <w:rPr>
          <w:rFonts w:ascii="標楷體" w:eastAsia="標楷體" w:hAnsi="標楷體" w:hint="eastAsia"/>
          <w:b/>
          <w:bCs/>
          <w:sz w:val="28"/>
          <w:szCs w:val="28"/>
        </w:rPr>
        <w:t>字第○○○○</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○○五五○之二號函)</w:t>
      </w:r>
    </w:p>
    <w:p w:rsidR="00FE41B1" w:rsidRDefault="00FE41B1" w:rsidP="0027529C">
      <w:pPr>
        <w:pStyle w:val="a3"/>
        <w:numPr>
          <w:ilvl w:val="0"/>
          <w:numId w:val="78"/>
        </w:numPr>
        <w:ind w:leftChars="0"/>
        <w:rPr>
          <w:rFonts w:ascii="標楷體" w:eastAsia="標楷體" w:hAnsi="標楷體"/>
          <w:b/>
          <w:bCs/>
          <w:sz w:val="28"/>
          <w:szCs w:val="28"/>
        </w:rPr>
      </w:pPr>
      <w:proofErr w:type="gramStart"/>
      <w:r w:rsidRPr="00664426">
        <w:rPr>
          <w:rFonts w:ascii="標楷體" w:eastAsia="標楷體" w:hAnsi="標楷體" w:hint="eastAsia"/>
          <w:b/>
          <w:bCs/>
          <w:sz w:val="28"/>
          <w:szCs w:val="28"/>
        </w:rPr>
        <w:t>銀行徵提外匯</w:t>
      </w:r>
      <w:proofErr w:type="gramEnd"/>
      <w:r w:rsidRPr="00664426">
        <w:rPr>
          <w:rFonts w:ascii="標楷體" w:eastAsia="標楷體" w:hAnsi="標楷體" w:hint="eastAsia"/>
          <w:b/>
          <w:bCs/>
          <w:sz w:val="28"/>
          <w:szCs w:val="28"/>
        </w:rPr>
        <w:t>定存單質押</w:t>
      </w:r>
      <w:r>
        <w:rPr>
          <w:rFonts w:ascii="標楷體" w:eastAsia="標楷體" w:hAnsi="標楷體" w:hint="eastAsia"/>
          <w:b/>
          <w:bCs/>
          <w:sz w:val="28"/>
          <w:szCs w:val="28"/>
        </w:rPr>
        <w:t>，</w:t>
      </w:r>
      <w:proofErr w:type="gramStart"/>
      <w:r w:rsidRPr="00664426">
        <w:rPr>
          <w:rFonts w:ascii="標楷體" w:eastAsia="標楷體" w:hAnsi="標楷體" w:hint="eastAsia"/>
          <w:b/>
          <w:bCs/>
          <w:sz w:val="28"/>
          <w:szCs w:val="28"/>
        </w:rPr>
        <w:t>承作</w:t>
      </w:r>
      <w:proofErr w:type="gramEnd"/>
      <w:r w:rsidRPr="00664426">
        <w:rPr>
          <w:rFonts w:ascii="標楷體" w:eastAsia="標楷體" w:hAnsi="標楷體" w:hint="eastAsia"/>
          <w:b/>
          <w:bCs/>
          <w:sz w:val="28"/>
          <w:szCs w:val="28"/>
        </w:rPr>
        <w:t>新台幣授信</w:t>
      </w:r>
      <w:r>
        <w:rPr>
          <w:rFonts w:ascii="標楷體" w:eastAsia="標楷體" w:hAnsi="標楷體" w:hint="eastAsia"/>
          <w:b/>
          <w:bCs/>
          <w:sz w:val="28"/>
          <w:szCs w:val="28"/>
        </w:rPr>
        <w:t>，</w:t>
      </w:r>
      <w:r w:rsidRPr="00664426">
        <w:rPr>
          <w:rFonts w:ascii="標楷體" w:eastAsia="標楷體" w:hAnsi="標楷體" w:hint="eastAsia"/>
          <w:b/>
          <w:bCs/>
          <w:sz w:val="28"/>
          <w:szCs w:val="28"/>
        </w:rPr>
        <w:t>其外匯定存單以下列為限:</w:t>
      </w:r>
    </w:p>
    <w:p w:rsidR="00FE41B1" w:rsidRPr="00664426" w:rsidRDefault="00FE41B1" w:rsidP="00FE41B1">
      <w:pPr>
        <w:ind w:left="480"/>
        <w:rPr>
          <w:rFonts w:ascii="標楷體" w:eastAsia="標楷體" w:hAnsi="標楷體"/>
          <w:b/>
          <w:bCs/>
          <w:sz w:val="28"/>
          <w:szCs w:val="28"/>
        </w:rPr>
      </w:pP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(1)客戶本人之定存單(含國內或國外金融機構所簽</w:t>
      </w:r>
      <w:r>
        <w:rPr>
          <w:rFonts w:ascii="標楷體" w:eastAsia="標楷體" w:hAnsi="標楷體" w:hint="eastAsia"/>
          <w:b/>
          <w:bCs/>
          <w:sz w:val="28"/>
          <w:szCs w:val="28"/>
        </w:rPr>
        <w:t>發)。</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(2) 本國企業客戶其海外子公司在本行國際金融業務分行所簽發之外匯定存單。(實務上一般銀行為配合公司法第16條規定「公司除依其他法律或公司章程規定得為保證者外</w:t>
      </w:r>
      <w:r>
        <w:rPr>
          <w:rFonts w:ascii="標楷體" w:eastAsia="標楷體" w:hAnsi="標楷體" w:hint="eastAsia"/>
          <w:b/>
          <w:bCs/>
          <w:sz w:val="28"/>
          <w:szCs w:val="28"/>
        </w:rPr>
        <w:t>，</w:t>
      </w:r>
      <w:r w:rsidRPr="00664426">
        <w:rPr>
          <w:rFonts w:ascii="標楷體" w:eastAsia="標楷體" w:hAnsi="標楷體" w:hint="eastAsia"/>
          <w:b/>
          <w:bCs/>
          <w:sz w:val="28"/>
          <w:szCs w:val="28"/>
        </w:rPr>
        <w:t>不得為任何保證人」</w:t>
      </w:r>
      <w:r>
        <w:rPr>
          <w:rFonts w:ascii="標楷體" w:eastAsia="標楷體" w:hAnsi="標楷體" w:hint="eastAsia"/>
          <w:b/>
          <w:bCs/>
          <w:sz w:val="28"/>
          <w:szCs w:val="28"/>
        </w:rPr>
        <w:t>，</w:t>
      </w:r>
      <w:r w:rsidRPr="00664426">
        <w:rPr>
          <w:rFonts w:ascii="標楷體" w:eastAsia="標楷體" w:hAnsi="標楷體" w:hint="eastAsia"/>
          <w:b/>
          <w:bCs/>
          <w:sz w:val="28"/>
          <w:szCs w:val="28"/>
        </w:rPr>
        <w:t>均要求查驗該海外子公司之章程有無得擔任保證人之規定,以符合相關法令。</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lastRenderedPageBreak/>
        <w:t xml:space="preserve">(3) </w:t>
      </w:r>
      <w:proofErr w:type="gramStart"/>
      <w:r w:rsidRPr="00664426">
        <w:rPr>
          <w:rFonts w:ascii="標楷體" w:eastAsia="標楷體" w:hAnsi="標楷體" w:hint="eastAsia"/>
          <w:b/>
          <w:bCs/>
          <w:sz w:val="28"/>
          <w:szCs w:val="28"/>
        </w:rPr>
        <w:t>前揭授信</w:t>
      </w:r>
      <w:proofErr w:type="gramEnd"/>
      <w:r w:rsidRPr="00664426">
        <w:rPr>
          <w:rFonts w:ascii="標楷體" w:eastAsia="標楷體" w:hAnsi="標楷體" w:hint="eastAsia"/>
          <w:b/>
          <w:bCs/>
          <w:sz w:val="28"/>
          <w:szCs w:val="28"/>
        </w:rPr>
        <w:t>,如借款人違約者</w:t>
      </w:r>
      <w:r>
        <w:rPr>
          <w:rFonts w:ascii="標楷體" w:eastAsia="標楷體" w:hAnsi="標楷體" w:hint="eastAsia"/>
          <w:b/>
          <w:bCs/>
          <w:sz w:val="28"/>
          <w:szCs w:val="28"/>
        </w:rPr>
        <w:t>，</w:t>
      </w:r>
      <w:r w:rsidRPr="00664426">
        <w:rPr>
          <w:rFonts w:ascii="標楷體" w:eastAsia="標楷體" w:hAnsi="標楷體" w:hint="eastAsia"/>
          <w:b/>
          <w:bCs/>
          <w:sz w:val="28"/>
          <w:szCs w:val="28"/>
        </w:rPr>
        <w:t>有關處分外幣定存單所得款項之結售</w:t>
      </w:r>
      <w:r>
        <w:rPr>
          <w:rFonts w:ascii="標楷體" w:eastAsia="標楷體" w:hAnsi="標楷體" w:hint="eastAsia"/>
          <w:b/>
          <w:bCs/>
          <w:sz w:val="28"/>
          <w:szCs w:val="28"/>
        </w:rPr>
        <w:t>，</w:t>
      </w:r>
      <w:r w:rsidRPr="00664426">
        <w:rPr>
          <w:rFonts w:ascii="標楷體" w:eastAsia="標楷體" w:hAnsi="標楷體" w:hint="eastAsia"/>
          <w:b/>
          <w:bCs/>
          <w:sz w:val="28"/>
          <w:szCs w:val="28"/>
        </w:rPr>
        <w:t>應依「外匯收支或交易申報辦法」之規定辦理</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p>
    <w:p w:rsidR="00FE41B1" w:rsidRDefault="00FE41B1" w:rsidP="0027529C">
      <w:pPr>
        <w:pStyle w:val="a3"/>
        <w:numPr>
          <w:ilvl w:val="0"/>
          <w:numId w:val="78"/>
        </w:numPr>
        <w:ind w:leftChars="0"/>
        <w:rPr>
          <w:rFonts w:ascii="標楷體" w:eastAsia="標楷體" w:hAnsi="標楷體"/>
          <w:b/>
          <w:bCs/>
          <w:sz w:val="28"/>
          <w:szCs w:val="28"/>
        </w:rPr>
      </w:pPr>
      <w:r w:rsidRPr="00664426">
        <w:rPr>
          <w:rFonts w:ascii="標楷體" w:eastAsia="標楷體" w:hAnsi="標楷體" w:hint="eastAsia"/>
          <w:b/>
          <w:bCs/>
          <w:sz w:val="28"/>
          <w:szCs w:val="28"/>
        </w:rPr>
        <w:t>DBU 辦理外幣授信:</w:t>
      </w: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基於外匯結匯訂有個人或公司每年累積結匯金額之規定</w:t>
      </w:r>
      <w:r>
        <w:rPr>
          <w:rFonts w:ascii="標楷體" w:eastAsia="標楷體" w:hAnsi="標楷體" w:hint="eastAsia"/>
          <w:b/>
          <w:bCs/>
          <w:sz w:val="28"/>
          <w:szCs w:val="28"/>
        </w:rPr>
        <w:t>，</w:t>
      </w:r>
      <w:r w:rsidRPr="00664426">
        <w:rPr>
          <w:rFonts w:ascii="標楷體" w:eastAsia="標楷體" w:hAnsi="標楷體" w:hint="eastAsia"/>
          <w:b/>
          <w:bCs/>
          <w:sz w:val="28"/>
          <w:szCs w:val="28"/>
        </w:rPr>
        <w:t>DBU 辦理外幣授信</w:t>
      </w:r>
      <w:r>
        <w:rPr>
          <w:rFonts w:ascii="標楷體" w:eastAsia="標楷體" w:hAnsi="標楷體" w:hint="eastAsia"/>
          <w:b/>
          <w:bCs/>
          <w:sz w:val="28"/>
          <w:szCs w:val="28"/>
        </w:rPr>
        <w:t>，</w:t>
      </w:r>
      <w:r w:rsidRPr="00664426">
        <w:rPr>
          <w:rFonts w:ascii="標楷體" w:eastAsia="標楷體" w:hAnsi="標楷體" w:hint="eastAsia"/>
          <w:b/>
          <w:bCs/>
          <w:sz w:val="28"/>
          <w:szCs w:val="28"/>
        </w:rPr>
        <w:t>僅得憑國內存戶以其持有本人之外匯定期存單辦理</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p>
    <w:p w:rsidR="00FE41B1" w:rsidRDefault="00FE41B1" w:rsidP="0027529C">
      <w:pPr>
        <w:pStyle w:val="a3"/>
        <w:numPr>
          <w:ilvl w:val="0"/>
          <w:numId w:val="78"/>
        </w:numPr>
        <w:ind w:leftChars="0"/>
        <w:rPr>
          <w:rFonts w:ascii="標楷體" w:eastAsia="標楷體" w:hAnsi="標楷體"/>
          <w:b/>
          <w:bCs/>
          <w:sz w:val="28"/>
          <w:szCs w:val="28"/>
        </w:rPr>
      </w:pPr>
      <w:r w:rsidRPr="00664426">
        <w:rPr>
          <w:rFonts w:ascii="標楷體" w:eastAsia="標楷體" w:hAnsi="標楷體" w:hint="eastAsia"/>
          <w:b/>
          <w:bCs/>
          <w:sz w:val="28"/>
          <w:szCs w:val="28"/>
        </w:rPr>
        <w:t>國際金融業務分行(OBU) 及海外分支機構辦理外幣授</w:t>
      </w:r>
      <w:r>
        <w:rPr>
          <w:rFonts w:ascii="標楷體" w:eastAsia="標楷體" w:hAnsi="標楷體" w:hint="eastAsia"/>
          <w:b/>
          <w:bCs/>
          <w:sz w:val="28"/>
          <w:szCs w:val="28"/>
        </w:rPr>
        <w:t>信:</w:t>
      </w: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得以授信戶持有本人或他人於境外分行或OBU 之外幣定存單為擔保品;亦得以其持有本人或關係企業</w:t>
      </w:r>
      <w:r>
        <w:rPr>
          <w:rFonts w:ascii="標楷體" w:eastAsia="標楷體" w:hAnsi="標楷體" w:hint="eastAsia"/>
          <w:b/>
          <w:bCs/>
          <w:sz w:val="28"/>
          <w:szCs w:val="28"/>
        </w:rPr>
        <w:t>於</w:t>
      </w:r>
      <w:r w:rsidRPr="00664426">
        <w:rPr>
          <w:rFonts w:ascii="標楷體" w:eastAsia="標楷體" w:hAnsi="標楷體" w:hint="eastAsia"/>
          <w:b/>
          <w:bCs/>
          <w:sz w:val="28"/>
          <w:szCs w:val="28"/>
        </w:rPr>
        <w:t>國內銀行之外匯指定銀行(DBU)外匯存款定存單為</w:t>
      </w:r>
      <w:r>
        <w:rPr>
          <w:rFonts w:ascii="標楷體" w:eastAsia="標楷體" w:hAnsi="標楷體" w:hint="eastAsia"/>
          <w:b/>
          <w:bCs/>
          <w:sz w:val="28"/>
          <w:szCs w:val="28"/>
        </w:rPr>
        <w:t>擔</w:t>
      </w:r>
      <w:r w:rsidRPr="00664426">
        <w:rPr>
          <w:rFonts w:ascii="標楷體" w:eastAsia="標楷體" w:hAnsi="標楷體" w:hint="eastAsia"/>
          <w:b/>
          <w:bCs/>
          <w:sz w:val="28"/>
          <w:szCs w:val="28"/>
        </w:rPr>
        <w:t>保品</w:t>
      </w:r>
      <w:r>
        <w:rPr>
          <w:rFonts w:ascii="標楷體" w:eastAsia="標楷體" w:hAnsi="標楷體" w:hint="eastAsia"/>
          <w:b/>
          <w:bCs/>
          <w:sz w:val="28"/>
          <w:szCs w:val="28"/>
        </w:rPr>
        <w:t>，</w:t>
      </w:r>
      <w:r w:rsidRPr="00664426">
        <w:rPr>
          <w:rFonts w:ascii="標楷體" w:eastAsia="標楷體" w:hAnsi="標楷體" w:hint="eastAsia"/>
          <w:b/>
          <w:bCs/>
          <w:sz w:val="28"/>
          <w:szCs w:val="28"/>
        </w:rPr>
        <w:t>但不得以其持有非關係企業於 DBU 之外</w:t>
      </w:r>
      <w:r>
        <w:rPr>
          <w:rFonts w:ascii="標楷體" w:eastAsia="標楷體" w:hAnsi="標楷體" w:hint="eastAsia"/>
          <w:b/>
          <w:bCs/>
          <w:sz w:val="28"/>
          <w:szCs w:val="28"/>
        </w:rPr>
        <w:t>幣</w:t>
      </w:r>
      <w:r w:rsidRPr="00664426">
        <w:rPr>
          <w:rFonts w:ascii="標楷體" w:eastAsia="標楷體" w:hAnsi="標楷體" w:hint="eastAsia"/>
          <w:b/>
          <w:bCs/>
          <w:sz w:val="28"/>
          <w:szCs w:val="28"/>
        </w:rPr>
        <w:t>定存單為擔保品</w:t>
      </w:r>
      <w:r>
        <w:rPr>
          <w:rFonts w:ascii="標楷體" w:eastAsia="標楷體" w:hAnsi="標楷體" w:hint="eastAsia"/>
          <w:b/>
          <w:bCs/>
          <w:sz w:val="28"/>
          <w:szCs w:val="28"/>
        </w:rPr>
        <w:t>，</w:t>
      </w:r>
      <w:r w:rsidRPr="00664426">
        <w:rPr>
          <w:rFonts w:ascii="標楷體" w:eastAsia="標楷體" w:hAnsi="標楷體" w:hint="eastAsia"/>
          <w:b/>
          <w:bCs/>
          <w:sz w:val="28"/>
          <w:szCs w:val="28"/>
        </w:rPr>
        <w:t>OBU 亦不得以授信戶持有他人存放於境內聯行或他行之新台幣定存單作為擔保品</w:t>
      </w:r>
      <w:r w:rsidRPr="00664426">
        <w:rPr>
          <w:rFonts w:ascii="標楷體" w:eastAsia="標楷體" w:hAnsi="標楷體" w:hint="eastAsia"/>
          <w:b/>
          <w:bCs/>
          <w:i/>
          <w:iCs/>
          <w:sz w:val="28"/>
          <w:szCs w:val="28"/>
        </w:rPr>
        <w:t>。</w:t>
      </w:r>
    </w:p>
    <w:p w:rsidR="00FE41B1" w:rsidRDefault="00FE41B1" w:rsidP="00FE41B1">
      <w:pPr>
        <w:pStyle w:val="a3"/>
        <w:rPr>
          <w:rFonts w:ascii="標楷體" w:eastAsia="標楷體" w:hAnsi="標楷體"/>
          <w:b/>
          <w:bCs/>
          <w:sz w:val="28"/>
          <w:szCs w:val="28"/>
        </w:rPr>
      </w:pP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4非外匯指定銀行之金融機構</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亦可接受客戶之外匯存款定存單為擔保品</w:t>
      </w:r>
      <w:r>
        <w:rPr>
          <w:rFonts w:ascii="標楷體" w:eastAsia="標楷體" w:hAnsi="標楷體" w:hint="eastAsia"/>
          <w:b/>
          <w:bCs/>
          <w:sz w:val="28"/>
          <w:szCs w:val="28"/>
        </w:rPr>
        <w:t>，</w:t>
      </w:r>
      <w:r w:rsidRPr="00664426">
        <w:rPr>
          <w:rFonts w:ascii="標楷體" w:eastAsia="標楷體" w:hAnsi="標楷體" w:hint="eastAsia"/>
          <w:b/>
          <w:bCs/>
          <w:sz w:val="28"/>
          <w:szCs w:val="28"/>
        </w:rPr>
        <w:t>但如屆期未獲客戶清償</w:t>
      </w:r>
      <w:r>
        <w:rPr>
          <w:rFonts w:ascii="標楷體" w:eastAsia="標楷體" w:hAnsi="標楷體" w:hint="eastAsia"/>
          <w:b/>
          <w:bCs/>
          <w:sz w:val="28"/>
          <w:szCs w:val="28"/>
        </w:rPr>
        <w:t>，</w:t>
      </w:r>
      <w:r w:rsidRPr="00664426">
        <w:rPr>
          <w:rFonts w:ascii="標楷體" w:eastAsia="標楷體" w:hAnsi="標楷體" w:hint="eastAsia"/>
          <w:b/>
          <w:bCs/>
          <w:sz w:val="28"/>
          <w:szCs w:val="28"/>
        </w:rPr>
        <w:t>須處分擔保品提領外匯定期存款結售為新台幣時</w:t>
      </w:r>
      <w:r>
        <w:rPr>
          <w:rFonts w:ascii="標楷體" w:eastAsia="標楷體" w:hAnsi="標楷體" w:hint="eastAsia"/>
          <w:b/>
          <w:bCs/>
          <w:sz w:val="28"/>
          <w:szCs w:val="28"/>
        </w:rPr>
        <w:t>，</w:t>
      </w:r>
      <w:r w:rsidRPr="00664426">
        <w:rPr>
          <w:rFonts w:ascii="標楷體" w:eastAsia="標楷體" w:hAnsi="標楷體" w:hint="eastAsia"/>
          <w:b/>
          <w:bCs/>
          <w:sz w:val="28"/>
          <w:szCs w:val="28"/>
        </w:rPr>
        <w:t>應依「外匯收支或交易中申報辦法」之規定</w:t>
      </w:r>
      <w:r>
        <w:rPr>
          <w:rFonts w:ascii="標楷體" w:eastAsia="標楷體" w:hAnsi="標楷體" w:hint="eastAsia"/>
          <w:b/>
          <w:bCs/>
          <w:sz w:val="28"/>
          <w:szCs w:val="28"/>
        </w:rPr>
        <w:t>，</w:t>
      </w:r>
      <w:proofErr w:type="gramStart"/>
      <w:r w:rsidRPr="00664426">
        <w:rPr>
          <w:rFonts w:ascii="標楷體" w:eastAsia="標楷體" w:hAnsi="標楷體" w:hint="eastAsia"/>
          <w:b/>
          <w:bCs/>
          <w:sz w:val="28"/>
          <w:szCs w:val="28"/>
        </w:rPr>
        <w:t>先計用</w:t>
      </w:r>
      <w:proofErr w:type="gramEnd"/>
      <w:r w:rsidRPr="00664426">
        <w:rPr>
          <w:rFonts w:ascii="標楷體" w:eastAsia="標楷體" w:hAnsi="標楷體" w:hint="eastAsia"/>
          <w:b/>
          <w:bCs/>
          <w:sz w:val="28"/>
          <w:szCs w:val="28"/>
        </w:rPr>
        <w:t>借款客戶之年度結匯</w:t>
      </w:r>
      <w:r w:rsidRPr="00664426">
        <w:rPr>
          <w:rFonts w:ascii="標楷體" w:eastAsia="標楷體" w:hAnsi="標楷體" w:hint="eastAsia"/>
          <w:b/>
          <w:bCs/>
          <w:sz w:val="28"/>
          <w:szCs w:val="28"/>
        </w:rPr>
        <w:lastRenderedPageBreak/>
        <w:t>額度</w:t>
      </w:r>
      <w:r>
        <w:rPr>
          <w:rFonts w:ascii="標楷體" w:eastAsia="標楷體" w:hAnsi="標楷體" w:hint="eastAsia"/>
          <w:b/>
          <w:bCs/>
          <w:sz w:val="28"/>
          <w:szCs w:val="28"/>
        </w:rPr>
        <w:t>，</w:t>
      </w:r>
      <w:r w:rsidRPr="00664426">
        <w:rPr>
          <w:rFonts w:ascii="標楷體" w:eastAsia="標楷體" w:hAnsi="標楷體" w:hint="eastAsia"/>
          <w:b/>
          <w:bCs/>
          <w:sz w:val="28"/>
          <w:szCs w:val="28"/>
        </w:rPr>
        <w:t>如客戶額度已用整</w:t>
      </w:r>
      <w:r>
        <w:rPr>
          <w:rFonts w:ascii="標楷體" w:eastAsia="標楷體" w:hAnsi="標楷體" w:hint="eastAsia"/>
          <w:b/>
          <w:bCs/>
          <w:sz w:val="28"/>
          <w:szCs w:val="28"/>
        </w:rPr>
        <w:t>，</w:t>
      </w:r>
      <w:r w:rsidRPr="00664426">
        <w:rPr>
          <w:rFonts w:ascii="標楷體" w:eastAsia="標楷體" w:hAnsi="標楷體" w:hint="eastAsia"/>
          <w:b/>
          <w:bCs/>
          <w:sz w:val="28"/>
          <w:szCs w:val="28"/>
        </w:rPr>
        <w:t>再計</w:t>
      </w:r>
      <w:proofErr w:type="gramStart"/>
      <w:r w:rsidRPr="00664426">
        <w:rPr>
          <w:rFonts w:ascii="標楷體" w:eastAsia="標楷體" w:hAnsi="標楷體" w:hint="eastAsia"/>
          <w:b/>
          <w:bCs/>
          <w:sz w:val="28"/>
          <w:szCs w:val="28"/>
        </w:rPr>
        <w:t>用該非指</w:t>
      </w:r>
      <w:r>
        <w:rPr>
          <w:rFonts w:ascii="標楷體" w:eastAsia="標楷體" w:hAnsi="標楷體" w:hint="eastAsia"/>
          <w:b/>
          <w:bCs/>
          <w:sz w:val="28"/>
          <w:szCs w:val="28"/>
        </w:rPr>
        <w:t>定</w:t>
      </w:r>
      <w:proofErr w:type="gramEnd"/>
      <w:r w:rsidRPr="00664426">
        <w:rPr>
          <w:rFonts w:ascii="標楷體" w:eastAsia="標楷體" w:hAnsi="標楷體" w:hint="eastAsia"/>
          <w:b/>
          <w:bCs/>
          <w:sz w:val="28"/>
          <w:szCs w:val="28"/>
        </w:rPr>
        <w:t>銀行之年度結匯度。</w:t>
      </w:r>
    </w:p>
    <w:p w:rsidR="00FE41B1" w:rsidRDefault="00FE41B1" w:rsidP="0027529C">
      <w:pPr>
        <w:pStyle w:val="a3"/>
        <w:numPr>
          <w:ilvl w:val="0"/>
          <w:numId w:val="77"/>
        </w:numPr>
        <w:ind w:leftChars="0"/>
        <w:rPr>
          <w:rFonts w:ascii="標楷體" w:eastAsia="標楷體" w:hAnsi="標楷體"/>
          <w:b/>
          <w:bCs/>
          <w:sz w:val="36"/>
          <w:szCs w:val="36"/>
        </w:rPr>
      </w:pPr>
      <w:r w:rsidRPr="00664426">
        <w:rPr>
          <w:rFonts w:ascii="標楷體" w:eastAsia="標楷體" w:hAnsi="標楷體" w:hint="eastAsia"/>
          <w:b/>
          <w:bCs/>
          <w:sz w:val="36"/>
          <w:szCs w:val="36"/>
        </w:rPr>
        <w:t>外匯定期存款之質借</w:t>
      </w:r>
      <w:r>
        <w:rPr>
          <w:rFonts w:ascii="標楷體" w:eastAsia="標楷體" w:hAnsi="標楷體" w:hint="eastAsia"/>
          <w:b/>
          <w:bCs/>
          <w:sz w:val="36"/>
          <w:szCs w:val="36"/>
        </w:rPr>
        <w:t>:</w:t>
      </w: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憑國內存戶以其持有本人之外匯定期存單辦理質借外幣與新台幣,該業務之相關規定係由各銀行自行訂定</w:t>
      </w:r>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w:t>
      </w:r>
      <w:proofErr w:type="gramStart"/>
      <w:r w:rsidRPr="00664426">
        <w:rPr>
          <w:rFonts w:ascii="標楷體" w:eastAsia="標楷體" w:hAnsi="標楷體" w:hint="eastAsia"/>
          <w:b/>
          <w:bCs/>
          <w:sz w:val="28"/>
          <w:szCs w:val="28"/>
        </w:rPr>
        <w:t>一</w:t>
      </w:r>
      <w:proofErr w:type="gramEnd"/>
      <w:r w:rsidRPr="00664426">
        <w:rPr>
          <w:rFonts w:ascii="標楷體" w:eastAsia="標楷體" w:hAnsi="標楷體" w:hint="eastAsia"/>
          <w:b/>
          <w:bCs/>
          <w:sz w:val="28"/>
          <w:szCs w:val="28"/>
        </w:rPr>
        <w:t>) 質借外幣</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1. 對象:限外匯定存單本人</w:t>
      </w:r>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2. 期限:最長不得超過外匯定存單的約定到期日</w:t>
      </w:r>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3.質借成數:八成到九成左右</w:t>
      </w:r>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4. 幣別:</w:t>
      </w:r>
      <w:proofErr w:type="gramStart"/>
      <w:r w:rsidRPr="00664426">
        <w:rPr>
          <w:rFonts w:ascii="標楷體" w:eastAsia="標楷體" w:hAnsi="標楷體" w:hint="eastAsia"/>
          <w:b/>
          <w:bCs/>
          <w:sz w:val="28"/>
          <w:szCs w:val="28"/>
        </w:rPr>
        <w:t>限質借</w:t>
      </w:r>
      <w:proofErr w:type="gramEnd"/>
      <w:r w:rsidRPr="00664426">
        <w:rPr>
          <w:rFonts w:ascii="標楷體" w:eastAsia="標楷體" w:hAnsi="標楷體" w:hint="eastAsia"/>
          <w:b/>
          <w:bCs/>
          <w:sz w:val="28"/>
          <w:szCs w:val="28"/>
        </w:rPr>
        <w:t>外匯定</w:t>
      </w:r>
      <w:proofErr w:type="gramStart"/>
      <w:r w:rsidRPr="00664426">
        <w:rPr>
          <w:rFonts w:ascii="標楷體" w:eastAsia="標楷體" w:hAnsi="標楷體" w:hint="eastAsia"/>
          <w:b/>
          <w:bCs/>
          <w:sz w:val="28"/>
          <w:szCs w:val="28"/>
        </w:rPr>
        <w:t>存單之幣別</w:t>
      </w:r>
      <w:proofErr w:type="gramEnd"/>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5. 利率:依該定存單約定利率加1%或1.5%不等</w:t>
      </w:r>
      <w:r>
        <w:rPr>
          <w:rFonts w:ascii="標楷體" w:eastAsia="標楷體" w:hAnsi="標楷體" w:hint="eastAsia"/>
          <w:b/>
          <w:bCs/>
          <w:sz w:val="28"/>
          <w:szCs w:val="28"/>
        </w:rPr>
        <w:t>。</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(二)質借新台幣</w:t>
      </w:r>
    </w:p>
    <w:p w:rsidR="00FE41B1" w:rsidRPr="00664426"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1. 對象、期限規定與質借外幣相同。</w:t>
      </w:r>
    </w:p>
    <w:p w:rsidR="00FE41B1" w:rsidRPr="00C3241D"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2. 質借成數:</w:t>
      </w:r>
      <w:proofErr w:type="gramStart"/>
      <w:r w:rsidRPr="00664426">
        <w:rPr>
          <w:rFonts w:ascii="標楷體" w:eastAsia="標楷體" w:hAnsi="標楷體" w:hint="eastAsia"/>
          <w:b/>
          <w:bCs/>
          <w:sz w:val="28"/>
          <w:szCs w:val="28"/>
        </w:rPr>
        <w:t>按質借</w:t>
      </w:r>
      <w:proofErr w:type="gramEnd"/>
      <w:r w:rsidRPr="00664426">
        <w:rPr>
          <w:rFonts w:ascii="標楷體" w:eastAsia="標楷體" w:hAnsi="標楷體" w:hint="eastAsia"/>
          <w:b/>
          <w:bCs/>
          <w:sz w:val="28"/>
          <w:szCs w:val="28"/>
        </w:rPr>
        <w:t>當日銀行外匯</w:t>
      </w:r>
      <w:proofErr w:type="gramStart"/>
      <w:r w:rsidRPr="00664426">
        <w:rPr>
          <w:rFonts w:ascii="標楷體" w:eastAsia="標楷體" w:hAnsi="標楷體" w:hint="eastAsia"/>
          <w:b/>
          <w:bCs/>
          <w:sz w:val="28"/>
          <w:szCs w:val="28"/>
        </w:rPr>
        <w:t>牌告即期</w:t>
      </w:r>
      <w:proofErr w:type="gramEnd"/>
      <w:r w:rsidRPr="00664426">
        <w:rPr>
          <w:rFonts w:ascii="標楷體" w:eastAsia="標楷體" w:hAnsi="標楷體" w:hint="eastAsia"/>
          <w:b/>
          <w:bCs/>
          <w:sz w:val="28"/>
          <w:szCs w:val="28"/>
        </w:rPr>
        <w:t>買入匯率折算</w:t>
      </w:r>
      <w:r>
        <w:rPr>
          <w:rFonts w:ascii="標楷體" w:eastAsia="標楷體" w:hAnsi="標楷體" w:hint="eastAsia"/>
          <w:b/>
          <w:bCs/>
          <w:sz w:val="28"/>
          <w:szCs w:val="28"/>
        </w:rPr>
        <w:t>，</w:t>
      </w:r>
      <w:r w:rsidRPr="00664426">
        <w:rPr>
          <w:rFonts w:ascii="標楷體" w:eastAsia="標楷體" w:hAnsi="標楷體" w:hint="eastAsia"/>
          <w:b/>
          <w:bCs/>
          <w:sz w:val="28"/>
          <w:szCs w:val="28"/>
        </w:rPr>
        <w:t>由於涉及匯率風險一般質借成數以低於質借外幣</w:t>
      </w:r>
      <w:r w:rsidRPr="00C3241D">
        <w:rPr>
          <w:rFonts w:ascii="標楷體" w:eastAsia="標楷體" w:hAnsi="標楷體" w:hint="eastAsia"/>
          <w:b/>
          <w:bCs/>
          <w:sz w:val="28"/>
          <w:szCs w:val="28"/>
        </w:rPr>
        <w:t xml:space="preserve">成數為原則。 </w:t>
      </w:r>
    </w:p>
    <w:p w:rsidR="00FE41B1" w:rsidRDefault="00FE41B1" w:rsidP="00FE41B1">
      <w:pPr>
        <w:pStyle w:val="a3"/>
        <w:rPr>
          <w:rFonts w:ascii="標楷體" w:eastAsia="標楷體" w:hAnsi="標楷體"/>
          <w:b/>
          <w:bCs/>
          <w:sz w:val="28"/>
          <w:szCs w:val="28"/>
        </w:rPr>
      </w:pPr>
      <w:r w:rsidRPr="00664426">
        <w:rPr>
          <w:rFonts w:ascii="標楷體" w:eastAsia="標楷體" w:hAnsi="標楷體" w:hint="eastAsia"/>
          <w:b/>
          <w:bCs/>
          <w:sz w:val="28"/>
          <w:szCs w:val="28"/>
        </w:rPr>
        <w:t>3. 利率:依</w:t>
      </w:r>
      <w:r w:rsidRPr="00C3241D">
        <w:rPr>
          <w:rFonts w:ascii="標楷體" w:eastAsia="標楷體" w:hAnsi="標楷體" w:hint="eastAsia"/>
          <w:b/>
          <w:bCs/>
          <w:sz w:val="28"/>
          <w:szCs w:val="28"/>
        </w:rPr>
        <w:t>新台幣定期存款牌告利率加碼</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p>
    <w:p w:rsidR="00FE41B1" w:rsidRPr="00C3241D" w:rsidRDefault="00FE41B1" w:rsidP="00FE41B1">
      <w:pPr>
        <w:pStyle w:val="a3"/>
        <w:rPr>
          <w:rFonts w:ascii="標楷體" w:eastAsia="標楷體" w:hAnsi="標楷體"/>
          <w:b/>
          <w:bCs/>
          <w:sz w:val="28"/>
          <w:szCs w:val="28"/>
        </w:rPr>
      </w:pPr>
      <w:proofErr w:type="gramStart"/>
      <w:r w:rsidRPr="00C3241D">
        <w:rPr>
          <w:rFonts w:ascii="標楷體" w:eastAsia="標楷體" w:hAnsi="標楷體" w:hint="eastAsia"/>
          <w:b/>
          <w:bCs/>
          <w:sz w:val="28"/>
          <w:szCs w:val="28"/>
        </w:rPr>
        <w:t>若質借</w:t>
      </w:r>
      <w:proofErr w:type="gramEnd"/>
      <w:r w:rsidRPr="00C3241D">
        <w:rPr>
          <w:rFonts w:ascii="標楷體" w:eastAsia="標楷體" w:hAnsi="標楷體" w:hint="eastAsia"/>
          <w:b/>
          <w:bCs/>
          <w:sz w:val="28"/>
          <w:szCs w:val="28"/>
        </w:rPr>
        <w:t>新台幣者違約時,有關處分外幣定存單所得款項之</w:t>
      </w:r>
    </w:p>
    <w:p w:rsidR="00FE41B1" w:rsidRDefault="00FE41B1" w:rsidP="00FE41B1">
      <w:pPr>
        <w:pStyle w:val="a3"/>
        <w:rPr>
          <w:rFonts w:ascii="標楷體" w:eastAsia="標楷體" w:hAnsi="標楷體"/>
          <w:b/>
          <w:bCs/>
          <w:sz w:val="28"/>
          <w:szCs w:val="28"/>
        </w:rPr>
      </w:pPr>
      <w:r w:rsidRPr="00C3241D">
        <w:rPr>
          <w:rFonts w:ascii="標楷體" w:eastAsia="標楷體" w:hAnsi="標楷體" w:hint="eastAsia"/>
          <w:b/>
          <w:bCs/>
          <w:sz w:val="28"/>
          <w:szCs w:val="28"/>
        </w:rPr>
        <w:t>結售,應依「外匯收支或交易申報辦法」之規定</w:t>
      </w:r>
      <w:r>
        <w:rPr>
          <w:rFonts w:ascii="標楷體" w:eastAsia="標楷體" w:hAnsi="標楷體" w:hint="eastAsia"/>
          <w:b/>
          <w:bCs/>
          <w:sz w:val="28"/>
          <w:szCs w:val="28"/>
        </w:rPr>
        <w:t>辦理。</w:t>
      </w:r>
    </w:p>
    <w:p w:rsidR="00FE41B1" w:rsidRDefault="00FE41B1" w:rsidP="00FE41B1">
      <w:pPr>
        <w:pStyle w:val="a3"/>
        <w:rPr>
          <w:rFonts w:ascii="標楷體" w:eastAsia="標楷體" w:hAnsi="標楷體"/>
          <w:b/>
          <w:bCs/>
          <w:sz w:val="28"/>
          <w:szCs w:val="28"/>
        </w:rPr>
      </w:pPr>
    </w:p>
    <w:p w:rsidR="00FE41B1" w:rsidRDefault="00FE41B1" w:rsidP="00FE41B1">
      <w:pPr>
        <w:pStyle w:val="a3"/>
        <w:jc w:val="center"/>
        <w:rPr>
          <w:rFonts w:ascii="標楷體" w:eastAsia="標楷體" w:hAnsi="標楷體"/>
          <w:b/>
          <w:bCs/>
          <w:sz w:val="36"/>
          <w:szCs w:val="36"/>
        </w:rPr>
      </w:pPr>
      <w:r w:rsidRPr="00CB51F3">
        <w:rPr>
          <w:rFonts w:ascii="標楷體" w:eastAsia="標楷體" w:hAnsi="標楷體" w:hint="eastAsia"/>
          <w:b/>
          <w:bCs/>
          <w:sz w:val="36"/>
          <w:szCs w:val="36"/>
        </w:rPr>
        <w:lastRenderedPageBreak/>
        <w:t>應提存之存款準備率及其他事項</w:t>
      </w:r>
    </w:p>
    <w:p w:rsidR="00FE41B1" w:rsidRDefault="00FE41B1" w:rsidP="0027529C">
      <w:pPr>
        <w:pStyle w:val="a3"/>
        <w:numPr>
          <w:ilvl w:val="0"/>
          <w:numId w:val="79"/>
        </w:numPr>
        <w:ind w:leftChars="0"/>
        <w:rPr>
          <w:rFonts w:ascii="標楷體" w:eastAsia="標楷體" w:hAnsi="標楷體"/>
          <w:b/>
          <w:bCs/>
          <w:sz w:val="28"/>
          <w:szCs w:val="28"/>
        </w:rPr>
      </w:pPr>
      <w:r w:rsidRPr="00CB51F3">
        <w:rPr>
          <w:rFonts w:ascii="標楷體" w:eastAsia="標楷體" w:hAnsi="標楷體" w:hint="eastAsia"/>
          <w:b/>
          <w:bCs/>
          <w:sz w:val="28"/>
          <w:szCs w:val="28"/>
        </w:rPr>
        <w:t>外匯存款準備金相關規定</w:t>
      </w:r>
      <w:r>
        <w:rPr>
          <w:rFonts w:ascii="標楷體" w:eastAsia="標楷體" w:hAnsi="標楷體" w:hint="eastAsia"/>
          <w:b/>
          <w:bCs/>
          <w:sz w:val="28"/>
          <w:szCs w:val="28"/>
        </w:rPr>
        <w:t>:</w:t>
      </w:r>
    </w:p>
    <w:p w:rsidR="00FE41B1" w:rsidRPr="00CB51F3" w:rsidRDefault="00FE41B1" w:rsidP="00FE41B1">
      <w:pPr>
        <w:pStyle w:val="a3"/>
        <w:rPr>
          <w:rFonts w:ascii="標楷體" w:eastAsia="標楷體" w:hAnsi="標楷體"/>
          <w:b/>
          <w:bCs/>
          <w:sz w:val="28"/>
          <w:szCs w:val="28"/>
        </w:rPr>
      </w:pPr>
      <w:r w:rsidRPr="00CB51F3">
        <w:rPr>
          <w:rFonts w:ascii="標楷體" w:eastAsia="標楷體" w:hAnsi="標楷體" w:hint="eastAsia"/>
          <w:b/>
          <w:bCs/>
          <w:sz w:val="28"/>
          <w:szCs w:val="28"/>
        </w:rPr>
        <w:t>1.</w:t>
      </w:r>
      <w:proofErr w:type="gramStart"/>
      <w:r w:rsidRPr="00CB51F3">
        <w:rPr>
          <w:rFonts w:ascii="標楷體" w:eastAsia="標楷體" w:hAnsi="標楷體" w:hint="eastAsia"/>
          <w:b/>
          <w:bCs/>
          <w:sz w:val="28"/>
          <w:szCs w:val="28"/>
        </w:rPr>
        <w:t>提存幣別</w:t>
      </w:r>
      <w:proofErr w:type="gramEnd"/>
      <w:r w:rsidRPr="00CB51F3">
        <w:rPr>
          <w:rFonts w:ascii="標楷體" w:eastAsia="標楷體" w:hAnsi="標楷體" w:hint="eastAsia"/>
          <w:b/>
          <w:bCs/>
          <w:sz w:val="28"/>
          <w:szCs w:val="28"/>
        </w:rPr>
        <w:t>:以外幣(美元或原幣)提存。以美元提存者,美元以外其他幣別</w:t>
      </w:r>
      <w:proofErr w:type="gramStart"/>
      <w:r w:rsidRPr="00CB51F3">
        <w:rPr>
          <w:rFonts w:ascii="標楷體" w:eastAsia="標楷體" w:hAnsi="標楷體" w:hint="eastAsia"/>
          <w:b/>
          <w:bCs/>
          <w:sz w:val="28"/>
          <w:szCs w:val="28"/>
        </w:rPr>
        <w:t>之</w:t>
      </w:r>
      <w:proofErr w:type="gramEnd"/>
      <w:r w:rsidRPr="00CB51F3">
        <w:rPr>
          <w:rFonts w:ascii="標楷體" w:eastAsia="標楷體" w:hAnsi="標楷體" w:hint="eastAsia"/>
          <w:b/>
          <w:bCs/>
          <w:sz w:val="28"/>
          <w:szCs w:val="28"/>
        </w:rPr>
        <w:t>外匯存款,依照計算期當月月底結帳匯率折算為美元後計算其法定準備額</w:t>
      </w:r>
      <w:r>
        <w:rPr>
          <w:rFonts w:ascii="標楷體" w:eastAsia="標楷體" w:hAnsi="標楷體" w:hint="eastAsia"/>
          <w:b/>
          <w:bCs/>
          <w:sz w:val="28"/>
          <w:szCs w:val="28"/>
        </w:rPr>
        <w:t>。</w:t>
      </w:r>
    </w:p>
    <w:p w:rsidR="00FE41B1" w:rsidRPr="00CB51F3" w:rsidRDefault="00FE41B1" w:rsidP="00FE41B1">
      <w:pPr>
        <w:pStyle w:val="a3"/>
        <w:rPr>
          <w:rFonts w:ascii="標楷體" w:eastAsia="標楷體" w:hAnsi="標楷體"/>
          <w:b/>
          <w:bCs/>
          <w:sz w:val="28"/>
          <w:szCs w:val="28"/>
        </w:rPr>
      </w:pPr>
      <w:r w:rsidRPr="00CB51F3">
        <w:rPr>
          <w:rFonts w:ascii="標楷體" w:eastAsia="標楷體" w:hAnsi="標楷體" w:hint="eastAsia"/>
          <w:b/>
          <w:bCs/>
          <w:sz w:val="28"/>
          <w:szCs w:val="28"/>
        </w:rPr>
        <w:t>2. 指定銀行</w:t>
      </w:r>
      <w:proofErr w:type="gramStart"/>
      <w:r w:rsidRPr="00CB51F3">
        <w:rPr>
          <w:rFonts w:ascii="標楷體" w:eastAsia="標楷體" w:hAnsi="標楷體" w:hint="eastAsia"/>
          <w:b/>
          <w:bCs/>
          <w:sz w:val="28"/>
          <w:szCs w:val="28"/>
        </w:rPr>
        <w:t>實際繳</w:t>
      </w:r>
      <w:proofErr w:type="gramEnd"/>
      <w:r w:rsidRPr="00CB51F3">
        <w:rPr>
          <w:rFonts w:ascii="標楷體" w:eastAsia="標楷體" w:hAnsi="標楷體" w:hint="eastAsia"/>
          <w:b/>
          <w:bCs/>
          <w:sz w:val="28"/>
          <w:szCs w:val="28"/>
        </w:rPr>
        <w:t>存之外匯存款準備金,得隨時存取,但不</w:t>
      </w:r>
    </w:p>
    <w:p w:rsidR="00FE41B1" w:rsidRPr="00CB51F3" w:rsidRDefault="00FE41B1" w:rsidP="00FE41B1">
      <w:pPr>
        <w:pStyle w:val="a3"/>
        <w:rPr>
          <w:rFonts w:ascii="標楷體" w:eastAsia="標楷體" w:hAnsi="標楷體"/>
          <w:b/>
          <w:bCs/>
          <w:sz w:val="28"/>
          <w:szCs w:val="28"/>
        </w:rPr>
      </w:pPr>
      <w:proofErr w:type="gramStart"/>
      <w:r w:rsidRPr="00CB51F3">
        <w:rPr>
          <w:rFonts w:ascii="標楷體" w:eastAsia="標楷體" w:hAnsi="標楷體" w:hint="eastAsia"/>
          <w:b/>
          <w:bCs/>
          <w:sz w:val="28"/>
          <w:szCs w:val="28"/>
        </w:rPr>
        <w:t>予計</w:t>
      </w:r>
      <w:proofErr w:type="gramEnd"/>
      <w:r w:rsidRPr="00CB51F3">
        <w:rPr>
          <w:rFonts w:ascii="標楷體" w:eastAsia="標楷體" w:hAnsi="標楷體" w:hint="eastAsia"/>
          <w:b/>
          <w:bCs/>
          <w:sz w:val="28"/>
          <w:szCs w:val="28"/>
        </w:rPr>
        <w:t>息</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r w:rsidRPr="00CB51F3">
        <w:rPr>
          <w:rFonts w:ascii="標楷體" w:eastAsia="標楷體" w:hAnsi="標楷體" w:hint="eastAsia"/>
          <w:b/>
          <w:bCs/>
          <w:sz w:val="28"/>
          <w:szCs w:val="28"/>
        </w:rPr>
        <w:t>3.99 年1月1日起,銀行</w:t>
      </w:r>
      <w:proofErr w:type="gramStart"/>
      <w:r w:rsidRPr="00CB51F3">
        <w:rPr>
          <w:rFonts w:ascii="標楷體" w:eastAsia="標楷體" w:hAnsi="標楷體" w:hint="eastAsia"/>
          <w:b/>
          <w:bCs/>
          <w:sz w:val="28"/>
          <w:szCs w:val="28"/>
        </w:rPr>
        <w:t>承作</w:t>
      </w:r>
      <w:proofErr w:type="gramEnd"/>
      <w:r w:rsidRPr="00CB51F3">
        <w:rPr>
          <w:rFonts w:ascii="標楷體" w:eastAsia="標楷體" w:hAnsi="標楷體" w:hint="eastAsia"/>
          <w:b/>
          <w:bCs/>
          <w:sz w:val="28"/>
          <w:szCs w:val="28"/>
        </w:rPr>
        <w:t>結構型商品所收本金改列「</w:t>
      </w:r>
      <w:r>
        <w:rPr>
          <w:rFonts w:ascii="標楷體" w:eastAsia="標楷體" w:hAnsi="標楷體" w:hint="eastAsia"/>
          <w:b/>
          <w:bCs/>
          <w:sz w:val="28"/>
          <w:szCs w:val="28"/>
        </w:rPr>
        <w:t>其</w:t>
      </w:r>
      <w:r w:rsidRPr="00CB51F3">
        <w:rPr>
          <w:rFonts w:ascii="標楷體" w:eastAsia="標楷體" w:hAnsi="標楷體" w:hint="eastAsia"/>
          <w:b/>
          <w:bCs/>
          <w:sz w:val="28"/>
          <w:szCs w:val="28"/>
        </w:rPr>
        <w:t>他各種負債」項目計提準備金;其準備率,屬新台幣者按定期存款準備率;屬外幣者,按外匯存款準備率</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p>
    <w:p w:rsidR="00FE41B1" w:rsidRDefault="00FE41B1" w:rsidP="00FE41B1">
      <w:pPr>
        <w:pStyle w:val="a3"/>
        <w:jc w:val="center"/>
        <w:rPr>
          <w:rFonts w:ascii="標楷體" w:eastAsia="標楷體" w:hAnsi="標楷體"/>
          <w:b/>
          <w:bCs/>
          <w:sz w:val="36"/>
          <w:szCs w:val="36"/>
        </w:rPr>
      </w:pPr>
      <w:r w:rsidRPr="009A1F7F">
        <w:rPr>
          <w:rFonts w:ascii="標楷體" w:eastAsia="標楷體" w:hAnsi="標楷體" w:hint="eastAsia"/>
          <w:b/>
          <w:bCs/>
          <w:sz w:val="36"/>
          <w:szCs w:val="36"/>
        </w:rPr>
        <w:t>精選</w:t>
      </w:r>
      <w:r>
        <w:rPr>
          <w:rFonts w:ascii="標楷體" w:eastAsia="標楷體" w:hAnsi="標楷體"/>
          <w:b/>
          <w:bCs/>
          <w:sz w:val="36"/>
          <w:szCs w:val="36"/>
        </w:rPr>
        <w:t>1</w:t>
      </w:r>
      <w:r w:rsidRPr="009A1F7F">
        <w:rPr>
          <w:rFonts w:ascii="標楷體" w:eastAsia="標楷體" w:hAnsi="標楷體" w:hint="eastAsia"/>
          <w:b/>
          <w:bCs/>
          <w:sz w:val="36"/>
          <w:szCs w:val="36"/>
        </w:rPr>
        <w:t>0題</w:t>
      </w:r>
    </w:p>
    <w:p w:rsidR="00FE41B1" w:rsidRDefault="00FE41B1" w:rsidP="00FE41B1">
      <w:pPr>
        <w:pStyle w:val="a3"/>
        <w:jc w:val="center"/>
        <w:rPr>
          <w:rFonts w:ascii="標楷體" w:eastAsia="標楷體" w:hAnsi="標楷體"/>
          <w:b/>
          <w:bCs/>
          <w:sz w:val="36"/>
          <w:szCs w:val="36"/>
        </w:rPr>
      </w:pPr>
    </w:p>
    <w:p w:rsidR="00FE41B1"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1. 銀行辦理外匯存款業務時</w:t>
      </w:r>
      <w:r>
        <w:rPr>
          <w:rFonts w:ascii="標楷體" w:eastAsia="標楷體" w:hAnsi="標楷體" w:hint="eastAsia"/>
          <w:b/>
          <w:bCs/>
          <w:sz w:val="28"/>
          <w:szCs w:val="28"/>
        </w:rPr>
        <w:t>，</w:t>
      </w:r>
      <w:r w:rsidRPr="00D27A84">
        <w:rPr>
          <w:rFonts w:ascii="標楷體" w:eastAsia="標楷體" w:hAnsi="標楷體" w:hint="eastAsia"/>
          <w:b/>
          <w:bCs/>
          <w:sz w:val="28"/>
          <w:szCs w:val="28"/>
        </w:rPr>
        <w:t>下列</w:t>
      </w:r>
      <w:r>
        <w:rPr>
          <w:rFonts w:ascii="標楷體" w:eastAsia="標楷體" w:hAnsi="標楷體" w:hint="eastAsia"/>
          <w:b/>
          <w:bCs/>
          <w:sz w:val="28"/>
          <w:szCs w:val="28"/>
        </w:rPr>
        <w:t>敘</w:t>
      </w:r>
      <w:r w:rsidRPr="00D27A84">
        <w:rPr>
          <w:rFonts w:ascii="標楷體" w:eastAsia="標楷體" w:hAnsi="標楷體" w:hint="eastAsia"/>
          <w:b/>
          <w:bCs/>
          <w:sz w:val="28"/>
          <w:szCs w:val="28"/>
        </w:rPr>
        <w:t>述何者正確?</w:t>
      </w:r>
    </w:p>
    <w:p w:rsidR="00FE41B1" w:rsidRPr="006A1EFC"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(1)得以支</w:t>
      </w:r>
      <w:r w:rsidRPr="006A1EFC">
        <w:rPr>
          <w:rFonts w:ascii="標楷體" w:eastAsia="標楷體" w:hAnsi="標楷體" w:hint="eastAsia"/>
          <w:b/>
          <w:bCs/>
          <w:sz w:val="28"/>
          <w:szCs w:val="28"/>
        </w:rPr>
        <w:t>票存款、活期存款、定期存款方式辦理: (2)存入款項以新台幣</w:t>
      </w:r>
      <w:proofErr w:type="gramStart"/>
      <w:r w:rsidRPr="006A1EFC">
        <w:rPr>
          <w:rFonts w:ascii="標楷體" w:eastAsia="標楷體" w:hAnsi="標楷體" w:hint="eastAsia"/>
          <w:b/>
          <w:bCs/>
          <w:sz w:val="28"/>
          <w:szCs w:val="28"/>
        </w:rPr>
        <w:t>結購</w:t>
      </w:r>
      <w:proofErr w:type="gramEnd"/>
      <w:r w:rsidRPr="006A1EFC">
        <w:rPr>
          <w:rFonts w:ascii="標楷體" w:eastAsia="標楷體" w:hAnsi="標楷體" w:hint="eastAsia"/>
          <w:b/>
          <w:bCs/>
          <w:sz w:val="28"/>
          <w:szCs w:val="28"/>
        </w:rPr>
        <w:t>外匯存入者</w:t>
      </w:r>
      <w:r>
        <w:rPr>
          <w:rFonts w:ascii="標楷體" w:eastAsia="標楷體" w:hAnsi="標楷體" w:hint="eastAsia"/>
          <w:b/>
          <w:bCs/>
          <w:sz w:val="28"/>
          <w:szCs w:val="28"/>
        </w:rPr>
        <w:t>，</w:t>
      </w:r>
      <w:r w:rsidRPr="006A1EFC">
        <w:rPr>
          <w:rFonts w:ascii="標楷體" w:eastAsia="標楷體" w:hAnsi="標楷體" w:hint="eastAsia"/>
          <w:b/>
          <w:bCs/>
          <w:sz w:val="28"/>
          <w:szCs w:val="28"/>
        </w:rPr>
        <w:t>應摯發買</w:t>
      </w:r>
      <w:proofErr w:type="gramStart"/>
      <w:r w:rsidRPr="006A1EFC">
        <w:rPr>
          <w:rFonts w:ascii="標楷體" w:eastAsia="標楷體" w:hAnsi="標楷體" w:hint="eastAsia"/>
          <w:b/>
          <w:bCs/>
          <w:sz w:val="28"/>
          <w:szCs w:val="28"/>
        </w:rPr>
        <w:t>匯</w:t>
      </w:r>
      <w:proofErr w:type="gramEnd"/>
      <w:r w:rsidRPr="006A1EFC">
        <w:rPr>
          <w:rFonts w:ascii="標楷體" w:eastAsia="標楷體" w:hAnsi="標楷體" w:hint="eastAsia"/>
          <w:b/>
          <w:bCs/>
          <w:sz w:val="28"/>
          <w:szCs w:val="28"/>
        </w:rPr>
        <w:t>水單: (3)以外幣資款存入者</w:t>
      </w:r>
      <w:r>
        <w:rPr>
          <w:rFonts w:ascii="標楷體" w:eastAsia="標楷體" w:hAnsi="標楷體" w:hint="eastAsia"/>
          <w:b/>
          <w:bCs/>
          <w:sz w:val="28"/>
          <w:szCs w:val="28"/>
        </w:rPr>
        <w:t>，</w:t>
      </w:r>
      <w:r w:rsidRPr="006A1EFC">
        <w:rPr>
          <w:rFonts w:ascii="標楷體" w:eastAsia="標楷體" w:hAnsi="標楷體" w:hint="eastAsia"/>
          <w:b/>
          <w:bCs/>
          <w:sz w:val="28"/>
          <w:szCs w:val="28"/>
        </w:rPr>
        <w:t>應摯發其他交易憑證:(4)</w:t>
      </w:r>
      <w:proofErr w:type="gramStart"/>
      <w:r w:rsidRPr="006A1EFC">
        <w:rPr>
          <w:rFonts w:ascii="標楷體" w:eastAsia="標楷體" w:hAnsi="標楷體" w:hint="eastAsia"/>
          <w:b/>
          <w:bCs/>
          <w:sz w:val="28"/>
          <w:szCs w:val="28"/>
        </w:rPr>
        <w:t>檢送列報</w:t>
      </w:r>
      <w:proofErr w:type="gramEnd"/>
      <w:r w:rsidRPr="006A1EFC">
        <w:rPr>
          <w:rFonts w:ascii="標楷體" w:eastAsia="標楷體" w:hAnsi="標楷體" w:hint="eastAsia"/>
          <w:b/>
          <w:bCs/>
          <w:sz w:val="28"/>
          <w:szCs w:val="28"/>
        </w:rPr>
        <w:t>中央銀行之文件以書面為限。</w:t>
      </w:r>
    </w:p>
    <w:p w:rsidR="00FE41B1" w:rsidRPr="006A1EFC"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2.有關外匯存款之規定</w:t>
      </w:r>
      <w:r>
        <w:rPr>
          <w:rFonts w:ascii="標楷體" w:eastAsia="標楷體" w:hAnsi="標楷體" w:hint="eastAsia"/>
          <w:b/>
          <w:bCs/>
          <w:sz w:val="28"/>
          <w:szCs w:val="28"/>
        </w:rPr>
        <w:t>，</w:t>
      </w:r>
      <w:r w:rsidRPr="00D27A84">
        <w:rPr>
          <w:rFonts w:ascii="標楷體" w:eastAsia="標楷體" w:hAnsi="標楷體" w:hint="eastAsia"/>
          <w:b/>
          <w:bCs/>
          <w:sz w:val="28"/>
          <w:szCs w:val="28"/>
        </w:rPr>
        <w:t>下列何</w:t>
      </w:r>
      <w:proofErr w:type="gramStart"/>
      <w:r w:rsidRPr="00D27A84">
        <w:rPr>
          <w:rFonts w:ascii="標楷體" w:eastAsia="標楷體" w:hAnsi="標楷體" w:hint="eastAsia"/>
          <w:b/>
          <w:bCs/>
          <w:sz w:val="28"/>
          <w:szCs w:val="28"/>
        </w:rPr>
        <w:t>者放述錯誤</w:t>
      </w:r>
      <w:proofErr w:type="gramEnd"/>
      <w:r w:rsidRPr="00D27A84">
        <w:rPr>
          <w:rFonts w:ascii="標楷體" w:eastAsia="標楷體" w:hAnsi="標楷體" w:hint="eastAsia"/>
          <w:b/>
          <w:bCs/>
          <w:sz w:val="28"/>
          <w:szCs w:val="28"/>
        </w:rPr>
        <w:t>? (1)指定銀行得</w:t>
      </w:r>
      <w:r w:rsidRPr="006A1EFC">
        <w:rPr>
          <w:rFonts w:ascii="標楷體" w:eastAsia="標楷體" w:hAnsi="標楷體" w:hint="eastAsia"/>
          <w:b/>
          <w:bCs/>
          <w:sz w:val="28"/>
          <w:szCs w:val="28"/>
        </w:rPr>
        <w:t>接</w:t>
      </w:r>
      <w:r w:rsidRPr="006A1EFC">
        <w:rPr>
          <w:rFonts w:ascii="標楷體" w:eastAsia="標楷體" w:hAnsi="標楷體" w:hint="eastAsia"/>
          <w:b/>
          <w:bCs/>
          <w:sz w:val="28"/>
          <w:szCs w:val="28"/>
        </w:rPr>
        <w:lastRenderedPageBreak/>
        <w:t>受任何外國公司開立外匯存款戶: (2)指定銀行不得</w:t>
      </w:r>
      <w:proofErr w:type="gramStart"/>
      <w:r w:rsidRPr="006A1EFC">
        <w:rPr>
          <w:rFonts w:ascii="標楷體" w:eastAsia="標楷體" w:hAnsi="標楷體" w:hint="eastAsia"/>
          <w:b/>
          <w:bCs/>
          <w:sz w:val="28"/>
          <w:szCs w:val="28"/>
        </w:rPr>
        <w:t>承作</w:t>
      </w:r>
      <w:proofErr w:type="gramEnd"/>
      <w:r w:rsidRPr="006A1EFC">
        <w:rPr>
          <w:rFonts w:ascii="標楷體" w:eastAsia="標楷體" w:hAnsi="標楷體" w:hint="eastAsia"/>
          <w:b/>
          <w:bCs/>
          <w:sz w:val="28"/>
          <w:szCs w:val="28"/>
        </w:rPr>
        <w:t>未滿一個月之外匯定期存款:(3)客戶本人之外匯定期存單得辦理質押</w:t>
      </w:r>
      <w:r>
        <w:rPr>
          <w:rFonts w:ascii="標楷體" w:eastAsia="標楷體" w:hAnsi="標楷體" w:hint="eastAsia"/>
          <w:b/>
          <w:bCs/>
          <w:sz w:val="28"/>
          <w:szCs w:val="28"/>
        </w:rPr>
        <w:t>，</w:t>
      </w:r>
      <w:proofErr w:type="gramStart"/>
      <w:r w:rsidRPr="006A1EFC">
        <w:rPr>
          <w:rFonts w:ascii="標楷體" w:eastAsia="標楷體" w:hAnsi="標楷體" w:hint="eastAsia"/>
          <w:b/>
          <w:bCs/>
          <w:sz w:val="28"/>
          <w:szCs w:val="28"/>
        </w:rPr>
        <w:t>承作</w:t>
      </w:r>
      <w:proofErr w:type="gramEnd"/>
      <w:r w:rsidRPr="006A1EFC">
        <w:rPr>
          <w:rFonts w:ascii="標楷體" w:eastAsia="標楷體" w:hAnsi="標楷體" w:hint="eastAsia"/>
          <w:b/>
          <w:bCs/>
          <w:sz w:val="28"/>
          <w:szCs w:val="28"/>
        </w:rPr>
        <w:t>新台幣授信; (4)指定銀行</w:t>
      </w:r>
      <w:proofErr w:type="gramStart"/>
      <w:r w:rsidRPr="006A1EFC">
        <w:rPr>
          <w:rFonts w:ascii="標楷體" w:eastAsia="標楷體" w:hAnsi="標楷體" w:hint="eastAsia"/>
          <w:b/>
          <w:bCs/>
          <w:sz w:val="28"/>
          <w:szCs w:val="28"/>
        </w:rPr>
        <w:t>實際繳</w:t>
      </w:r>
      <w:proofErr w:type="gramEnd"/>
      <w:r w:rsidRPr="006A1EFC">
        <w:rPr>
          <w:rFonts w:ascii="標楷體" w:eastAsia="標楷體" w:hAnsi="標楷體" w:hint="eastAsia"/>
          <w:b/>
          <w:bCs/>
          <w:sz w:val="28"/>
          <w:szCs w:val="28"/>
        </w:rPr>
        <w:t>存之外匯存款準備金</w:t>
      </w:r>
      <w:r>
        <w:rPr>
          <w:rFonts w:ascii="標楷體" w:eastAsia="標楷體" w:hAnsi="標楷體" w:hint="eastAsia"/>
          <w:b/>
          <w:bCs/>
          <w:sz w:val="28"/>
          <w:szCs w:val="28"/>
        </w:rPr>
        <w:t>，</w:t>
      </w:r>
      <w:r w:rsidRPr="006A1EFC">
        <w:rPr>
          <w:rFonts w:ascii="標楷體" w:eastAsia="標楷體" w:hAnsi="標楷體" w:hint="eastAsia"/>
          <w:b/>
          <w:bCs/>
          <w:sz w:val="28"/>
          <w:szCs w:val="28"/>
        </w:rPr>
        <w:t>得隨時存取</w:t>
      </w:r>
      <w:r>
        <w:rPr>
          <w:rFonts w:ascii="標楷體" w:eastAsia="標楷體" w:hAnsi="標楷體" w:hint="eastAsia"/>
          <w:b/>
          <w:bCs/>
          <w:sz w:val="28"/>
          <w:szCs w:val="28"/>
        </w:rPr>
        <w:t>，</w:t>
      </w:r>
      <w:r w:rsidRPr="006A1EFC">
        <w:rPr>
          <w:rFonts w:ascii="標楷體" w:eastAsia="標楷體" w:hAnsi="標楷體" w:hint="eastAsia"/>
          <w:b/>
          <w:bCs/>
          <w:sz w:val="28"/>
          <w:szCs w:val="28"/>
        </w:rPr>
        <w:t>但</w:t>
      </w:r>
      <w:proofErr w:type="gramStart"/>
      <w:r w:rsidRPr="006A1EFC">
        <w:rPr>
          <w:rFonts w:ascii="標楷體" w:eastAsia="標楷體" w:hAnsi="標楷體" w:hint="eastAsia"/>
          <w:b/>
          <w:bCs/>
          <w:sz w:val="28"/>
          <w:szCs w:val="28"/>
        </w:rPr>
        <w:t>不予計</w:t>
      </w:r>
      <w:proofErr w:type="gramEnd"/>
      <w:r w:rsidRPr="006A1EFC">
        <w:rPr>
          <w:rFonts w:ascii="標楷體" w:eastAsia="標楷體" w:hAnsi="標楷體" w:hint="eastAsia"/>
          <w:b/>
          <w:bCs/>
          <w:sz w:val="28"/>
          <w:szCs w:val="28"/>
        </w:rPr>
        <w:t>息。</w:t>
      </w:r>
    </w:p>
    <w:p w:rsidR="00FE41B1" w:rsidRPr="00D27A84"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3. 銀行受理個人辦理新台幣</w:t>
      </w:r>
      <w:proofErr w:type="gramStart"/>
      <w:r w:rsidRPr="00D27A84">
        <w:rPr>
          <w:rFonts w:ascii="標楷體" w:eastAsia="標楷體" w:hAnsi="標楷體" w:hint="eastAsia"/>
          <w:b/>
          <w:bCs/>
          <w:sz w:val="28"/>
          <w:szCs w:val="28"/>
        </w:rPr>
        <w:t>結購</w:t>
      </w:r>
      <w:proofErr w:type="gramEnd"/>
      <w:r w:rsidRPr="00D27A84">
        <w:rPr>
          <w:rFonts w:ascii="標楷體" w:eastAsia="標楷體" w:hAnsi="標楷體" w:hint="eastAsia"/>
          <w:b/>
          <w:bCs/>
          <w:sz w:val="28"/>
          <w:szCs w:val="28"/>
        </w:rPr>
        <w:t>外匯存入外匯存款</w:t>
      </w:r>
      <w:r>
        <w:rPr>
          <w:rFonts w:ascii="標楷體" w:eastAsia="標楷體" w:hAnsi="標楷體" w:hint="eastAsia"/>
          <w:b/>
          <w:bCs/>
          <w:sz w:val="28"/>
          <w:szCs w:val="28"/>
        </w:rPr>
        <w:t>，</w:t>
      </w:r>
      <w:r w:rsidRPr="00D27A84">
        <w:rPr>
          <w:rFonts w:ascii="標楷體" w:eastAsia="標楷體" w:hAnsi="標楷體" w:hint="eastAsia"/>
          <w:b/>
          <w:bCs/>
          <w:sz w:val="28"/>
          <w:szCs w:val="28"/>
        </w:rPr>
        <w:t>預備用以</w:t>
      </w:r>
    </w:p>
    <w:p w:rsidR="00FE41B1" w:rsidRPr="006A1EFC"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支付未來進口貨款</w:t>
      </w:r>
      <w:r>
        <w:rPr>
          <w:rFonts w:ascii="標楷體" w:eastAsia="標楷體" w:hAnsi="標楷體" w:hint="eastAsia"/>
          <w:b/>
          <w:bCs/>
          <w:sz w:val="28"/>
          <w:szCs w:val="28"/>
        </w:rPr>
        <w:t>，</w:t>
      </w:r>
      <w:r w:rsidRPr="00D27A84">
        <w:rPr>
          <w:rFonts w:ascii="標楷體" w:eastAsia="標楷體" w:hAnsi="標楷體" w:hint="eastAsia"/>
          <w:b/>
          <w:bCs/>
          <w:sz w:val="28"/>
          <w:szCs w:val="28"/>
        </w:rPr>
        <w:t>下列敘述何者正確?(1)每筆</w:t>
      </w:r>
      <w:proofErr w:type="gramStart"/>
      <w:r w:rsidRPr="00D27A84">
        <w:rPr>
          <w:rFonts w:ascii="標楷體" w:eastAsia="標楷體" w:hAnsi="標楷體" w:hint="eastAsia"/>
          <w:b/>
          <w:bCs/>
          <w:sz w:val="28"/>
          <w:szCs w:val="28"/>
        </w:rPr>
        <w:t>結購</w:t>
      </w:r>
      <w:proofErr w:type="gramEnd"/>
      <w:r w:rsidRPr="00D27A84">
        <w:rPr>
          <w:rFonts w:ascii="標楷體" w:eastAsia="標楷體" w:hAnsi="標楷體" w:hint="eastAsia"/>
          <w:b/>
          <w:bCs/>
          <w:sz w:val="28"/>
          <w:szCs w:val="28"/>
        </w:rPr>
        <w:t>金額</w:t>
      </w:r>
      <w:r w:rsidRPr="006A1EFC">
        <w:rPr>
          <w:rFonts w:ascii="標楷體" w:eastAsia="標楷體" w:hAnsi="標楷體" w:hint="eastAsia"/>
          <w:b/>
          <w:bCs/>
          <w:sz w:val="28"/>
          <w:szCs w:val="28"/>
        </w:rPr>
        <w:t>達新台幣五十萬元以上者</w:t>
      </w:r>
      <w:r>
        <w:rPr>
          <w:rFonts w:ascii="標楷體" w:eastAsia="標楷體" w:hAnsi="標楷體" w:hint="eastAsia"/>
          <w:b/>
          <w:bCs/>
          <w:sz w:val="28"/>
          <w:szCs w:val="28"/>
        </w:rPr>
        <w:t>，</w:t>
      </w:r>
      <w:r w:rsidRPr="006A1EFC">
        <w:rPr>
          <w:rFonts w:ascii="標楷體" w:eastAsia="標楷體" w:hAnsi="標楷體" w:hint="eastAsia"/>
          <w:b/>
          <w:bCs/>
          <w:sz w:val="28"/>
          <w:szCs w:val="28"/>
        </w:rPr>
        <w:t>應</w:t>
      </w:r>
      <w:proofErr w:type="gramStart"/>
      <w:r w:rsidRPr="006A1EFC">
        <w:rPr>
          <w:rFonts w:ascii="標楷體" w:eastAsia="標楷體" w:hAnsi="標楷體" w:hint="eastAsia"/>
          <w:b/>
          <w:bCs/>
          <w:sz w:val="28"/>
          <w:szCs w:val="28"/>
        </w:rPr>
        <w:t>填妥結售</w:t>
      </w:r>
      <w:proofErr w:type="gramEnd"/>
      <w:r w:rsidRPr="006A1EFC">
        <w:rPr>
          <w:rFonts w:ascii="標楷體" w:eastAsia="標楷體" w:hAnsi="標楷體" w:hint="eastAsia"/>
          <w:b/>
          <w:bCs/>
          <w:sz w:val="28"/>
          <w:szCs w:val="28"/>
        </w:rPr>
        <w:t>外匯專用之「外匯收支或交易申報書」; (2)每筆結匯金額倘超過國貿局規定之免證輸入額度二萬美元者</w:t>
      </w:r>
      <w:r>
        <w:rPr>
          <w:rFonts w:ascii="標楷體" w:eastAsia="標楷體" w:hAnsi="標楷體" w:hint="eastAsia"/>
          <w:b/>
          <w:bCs/>
          <w:sz w:val="28"/>
          <w:szCs w:val="28"/>
        </w:rPr>
        <w:t>，</w:t>
      </w:r>
      <w:r w:rsidRPr="006A1EFC">
        <w:rPr>
          <w:rFonts w:ascii="標楷體" w:eastAsia="標楷體" w:hAnsi="標楷體" w:hint="eastAsia"/>
          <w:b/>
          <w:bCs/>
          <w:sz w:val="28"/>
          <w:szCs w:val="28"/>
        </w:rPr>
        <w:t>應憑相關證明文件經銀行確認相符後</w:t>
      </w:r>
      <w:r>
        <w:rPr>
          <w:rFonts w:ascii="標楷體" w:eastAsia="標楷體" w:hAnsi="標楷體" w:hint="eastAsia"/>
          <w:b/>
          <w:bCs/>
          <w:sz w:val="28"/>
          <w:szCs w:val="28"/>
        </w:rPr>
        <w:t>，</w:t>
      </w:r>
      <w:r w:rsidRPr="006A1EFC">
        <w:rPr>
          <w:rFonts w:ascii="標楷體" w:eastAsia="標楷體" w:hAnsi="標楷體" w:hint="eastAsia"/>
          <w:b/>
          <w:bCs/>
          <w:sz w:val="28"/>
          <w:szCs w:val="28"/>
        </w:rPr>
        <w:t>始得辦理: (3)申報國別應註明未來支付貨款收款地國別:(4)銀行應</w:t>
      </w:r>
      <w:proofErr w:type="gramStart"/>
      <w:r w:rsidRPr="006A1EFC">
        <w:rPr>
          <w:rFonts w:ascii="標楷體" w:eastAsia="標楷體" w:hAnsi="標楷體" w:hint="eastAsia"/>
          <w:b/>
          <w:bCs/>
          <w:sz w:val="28"/>
          <w:szCs w:val="28"/>
        </w:rPr>
        <w:t>掣</w:t>
      </w:r>
      <w:proofErr w:type="gramEnd"/>
      <w:r w:rsidRPr="006A1EFC">
        <w:rPr>
          <w:rFonts w:ascii="標楷體" w:eastAsia="標楷體" w:hAnsi="標楷體" w:hint="eastAsia"/>
          <w:b/>
          <w:bCs/>
          <w:sz w:val="28"/>
          <w:szCs w:val="28"/>
        </w:rPr>
        <w:t>發賣</w:t>
      </w:r>
      <w:proofErr w:type="gramStart"/>
      <w:r w:rsidRPr="006A1EFC">
        <w:rPr>
          <w:rFonts w:ascii="標楷體" w:eastAsia="標楷體" w:hAnsi="標楷體" w:hint="eastAsia"/>
          <w:b/>
          <w:bCs/>
          <w:sz w:val="28"/>
          <w:szCs w:val="28"/>
        </w:rPr>
        <w:t>匯</w:t>
      </w:r>
      <w:proofErr w:type="gramEnd"/>
      <w:r w:rsidRPr="006A1EFC">
        <w:rPr>
          <w:rFonts w:ascii="標楷體" w:eastAsia="標楷體" w:hAnsi="標楷體" w:hint="eastAsia"/>
          <w:b/>
          <w:bCs/>
          <w:sz w:val="28"/>
          <w:szCs w:val="28"/>
        </w:rPr>
        <w:t>水單。</w:t>
      </w:r>
    </w:p>
    <w:p w:rsidR="00FE41B1" w:rsidRPr="006A1EFC"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4.王先生提領外匯存款 2萬美元辦理幣別轉換兌換成220萬日</w:t>
      </w:r>
      <w:r w:rsidRPr="006A1EFC">
        <w:rPr>
          <w:rFonts w:ascii="標楷體" w:eastAsia="標楷體" w:hAnsi="標楷體" w:hint="eastAsia"/>
          <w:b/>
          <w:bCs/>
          <w:sz w:val="28"/>
          <w:szCs w:val="28"/>
        </w:rPr>
        <w:t>圓時</w:t>
      </w:r>
      <w:r>
        <w:rPr>
          <w:rFonts w:ascii="標楷體" w:eastAsia="標楷體" w:hAnsi="標楷體" w:hint="eastAsia"/>
          <w:b/>
          <w:bCs/>
          <w:sz w:val="28"/>
          <w:szCs w:val="28"/>
        </w:rPr>
        <w:t>，</w:t>
      </w:r>
      <w:r w:rsidRPr="006A1EFC">
        <w:rPr>
          <w:rFonts w:ascii="標楷體" w:eastAsia="標楷體" w:hAnsi="標楷體" w:hint="eastAsia"/>
          <w:b/>
          <w:bCs/>
          <w:sz w:val="28"/>
          <w:szCs w:val="28"/>
        </w:rPr>
        <w:t>銀行應製發下列何種憑證? (1)買</w:t>
      </w:r>
      <w:proofErr w:type="gramStart"/>
      <w:r w:rsidRPr="006A1EFC">
        <w:rPr>
          <w:rFonts w:ascii="標楷體" w:eastAsia="標楷體" w:hAnsi="標楷體" w:hint="eastAsia"/>
          <w:b/>
          <w:bCs/>
          <w:sz w:val="28"/>
          <w:szCs w:val="28"/>
        </w:rPr>
        <w:t>匯</w:t>
      </w:r>
      <w:proofErr w:type="gramEnd"/>
      <w:r w:rsidRPr="006A1EFC">
        <w:rPr>
          <w:rFonts w:ascii="標楷體" w:eastAsia="標楷體" w:hAnsi="標楷體" w:hint="eastAsia"/>
          <w:b/>
          <w:bCs/>
          <w:sz w:val="28"/>
          <w:szCs w:val="28"/>
        </w:rPr>
        <w:t>水單: (2)賣</w:t>
      </w:r>
      <w:proofErr w:type="gramStart"/>
      <w:r w:rsidRPr="006A1EFC">
        <w:rPr>
          <w:rFonts w:ascii="標楷體" w:eastAsia="標楷體" w:hAnsi="標楷體" w:hint="eastAsia"/>
          <w:b/>
          <w:bCs/>
          <w:sz w:val="28"/>
          <w:szCs w:val="28"/>
        </w:rPr>
        <w:t>匯</w:t>
      </w:r>
      <w:proofErr w:type="gramEnd"/>
      <w:r w:rsidRPr="006A1EFC">
        <w:rPr>
          <w:rFonts w:ascii="標楷體" w:eastAsia="標楷體" w:hAnsi="標楷體" w:hint="eastAsia"/>
          <w:b/>
          <w:bCs/>
          <w:sz w:val="28"/>
          <w:szCs w:val="28"/>
        </w:rPr>
        <w:t>水</w:t>
      </w:r>
    </w:p>
    <w:p w:rsidR="00FE41B1" w:rsidRPr="00D27A84"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單:(3)其他交易憑證</w:t>
      </w:r>
      <w:r w:rsidRPr="006A1EFC">
        <w:rPr>
          <w:rFonts w:ascii="標楷體" w:eastAsia="標楷體" w:hAnsi="標楷體" w:hint="eastAsia"/>
          <w:b/>
          <w:bCs/>
          <w:sz w:val="28"/>
          <w:szCs w:val="28"/>
        </w:rPr>
        <w:t>:</w:t>
      </w:r>
      <w:r w:rsidRPr="00D27A84">
        <w:rPr>
          <w:rFonts w:ascii="標楷體" w:eastAsia="標楷體" w:hAnsi="標楷體" w:hint="eastAsia"/>
          <w:b/>
          <w:bCs/>
          <w:sz w:val="28"/>
          <w:szCs w:val="28"/>
        </w:rPr>
        <w:t xml:space="preserve"> (4)不必</w:t>
      </w:r>
      <w:proofErr w:type="gramStart"/>
      <w:r>
        <w:rPr>
          <w:rFonts w:ascii="標楷體" w:eastAsia="標楷體" w:hAnsi="標楷體" w:hint="eastAsia"/>
          <w:b/>
          <w:bCs/>
          <w:sz w:val="28"/>
          <w:szCs w:val="28"/>
        </w:rPr>
        <w:t>摯</w:t>
      </w:r>
      <w:proofErr w:type="gramEnd"/>
      <w:r w:rsidRPr="00D27A84">
        <w:rPr>
          <w:rFonts w:ascii="標楷體" w:eastAsia="標楷體" w:hAnsi="標楷體" w:hint="eastAsia"/>
          <w:b/>
          <w:bCs/>
          <w:sz w:val="28"/>
          <w:szCs w:val="28"/>
        </w:rPr>
        <w:t>發任何憑證。</w:t>
      </w:r>
    </w:p>
    <w:p w:rsidR="00FE41B1" w:rsidRDefault="00FE41B1" w:rsidP="00FE41B1">
      <w:pPr>
        <w:pStyle w:val="a3"/>
        <w:rPr>
          <w:rFonts w:ascii="標楷體" w:eastAsia="標楷體" w:hAnsi="標楷體"/>
          <w:b/>
          <w:bCs/>
          <w:sz w:val="28"/>
          <w:szCs w:val="28"/>
        </w:rPr>
      </w:pPr>
      <w:r w:rsidRPr="00D27A84">
        <w:rPr>
          <w:rFonts w:ascii="標楷體" w:eastAsia="標楷體" w:hAnsi="標楷體" w:hint="eastAsia"/>
          <w:b/>
          <w:bCs/>
          <w:sz w:val="28"/>
          <w:szCs w:val="28"/>
        </w:rPr>
        <w:t>5. 外匯指定銀行依規定應於營業場所揭示至少五種</w:t>
      </w:r>
      <w:r w:rsidRPr="006A1EFC">
        <w:rPr>
          <w:rFonts w:ascii="標楷體" w:eastAsia="標楷體" w:hAnsi="標楷體" w:hint="eastAsia"/>
          <w:b/>
          <w:bCs/>
          <w:sz w:val="28"/>
          <w:szCs w:val="28"/>
        </w:rPr>
        <w:t>貨幣之存款利率</w:t>
      </w:r>
      <w:r>
        <w:rPr>
          <w:rFonts w:ascii="標楷體" w:eastAsia="標楷體" w:hAnsi="標楷體" w:hint="eastAsia"/>
          <w:b/>
          <w:bCs/>
          <w:sz w:val="28"/>
          <w:szCs w:val="28"/>
        </w:rPr>
        <w:t>，</w:t>
      </w:r>
      <w:r w:rsidRPr="006A1EFC">
        <w:rPr>
          <w:rFonts w:ascii="標楷體" w:eastAsia="標楷體" w:hAnsi="標楷體" w:hint="eastAsia"/>
          <w:b/>
          <w:bCs/>
          <w:sz w:val="28"/>
          <w:szCs w:val="28"/>
        </w:rPr>
        <w:t>下列何者不包含在内</w:t>
      </w:r>
      <w:r w:rsidRPr="006A1EFC">
        <w:rPr>
          <w:rFonts w:ascii="標楷體" w:eastAsia="標楷體" w:hAnsi="標楷體"/>
          <w:b/>
          <w:bCs/>
          <w:sz w:val="28"/>
          <w:szCs w:val="28"/>
        </w:rPr>
        <w:t>?(1)</w:t>
      </w:r>
      <w:r w:rsidRPr="006A1EFC">
        <w:rPr>
          <w:rFonts w:ascii="標楷體" w:eastAsia="標楷體" w:hAnsi="標楷體" w:hint="eastAsia"/>
          <w:b/>
          <w:bCs/>
          <w:sz w:val="28"/>
          <w:szCs w:val="28"/>
        </w:rPr>
        <w:t>英磅</w:t>
      </w:r>
      <w:r w:rsidRPr="006A1EFC">
        <w:rPr>
          <w:rFonts w:ascii="標楷體" w:eastAsia="標楷體" w:hAnsi="標楷體"/>
          <w:b/>
          <w:bCs/>
          <w:sz w:val="28"/>
          <w:szCs w:val="28"/>
        </w:rPr>
        <w:t>; (2)</w:t>
      </w:r>
      <w:r w:rsidRPr="006A1EFC">
        <w:rPr>
          <w:rFonts w:ascii="標楷體" w:eastAsia="標楷體" w:hAnsi="標楷體" w:hint="eastAsia"/>
          <w:b/>
          <w:bCs/>
          <w:sz w:val="28"/>
          <w:szCs w:val="28"/>
        </w:rPr>
        <w:t>瑞土法郎</w:t>
      </w:r>
      <w:r w:rsidRPr="006A1EFC">
        <w:rPr>
          <w:rFonts w:ascii="標楷體" w:eastAsia="標楷體" w:hAnsi="標楷體"/>
          <w:b/>
          <w:bCs/>
          <w:sz w:val="28"/>
          <w:szCs w:val="28"/>
        </w:rPr>
        <w:t>: (3)</w:t>
      </w:r>
      <w:proofErr w:type="gramStart"/>
      <w:r w:rsidRPr="006A1EFC">
        <w:rPr>
          <w:rFonts w:ascii="標楷體" w:eastAsia="標楷體" w:hAnsi="標楷體" w:hint="eastAsia"/>
          <w:b/>
          <w:bCs/>
          <w:sz w:val="28"/>
          <w:szCs w:val="28"/>
        </w:rPr>
        <w:t>紐</w:t>
      </w:r>
      <w:proofErr w:type="gramEnd"/>
      <w:r w:rsidRPr="006A1EFC">
        <w:rPr>
          <w:rFonts w:ascii="標楷體" w:eastAsia="標楷體" w:hAnsi="標楷體" w:hint="eastAsia"/>
          <w:b/>
          <w:bCs/>
          <w:sz w:val="28"/>
          <w:szCs w:val="28"/>
        </w:rPr>
        <w:t>幣;(4)日圓</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r>
        <w:rPr>
          <w:rFonts w:ascii="標楷體" w:eastAsia="標楷體" w:hAnsi="標楷體"/>
          <w:b/>
          <w:bCs/>
          <w:sz w:val="28"/>
          <w:szCs w:val="28"/>
        </w:rPr>
        <w:t>6</w:t>
      </w:r>
      <w:r w:rsidRPr="006A1EFC">
        <w:rPr>
          <w:rFonts w:ascii="標楷體" w:eastAsia="標楷體" w:hAnsi="標楷體" w:hint="eastAsia"/>
          <w:b/>
          <w:bCs/>
          <w:sz w:val="28"/>
          <w:szCs w:val="28"/>
        </w:rPr>
        <w:t>.有關外匯定期存款之質借與質押,下列</w:t>
      </w:r>
      <w:proofErr w:type="gramStart"/>
      <w:r w:rsidRPr="006A1EFC">
        <w:rPr>
          <w:rFonts w:ascii="標楷體" w:eastAsia="標楷體" w:hAnsi="標楷體" w:hint="eastAsia"/>
          <w:b/>
          <w:bCs/>
          <w:sz w:val="28"/>
          <w:szCs w:val="28"/>
        </w:rPr>
        <w:t>救述何</w:t>
      </w:r>
      <w:proofErr w:type="gramEnd"/>
      <w:r w:rsidRPr="006A1EFC">
        <w:rPr>
          <w:rFonts w:ascii="標楷體" w:eastAsia="標楷體" w:hAnsi="標楷體" w:hint="eastAsia"/>
          <w:b/>
          <w:bCs/>
          <w:sz w:val="28"/>
          <w:szCs w:val="28"/>
        </w:rPr>
        <w:t>者正確?</w:t>
      </w:r>
    </w:p>
    <w:p w:rsidR="00FE41B1" w:rsidRPr="009931CB" w:rsidRDefault="00FE41B1" w:rsidP="00FE41B1">
      <w:pPr>
        <w:pStyle w:val="a3"/>
        <w:rPr>
          <w:rFonts w:ascii="標楷體" w:eastAsia="標楷體" w:hAnsi="標楷體"/>
          <w:b/>
          <w:bCs/>
          <w:sz w:val="28"/>
          <w:szCs w:val="28"/>
        </w:rPr>
      </w:pPr>
      <w:r w:rsidRPr="006A1EFC">
        <w:rPr>
          <w:rFonts w:ascii="標楷體" w:eastAsia="標楷體" w:hAnsi="標楷體" w:hint="eastAsia"/>
          <w:b/>
          <w:bCs/>
          <w:sz w:val="28"/>
          <w:szCs w:val="28"/>
        </w:rPr>
        <w:t>(1)外匯指定銀行辦理質借外幣時</w:t>
      </w:r>
      <w:r>
        <w:rPr>
          <w:rFonts w:ascii="標楷體" w:eastAsia="標楷體" w:hAnsi="標楷體" w:hint="eastAsia"/>
          <w:b/>
          <w:bCs/>
          <w:sz w:val="28"/>
          <w:szCs w:val="28"/>
        </w:rPr>
        <w:t>，</w:t>
      </w:r>
      <w:r w:rsidRPr="006A1EFC">
        <w:rPr>
          <w:rFonts w:ascii="標楷體" w:eastAsia="標楷體" w:hAnsi="標楷體" w:hint="eastAsia"/>
          <w:b/>
          <w:bCs/>
          <w:sz w:val="28"/>
          <w:szCs w:val="28"/>
        </w:rPr>
        <w:t>幣別</w:t>
      </w:r>
      <w:proofErr w:type="gramStart"/>
      <w:r w:rsidRPr="006A1EFC">
        <w:rPr>
          <w:rFonts w:ascii="標楷體" w:eastAsia="標楷體" w:hAnsi="標楷體" w:hint="eastAsia"/>
          <w:b/>
          <w:bCs/>
          <w:sz w:val="28"/>
          <w:szCs w:val="28"/>
        </w:rPr>
        <w:t>不限質借</w:t>
      </w:r>
      <w:proofErr w:type="gramEnd"/>
      <w:r w:rsidRPr="006A1EFC">
        <w:rPr>
          <w:rFonts w:ascii="標楷體" w:eastAsia="標楷體" w:hAnsi="標楷體" w:hint="eastAsia"/>
          <w:b/>
          <w:bCs/>
          <w:sz w:val="28"/>
          <w:szCs w:val="28"/>
        </w:rPr>
        <w:t>外匯定</w:t>
      </w:r>
      <w:proofErr w:type="gramStart"/>
      <w:r w:rsidRPr="006A1EFC">
        <w:rPr>
          <w:rFonts w:ascii="標楷體" w:eastAsia="標楷體" w:hAnsi="標楷體" w:hint="eastAsia"/>
          <w:b/>
          <w:bCs/>
          <w:sz w:val="28"/>
          <w:szCs w:val="28"/>
        </w:rPr>
        <w:t>存單之</w:t>
      </w:r>
      <w:r w:rsidRPr="009931CB">
        <w:rPr>
          <w:rFonts w:ascii="標楷體" w:eastAsia="標楷體" w:hAnsi="標楷體" w:hint="eastAsia"/>
          <w:b/>
          <w:bCs/>
          <w:sz w:val="28"/>
          <w:szCs w:val="28"/>
        </w:rPr>
        <w:lastRenderedPageBreak/>
        <w:t>幣別</w:t>
      </w:r>
      <w:proofErr w:type="gramEnd"/>
      <w:r w:rsidRPr="009931CB">
        <w:rPr>
          <w:rFonts w:ascii="標楷體" w:eastAsia="標楷體" w:hAnsi="標楷體"/>
          <w:b/>
          <w:bCs/>
          <w:sz w:val="28"/>
          <w:szCs w:val="28"/>
        </w:rPr>
        <w:t>: (2)</w:t>
      </w:r>
      <w:r w:rsidRPr="009931CB">
        <w:rPr>
          <w:rFonts w:ascii="標楷體" w:eastAsia="標楷體" w:hAnsi="標楷體" w:hint="eastAsia"/>
          <w:b/>
          <w:bCs/>
          <w:sz w:val="28"/>
          <w:szCs w:val="28"/>
        </w:rPr>
        <w:t>外匯指定銀行得</w:t>
      </w:r>
      <w:proofErr w:type="gramStart"/>
      <w:r w:rsidRPr="009931CB">
        <w:rPr>
          <w:rFonts w:ascii="標楷體" w:eastAsia="標楷體" w:hAnsi="標楷體" w:hint="eastAsia"/>
          <w:b/>
          <w:bCs/>
          <w:sz w:val="28"/>
          <w:szCs w:val="28"/>
        </w:rPr>
        <w:t>理憑國</w:t>
      </w:r>
      <w:proofErr w:type="gramEnd"/>
      <w:r w:rsidRPr="009931CB">
        <w:rPr>
          <w:rFonts w:ascii="標楷體" w:eastAsia="標楷體" w:hAnsi="標楷體" w:hint="eastAsia"/>
          <w:b/>
          <w:bCs/>
          <w:sz w:val="28"/>
          <w:szCs w:val="28"/>
        </w:rPr>
        <w:t>内存戶以其持有本人之外匯定期存單受理質借外幣:(3)非外匯指定銀行之金融機構不得接受客戶以本人之外匯存款定存單為擔保品辦理新臺幣授信:(4)依央行規定，質借外幣時其成數不得超過八成。</w:t>
      </w:r>
    </w:p>
    <w:p w:rsidR="00FE41B1" w:rsidRPr="006A1EFC" w:rsidRDefault="00FE41B1" w:rsidP="00FE41B1">
      <w:pPr>
        <w:pStyle w:val="a3"/>
        <w:rPr>
          <w:rFonts w:ascii="標楷體" w:eastAsia="標楷體" w:hAnsi="標楷體"/>
          <w:b/>
          <w:bCs/>
          <w:sz w:val="28"/>
          <w:szCs w:val="28"/>
        </w:rPr>
      </w:pPr>
      <w:r>
        <w:rPr>
          <w:rFonts w:ascii="標楷體" w:eastAsia="標楷體" w:hAnsi="標楷體"/>
          <w:b/>
          <w:bCs/>
          <w:sz w:val="28"/>
          <w:szCs w:val="28"/>
        </w:rPr>
        <w:t>7</w:t>
      </w:r>
      <w:r w:rsidRPr="006A1EFC">
        <w:rPr>
          <w:rFonts w:ascii="標楷體" w:eastAsia="標楷體" w:hAnsi="標楷體" w:hint="eastAsia"/>
          <w:b/>
          <w:bCs/>
          <w:sz w:val="28"/>
          <w:szCs w:val="28"/>
        </w:rPr>
        <w:t>.非外匯指定銀行以外匯定存單為擔保品辦理新台幣授信</w:t>
      </w:r>
      <w:r>
        <w:rPr>
          <w:rFonts w:ascii="標楷體" w:eastAsia="標楷體" w:hAnsi="標楷體" w:hint="eastAsia"/>
          <w:b/>
          <w:bCs/>
          <w:sz w:val="28"/>
          <w:szCs w:val="28"/>
        </w:rPr>
        <w:t>，</w:t>
      </w:r>
      <w:r w:rsidRPr="006A1EFC">
        <w:rPr>
          <w:rFonts w:ascii="標楷體" w:eastAsia="標楷體" w:hAnsi="標楷體" w:hint="eastAsia"/>
          <w:b/>
          <w:bCs/>
          <w:sz w:val="28"/>
          <w:szCs w:val="28"/>
        </w:rPr>
        <w:t>屆</w:t>
      </w:r>
    </w:p>
    <w:p w:rsidR="00FE41B1" w:rsidRDefault="00FE41B1" w:rsidP="00FE41B1">
      <w:pPr>
        <w:pStyle w:val="a3"/>
        <w:rPr>
          <w:rFonts w:ascii="標楷體" w:eastAsia="標楷體" w:hAnsi="標楷體"/>
          <w:b/>
          <w:bCs/>
          <w:sz w:val="28"/>
          <w:szCs w:val="28"/>
        </w:rPr>
      </w:pPr>
      <w:r w:rsidRPr="006A1EFC">
        <w:rPr>
          <w:rFonts w:ascii="標楷體" w:eastAsia="標楷體" w:hAnsi="標楷體" w:hint="eastAsia"/>
          <w:b/>
          <w:bCs/>
          <w:sz w:val="28"/>
          <w:szCs w:val="28"/>
        </w:rPr>
        <w:t>期未獲客戶清償</w:t>
      </w:r>
      <w:r>
        <w:rPr>
          <w:rFonts w:ascii="標楷體" w:eastAsia="標楷體" w:hAnsi="標楷體" w:hint="eastAsia"/>
          <w:b/>
          <w:bCs/>
          <w:sz w:val="28"/>
          <w:szCs w:val="28"/>
        </w:rPr>
        <w:t>，而需處分擔保品時，有關結匯額度之敘</w:t>
      </w:r>
      <w:r w:rsidRPr="006A1EFC">
        <w:rPr>
          <w:rFonts w:ascii="標楷體" w:eastAsia="標楷體" w:hAnsi="標楷體" w:hint="eastAsia"/>
          <w:b/>
          <w:bCs/>
          <w:sz w:val="28"/>
          <w:szCs w:val="28"/>
        </w:rPr>
        <w:t>述,下列何者正確? (1)無須計用額度: (2)一律計用非指定銀行額度: (3)</w:t>
      </w:r>
      <w:proofErr w:type="gramStart"/>
      <w:r w:rsidRPr="006A1EFC">
        <w:rPr>
          <w:rFonts w:ascii="標楷體" w:eastAsia="標楷體" w:hAnsi="標楷體" w:hint="eastAsia"/>
          <w:b/>
          <w:bCs/>
          <w:sz w:val="28"/>
          <w:szCs w:val="28"/>
        </w:rPr>
        <w:t>先計用</w:t>
      </w:r>
      <w:proofErr w:type="gramEnd"/>
      <w:r w:rsidRPr="006A1EFC">
        <w:rPr>
          <w:rFonts w:ascii="標楷體" w:eastAsia="標楷體" w:hAnsi="標楷體" w:hint="eastAsia"/>
          <w:b/>
          <w:bCs/>
          <w:sz w:val="28"/>
          <w:szCs w:val="28"/>
        </w:rPr>
        <w:t>客戶額度</w:t>
      </w:r>
      <w:r>
        <w:rPr>
          <w:rFonts w:ascii="標楷體" w:eastAsia="標楷體" w:hAnsi="標楷體" w:hint="eastAsia"/>
          <w:b/>
          <w:bCs/>
          <w:sz w:val="28"/>
          <w:szCs w:val="28"/>
        </w:rPr>
        <w:t>，</w:t>
      </w:r>
      <w:r w:rsidRPr="006A1EFC">
        <w:rPr>
          <w:rFonts w:ascii="標楷體" w:eastAsia="標楷體" w:hAnsi="標楷體" w:hint="eastAsia"/>
          <w:b/>
          <w:bCs/>
          <w:sz w:val="28"/>
          <w:szCs w:val="28"/>
        </w:rPr>
        <w:t>倘客戶額度</w:t>
      </w:r>
      <w:proofErr w:type="gramStart"/>
      <w:r w:rsidRPr="006A1EFC">
        <w:rPr>
          <w:rFonts w:ascii="標楷體" w:eastAsia="標楷體" w:hAnsi="標楷體" w:hint="eastAsia"/>
          <w:b/>
          <w:bCs/>
          <w:sz w:val="28"/>
          <w:szCs w:val="28"/>
        </w:rPr>
        <w:t>用鑿再</w:t>
      </w:r>
      <w:proofErr w:type="gramEnd"/>
      <w:r w:rsidRPr="006A1EFC">
        <w:rPr>
          <w:rFonts w:ascii="標楷體" w:eastAsia="標楷體" w:hAnsi="標楷體" w:hint="eastAsia"/>
          <w:b/>
          <w:bCs/>
          <w:sz w:val="28"/>
          <w:szCs w:val="28"/>
        </w:rPr>
        <w:t>計用非指定銀行之額度: (4)一律計用客戶額度</w:t>
      </w:r>
      <w:r>
        <w:rPr>
          <w:rFonts w:ascii="標楷體" w:eastAsia="標楷體" w:hAnsi="標楷體" w:hint="eastAsia"/>
          <w:b/>
          <w:bCs/>
          <w:sz w:val="28"/>
          <w:szCs w:val="28"/>
        </w:rPr>
        <w:t>，且</w:t>
      </w:r>
      <w:r w:rsidRPr="006A1EFC">
        <w:rPr>
          <w:rFonts w:ascii="標楷體" w:eastAsia="標楷體" w:hAnsi="標楷體" w:hint="eastAsia"/>
          <w:b/>
          <w:bCs/>
          <w:sz w:val="28"/>
          <w:szCs w:val="28"/>
        </w:rPr>
        <w:t>不</w:t>
      </w:r>
      <w:r>
        <w:rPr>
          <w:rFonts w:ascii="標楷體" w:eastAsia="標楷體" w:hAnsi="標楷體" w:hint="eastAsia"/>
          <w:b/>
          <w:bCs/>
          <w:sz w:val="28"/>
          <w:szCs w:val="28"/>
        </w:rPr>
        <w:t>得超過中央</w:t>
      </w:r>
      <w:r w:rsidRPr="006A1EFC">
        <w:rPr>
          <w:rFonts w:ascii="標楷體" w:eastAsia="標楷體" w:hAnsi="標楷體" w:hint="eastAsia"/>
          <w:b/>
          <w:bCs/>
          <w:sz w:val="28"/>
          <w:szCs w:val="28"/>
        </w:rPr>
        <w:t>銀行規定每年之結匯額度</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r>
        <w:rPr>
          <w:rFonts w:ascii="標楷體" w:eastAsia="標楷體" w:hAnsi="標楷體" w:hint="eastAsia"/>
          <w:b/>
          <w:bCs/>
          <w:sz w:val="28"/>
          <w:szCs w:val="28"/>
        </w:rPr>
        <w:t>8</w:t>
      </w:r>
      <w:r w:rsidRPr="009931CB">
        <w:rPr>
          <w:rFonts w:ascii="標楷體" w:eastAsia="標楷體" w:hAnsi="標楷體" w:hint="eastAsia"/>
          <w:b/>
          <w:bCs/>
          <w:sz w:val="28"/>
          <w:szCs w:val="28"/>
        </w:rPr>
        <w:t>.有關外匯存款準備金之繳存</w:t>
      </w:r>
      <w:r>
        <w:rPr>
          <w:rFonts w:ascii="標楷體" w:eastAsia="標楷體" w:hAnsi="標楷體" w:hint="eastAsia"/>
          <w:b/>
          <w:bCs/>
          <w:sz w:val="28"/>
          <w:szCs w:val="28"/>
        </w:rPr>
        <w:t>，</w:t>
      </w:r>
      <w:r w:rsidRPr="009931CB">
        <w:rPr>
          <w:rFonts w:ascii="標楷體" w:eastAsia="標楷體" w:hAnsi="標楷體" w:hint="eastAsia"/>
          <w:b/>
          <w:bCs/>
          <w:sz w:val="28"/>
          <w:szCs w:val="28"/>
        </w:rPr>
        <w:t>下列敘述何者</w:t>
      </w:r>
      <w:proofErr w:type="gramStart"/>
      <w:r w:rsidRPr="009931CB">
        <w:rPr>
          <w:rFonts w:ascii="標楷體" w:eastAsia="標楷體" w:hAnsi="標楷體" w:hint="eastAsia"/>
          <w:b/>
          <w:bCs/>
          <w:sz w:val="28"/>
          <w:szCs w:val="28"/>
        </w:rPr>
        <w:t>者</w:t>
      </w:r>
      <w:proofErr w:type="gramEnd"/>
      <w:r w:rsidRPr="009931CB">
        <w:rPr>
          <w:rFonts w:ascii="標楷體" w:eastAsia="標楷體" w:hAnsi="標楷體" w:hint="eastAsia"/>
          <w:b/>
          <w:bCs/>
          <w:sz w:val="28"/>
          <w:szCs w:val="28"/>
        </w:rPr>
        <w:t>正確?</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(1)準備金收</w:t>
      </w:r>
      <w:proofErr w:type="gramStart"/>
      <w:r w:rsidRPr="009931CB">
        <w:rPr>
          <w:rFonts w:ascii="標楷體" w:eastAsia="標楷體" w:hAnsi="標楷體" w:hint="eastAsia"/>
          <w:b/>
          <w:bCs/>
          <w:sz w:val="28"/>
          <w:szCs w:val="28"/>
        </w:rPr>
        <w:t>付均以指令</w:t>
      </w:r>
      <w:proofErr w:type="gramEnd"/>
      <w:r w:rsidRPr="009931CB">
        <w:rPr>
          <w:rFonts w:ascii="標楷體" w:eastAsia="標楷體" w:hAnsi="標楷體" w:hint="eastAsia"/>
          <w:b/>
          <w:bCs/>
          <w:sz w:val="28"/>
          <w:szCs w:val="28"/>
        </w:rPr>
        <w:t xml:space="preserve"> SWIFT 拍發; (2)名銀行須另辦理外匯準備金開戶手續;(3)以美元以外其他幣別撥入或提領時</w:t>
      </w:r>
      <w:r>
        <w:rPr>
          <w:rFonts w:ascii="標楷體" w:eastAsia="標楷體" w:hAnsi="標楷體" w:hint="eastAsia"/>
          <w:b/>
          <w:bCs/>
          <w:sz w:val="28"/>
          <w:szCs w:val="28"/>
        </w:rPr>
        <w:t>，</w:t>
      </w:r>
      <w:r w:rsidRPr="009931CB">
        <w:rPr>
          <w:rFonts w:ascii="標楷體" w:eastAsia="標楷體" w:hAnsi="標楷體" w:hint="eastAsia"/>
          <w:b/>
          <w:bCs/>
          <w:sz w:val="28"/>
          <w:szCs w:val="28"/>
        </w:rPr>
        <w:t>應於VALUE DATE 前一天下午5開前通知</w:t>
      </w:r>
      <w:r>
        <w:rPr>
          <w:rFonts w:ascii="標楷體" w:eastAsia="標楷體" w:hAnsi="標楷體" w:hint="eastAsia"/>
          <w:b/>
          <w:bCs/>
          <w:sz w:val="28"/>
          <w:szCs w:val="28"/>
        </w:rPr>
        <w:t>央</w:t>
      </w:r>
      <w:r w:rsidRPr="009931CB">
        <w:rPr>
          <w:rFonts w:ascii="標楷體" w:eastAsia="標楷體" w:hAnsi="標楷體" w:hint="eastAsia"/>
          <w:b/>
          <w:bCs/>
          <w:sz w:val="28"/>
          <w:szCs w:val="28"/>
        </w:rPr>
        <w:t>行收付款: (4)實際</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繳存之外匯存款準備金得隨時存取、且子以計息</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r>
        <w:rPr>
          <w:rFonts w:ascii="標楷體" w:eastAsia="標楷體" w:hAnsi="標楷體"/>
          <w:b/>
          <w:bCs/>
          <w:sz w:val="28"/>
          <w:szCs w:val="28"/>
        </w:rPr>
        <w:t>9</w:t>
      </w:r>
      <w:r w:rsidRPr="009931CB">
        <w:rPr>
          <w:rFonts w:ascii="標楷體" w:eastAsia="標楷體" w:hAnsi="標楷體" w:hint="eastAsia"/>
          <w:b/>
          <w:bCs/>
          <w:sz w:val="28"/>
          <w:szCs w:val="28"/>
        </w:rPr>
        <w:t>.有關外匯存款準備金之提存</w:t>
      </w:r>
      <w:r>
        <w:rPr>
          <w:rFonts w:ascii="標楷體" w:eastAsia="標楷體" w:hAnsi="標楷體" w:hint="eastAsia"/>
          <w:b/>
          <w:bCs/>
          <w:sz w:val="28"/>
          <w:szCs w:val="28"/>
        </w:rPr>
        <w:t>，</w:t>
      </w:r>
      <w:r w:rsidRPr="009931CB">
        <w:rPr>
          <w:rFonts w:ascii="標楷體" w:eastAsia="標楷體" w:hAnsi="標楷體" w:hint="eastAsia"/>
          <w:b/>
          <w:bCs/>
          <w:sz w:val="28"/>
          <w:szCs w:val="28"/>
        </w:rPr>
        <w:t>下列</w:t>
      </w:r>
      <w:proofErr w:type="gramStart"/>
      <w:r w:rsidRPr="009931CB">
        <w:rPr>
          <w:rFonts w:ascii="標楷體" w:eastAsia="標楷體" w:hAnsi="標楷體" w:hint="eastAsia"/>
          <w:b/>
          <w:bCs/>
          <w:sz w:val="28"/>
          <w:szCs w:val="28"/>
        </w:rPr>
        <w:t>約述何</w:t>
      </w:r>
      <w:proofErr w:type="gramEnd"/>
      <w:r w:rsidRPr="009931CB">
        <w:rPr>
          <w:rFonts w:ascii="標楷體" w:eastAsia="標楷體" w:hAnsi="標楷體" w:hint="eastAsia"/>
          <w:b/>
          <w:bCs/>
          <w:sz w:val="28"/>
          <w:szCs w:val="28"/>
        </w:rPr>
        <w:t>者正確?</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(1)準備金之撥付以SWIFT MT103通知中央銀行收款: (2)</w:t>
      </w:r>
      <w:proofErr w:type="gramStart"/>
      <w:r w:rsidRPr="009931CB">
        <w:rPr>
          <w:rFonts w:ascii="標楷體" w:eastAsia="標楷體" w:hAnsi="標楷體" w:hint="eastAsia"/>
          <w:b/>
          <w:bCs/>
          <w:sz w:val="28"/>
          <w:szCs w:val="28"/>
        </w:rPr>
        <w:t>提存幣別</w:t>
      </w:r>
      <w:proofErr w:type="gramEnd"/>
      <w:r w:rsidRPr="009931CB">
        <w:rPr>
          <w:rFonts w:ascii="標楷體" w:eastAsia="標楷體" w:hAnsi="標楷體" w:hint="eastAsia"/>
          <w:b/>
          <w:bCs/>
          <w:sz w:val="28"/>
          <w:szCs w:val="28"/>
        </w:rPr>
        <w:t>以新台幣提存;(3)指定銀行</w:t>
      </w:r>
      <w:proofErr w:type="gramStart"/>
      <w:r w:rsidRPr="009931CB">
        <w:rPr>
          <w:rFonts w:ascii="標楷體" w:eastAsia="標楷體" w:hAnsi="標楷體" w:hint="eastAsia"/>
          <w:b/>
          <w:bCs/>
          <w:sz w:val="28"/>
          <w:szCs w:val="28"/>
        </w:rPr>
        <w:t>實際繳</w:t>
      </w:r>
      <w:proofErr w:type="gramEnd"/>
      <w:r w:rsidRPr="009931CB">
        <w:rPr>
          <w:rFonts w:ascii="標楷體" w:eastAsia="標楷體" w:hAnsi="標楷體" w:hint="eastAsia"/>
          <w:b/>
          <w:bCs/>
          <w:sz w:val="28"/>
          <w:szCs w:val="28"/>
        </w:rPr>
        <w:t>存之外匯存款準備金不</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得隨時存取:(4)指定銀行</w:t>
      </w:r>
      <w:proofErr w:type="gramStart"/>
      <w:r w:rsidRPr="009931CB">
        <w:rPr>
          <w:rFonts w:ascii="標楷體" w:eastAsia="標楷體" w:hAnsi="標楷體" w:hint="eastAsia"/>
          <w:b/>
          <w:bCs/>
          <w:sz w:val="28"/>
          <w:szCs w:val="28"/>
        </w:rPr>
        <w:t>實際繳</w:t>
      </w:r>
      <w:proofErr w:type="gramEnd"/>
      <w:r w:rsidRPr="009931CB">
        <w:rPr>
          <w:rFonts w:ascii="標楷體" w:eastAsia="標楷體" w:hAnsi="標楷體" w:hint="eastAsia"/>
          <w:b/>
          <w:bCs/>
          <w:sz w:val="28"/>
          <w:szCs w:val="28"/>
        </w:rPr>
        <w:t>存之外匯存款準備金</w:t>
      </w:r>
      <w:proofErr w:type="gramStart"/>
      <w:r w:rsidRPr="009931CB">
        <w:rPr>
          <w:rFonts w:ascii="標楷體" w:eastAsia="標楷體" w:hAnsi="標楷體" w:hint="eastAsia"/>
          <w:b/>
          <w:bCs/>
          <w:sz w:val="28"/>
          <w:szCs w:val="28"/>
        </w:rPr>
        <w:t>不</w:t>
      </w:r>
      <w:r>
        <w:rPr>
          <w:rFonts w:ascii="標楷體" w:eastAsia="標楷體" w:hAnsi="標楷體" w:hint="eastAsia"/>
          <w:b/>
          <w:bCs/>
          <w:sz w:val="28"/>
          <w:szCs w:val="28"/>
        </w:rPr>
        <w:t>予計</w:t>
      </w:r>
      <w:proofErr w:type="gramEnd"/>
      <w:r>
        <w:rPr>
          <w:rFonts w:ascii="標楷體" w:eastAsia="標楷體" w:hAnsi="標楷體" w:hint="eastAsia"/>
          <w:b/>
          <w:bCs/>
          <w:sz w:val="28"/>
          <w:szCs w:val="28"/>
        </w:rPr>
        <w:lastRenderedPageBreak/>
        <w:t>息。</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b/>
          <w:bCs/>
          <w:sz w:val="28"/>
          <w:szCs w:val="28"/>
        </w:rPr>
        <w:t>1</w:t>
      </w:r>
      <w:r>
        <w:rPr>
          <w:rFonts w:ascii="標楷體" w:eastAsia="標楷體" w:hAnsi="標楷體"/>
          <w:b/>
          <w:bCs/>
          <w:sz w:val="28"/>
          <w:szCs w:val="28"/>
        </w:rPr>
        <w:t>0</w:t>
      </w:r>
      <w:r w:rsidRPr="009931CB">
        <w:rPr>
          <w:rFonts w:ascii="標楷體" w:eastAsia="標楷體" w:hAnsi="標楷體"/>
          <w:b/>
          <w:bCs/>
          <w:sz w:val="28"/>
          <w:szCs w:val="28"/>
        </w:rPr>
        <w:t>.</w:t>
      </w:r>
      <w:r w:rsidRPr="009931CB">
        <w:rPr>
          <w:rFonts w:ascii="標楷體" w:eastAsia="標楷體" w:hAnsi="標楷體" w:hint="eastAsia"/>
          <w:b/>
          <w:bCs/>
          <w:sz w:val="28"/>
          <w:szCs w:val="28"/>
        </w:rPr>
        <w:t>同一銀行内某甲提領美金外匯存款轉讓入某乙美金外匯存</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款</w:t>
      </w:r>
      <w:r>
        <w:rPr>
          <w:rFonts w:ascii="標楷體" w:eastAsia="標楷體" w:hAnsi="標楷體" w:hint="eastAsia"/>
          <w:b/>
          <w:bCs/>
          <w:sz w:val="28"/>
          <w:szCs w:val="28"/>
        </w:rPr>
        <w:t>，</w:t>
      </w:r>
      <w:r w:rsidRPr="009931CB">
        <w:rPr>
          <w:rFonts w:ascii="標楷體" w:eastAsia="標楷體" w:hAnsi="標楷體" w:hint="eastAsia"/>
          <w:b/>
          <w:bCs/>
          <w:sz w:val="28"/>
          <w:szCs w:val="28"/>
        </w:rPr>
        <w:t>其匯款分類應為何? (1) 692外匯存款結售: (2) 693 由</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本行轉往國内他行之外匯</w:t>
      </w:r>
      <w:r w:rsidRPr="009931CB">
        <w:rPr>
          <w:rFonts w:ascii="標楷體" w:eastAsia="標楷體" w:hAnsi="標楷體"/>
          <w:b/>
          <w:bCs/>
          <w:sz w:val="28"/>
          <w:szCs w:val="28"/>
        </w:rPr>
        <w:t>:(3) 694</w:t>
      </w:r>
      <w:r w:rsidRPr="009931CB">
        <w:rPr>
          <w:rFonts w:ascii="標楷體" w:eastAsia="標楷體" w:hAnsi="標楷體" w:hint="eastAsia"/>
          <w:b/>
          <w:bCs/>
          <w:sz w:val="28"/>
          <w:szCs w:val="28"/>
        </w:rPr>
        <w:t>外幣互換兌出</w:t>
      </w:r>
      <w:r w:rsidRPr="009931CB">
        <w:rPr>
          <w:rFonts w:ascii="標楷體" w:eastAsia="標楷體" w:hAnsi="標楷體"/>
          <w:b/>
          <w:bCs/>
          <w:sz w:val="28"/>
          <w:szCs w:val="28"/>
        </w:rPr>
        <w:t>; (4) 695</w:t>
      </w:r>
    </w:p>
    <w:p w:rsidR="00FE41B1"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未有資金</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p>
    <w:p w:rsidR="00FE41B1" w:rsidRPr="00DE7B2E" w:rsidRDefault="00FE41B1" w:rsidP="00FE41B1">
      <w:pPr>
        <w:jc w:val="center"/>
        <w:rPr>
          <w:rFonts w:ascii="標楷體" w:eastAsia="標楷體" w:hAnsi="標楷體"/>
          <w:b/>
          <w:bCs/>
          <w:sz w:val="36"/>
          <w:szCs w:val="36"/>
        </w:rPr>
      </w:pPr>
      <w:r w:rsidRPr="00DE7B2E">
        <w:rPr>
          <w:rFonts w:ascii="標楷體" w:eastAsia="標楷體" w:hAnsi="標楷體" w:hint="eastAsia"/>
          <w:b/>
          <w:bCs/>
          <w:sz w:val="36"/>
          <w:szCs w:val="36"/>
        </w:rPr>
        <w:t>例題解答</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1. 依據央行「銀行業辦理外匯業務作業規範」之規定</w:t>
      </w:r>
      <w:r>
        <w:rPr>
          <w:rFonts w:ascii="標楷體" w:eastAsia="標楷體" w:hAnsi="標楷體" w:hint="eastAsia"/>
          <w:b/>
          <w:bCs/>
          <w:sz w:val="28"/>
          <w:szCs w:val="28"/>
        </w:rPr>
        <w:t>，</w:t>
      </w:r>
      <w:r w:rsidRPr="009931CB">
        <w:rPr>
          <w:rFonts w:ascii="標楷體" w:eastAsia="標楷體" w:hAnsi="標楷體" w:hint="eastAsia"/>
          <w:b/>
          <w:bCs/>
          <w:sz w:val="28"/>
          <w:szCs w:val="28"/>
        </w:rPr>
        <w:t>指定銀行辦理外匯存款業務之限制</w:t>
      </w:r>
      <w:r>
        <w:rPr>
          <w:rFonts w:ascii="標楷體" w:eastAsia="標楷體" w:hAnsi="標楷體" w:hint="eastAsia"/>
          <w:b/>
          <w:bCs/>
          <w:sz w:val="28"/>
          <w:szCs w:val="28"/>
        </w:rPr>
        <w:t>，</w:t>
      </w:r>
      <w:r w:rsidRPr="009931CB">
        <w:rPr>
          <w:rFonts w:ascii="標楷體" w:eastAsia="標楷體" w:hAnsi="標楷體" w:hint="eastAsia"/>
          <w:b/>
          <w:bCs/>
          <w:sz w:val="28"/>
          <w:szCs w:val="28"/>
        </w:rPr>
        <w:t>為外匯存款不得以支票存款方式辦理</w:t>
      </w:r>
      <w:r>
        <w:rPr>
          <w:rFonts w:ascii="標楷體" w:eastAsia="標楷體" w:hAnsi="標楷體" w:hint="eastAsia"/>
          <w:b/>
          <w:bCs/>
          <w:sz w:val="28"/>
          <w:szCs w:val="28"/>
        </w:rPr>
        <w:t>，</w:t>
      </w:r>
      <w:r w:rsidRPr="009931CB">
        <w:rPr>
          <w:rFonts w:ascii="標楷體" w:eastAsia="標楷體" w:hAnsi="標楷體" w:hint="eastAsia"/>
          <w:b/>
          <w:bCs/>
          <w:sz w:val="28"/>
          <w:szCs w:val="28"/>
        </w:rPr>
        <w:t>此外對於存款之種類</w:t>
      </w:r>
      <w:r>
        <w:rPr>
          <w:rFonts w:ascii="標楷體" w:eastAsia="標楷體" w:hAnsi="標楷體" w:hint="eastAsia"/>
          <w:b/>
          <w:bCs/>
          <w:sz w:val="28"/>
          <w:szCs w:val="28"/>
        </w:rPr>
        <w:t>，</w:t>
      </w:r>
      <w:r w:rsidRPr="009931CB">
        <w:rPr>
          <w:rFonts w:ascii="標楷體" w:eastAsia="標楷體" w:hAnsi="標楷體" w:hint="eastAsia"/>
          <w:b/>
          <w:bCs/>
          <w:sz w:val="28"/>
          <w:szCs w:val="28"/>
        </w:rPr>
        <w:t>並無其他限制。存入款項以新臺幣</w:t>
      </w:r>
      <w:proofErr w:type="gramStart"/>
      <w:r w:rsidRPr="009931CB">
        <w:rPr>
          <w:rFonts w:ascii="標楷體" w:eastAsia="標楷體" w:hAnsi="標楷體" w:hint="eastAsia"/>
          <w:b/>
          <w:bCs/>
          <w:sz w:val="28"/>
          <w:szCs w:val="28"/>
        </w:rPr>
        <w:t>結購</w:t>
      </w:r>
      <w:proofErr w:type="gramEnd"/>
      <w:r w:rsidRPr="009931CB">
        <w:rPr>
          <w:rFonts w:ascii="標楷體" w:eastAsia="標楷體" w:hAnsi="標楷體" w:hint="eastAsia"/>
          <w:b/>
          <w:bCs/>
          <w:sz w:val="28"/>
          <w:szCs w:val="28"/>
        </w:rPr>
        <w:t>存入者</w:t>
      </w:r>
      <w:r>
        <w:rPr>
          <w:rFonts w:ascii="標楷體" w:eastAsia="標楷體" w:hAnsi="標楷體" w:hint="eastAsia"/>
          <w:b/>
          <w:bCs/>
          <w:sz w:val="28"/>
          <w:szCs w:val="28"/>
        </w:rPr>
        <w:t>，</w:t>
      </w:r>
      <w:proofErr w:type="gramStart"/>
      <w:r>
        <w:rPr>
          <w:rFonts w:ascii="標楷體" w:eastAsia="標楷體" w:hAnsi="標楷體" w:hint="eastAsia"/>
          <w:b/>
          <w:bCs/>
          <w:sz w:val="28"/>
          <w:szCs w:val="28"/>
        </w:rPr>
        <w:t>摯</w:t>
      </w:r>
      <w:proofErr w:type="gramEnd"/>
      <w:r w:rsidRPr="009931CB">
        <w:rPr>
          <w:rFonts w:ascii="標楷體" w:eastAsia="標楷體" w:hAnsi="標楷體" w:hint="eastAsia"/>
          <w:b/>
          <w:bCs/>
          <w:sz w:val="28"/>
          <w:szCs w:val="28"/>
        </w:rPr>
        <w:t>發</w:t>
      </w:r>
      <w:r>
        <w:rPr>
          <w:rFonts w:ascii="標楷體" w:eastAsia="標楷體" w:hAnsi="標楷體" w:hint="eastAsia"/>
          <w:b/>
          <w:bCs/>
          <w:sz w:val="28"/>
          <w:szCs w:val="28"/>
        </w:rPr>
        <w:t>賣</w:t>
      </w:r>
      <w:proofErr w:type="gramStart"/>
      <w:r w:rsidRPr="009931CB">
        <w:rPr>
          <w:rFonts w:ascii="標楷體" w:eastAsia="標楷體" w:hAnsi="標楷體" w:hint="eastAsia"/>
          <w:b/>
          <w:bCs/>
          <w:sz w:val="28"/>
          <w:szCs w:val="28"/>
        </w:rPr>
        <w:t>匯</w:t>
      </w:r>
      <w:proofErr w:type="gramEnd"/>
      <w:r w:rsidRPr="009931CB">
        <w:rPr>
          <w:rFonts w:ascii="標楷體" w:eastAsia="標楷體" w:hAnsi="標楷體" w:hint="eastAsia"/>
          <w:b/>
          <w:bCs/>
          <w:sz w:val="28"/>
          <w:szCs w:val="28"/>
        </w:rPr>
        <w:t>水單</w:t>
      </w:r>
      <w:r>
        <w:rPr>
          <w:rFonts w:ascii="標楷體" w:eastAsia="標楷體" w:hAnsi="標楷體" w:hint="eastAsia"/>
          <w:b/>
          <w:bCs/>
          <w:sz w:val="28"/>
          <w:szCs w:val="28"/>
        </w:rPr>
        <w:t>，</w:t>
      </w:r>
      <w:r w:rsidRPr="009931CB">
        <w:rPr>
          <w:rFonts w:ascii="標楷體" w:eastAsia="標楷體" w:hAnsi="標楷體" w:hint="eastAsia"/>
          <w:b/>
          <w:bCs/>
          <w:sz w:val="28"/>
          <w:szCs w:val="28"/>
        </w:rPr>
        <w:t>其未以新臺幣</w:t>
      </w:r>
      <w:proofErr w:type="gramStart"/>
      <w:r w:rsidRPr="009931CB">
        <w:rPr>
          <w:rFonts w:ascii="標楷體" w:eastAsia="標楷體" w:hAnsi="標楷體" w:hint="eastAsia"/>
          <w:b/>
          <w:bCs/>
          <w:sz w:val="28"/>
          <w:szCs w:val="28"/>
        </w:rPr>
        <w:t>結購</w:t>
      </w:r>
      <w:proofErr w:type="gramEnd"/>
      <w:r w:rsidRPr="009931CB">
        <w:rPr>
          <w:rFonts w:ascii="標楷體" w:eastAsia="標楷體" w:hAnsi="標楷體" w:hint="eastAsia"/>
          <w:b/>
          <w:bCs/>
          <w:sz w:val="28"/>
          <w:szCs w:val="28"/>
        </w:rPr>
        <w:t>存入者</w:t>
      </w:r>
      <w:r>
        <w:rPr>
          <w:rFonts w:ascii="標楷體" w:eastAsia="標楷體" w:hAnsi="標楷體" w:hint="eastAsia"/>
          <w:b/>
          <w:bCs/>
          <w:sz w:val="28"/>
          <w:szCs w:val="28"/>
        </w:rPr>
        <w:t>，</w:t>
      </w:r>
      <w:proofErr w:type="gramStart"/>
      <w:r>
        <w:rPr>
          <w:rFonts w:ascii="標楷體" w:eastAsia="標楷體" w:hAnsi="標楷體" w:hint="eastAsia"/>
          <w:b/>
          <w:bCs/>
          <w:sz w:val="28"/>
          <w:szCs w:val="28"/>
        </w:rPr>
        <w:t>摯</w:t>
      </w:r>
      <w:proofErr w:type="gramEnd"/>
      <w:r w:rsidRPr="009931CB">
        <w:rPr>
          <w:rFonts w:ascii="標楷體" w:eastAsia="標楷體" w:hAnsi="標楷體" w:hint="eastAsia"/>
          <w:b/>
          <w:bCs/>
          <w:sz w:val="28"/>
          <w:szCs w:val="28"/>
        </w:rPr>
        <w:t>發其他交易憑證。另以媒體檢送交易日報者</w:t>
      </w:r>
      <w:r>
        <w:rPr>
          <w:rFonts w:ascii="標楷體" w:eastAsia="標楷體" w:hAnsi="標楷體" w:hint="eastAsia"/>
          <w:b/>
          <w:bCs/>
          <w:sz w:val="28"/>
          <w:szCs w:val="28"/>
        </w:rPr>
        <w:t>，</w:t>
      </w:r>
      <w:r w:rsidRPr="009931CB">
        <w:rPr>
          <w:rFonts w:ascii="標楷體" w:eastAsia="標楷體" w:hAnsi="標楷體" w:hint="eastAsia"/>
          <w:b/>
          <w:bCs/>
          <w:sz w:val="28"/>
          <w:szCs w:val="28"/>
        </w:rPr>
        <w:t>應附送該外匯業務所製作之媒體資料、書面之申報書、本行或其他主管機關核准文件及其他規定文件。</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綜上</w:t>
      </w:r>
      <w:r>
        <w:rPr>
          <w:rFonts w:ascii="標楷體" w:eastAsia="標楷體" w:hAnsi="標楷體" w:hint="eastAsia"/>
          <w:b/>
          <w:bCs/>
          <w:sz w:val="28"/>
          <w:szCs w:val="28"/>
        </w:rPr>
        <w:t>，</w:t>
      </w:r>
      <w:r w:rsidRPr="009931CB">
        <w:rPr>
          <w:rFonts w:ascii="標楷體" w:eastAsia="標楷體" w:hAnsi="標楷體" w:hint="eastAsia"/>
          <w:b/>
          <w:bCs/>
          <w:sz w:val="28"/>
          <w:szCs w:val="28"/>
        </w:rPr>
        <w:t>選項(3) 為本題之答案。</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2. 本題各選項有關外匯存款之規定</w:t>
      </w:r>
      <w:r>
        <w:rPr>
          <w:rFonts w:ascii="標楷體" w:eastAsia="標楷體" w:hAnsi="標楷體" w:hint="eastAsia"/>
          <w:b/>
          <w:bCs/>
          <w:sz w:val="28"/>
          <w:szCs w:val="28"/>
        </w:rPr>
        <w:t>，</w:t>
      </w:r>
      <w:r w:rsidRPr="009931CB">
        <w:rPr>
          <w:rFonts w:ascii="標楷體" w:eastAsia="標楷體" w:hAnsi="標楷體" w:hint="eastAsia"/>
          <w:b/>
          <w:bCs/>
          <w:sz w:val="28"/>
          <w:szCs w:val="28"/>
        </w:rPr>
        <w:t>說明如下:</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(1) 外匯存款開戶申請人之資格</w:t>
      </w:r>
      <w:r>
        <w:rPr>
          <w:rFonts w:ascii="標楷體" w:eastAsia="標楷體" w:hAnsi="標楷體" w:hint="eastAsia"/>
          <w:b/>
          <w:bCs/>
          <w:sz w:val="28"/>
          <w:szCs w:val="28"/>
        </w:rPr>
        <w:t>，</w:t>
      </w:r>
      <w:r w:rsidRPr="009931CB">
        <w:rPr>
          <w:rFonts w:ascii="標楷體" w:eastAsia="標楷體" w:hAnsi="標楷體" w:hint="eastAsia"/>
          <w:b/>
          <w:bCs/>
          <w:sz w:val="28"/>
          <w:szCs w:val="28"/>
        </w:rPr>
        <w:t>除以新台幣</w:t>
      </w:r>
      <w:proofErr w:type="gramStart"/>
      <w:r w:rsidRPr="009931CB">
        <w:rPr>
          <w:rFonts w:ascii="標楷體" w:eastAsia="標楷體" w:hAnsi="標楷體" w:hint="eastAsia"/>
          <w:b/>
          <w:bCs/>
          <w:sz w:val="28"/>
          <w:szCs w:val="28"/>
        </w:rPr>
        <w:t>結購</w:t>
      </w:r>
      <w:proofErr w:type="gramEnd"/>
      <w:r w:rsidRPr="009931CB">
        <w:rPr>
          <w:rFonts w:ascii="標楷體" w:eastAsia="標楷體" w:hAnsi="標楷體" w:hint="eastAsia"/>
          <w:b/>
          <w:bCs/>
          <w:sz w:val="28"/>
          <w:szCs w:val="28"/>
        </w:rPr>
        <w:t>外幣存入外匯存款</w:t>
      </w:r>
      <w:r>
        <w:rPr>
          <w:rFonts w:ascii="標楷體" w:eastAsia="標楷體" w:hAnsi="標楷體" w:hint="eastAsia"/>
          <w:b/>
          <w:bCs/>
          <w:sz w:val="28"/>
          <w:szCs w:val="28"/>
        </w:rPr>
        <w:t>，</w:t>
      </w:r>
      <w:r w:rsidRPr="009931CB">
        <w:rPr>
          <w:rFonts w:ascii="標楷體" w:eastAsia="標楷體" w:hAnsi="標楷體" w:hint="eastAsia"/>
          <w:b/>
          <w:bCs/>
          <w:sz w:val="28"/>
          <w:szCs w:val="28"/>
        </w:rPr>
        <w:t>或從外匯存款提領外幣結售</w:t>
      </w:r>
      <w:r>
        <w:rPr>
          <w:rFonts w:ascii="標楷體" w:eastAsia="標楷體" w:hAnsi="標楷體" w:hint="eastAsia"/>
          <w:b/>
          <w:bCs/>
          <w:sz w:val="28"/>
          <w:szCs w:val="28"/>
        </w:rPr>
        <w:t>，</w:t>
      </w:r>
      <w:r w:rsidRPr="009931CB">
        <w:rPr>
          <w:rFonts w:ascii="標楷體" w:eastAsia="標楷體" w:hAnsi="標楷體" w:hint="eastAsia"/>
          <w:b/>
          <w:bCs/>
          <w:sz w:val="28"/>
          <w:szCs w:val="28"/>
        </w:rPr>
        <w:t>應依外匯收支交易申報辦法辦理外</w:t>
      </w:r>
      <w:r>
        <w:rPr>
          <w:rFonts w:ascii="標楷體" w:eastAsia="標楷體" w:hAnsi="標楷體" w:hint="eastAsia"/>
          <w:b/>
          <w:bCs/>
          <w:sz w:val="28"/>
          <w:szCs w:val="28"/>
        </w:rPr>
        <w:t>，</w:t>
      </w:r>
      <w:r w:rsidRPr="009931CB">
        <w:rPr>
          <w:rFonts w:ascii="標楷體" w:eastAsia="標楷體" w:hAnsi="標楷體" w:hint="eastAsia"/>
          <w:b/>
          <w:bCs/>
          <w:sz w:val="28"/>
          <w:szCs w:val="28"/>
        </w:rPr>
        <w:t>目前尚無明文限制</w:t>
      </w:r>
      <w:r>
        <w:rPr>
          <w:rFonts w:ascii="標楷體" w:eastAsia="標楷體" w:hAnsi="標楷體" w:hint="eastAsia"/>
          <w:b/>
          <w:bCs/>
          <w:sz w:val="28"/>
          <w:szCs w:val="28"/>
        </w:rPr>
        <w:t>，</w:t>
      </w:r>
      <w:r w:rsidRPr="009931CB">
        <w:rPr>
          <w:rFonts w:ascii="標楷體" w:eastAsia="標楷體" w:hAnsi="標楷體" w:hint="eastAsia"/>
          <w:b/>
          <w:bCs/>
          <w:sz w:val="28"/>
          <w:szCs w:val="28"/>
        </w:rPr>
        <w:t>故指定銀行除得受理境内自然人及</w:t>
      </w:r>
      <w:r w:rsidRPr="009931CB">
        <w:rPr>
          <w:rFonts w:ascii="標楷體" w:eastAsia="標楷體" w:hAnsi="標楷體" w:hint="eastAsia"/>
          <w:b/>
          <w:bCs/>
          <w:sz w:val="28"/>
          <w:szCs w:val="28"/>
        </w:rPr>
        <w:lastRenderedPageBreak/>
        <w:t>法人之開戶外</w:t>
      </w:r>
      <w:r>
        <w:rPr>
          <w:rFonts w:ascii="標楷體" w:eastAsia="標楷體" w:hAnsi="標楷體" w:hint="eastAsia"/>
          <w:b/>
          <w:bCs/>
          <w:sz w:val="28"/>
          <w:szCs w:val="28"/>
        </w:rPr>
        <w:t>，</w:t>
      </w:r>
      <w:r w:rsidRPr="009931CB">
        <w:rPr>
          <w:rFonts w:ascii="標楷體" w:eastAsia="標楷體" w:hAnsi="標楷體" w:hint="eastAsia"/>
          <w:b/>
          <w:bCs/>
          <w:sz w:val="28"/>
          <w:szCs w:val="28"/>
        </w:rPr>
        <w:t>對於境外任何公司申請開戶者</w:t>
      </w:r>
      <w:r>
        <w:rPr>
          <w:rFonts w:ascii="標楷體" w:eastAsia="標楷體" w:hAnsi="標楷體" w:hint="eastAsia"/>
          <w:b/>
          <w:bCs/>
          <w:sz w:val="28"/>
          <w:szCs w:val="28"/>
        </w:rPr>
        <w:t>，</w:t>
      </w:r>
      <w:r w:rsidRPr="009931CB">
        <w:rPr>
          <w:rFonts w:ascii="標楷體" w:eastAsia="標楷體" w:hAnsi="標楷體" w:hint="eastAsia"/>
          <w:b/>
          <w:bCs/>
          <w:sz w:val="28"/>
          <w:szCs w:val="28"/>
        </w:rPr>
        <w:t>均得受理。</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(2) 外匯定期存款不受定期存款期限至少應在一個月以上之限制。因此</w:t>
      </w:r>
      <w:r>
        <w:rPr>
          <w:rFonts w:ascii="標楷體" w:eastAsia="標楷體" w:hAnsi="標楷體" w:hint="eastAsia"/>
          <w:b/>
          <w:bCs/>
          <w:sz w:val="28"/>
          <w:szCs w:val="28"/>
        </w:rPr>
        <w:t>，</w:t>
      </w:r>
      <w:r w:rsidRPr="009931CB">
        <w:rPr>
          <w:rFonts w:ascii="標楷體" w:eastAsia="標楷體" w:hAnsi="標楷體" w:hint="eastAsia"/>
          <w:b/>
          <w:bCs/>
          <w:sz w:val="28"/>
          <w:szCs w:val="28"/>
        </w:rPr>
        <w:t>選項(2)之敘述係屬錯誤</w:t>
      </w:r>
      <w:r>
        <w:rPr>
          <w:rFonts w:ascii="標楷體" w:eastAsia="標楷體" w:hAnsi="標楷體" w:hint="eastAsia"/>
          <w:b/>
          <w:bCs/>
          <w:sz w:val="28"/>
          <w:szCs w:val="28"/>
        </w:rPr>
        <w:t>，</w:t>
      </w:r>
      <w:r w:rsidRPr="009931CB">
        <w:rPr>
          <w:rFonts w:ascii="標楷體" w:eastAsia="標楷體" w:hAnsi="標楷體" w:hint="eastAsia"/>
          <w:b/>
          <w:bCs/>
          <w:sz w:val="28"/>
          <w:szCs w:val="28"/>
        </w:rPr>
        <w:t>故為本題之答案。</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(3)央行有關客戶持外匯存款定存單質押</w:t>
      </w:r>
      <w:r>
        <w:rPr>
          <w:rFonts w:ascii="標楷體" w:eastAsia="標楷體" w:hAnsi="標楷體" w:hint="eastAsia"/>
          <w:b/>
          <w:bCs/>
          <w:sz w:val="28"/>
          <w:szCs w:val="28"/>
        </w:rPr>
        <w:t>，</w:t>
      </w:r>
      <w:proofErr w:type="gramStart"/>
      <w:r w:rsidRPr="009931CB">
        <w:rPr>
          <w:rFonts w:ascii="標楷體" w:eastAsia="標楷體" w:hAnsi="標楷體" w:hint="eastAsia"/>
          <w:b/>
          <w:bCs/>
          <w:sz w:val="28"/>
          <w:szCs w:val="28"/>
        </w:rPr>
        <w:t>承作</w:t>
      </w:r>
      <w:proofErr w:type="gramEnd"/>
      <w:r w:rsidRPr="009931CB">
        <w:rPr>
          <w:rFonts w:ascii="標楷體" w:eastAsia="標楷體" w:hAnsi="標楷體" w:hint="eastAsia"/>
          <w:b/>
          <w:bCs/>
          <w:sz w:val="28"/>
          <w:szCs w:val="28"/>
        </w:rPr>
        <w:t>新台幣授信之規定</w:t>
      </w:r>
      <w:r>
        <w:rPr>
          <w:rFonts w:ascii="標楷體" w:eastAsia="標楷體" w:hAnsi="標楷體" w:hint="eastAsia"/>
          <w:b/>
          <w:bCs/>
          <w:sz w:val="28"/>
          <w:szCs w:val="28"/>
        </w:rPr>
        <w:t>，</w:t>
      </w:r>
      <w:r w:rsidRPr="009931CB">
        <w:rPr>
          <w:rFonts w:ascii="標楷體" w:eastAsia="標楷體" w:hAnsi="標楷體" w:hint="eastAsia"/>
          <w:b/>
          <w:bCs/>
          <w:sz w:val="28"/>
          <w:szCs w:val="28"/>
        </w:rPr>
        <w:t>客戶持有外匯存款定存單以下列為限</w:t>
      </w:r>
      <w:r>
        <w:rPr>
          <w:rFonts w:ascii="標楷體" w:eastAsia="標楷體" w:hAnsi="標楷體" w:hint="eastAsia"/>
          <w:b/>
          <w:bCs/>
          <w:sz w:val="28"/>
          <w:szCs w:val="28"/>
        </w:rPr>
        <w:t>，</w:t>
      </w:r>
      <w:r w:rsidRPr="009931CB">
        <w:rPr>
          <w:rFonts w:ascii="標楷體" w:eastAsia="標楷體" w:hAnsi="標楷體" w:hint="eastAsia"/>
          <w:b/>
          <w:bCs/>
          <w:sz w:val="28"/>
          <w:szCs w:val="28"/>
        </w:rPr>
        <w:t>客戶本人之外匯定期存單</w:t>
      </w:r>
      <w:r>
        <w:rPr>
          <w:rFonts w:ascii="標楷體" w:eastAsia="標楷體" w:hAnsi="標楷體" w:hint="eastAsia"/>
          <w:b/>
          <w:bCs/>
          <w:sz w:val="28"/>
          <w:szCs w:val="28"/>
        </w:rPr>
        <w:t>，</w:t>
      </w:r>
      <w:r w:rsidRPr="009931CB">
        <w:rPr>
          <w:rFonts w:ascii="標楷體" w:eastAsia="標楷體" w:hAnsi="標楷體" w:hint="eastAsia"/>
          <w:b/>
          <w:bCs/>
          <w:sz w:val="28"/>
          <w:szCs w:val="28"/>
        </w:rPr>
        <w:t>或本國企業客戶其海外子公司在本行國際金融業務分行所簽發之外匯定期存單</w:t>
      </w:r>
      <w:r>
        <w:rPr>
          <w:rFonts w:ascii="標楷體" w:eastAsia="標楷體" w:hAnsi="標楷體" w:hint="eastAsia"/>
          <w:b/>
          <w:bCs/>
          <w:sz w:val="28"/>
          <w:szCs w:val="28"/>
        </w:rPr>
        <w:t>。</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(4)指定銀行</w:t>
      </w:r>
      <w:proofErr w:type="gramStart"/>
      <w:r w:rsidRPr="009931CB">
        <w:rPr>
          <w:rFonts w:ascii="標楷體" w:eastAsia="標楷體" w:hAnsi="標楷體" w:hint="eastAsia"/>
          <w:b/>
          <w:bCs/>
          <w:sz w:val="28"/>
          <w:szCs w:val="28"/>
        </w:rPr>
        <w:t>實際繳</w:t>
      </w:r>
      <w:proofErr w:type="gramEnd"/>
      <w:r w:rsidRPr="009931CB">
        <w:rPr>
          <w:rFonts w:ascii="標楷體" w:eastAsia="標楷體" w:hAnsi="標楷體" w:hint="eastAsia"/>
          <w:b/>
          <w:bCs/>
          <w:sz w:val="28"/>
          <w:szCs w:val="28"/>
        </w:rPr>
        <w:t>存之外匯存款準備金</w:t>
      </w:r>
      <w:r>
        <w:rPr>
          <w:rFonts w:ascii="標楷體" w:eastAsia="標楷體" w:hAnsi="標楷體" w:hint="eastAsia"/>
          <w:b/>
          <w:bCs/>
          <w:sz w:val="28"/>
          <w:szCs w:val="28"/>
        </w:rPr>
        <w:t>，</w:t>
      </w:r>
      <w:r w:rsidRPr="009931CB">
        <w:rPr>
          <w:rFonts w:ascii="標楷體" w:eastAsia="標楷體" w:hAnsi="標楷體" w:hint="eastAsia"/>
          <w:b/>
          <w:bCs/>
          <w:sz w:val="28"/>
          <w:szCs w:val="28"/>
        </w:rPr>
        <w:t>得隨時存取</w:t>
      </w:r>
      <w:r>
        <w:rPr>
          <w:rFonts w:ascii="標楷體" w:eastAsia="標楷體" w:hAnsi="標楷體" w:hint="eastAsia"/>
          <w:b/>
          <w:bCs/>
          <w:sz w:val="28"/>
          <w:szCs w:val="28"/>
        </w:rPr>
        <w:t>，</w:t>
      </w:r>
      <w:r w:rsidRPr="009931CB">
        <w:rPr>
          <w:rFonts w:ascii="標楷體" w:eastAsia="標楷體" w:hAnsi="標楷體" w:hint="eastAsia"/>
          <w:b/>
          <w:bCs/>
          <w:sz w:val="28"/>
          <w:szCs w:val="28"/>
        </w:rPr>
        <w:t>但</w:t>
      </w:r>
      <w:proofErr w:type="gramStart"/>
      <w:r w:rsidRPr="009931CB">
        <w:rPr>
          <w:rFonts w:ascii="標楷體" w:eastAsia="標楷體" w:hAnsi="標楷體" w:hint="eastAsia"/>
          <w:b/>
          <w:bCs/>
          <w:sz w:val="28"/>
          <w:szCs w:val="28"/>
        </w:rPr>
        <w:t>不予計</w:t>
      </w:r>
      <w:proofErr w:type="gramEnd"/>
      <w:r w:rsidRPr="009931CB">
        <w:rPr>
          <w:rFonts w:ascii="標楷體" w:eastAsia="標楷體" w:hAnsi="標楷體" w:hint="eastAsia"/>
          <w:b/>
          <w:bCs/>
          <w:sz w:val="28"/>
          <w:szCs w:val="28"/>
        </w:rPr>
        <w:t>息</w:t>
      </w:r>
      <w:r>
        <w:rPr>
          <w:rFonts w:ascii="標楷體" w:eastAsia="標楷體" w:hAnsi="標楷體" w:hint="eastAsia"/>
          <w:b/>
          <w:bCs/>
          <w:sz w:val="28"/>
          <w:szCs w:val="28"/>
        </w:rPr>
        <w:t>。</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3. 本題各選項有關銀行受理個人辦理新台幣</w:t>
      </w:r>
      <w:proofErr w:type="gramStart"/>
      <w:r w:rsidRPr="009931CB">
        <w:rPr>
          <w:rFonts w:ascii="標楷體" w:eastAsia="標楷體" w:hAnsi="標楷體" w:hint="eastAsia"/>
          <w:b/>
          <w:bCs/>
          <w:sz w:val="28"/>
          <w:szCs w:val="28"/>
        </w:rPr>
        <w:t>結購</w:t>
      </w:r>
      <w:proofErr w:type="gramEnd"/>
      <w:r w:rsidRPr="009931CB">
        <w:rPr>
          <w:rFonts w:ascii="標楷體" w:eastAsia="標楷體" w:hAnsi="標楷體" w:hint="eastAsia"/>
          <w:b/>
          <w:bCs/>
          <w:sz w:val="28"/>
          <w:szCs w:val="28"/>
        </w:rPr>
        <w:t>外匯存入外匯存款</w:t>
      </w:r>
      <w:r>
        <w:rPr>
          <w:rFonts w:ascii="標楷體" w:eastAsia="標楷體" w:hAnsi="標楷體" w:hint="eastAsia"/>
          <w:b/>
          <w:bCs/>
          <w:sz w:val="28"/>
          <w:szCs w:val="28"/>
        </w:rPr>
        <w:t>，</w:t>
      </w:r>
      <w:r w:rsidRPr="009931CB">
        <w:rPr>
          <w:rFonts w:ascii="標楷體" w:eastAsia="標楷體" w:hAnsi="標楷體" w:hint="eastAsia"/>
          <w:b/>
          <w:bCs/>
          <w:sz w:val="28"/>
          <w:szCs w:val="28"/>
        </w:rPr>
        <w:t>預備用以支付未來進口貨款</w:t>
      </w:r>
      <w:r>
        <w:rPr>
          <w:rFonts w:ascii="標楷體" w:eastAsia="標楷體" w:hAnsi="標楷體" w:hint="eastAsia"/>
          <w:b/>
          <w:bCs/>
          <w:sz w:val="28"/>
          <w:szCs w:val="28"/>
        </w:rPr>
        <w:t>，</w:t>
      </w:r>
      <w:r w:rsidRPr="009931CB">
        <w:rPr>
          <w:rFonts w:ascii="標楷體" w:eastAsia="標楷體" w:hAnsi="標楷體" w:hint="eastAsia"/>
          <w:b/>
          <w:bCs/>
          <w:sz w:val="28"/>
          <w:szCs w:val="28"/>
        </w:rPr>
        <w:t>說明如下:</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(1) 應填妥</w:t>
      </w:r>
      <w:proofErr w:type="gramStart"/>
      <w:r w:rsidRPr="009931CB">
        <w:rPr>
          <w:rFonts w:ascii="標楷體" w:eastAsia="標楷體" w:hAnsi="標楷體" w:hint="eastAsia"/>
          <w:b/>
          <w:bCs/>
          <w:sz w:val="28"/>
          <w:szCs w:val="28"/>
        </w:rPr>
        <w:t>結購</w:t>
      </w:r>
      <w:proofErr w:type="gramEnd"/>
      <w:r w:rsidRPr="009931CB">
        <w:rPr>
          <w:rFonts w:ascii="標楷體" w:eastAsia="標楷體" w:hAnsi="標楷體" w:hint="eastAsia"/>
          <w:b/>
          <w:bCs/>
          <w:sz w:val="28"/>
          <w:szCs w:val="28"/>
        </w:rPr>
        <w:t>外匯專用之「外匯收支或交易申報書」</w:t>
      </w:r>
      <w:r>
        <w:rPr>
          <w:rFonts w:ascii="標楷體" w:eastAsia="標楷體" w:hAnsi="標楷體" w:hint="eastAsia"/>
          <w:b/>
          <w:bCs/>
          <w:sz w:val="28"/>
          <w:szCs w:val="28"/>
        </w:rPr>
        <w:t>，</w:t>
      </w:r>
      <w:proofErr w:type="gramStart"/>
      <w:r w:rsidRPr="009931CB">
        <w:rPr>
          <w:rFonts w:ascii="標楷體" w:eastAsia="標楷體" w:hAnsi="標楷體" w:hint="eastAsia"/>
          <w:b/>
          <w:bCs/>
          <w:sz w:val="28"/>
          <w:szCs w:val="28"/>
        </w:rPr>
        <w:t>而非結售</w:t>
      </w:r>
      <w:proofErr w:type="gramEnd"/>
      <w:r w:rsidRPr="009931CB">
        <w:rPr>
          <w:rFonts w:ascii="標楷體" w:eastAsia="標楷體" w:hAnsi="標楷體" w:hint="eastAsia"/>
          <w:b/>
          <w:bCs/>
          <w:sz w:val="28"/>
          <w:szCs w:val="28"/>
        </w:rPr>
        <w:t xml:space="preserve">外匯專用之「外匯收支或交易申報書」。 </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(2) 依據央行「外匯收支或交易申報辦法」第4條之規定</w:t>
      </w:r>
      <w:r>
        <w:rPr>
          <w:rFonts w:ascii="標楷體" w:eastAsia="標楷體" w:hAnsi="標楷體" w:hint="eastAsia"/>
          <w:b/>
          <w:bCs/>
          <w:sz w:val="28"/>
          <w:szCs w:val="28"/>
        </w:rPr>
        <w:t>，</w:t>
      </w:r>
      <w:r w:rsidRPr="009931CB">
        <w:rPr>
          <w:rFonts w:ascii="標楷體" w:eastAsia="標楷體" w:hAnsi="標楷體" w:hint="eastAsia"/>
          <w:b/>
          <w:bCs/>
          <w:sz w:val="28"/>
          <w:szCs w:val="28"/>
        </w:rPr>
        <w:t>個人進口貨品或償付非居住民提供服務支出之匯款。申報義務人得</w:t>
      </w:r>
      <w:proofErr w:type="gramStart"/>
      <w:r w:rsidRPr="009931CB">
        <w:rPr>
          <w:rFonts w:ascii="標楷體" w:eastAsia="標楷體" w:hAnsi="標楷體" w:hint="eastAsia"/>
          <w:b/>
          <w:bCs/>
          <w:sz w:val="28"/>
          <w:szCs w:val="28"/>
        </w:rPr>
        <w:t>於填安申報</w:t>
      </w:r>
      <w:proofErr w:type="gramEnd"/>
      <w:r w:rsidRPr="009931CB">
        <w:rPr>
          <w:rFonts w:ascii="標楷體" w:eastAsia="標楷體" w:hAnsi="標楷體" w:hint="eastAsia"/>
          <w:b/>
          <w:bCs/>
          <w:sz w:val="28"/>
          <w:szCs w:val="28"/>
        </w:rPr>
        <w:t>書後</w:t>
      </w:r>
      <w:r>
        <w:rPr>
          <w:rFonts w:ascii="標楷體" w:eastAsia="標楷體" w:hAnsi="標楷體" w:hint="eastAsia"/>
          <w:b/>
          <w:bCs/>
          <w:sz w:val="28"/>
          <w:szCs w:val="28"/>
        </w:rPr>
        <w:t>，</w:t>
      </w:r>
      <w:proofErr w:type="gramStart"/>
      <w:r w:rsidRPr="009931CB">
        <w:rPr>
          <w:rFonts w:ascii="標楷體" w:eastAsia="標楷體" w:hAnsi="標楷體" w:hint="eastAsia"/>
          <w:b/>
          <w:bCs/>
          <w:sz w:val="28"/>
          <w:szCs w:val="28"/>
        </w:rPr>
        <w:t>迎行辦理</w:t>
      </w:r>
      <w:proofErr w:type="gramEnd"/>
      <w:r w:rsidRPr="009931CB">
        <w:rPr>
          <w:rFonts w:ascii="標楷體" w:eastAsia="標楷體" w:hAnsi="標楷體" w:hint="eastAsia"/>
          <w:b/>
          <w:bCs/>
          <w:sz w:val="28"/>
          <w:szCs w:val="28"/>
        </w:rPr>
        <w:t>新臺幣結匯</w:t>
      </w:r>
      <w:r>
        <w:rPr>
          <w:rFonts w:ascii="標楷體" w:eastAsia="標楷體" w:hAnsi="標楷體" w:hint="eastAsia"/>
          <w:b/>
          <w:bCs/>
          <w:sz w:val="28"/>
          <w:szCs w:val="28"/>
        </w:rPr>
        <w:t>，</w:t>
      </w:r>
      <w:r w:rsidRPr="009931CB">
        <w:rPr>
          <w:rFonts w:ascii="標楷體" w:eastAsia="標楷體" w:hAnsi="標楷體" w:hint="eastAsia"/>
          <w:b/>
          <w:bCs/>
          <w:sz w:val="28"/>
          <w:szCs w:val="28"/>
        </w:rPr>
        <w:t>目不受年度結匯額度之限制。而此項個人匯款之規定</w:t>
      </w:r>
      <w:r>
        <w:rPr>
          <w:rFonts w:ascii="標楷體" w:eastAsia="標楷體" w:hAnsi="標楷體" w:hint="eastAsia"/>
          <w:b/>
          <w:bCs/>
          <w:sz w:val="28"/>
          <w:szCs w:val="28"/>
        </w:rPr>
        <w:t>，</w:t>
      </w:r>
      <w:r w:rsidRPr="009931CB">
        <w:rPr>
          <w:rFonts w:ascii="標楷體" w:eastAsia="標楷體" w:hAnsi="標楷體" w:hint="eastAsia"/>
          <w:b/>
          <w:bCs/>
          <w:sz w:val="28"/>
          <w:szCs w:val="28"/>
        </w:rPr>
        <w:t>與國質局之貨品輸入相關規定無關</w:t>
      </w:r>
      <w:r>
        <w:rPr>
          <w:rFonts w:ascii="標楷體" w:eastAsia="標楷體" w:hAnsi="標楷體" w:hint="eastAsia"/>
          <w:b/>
          <w:bCs/>
          <w:sz w:val="28"/>
          <w:szCs w:val="28"/>
        </w:rPr>
        <w:t>。</w:t>
      </w:r>
    </w:p>
    <w:p w:rsidR="00FE41B1" w:rsidRPr="009931CB"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(3) 申報國別應註明本國</w:t>
      </w:r>
      <w:r>
        <w:rPr>
          <w:rFonts w:ascii="標楷體" w:eastAsia="標楷體" w:hAnsi="標楷體" w:hint="eastAsia"/>
          <w:b/>
          <w:bCs/>
          <w:sz w:val="28"/>
          <w:szCs w:val="28"/>
        </w:rPr>
        <w:t>，</w:t>
      </w:r>
      <w:r w:rsidRPr="009931CB">
        <w:rPr>
          <w:rFonts w:ascii="標楷體" w:eastAsia="標楷體" w:hAnsi="標楷體" w:hint="eastAsia"/>
          <w:b/>
          <w:bCs/>
          <w:sz w:val="28"/>
          <w:szCs w:val="28"/>
        </w:rPr>
        <w:t>但應加</w:t>
      </w:r>
      <w:proofErr w:type="gramStart"/>
      <w:r w:rsidRPr="009931CB">
        <w:rPr>
          <w:rFonts w:ascii="標楷體" w:eastAsia="標楷體" w:hAnsi="標楷體" w:hint="eastAsia"/>
          <w:b/>
          <w:bCs/>
          <w:sz w:val="28"/>
          <w:szCs w:val="28"/>
        </w:rPr>
        <w:t>註</w:t>
      </w:r>
      <w:proofErr w:type="gramEnd"/>
      <w:r w:rsidRPr="009931CB">
        <w:rPr>
          <w:rFonts w:ascii="標楷體" w:eastAsia="標楷體" w:hAnsi="標楷體" w:hint="eastAsia"/>
          <w:b/>
          <w:bCs/>
          <w:sz w:val="28"/>
          <w:szCs w:val="28"/>
        </w:rPr>
        <w:t>客戶原</w:t>
      </w:r>
      <w:proofErr w:type="gramStart"/>
      <w:r w:rsidRPr="009931CB">
        <w:rPr>
          <w:rFonts w:ascii="標楷體" w:eastAsia="標楷體" w:hAnsi="標楷體" w:hint="eastAsia"/>
          <w:b/>
          <w:bCs/>
          <w:sz w:val="28"/>
          <w:szCs w:val="28"/>
        </w:rPr>
        <w:t>結購</w:t>
      </w:r>
      <w:proofErr w:type="gramEnd"/>
      <w:r w:rsidRPr="009931CB">
        <w:rPr>
          <w:rFonts w:ascii="標楷體" w:eastAsia="標楷體" w:hAnsi="標楷體" w:hint="eastAsia"/>
          <w:b/>
          <w:bCs/>
          <w:sz w:val="28"/>
          <w:szCs w:val="28"/>
        </w:rPr>
        <w:t>性質:進口貨款</w:t>
      </w:r>
      <w:r>
        <w:rPr>
          <w:rFonts w:ascii="標楷體" w:eastAsia="標楷體" w:hAnsi="標楷體" w:hint="eastAsia"/>
          <w:b/>
          <w:bCs/>
          <w:sz w:val="28"/>
          <w:szCs w:val="28"/>
        </w:rPr>
        <w:t>，</w:t>
      </w:r>
      <w:r w:rsidRPr="009931CB">
        <w:rPr>
          <w:rFonts w:ascii="標楷體" w:eastAsia="標楷體" w:hAnsi="標楷體" w:hint="eastAsia"/>
          <w:b/>
          <w:bCs/>
          <w:sz w:val="28"/>
          <w:szCs w:val="28"/>
        </w:rPr>
        <w:lastRenderedPageBreak/>
        <w:t>備供查考。</w:t>
      </w:r>
    </w:p>
    <w:p w:rsidR="00FE41B1" w:rsidRDefault="00FE41B1" w:rsidP="00FE41B1">
      <w:pPr>
        <w:pStyle w:val="a3"/>
        <w:rPr>
          <w:rFonts w:ascii="標楷體" w:eastAsia="標楷體" w:hAnsi="標楷體"/>
          <w:b/>
          <w:bCs/>
          <w:sz w:val="28"/>
          <w:szCs w:val="28"/>
        </w:rPr>
      </w:pPr>
      <w:r w:rsidRPr="009931CB">
        <w:rPr>
          <w:rFonts w:ascii="標楷體" w:eastAsia="標楷體" w:hAnsi="標楷體" w:hint="eastAsia"/>
          <w:b/>
          <w:bCs/>
          <w:sz w:val="28"/>
          <w:szCs w:val="28"/>
        </w:rPr>
        <w:t>(4) 依據</w:t>
      </w:r>
      <w:r>
        <w:rPr>
          <w:rFonts w:ascii="標楷體" w:eastAsia="標楷體" w:hAnsi="標楷體" w:hint="eastAsia"/>
          <w:b/>
          <w:bCs/>
          <w:sz w:val="28"/>
          <w:szCs w:val="28"/>
        </w:rPr>
        <w:t>央</w:t>
      </w:r>
      <w:r w:rsidRPr="009931CB">
        <w:rPr>
          <w:rFonts w:ascii="標楷體" w:eastAsia="標楷體" w:hAnsi="標楷體" w:hint="eastAsia"/>
          <w:b/>
          <w:bCs/>
          <w:sz w:val="28"/>
          <w:szCs w:val="28"/>
        </w:rPr>
        <w:t>行「銀行業辦理外匯業務作業規範」之規定</w:t>
      </w:r>
      <w:r>
        <w:rPr>
          <w:rFonts w:ascii="標楷體" w:eastAsia="標楷體" w:hAnsi="標楷體" w:hint="eastAsia"/>
          <w:b/>
          <w:bCs/>
          <w:sz w:val="28"/>
          <w:szCs w:val="28"/>
        </w:rPr>
        <w:t>，</w:t>
      </w:r>
      <w:r w:rsidRPr="009931CB">
        <w:rPr>
          <w:rFonts w:ascii="標楷體" w:eastAsia="標楷體" w:hAnsi="標楷體" w:hint="eastAsia"/>
          <w:b/>
          <w:bCs/>
          <w:sz w:val="28"/>
          <w:szCs w:val="28"/>
        </w:rPr>
        <w:t>存入款項以新</w:t>
      </w:r>
      <w:r w:rsidRPr="006A1E82">
        <w:rPr>
          <w:rFonts w:ascii="標楷體" w:eastAsia="標楷體" w:hAnsi="標楷體" w:hint="eastAsia"/>
          <w:b/>
          <w:bCs/>
          <w:sz w:val="28"/>
          <w:szCs w:val="28"/>
        </w:rPr>
        <w:t>臺幣</w:t>
      </w:r>
      <w:proofErr w:type="gramStart"/>
      <w:r w:rsidRPr="006A1E82">
        <w:rPr>
          <w:rFonts w:ascii="標楷體" w:eastAsia="標楷體" w:hAnsi="標楷體" w:hint="eastAsia"/>
          <w:b/>
          <w:bCs/>
          <w:sz w:val="28"/>
          <w:szCs w:val="28"/>
        </w:rPr>
        <w:t>結購</w:t>
      </w:r>
      <w:proofErr w:type="gramEnd"/>
      <w:r w:rsidRPr="006A1E82">
        <w:rPr>
          <w:rFonts w:ascii="標楷體" w:eastAsia="標楷體" w:hAnsi="標楷體" w:hint="eastAsia"/>
          <w:b/>
          <w:bCs/>
          <w:sz w:val="28"/>
          <w:szCs w:val="28"/>
        </w:rPr>
        <w:t>存入者</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掣</w:t>
      </w:r>
      <w:proofErr w:type="gramEnd"/>
      <w:r w:rsidRPr="006A1E82">
        <w:rPr>
          <w:rFonts w:ascii="標楷體" w:eastAsia="標楷體" w:hAnsi="標楷體" w:hint="eastAsia"/>
          <w:b/>
          <w:bCs/>
          <w:sz w:val="28"/>
          <w:szCs w:val="28"/>
        </w:rPr>
        <w:t>發賣</w:t>
      </w:r>
      <w:proofErr w:type="gramStart"/>
      <w:r w:rsidRPr="006A1E82">
        <w:rPr>
          <w:rFonts w:ascii="標楷體" w:eastAsia="標楷體" w:hAnsi="標楷體" w:hint="eastAsia"/>
          <w:b/>
          <w:bCs/>
          <w:sz w:val="28"/>
          <w:szCs w:val="28"/>
        </w:rPr>
        <w:t>匯</w:t>
      </w:r>
      <w:proofErr w:type="gramEnd"/>
      <w:r w:rsidRPr="006A1E82">
        <w:rPr>
          <w:rFonts w:ascii="標楷體" w:eastAsia="標楷體" w:hAnsi="標楷體" w:hint="eastAsia"/>
          <w:b/>
          <w:bCs/>
          <w:sz w:val="28"/>
          <w:szCs w:val="28"/>
        </w:rPr>
        <w:t>水單:其未以新臺幣</w:t>
      </w:r>
      <w:proofErr w:type="gramStart"/>
      <w:r w:rsidRPr="006A1E82">
        <w:rPr>
          <w:rFonts w:ascii="標楷體" w:eastAsia="標楷體" w:hAnsi="標楷體" w:hint="eastAsia"/>
          <w:b/>
          <w:bCs/>
          <w:sz w:val="28"/>
          <w:szCs w:val="28"/>
        </w:rPr>
        <w:t>結購</w:t>
      </w:r>
      <w:proofErr w:type="gramEnd"/>
      <w:r w:rsidRPr="006A1E82">
        <w:rPr>
          <w:rFonts w:ascii="標楷體" w:eastAsia="標楷體" w:hAnsi="標楷體" w:hint="eastAsia"/>
          <w:b/>
          <w:bCs/>
          <w:sz w:val="28"/>
          <w:szCs w:val="28"/>
        </w:rPr>
        <w:t>存入者</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掣</w:t>
      </w:r>
      <w:proofErr w:type="gramEnd"/>
      <w:r w:rsidRPr="006A1E82">
        <w:rPr>
          <w:rFonts w:ascii="標楷體" w:eastAsia="標楷體" w:hAnsi="標楷體" w:hint="eastAsia"/>
          <w:b/>
          <w:bCs/>
          <w:sz w:val="28"/>
          <w:szCs w:val="28"/>
        </w:rPr>
        <w:t>發其他交易憑證。因此</w:t>
      </w:r>
      <w:r>
        <w:rPr>
          <w:rFonts w:ascii="標楷體" w:eastAsia="標楷體" w:hAnsi="標楷體" w:hint="eastAsia"/>
          <w:b/>
          <w:bCs/>
          <w:sz w:val="28"/>
          <w:szCs w:val="28"/>
        </w:rPr>
        <w:t>，</w:t>
      </w:r>
      <w:r w:rsidRPr="006A1E82">
        <w:rPr>
          <w:rFonts w:ascii="標楷體" w:eastAsia="標楷體" w:hAnsi="標楷體" w:hint="eastAsia"/>
          <w:b/>
          <w:bCs/>
          <w:sz w:val="28"/>
          <w:szCs w:val="28"/>
        </w:rPr>
        <w:t>選項(4)之敘述係屬正確</w:t>
      </w:r>
      <w:r>
        <w:rPr>
          <w:rFonts w:ascii="標楷體" w:eastAsia="標楷體" w:hAnsi="標楷體" w:hint="eastAsia"/>
          <w:b/>
          <w:bCs/>
          <w:sz w:val="28"/>
          <w:szCs w:val="28"/>
        </w:rPr>
        <w:t>，</w:t>
      </w:r>
      <w:r w:rsidRPr="006A1E82">
        <w:rPr>
          <w:rFonts w:ascii="標楷體" w:eastAsia="標楷體" w:hAnsi="標楷體" w:hint="eastAsia"/>
          <w:b/>
          <w:bCs/>
          <w:sz w:val="28"/>
          <w:szCs w:val="28"/>
        </w:rPr>
        <w:t>為本題之答</w:t>
      </w:r>
      <w:r>
        <w:rPr>
          <w:rFonts w:ascii="標楷體" w:eastAsia="標楷體" w:hAnsi="標楷體" w:hint="eastAsia"/>
          <w:b/>
          <w:bCs/>
          <w:sz w:val="28"/>
          <w:szCs w:val="28"/>
        </w:rPr>
        <w:t>案。</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4.依據央行訂頒之「銀行業辦理外匯業務作業規範」之規定</w:t>
      </w:r>
      <w:r>
        <w:rPr>
          <w:rFonts w:ascii="標楷體" w:eastAsia="標楷體" w:hAnsi="標楷體" w:hint="eastAsia"/>
          <w:b/>
          <w:bCs/>
          <w:sz w:val="28"/>
          <w:szCs w:val="28"/>
        </w:rPr>
        <w:t>，</w:t>
      </w:r>
      <w:r w:rsidRPr="006A1E82">
        <w:rPr>
          <w:rFonts w:ascii="標楷體" w:eastAsia="標楷體" w:hAnsi="標楷體" w:hint="eastAsia"/>
          <w:b/>
          <w:bCs/>
          <w:sz w:val="28"/>
          <w:szCs w:val="28"/>
        </w:rPr>
        <w:t>自外匯存款提出結售為新臺幣者</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學發買匯</w:t>
      </w:r>
      <w:proofErr w:type="gramEnd"/>
      <w:r w:rsidRPr="006A1E82">
        <w:rPr>
          <w:rFonts w:ascii="標楷體" w:eastAsia="標楷體" w:hAnsi="標楷體" w:hint="eastAsia"/>
          <w:b/>
          <w:bCs/>
          <w:sz w:val="28"/>
          <w:szCs w:val="28"/>
        </w:rPr>
        <w:t>水單:其未結售為新臺幣者</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掣</w:t>
      </w:r>
      <w:proofErr w:type="gramEnd"/>
      <w:r w:rsidRPr="006A1E82">
        <w:rPr>
          <w:rFonts w:ascii="標楷體" w:eastAsia="標楷體" w:hAnsi="標楷體" w:hint="eastAsia"/>
          <w:b/>
          <w:bCs/>
          <w:sz w:val="28"/>
          <w:szCs w:val="28"/>
        </w:rPr>
        <w:t>發其他交易憑證。上述單證得以電子文件製作:因此</w:t>
      </w:r>
      <w:r>
        <w:rPr>
          <w:rFonts w:ascii="標楷體" w:eastAsia="標楷體" w:hAnsi="標楷體" w:hint="eastAsia"/>
          <w:b/>
          <w:bCs/>
          <w:sz w:val="28"/>
          <w:szCs w:val="28"/>
        </w:rPr>
        <w:t>，</w:t>
      </w:r>
      <w:r w:rsidRPr="006A1E82">
        <w:rPr>
          <w:rFonts w:ascii="標楷體" w:eastAsia="標楷體" w:hAnsi="標楷體" w:hint="eastAsia"/>
          <w:b/>
          <w:bCs/>
          <w:sz w:val="28"/>
          <w:szCs w:val="28"/>
        </w:rPr>
        <w:t>選項(3) 為本題之答案。</w:t>
      </w:r>
    </w:p>
    <w:p w:rsidR="00FE41B1"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5. 依財政部之規定</w:t>
      </w:r>
      <w:r>
        <w:rPr>
          <w:rFonts w:ascii="標楷體" w:eastAsia="標楷體" w:hAnsi="標楷體" w:hint="eastAsia"/>
          <w:b/>
          <w:bCs/>
          <w:sz w:val="28"/>
          <w:szCs w:val="28"/>
        </w:rPr>
        <w:t>，</w:t>
      </w:r>
      <w:r w:rsidRPr="006A1E82">
        <w:rPr>
          <w:rFonts w:ascii="標楷體" w:eastAsia="標楷體" w:hAnsi="標楷體" w:hint="eastAsia"/>
          <w:b/>
          <w:bCs/>
          <w:sz w:val="28"/>
          <w:szCs w:val="28"/>
        </w:rPr>
        <w:t>指定銀行辦理外匯存款業務</w:t>
      </w:r>
      <w:r>
        <w:rPr>
          <w:rFonts w:ascii="標楷體" w:eastAsia="標楷體" w:hAnsi="標楷體" w:hint="eastAsia"/>
          <w:b/>
          <w:bCs/>
          <w:sz w:val="28"/>
          <w:szCs w:val="28"/>
        </w:rPr>
        <w:t>，</w:t>
      </w:r>
      <w:r w:rsidRPr="006A1E82">
        <w:rPr>
          <w:rFonts w:ascii="標楷體" w:eastAsia="標楷體" w:hAnsi="標楷體" w:hint="eastAsia"/>
          <w:b/>
          <w:bCs/>
          <w:sz w:val="28"/>
          <w:szCs w:val="28"/>
        </w:rPr>
        <w:t>應依銀行法第41條之規定</w:t>
      </w:r>
      <w:r>
        <w:rPr>
          <w:rFonts w:ascii="標楷體" w:eastAsia="標楷體" w:hAnsi="標楷體" w:hint="eastAsia"/>
          <w:b/>
          <w:bCs/>
          <w:sz w:val="28"/>
          <w:szCs w:val="28"/>
        </w:rPr>
        <w:t>，</w:t>
      </w:r>
      <w:r w:rsidRPr="006A1E82">
        <w:rPr>
          <w:rFonts w:ascii="標楷體" w:eastAsia="標楷體" w:hAnsi="標楷體" w:hint="eastAsia"/>
          <w:b/>
          <w:bCs/>
          <w:sz w:val="28"/>
          <w:szCs w:val="28"/>
        </w:rPr>
        <w:t>於營業場所揭示至少美元、日圓、歐元、英鎊及瑞土法郎等五種貨幣存款利率</w:t>
      </w:r>
      <w:r>
        <w:rPr>
          <w:rFonts w:ascii="標楷體" w:eastAsia="標楷體" w:hAnsi="標楷體" w:hint="eastAsia"/>
          <w:b/>
          <w:bCs/>
          <w:sz w:val="28"/>
          <w:szCs w:val="28"/>
        </w:rPr>
        <w:t>，</w:t>
      </w:r>
      <w:r w:rsidRPr="006A1E82">
        <w:rPr>
          <w:rFonts w:ascii="標楷體" w:eastAsia="標楷體" w:hAnsi="標楷體" w:hint="eastAsia"/>
          <w:b/>
          <w:bCs/>
          <w:sz w:val="28"/>
          <w:szCs w:val="28"/>
        </w:rPr>
        <w:t>外國銀行在華分行並應揭示其本國貨幣之存款利率。而</w:t>
      </w:r>
      <w:proofErr w:type="gramStart"/>
      <w:r w:rsidRPr="006A1E82">
        <w:rPr>
          <w:rFonts w:ascii="標楷體" w:eastAsia="標楷體" w:hAnsi="標楷體" w:hint="eastAsia"/>
          <w:b/>
          <w:bCs/>
          <w:sz w:val="28"/>
          <w:szCs w:val="28"/>
        </w:rPr>
        <w:t>紐西蘭幣未包含</w:t>
      </w:r>
      <w:proofErr w:type="gramEnd"/>
      <w:r w:rsidRPr="006A1E82">
        <w:rPr>
          <w:rFonts w:ascii="標楷體" w:eastAsia="標楷體" w:hAnsi="標楷體" w:hint="eastAsia"/>
          <w:b/>
          <w:bCs/>
          <w:sz w:val="28"/>
          <w:szCs w:val="28"/>
        </w:rPr>
        <w:t>在前述五種貨幣中:因此</w:t>
      </w:r>
      <w:r>
        <w:rPr>
          <w:rFonts w:ascii="標楷體" w:eastAsia="標楷體" w:hAnsi="標楷體" w:hint="eastAsia"/>
          <w:b/>
          <w:bCs/>
          <w:sz w:val="28"/>
          <w:szCs w:val="28"/>
        </w:rPr>
        <w:t>，</w:t>
      </w:r>
      <w:r w:rsidRPr="006A1E82">
        <w:rPr>
          <w:rFonts w:ascii="標楷體" w:eastAsia="標楷體" w:hAnsi="標楷體" w:hint="eastAsia"/>
          <w:b/>
          <w:bCs/>
          <w:sz w:val="28"/>
          <w:szCs w:val="28"/>
        </w:rPr>
        <w:t>選項(3)為本題之答案。</w:t>
      </w:r>
    </w:p>
    <w:p w:rsidR="00FE41B1" w:rsidRPr="006A1E82" w:rsidRDefault="00FE41B1" w:rsidP="00FE41B1">
      <w:pPr>
        <w:pStyle w:val="a3"/>
        <w:rPr>
          <w:rFonts w:ascii="標楷體" w:eastAsia="標楷體" w:hAnsi="標楷體"/>
          <w:b/>
          <w:bCs/>
          <w:sz w:val="28"/>
          <w:szCs w:val="28"/>
        </w:rPr>
      </w:pPr>
      <w:r>
        <w:rPr>
          <w:rFonts w:ascii="標楷體" w:eastAsia="標楷體" w:hAnsi="標楷體" w:hint="eastAsia"/>
          <w:b/>
          <w:bCs/>
          <w:sz w:val="28"/>
          <w:szCs w:val="28"/>
        </w:rPr>
        <w:t>6</w:t>
      </w:r>
      <w:r w:rsidRPr="006A1E82">
        <w:rPr>
          <w:rFonts w:ascii="標楷體" w:eastAsia="標楷體" w:hAnsi="標楷體" w:hint="eastAsia"/>
          <w:b/>
          <w:bCs/>
          <w:sz w:val="28"/>
          <w:szCs w:val="28"/>
        </w:rPr>
        <w:t>.本題各選項有關外匯定期存款質借與質押之敘述</w:t>
      </w:r>
      <w:r>
        <w:rPr>
          <w:rFonts w:ascii="標楷體" w:eastAsia="標楷體" w:hAnsi="標楷體" w:hint="eastAsia"/>
          <w:b/>
          <w:bCs/>
          <w:sz w:val="28"/>
          <w:szCs w:val="28"/>
        </w:rPr>
        <w:t>，</w:t>
      </w:r>
      <w:r w:rsidRPr="006A1E82">
        <w:rPr>
          <w:rFonts w:ascii="標楷體" w:eastAsia="標楷體" w:hAnsi="標楷體" w:hint="eastAsia"/>
          <w:b/>
          <w:bCs/>
          <w:sz w:val="28"/>
          <w:szCs w:val="28"/>
        </w:rPr>
        <w:t>說明如下:</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(1) 質借外幣者</w:t>
      </w:r>
      <w:r>
        <w:rPr>
          <w:rFonts w:ascii="標楷體" w:eastAsia="標楷體" w:hAnsi="標楷體" w:hint="eastAsia"/>
          <w:b/>
          <w:bCs/>
          <w:sz w:val="28"/>
          <w:szCs w:val="28"/>
        </w:rPr>
        <w:t>，</w:t>
      </w:r>
      <w:r w:rsidRPr="006A1E82">
        <w:rPr>
          <w:rFonts w:ascii="標楷體" w:eastAsia="標楷體" w:hAnsi="標楷體" w:hint="eastAsia"/>
          <w:b/>
          <w:bCs/>
          <w:sz w:val="28"/>
          <w:szCs w:val="28"/>
        </w:rPr>
        <w:t>為便於帳</w:t>
      </w:r>
      <w:proofErr w:type="gramStart"/>
      <w:r w:rsidRPr="006A1E82">
        <w:rPr>
          <w:rFonts w:ascii="標楷體" w:eastAsia="標楷體" w:hAnsi="標楷體" w:hint="eastAsia"/>
          <w:b/>
          <w:bCs/>
          <w:sz w:val="28"/>
          <w:szCs w:val="28"/>
        </w:rPr>
        <w:t>務</w:t>
      </w:r>
      <w:proofErr w:type="gramEnd"/>
      <w:r w:rsidRPr="006A1E82">
        <w:rPr>
          <w:rFonts w:ascii="標楷體" w:eastAsia="標楷體" w:hAnsi="標楷體" w:hint="eastAsia"/>
          <w:b/>
          <w:bCs/>
          <w:sz w:val="28"/>
          <w:szCs w:val="28"/>
        </w:rPr>
        <w:t>處理及基於不同幣別間風險考量</w:t>
      </w:r>
      <w:r>
        <w:rPr>
          <w:rFonts w:ascii="標楷體" w:eastAsia="標楷體" w:hAnsi="標楷體" w:hint="eastAsia"/>
          <w:b/>
          <w:bCs/>
          <w:sz w:val="28"/>
          <w:szCs w:val="28"/>
        </w:rPr>
        <w:t>，</w:t>
      </w:r>
      <w:r w:rsidRPr="006A1E82">
        <w:rPr>
          <w:rFonts w:ascii="標楷體" w:eastAsia="標楷體" w:hAnsi="標楷體" w:hint="eastAsia"/>
          <w:b/>
          <w:bCs/>
          <w:sz w:val="28"/>
          <w:szCs w:val="28"/>
        </w:rPr>
        <w:t>以存單之原存入幣別為限。</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(2) 指定銀行亦得</w:t>
      </w:r>
      <w:proofErr w:type="gramStart"/>
      <w:r w:rsidRPr="006A1E82">
        <w:rPr>
          <w:rFonts w:ascii="標楷體" w:eastAsia="標楷體" w:hAnsi="標楷體" w:hint="eastAsia"/>
          <w:b/>
          <w:bCs/>
          <w:sz w:val="28"/>
          <w:szCs w:val="28"/>
        </w:rPr>
        <w:t>逕</w:t>
      </w:r>
      <w:proofErr w:type="gramEnd"/>
      <w:r w:rsidRPr="006A1E82">
        <w:rPr>
          <w:rFonts w:ascii="標楷體" w:eastAsia="標楷體" w:hAnsi="標楷體" w:hint="eastAsia"/>
          <w:b/>
          <w:bCs/>
          <w:sz w:val="28"/>
          <w:szCs w:val="28"/>
        </w:rPr>
        <w:t>憑國內存戶以其持有本人之外匯定期存單</w:t>
      </w:r>
      <w:r>
        <w:rPr>
          <w:rFonts w:ascii="標楷體" w:eastAsia="標楷體" w:hAnsi="標楷體" w:hint="eastAsia"/>
          <w:b/>
          <w:bCs/>
          <w:sz w:val="28"/>
          <w:szCs w:val="28"/>
        </w:rPr>
        <w:t>，</w:t>
      </w:r>
      <w:r w:rsidRPr="006A1E82">
        <w:rPr>
          <w:rFonts w:ascii="標楷體" w:eastAsia="標楷體" w:hAnsi="標楷體" w:hint="eastAsia"/>
          <w:b/>
          <w:bCs/>
          <w:sz w:val="28"/>
          <w:szCs w:val="28"/>
        </w:rPr>
        <w:t>受理質借外幣或新台幣。因此</w:t>
      </w:r>
      <w:r>
        <w:rPr>
          <w:rFonts w:ascii="標楷體" w:eastAsia="標楷體" w:hAnsi="標楷體" w:hint="eastAsia"/>
          <w:b/>
          <w:bCs/>
          <w:sz w:val="28"/>
          <w:szCs w:val="28"/>
        </w:rPr>
        <w:t>，</w:t>
      </w:r>
      <w:r w:rsidRPr="006A1E82">
        <w:rPr>
          <w:rFonts w:ascii="標楷體" w:eastAsia="標楷體" w:hAnsi="標楷體" w:hint="eastAsia"/>
          <w:b/>
          <w:bCs/>
          <w:sz w:val="28"/>
          <w:szCs w:val="28"/>
        </w:rPr>
        <w:t>選項</w:t>
      </w:r>
      <w:r w:rsidRPr="006A1E82">
        <w:rPr>
          <w:rFonts w:ascii="標楷體" w:eastAsia="標楷體" w:hAnsi="標楷體"/>
          <w:b/>
          <w:bCs/>
          <w:sz w:val="28"/>
          <w:szCs w:val="28"/>
        </w:rPr>
        <w:t xml:space="preserve">(2) </w:t>
      </w:r>
      <w:r w:rsidRPr="006A1E82">
        <w:rPr>
          <w:rFonts w:ascii="標楷體" w:eastAsia="標楷體" w:hAnsi="標楷體" w:hint="eastAsia"/>
          <w:b/>
          <w:bCs/>
          <w:sz w:val="28"/>
          <w:szCs w:val="28"/>
        </w:rPr>
        <w:t>為本題答案。</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lastRenderedPageBreak/>
        <w:t>(3) 非外匯指定銀行之金融機構</w:t>
      </w:r>
      <w:r>
        <w:rPr>
          <w:rFonts w:ascii="標楷體" w:eastAsia="標楷體" w:hAnsi="標楷體" w:hint="eastAsia"/>
          <w:b/>
          <w:bCs/>
          <w:sz w:val="28"/>
          <w:szCs w:val="28"/>
        </w:rPr>
        <w:t>，</w:t>
      </w:r>
      <w:r w:rsidRPr="006A1E82">
        <w:rPr>
          <w:rFonts w:ascii="標楷體" w:eastAsia="標楷體" w:hAnsi="標楷體" w:hint="eastAsia"/>
          <w:b/>
          <w:bCs/>
          <w:sz w:val="28"/>
          <w:szCs w:val="28"/>
        </w:rPr>
        <w:t>亦可接受客戶之外匯存款定存單為擔保品</w:t>
      </w:r>
      <w:r>
        <w:rPr>
          <w:rFonts w:ascii="標楷體" w:eastAsia="標楷體" w:hAnsi="標楷體" w:hint="eastAsia"/>
          <w:b/>
          <w:bCs/>
          <w:sz w:val="28"/>
          <w:szCs w:val="28"/>
        </w:rPr>
        <w:t>，</w:t>
      </w:r>
      <w:r w:rsidRPr="006A1E82">
        <w:rPr>
          <w:rFonts w:ascii="標楷體" w:eastAsia="標楷體" w:hAnsi="標楷體" w:hint="eastAsia"/>
          <w:b/>
          <w:bCs/>
          <w:sz w:val="28"/>
          <w:szCs w:val="28"/>
        </w:rPr>
        <w:t>但如屆期未獲客戶清償</w:t>
      </w:r>
      <w:r>
        <w:rPr>
          <w:rFonts w:ascii="標楷體" w:eastAsia="標楷體" w:hAnsi="標楷體" w:hint="eastAsia"/>
          <w:b/>
          <w:bCs/>
          <w:sz w:val="28"/>
          <w:szCs w:val="28"/>
        </w:rPr>
        <w:t>，</w:t>
      </w:r>
      <w:r w:rsidRPr="006A1E82">
        <w:rPr>
          <w:rFonts w:ascii="標楷體" w:eastAsia="標楷體" w:hAnsi="標楷體" w:hint="eastAsia"/>
          <w:b/>
          <w:bCs/>
          <w:sz w:val="28"/>
          <w:szCs w:val="28"/>
        </w:rPr>
        <w:t>須處分擔保品提領外匯定期存款結售為新台幣時</w:t>
      </w:r>
      <w:r>
        <w:rPr>
          <w:rFonts w:ascii="標楷體" w:eastAsia="標楷體" w:hAnsi="標楷體" w:hint="eastAsia"/>
          <w:b/>
          <w:bCs/>
          <w:sz w:val="28"/>
          <w:szCs w:val="28"/>
        </w:rPr>
        <w:t>，</w:t>
      </w:r>
      <w:r w:rsidRPr="006A1E82">
        <w:rPr>
          <w:rFonts w:ascii="標楷體" w:eastAsia="標楷體" w:hAnsi="標楷體" w:hint="eastAsia"/>
          <w:b/>
          <w:bCs/>
          <w:sz w:val="28"/>
          <w:szCs w:val="28"/>
        </w:rPr>
        <w:t>應依「外匯收支或交易申報辦法」之規定</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先計用</w:t>
      </w:r>
      <w:proofErr w:type="gramEnd"/>
      <w:r w:rsidRPr="006A1E82">
        <w:rPr>
          <w:rFonts w:ascii="標楷體" w:eastAsia="標楷體" w:hAnsi="標楷體" w:hint="eastAsia"/>
          <w:b/>
          <w:bCs/>
          <w:sz w:val="28"/>
          <w:szCs w:val="28"/>
        </w:rPr>
        <w:t>借款客戶之年度結匯額度</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如容戶</w:t>
      </w:r>
      <w:proofErr w:type="gramEnd"/>
      <w:r w:rsidRPr="006A1E82">
        <w:rPr>
          <w:rFonts w:ascii="標楷體" w:eastAsia="標楷體" w:hAnsi="標楷體" w:hint="eastAsia"/>
          <w:b/>
          <w:bCs/>
          <w:sz w:val="28"/>
          <w:szCs w:val="28"/>
        </w:rPr>
        <w:t>額度已用</w:t>
      </w:r>
      <w:proofErr w:type="gramStart"/>
      <w:r w:rsidRPr="006A1E82">
        <w:rPr>
          <w:rFonts w:ascii="標楷體" w:eastAsia="標楷體" w:hAnsi="標楷體" w:hint="eastAsia"/>
          <w:b/>
          <w:bCs/>
          <w:sz w:val="28"/>
          <w:szCs w:val="28"/>
        </w:rPr>
        <w:t>醫</w:t>
      </w:r>
      <w:proofErr w:type="gramEnd"/>
      <w:r w:rsidRPr="006A1E82">
        <w:rPr>
          <w:rFonts w:ascii="標楷體" w:eastAsia="標楷體" w:hAnsi="標楷體" w:hint="eastAsia"/>
          <w:b/>
          <w:bCs/>
          <w:sz w:val="28"/>
          <w:szCs w:val="28"/>
        </w:rPr>
        <w:t>,再計</w:t>
      </w:r>
      <w:proofErr w:type="gramStart"/>
      <w:r w:rsidRPr="006A1E82">
        <w:rPr>
          <w:rFonts w:ascii="標楷體" w:eastAsia="標楷體" w:hAnsi="標楷體" w:hint="eastAsia"/>
          <w:b/>
          <w:bCs/>
          <w:sz w:val="28"/>
          <w:szCs w:val="28"/>
        </w:rPr>
        <w:t>用該非指定</w:t>
      </w:r>
      <w:proofErr w:type="gramEnd"/>
      <w:r w:rsidRPr="006A1E82">
        <w:rPr>
          <w:rFonts w:ascii="標楷體" w:eastAsia="標楷體" w:hAnsi="標楷體" w:hint="eastAsia"/>
          <w:b/>
          <w:bCs/>
          <w:sz w:val="28"/>
          <w:szCs w:val="28"/>
        </w:rPr>
        <w:t>銀行之年度結匯額度</w:t>
      </w:r>
      <w:r>
        <w:rPr>
          <w:rFonts w:ascii="標楷體" w:eastAsia="標楷體" w:hAnsi="標楷體" w:hint="eastAsia"/>
          <w:b/>
          <w:bCs/>
          <w:sz w:val="28"/>
          <w:szCs w:val="28"/>
        </w:rPr>
        <w:t>。</w:t>
      </w:r>
    </w:p>
    <w:p w:rsidR="00FE41B1"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(4) 質借成數</w:t>
      </w:r>
      <w:r>
        <w:rPr>
          <w:rFonts w:ascii="標楷體" w:eastAsia="標楷體" w:hAnsi="標楷體" w:hint="eastAsia"/>
          <w:b/>
          <w:bCs/>
          <w:sz w:val="28"/>
          <w:szCs w:val="28"/>
        </w:rPr>
        <w:t>，</w:t>
      </w:r>
      <w:r w:rsidRPr="006A1E82">
        <w:rPr>
          <w:rFonts w:ascii="標楷體" w:eastAsia="標楷體" w:hAnsi="標楷體" w:hint="eastAsia"/>
          <w:b/>
          <w:bCs/>
          <w:sz w:val="28"/>
          <w:szCs w:val="28"/>
        </w:rPr>
        <w:t>外匯法規未有規定。</w:t>
      </w:r>
    </w:p>
    <w:p w:rsidR="00FE41B1" w:rsidRPr="006A1E82" w:rsidRDefault="00FE41B1" w:rsidP="00FE41B1">
      <w:pPr>
        <w:pStyle w:val="a3"/>
        <w:rPr>
          <w:rFonts w:ascii="標楷體" w:eastAsia="標楷體" w:hAnsi="標楷體"/>
          <w:b/>
          <w:bCs/>
          <w:sz w:val="28"/>
          <w:szCs w:val="28"/>
        </w:rPr>
      </w:pPr>
      <w:r>
        <w:rPr>
          <w:rFonts w:ascii="標楷體" w:eastAsia="標楷體" w:hAnsi="標楷體" w:hint="eastAsia"/>
          <w:b/>
          <w:bCs/>
          <w:sz w:val="28"/>
          <w:szCs w:val="28"/>
        </w:rPr>
        <w:t>7</w:t>
      </w:r>
      <w:r w:rsidRPr="006A1E82">
        <w:rPr>
          <w:rFonts w:ascii="標楷體" w:eastAsia="標楷體" w:hAnsi="標楷體" w:hint="eastAsia"/>
          <w:b/>
          <w:bCs/>
          <w:sz w:val="28"/>
          <w:szCs w:val="28"/>
        </w:rPr>
        <w:t>.非外匯指定銀行之金融機構</w:t>
      </w:r>
      <w:r>
        <w:rPr>
          <w:rFonts w:ascii="標楷體" w:eastAsia="標楷體" w:hAnsi="標楷體" w:hint="eastAsia"/>
          <w:b/>
          <w:bCs/>
          <w:sz w:val="28"/>
          <w:szCs w:val="28"/>
        </w:rPr>
        <w:t>，</w:t>
      </w:r>
      <w:r w:rsidRPr="006A1E82">
        <w:rPr>
          <w:rFonts w:ascii="標楷體" w:eastAsia="標楷體" w:hAnsi="標楷體" w:hint="eastAsia"/>
          <w:b/>
          <w:bCs/>
          <w:sz w:val="28"/>
          <w:szCs w:val="28"/>
        </w:rPr>
        <w:t>亦可接受客戶之外匯存款定存單為擔保品</w:t>
      </w:r>
      <w:r>
        <w:rPr>
          <w:rFonts w:ascii="標楷體" w:eastAsia="標楷體" w:hAnsi="標楷體" w:hint="eastAsia"/>
          <w:b/>
          <w:bCs/>
          <w:sz w:val="28"/>
          <w:szCs w:val="28"/>
        </w:rPr>
        <w:t>，</w:t>
      </w:r>
      <w:r w:rsidRPr="006A1E82">
        <w:rPr>
          <w:rFonts w:ascii="標楷體" w:eastAsia="標楷體" w:hAnsi="標楷體" w:hint="eastAsia"/>
          <w:b/>
          <w:bCs/>
          <w:sz w:val="28"/>
          <w:szCs w:val="28"/>
        </w:rPr>
        <w:t>但如屆期未獲客戶清償</w:t>
      </w:r>
      <w:r>
        <w:rPr>
          <w:rFonts w:ascii="標楷體" w:eastAsia="標楷體" w:hAnsi="標楷體" w:hint="eastAsia"/>
          <w:b/>
          <w:bCs/>
          <w:sz w:val="28"/>
          <w:szCs w:val="28"/>
        </w:rPr>
        <w:t>，</w:t>
      </w:r>
      <w:r w:rsidRPr="006A1E82">
        <w:rPr>
          <w:rFonts w:ascii="標楷體" w:eastAsia="標楷體" w:hAnsi="標楷體" w:hint="eastAsia"/>
          <w:b/>
          <w:bCs/>
          <w:sz w:val="28"/>
          <w:szCs w:val="28"/>
        </w:rPr>
        <w:t>須處分擔保品提領外匯定期存款結售為新台幣時</w:t>
      </w:r>
      <w:r>
        <w:rPr>
          <w:rFonts w:ascii="標楷體" w:eastAsia="標楷體" w:hAnsi="標楷體" w:hint="eastAsia"/>
          <w:b/>
          <w:bCs/>
          <w:sz w:val="28"/>
          <w:szCs w:val="28"/>
        </w:rPr>
        <w:t>，</w:t>
      </w:r>
      <w:r w:rsidRPr="006A1E82">
        <w:rPr>
          <w:rFonts w:ascii="標楷體" w:eastAsia="標楷體" w:hAnsi="標楷體" w:hint="eastAsia"/>
          <w:b/>
          <w:bCs/>
          <w:sz w:val="28"/>
          <w:szCs w:val="28"/>
        </w:rPr>
        <w:t>應依「外匯收支或交易申報辦法」之規定</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先計用</w:t>
      </w:r>
      <w:proofErr w:type="gramEnd"/>
      <w:r w:rsidRPr="006A1E82">
        <w:rPr>
          <w:rFonts w:ascii="標楷體" w:eastAsia="標楷體" w:hAnsi="標楷體" w:hint="eastAsia"/>
          <w:b/>
          <w:bCs/>
          <w:sz w:val="28"/>
          <w:szCs w:val="28"/>
        </w:rPr>
        <w:t>借款空戶之年度結匯額度</w:t>
      </w:r>
      <w:r>
        <w:rPr>
          <w:rFonts w:ascii="標楷體" w:eastAsia="標楷體" w:hAnsi="標楷體" w:hint="eastAsia"/>
          <w:b/>
          <w:bCs/>
          <w:sz w:val="28"/>
          <w:szCs w:val="28"/>
        </w:rPr>
        <w:t>，</w:t>
      </w:r>
      <w:r w:rsidRPr="006A1E82">
        <w:rPr>
          <w:rFonts w:ascii="標楷體" w:eastAsia="標楷體" w:hAnsi="標楷體" w:hint="eastAsia"/>
          <w:b/>
          <w:bCs/>
          <w:sz w:val="28"/>
          <w:szCs w:val="28"/>
        </w:rPr>
        <w:t>如客戶額度已用罄</w:t>
      </w:r>
      <w:r>
        <w:rPr>
          <w:rFonts w:ascii="標楷體" w:eastAsia="標楷體" w:hAnsi="標楷體" w:hint="eastAsia"/>
          <w:b/>
          <w:bCs/>
          <w:sz w:val="28"/>
          <w:szCs w:val="28"/>
        </w:rPr>
        <w:t>，</w:t>
      </w:r>
      <w:r w:rsidRPr="006A1E82">
        <w:rPr>
          <w:rFonts w:ascii="標楷體" w:eastAsia="標楷體" w:hAnsi="標楷體" w:hint="eastAsia"/>
          <w:b/>
          <w:bCs/>
          <w:sz w:val="28"/>
          <w:szCs w:val="28"/>
        </w:rPr>
        <w:t>再計</w:t>
      </w:r>
      <w:proofErr w:type="gramStart"/>
      <w:r w:rsidRPr="006A1E82">
        <w:rPr>
          <w:rFonts w:ascii="標楷體" w:eastAsia="標楷體" w:hAnsi="標楷體" w:hint="eastAsia"/>
          <w:b/>
          <w:bCs/>
          <w:sz w:val="28"/>
          <w:szCs w:val="28"/>
        </w:rPr>
        <w:t>用該非指定</w:t>
      </w:r>
      <w:proofErr w:type="gramEnd"/>
      <w:r w:rsidRPr="006A1E82">
        <w:rPr>
          <w:rFonts w:ascii="標楷體" w:eastAsia="標楷體" w:hAnsi="標楷體" w:hint="eastAsia"/>
          <w:b/>
          <w:bCs/>
          <w:sz w:val="28"/>
          <w:szCs w:val="28"/>
        </w:rPr>
        <w:t>銀行之年度結匯額度:因此</w:t>
      </w:r>
      <w:r>
        <w:rPr>
          <w:rFonts w:ascii="標楷體" w:eastAsia="標楷體" w:hAnsi="標楷體" w:hint="eastAsia"/>
          <w:b/>
          <w:bCs/>
          <w:sz w:val="28"/>
          <w:szCs w:val="28"/>
        </w:rPr>
        <w:t>，</w:t>
      </w:r>
      <w:r w:rsidRPr="006A1E82">
        <w:rPr>
          <w:rFonts w:ascii="標楷體" w:eastAsia="標楷體" w:hAnsi="標楷體" w:hint="eastAsia"/>
          <w:b/>
          <w:bCs/>
          <w:sz w:val="28"/>
          <w:szCs w:val="28"/>
        </w:rPr>
        <w:t>選項(3)為本題之答案</w:t>
      </w:r>
      <w:r>
        <w:rPr>
          <w:rFonts w:ascii="標楷體" w:eastAsia="標楷體" w:hAnsi="標楷體" w:hint="eastAsia"/>
          <w:b/>
          <w:bCs/>
          <w:sz w:val="28"/>
          <w:szCs w:val="28"/>
        </w:rPr>
        <w:t>。</w:t>
      </w:r>
    </w:p>
    <w:p w:rsidR="00FE41B1" w:rsidRPr="006A1E82" w:rsidRDefault="00FE41B1" w:rsidP="00FE41B1">
      <w:pPr>
        <w:pStyle w:val="a3"/>
        <w:rPr>
          <w:rFonts w:ascii="標楷體" w:eastAsia="標楷體" w:hAnsi="標楷體"/>
          <w:b/>
          <w:bCs/>
          <w:sz w:val="28"/>
          <w:szCs w:val="28"/>
        </w:rPr>
      </w:pPr>
      <w:r>
        <w:rPr>
          <w:rFonts w:ascii="標楷體" w:eastAsia="標楷體" w:hAnsi="標楷體" w:hint="eastAsia"/>
          <w:b/>
          <w:bCs/>
          <w:sz w:val="28"/>
          <w:szCs w:val="28"/>
        </w:rPr>
        <w:t>8</w:t>
      </w:r>
      <w:r w:rsidRPr="006A1E82">
        <w:rPr>
          <w:rFonts w:ascii="標楷體" w:eastAsia="標楷體" w:hAnsi="標楷體" w:hint="eastAsia"/>
          <w:b/>
          <w:bCs/>
          <w:sz w:val="28"/>
          <w:szCs w:val="28"/>
        </w:rPr>
        <w:t>,本題有關外匯存款準備金之繳存</w:t>
      </w:r>
      <w:r>
        <w:rPr>
          <w:rFonts w:ascii="標楷體" w:eastAsia="標楷體" w:hAnsi="標楷體" w:hint="eastAsia"/>
          <w:b/>
          <w:bCs/>
          <w:sz w:val="28"/>
          <w:szCs w:val="28"/>
        </w:rPr>
        <w:t>，</w:t>
      </w:r>
      <w:r w:rsidRPr="006A1E82">
        <w:rPr>
          <w:rFonts w:ascii="標楷體" w:eastAsia="標楷體" w:hAnsi="標楷體" w:hint="eastAsia"/>
          <w:b/>
          <w:bCs/>
          <w:sz w:val="28"/>
          <w:szCs w:val="28"/>
        </w:rPr>
        <w:t>分析如下:</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準備金收付</w:t>
      </w:r>
      <w:proofErr w:type="gramStart"/>
      <w:r w:rsidRPr="006A1E82">
        <w:rPr>
          <w:rFonts w:ascii="標楷體" w:eastAsia="標楷體" w:hAnsi="標楷體" w:hint="eastAsia"/>
          <w:b/>
          <w:bCs/>
          <w:sz w:val="28"/>
          <w:szCs w:val="28"/>
        </w:rPr>
        <w:t>指令均以</w:t>
      </w:r>
      <w:proofErr w:type="gramEnd"/>
      <w:r w:rsidRPr="006A1E82">
        <w:rPr>
          <w:rFonts w:ascii="標楷體" w:eastAsia="標楷體" w:hAnsi="標楷體" w:hint="eastAsia"/>
          <w:b/>
          <w:bCs/>
          <w:sz w:val="28"/>
          <w:szCs w:val="28"/>
        </w:rPr>
        <w:t>SWIFT拍發。因此</w:t>
      </w:r>
      <w:r>
        <w:rPr>
          <w:rFonts w:ascii="標楷體" w:eastAsia="標楷體" w:hAnsi="標楷體" w:hint="eastAsia"/>
          <w:b/>
          <w:bCs/>
          <w:sz w:val="28"/>
          <w:szCs w:val="28"/>
        </w:rPr>
        <w:t>，</w:t>
      </w:r>
      <w:r w:rsidRPr="006A1E82">
        <w:rPr>
          <w:rFonts w:ascii="標楷體" w:eastAsia="標楷體" w:hAnsi="標楷體" w:hint="eastAsia"/>
          <w:b/>
          <w:bCs/>
          <w:sz w:val="28"/>
          <w:szCs w:val="28"/>
        </w:rPr>
        <w:t>選項(1)為本題之答</w:t>
      </w:r>
      <w:r>
        <w:rPr>
          <w:rFonts w:ascii="標楷體" w:eastAsia="標楷體" w:hAnsi="標楷體" w:hint="eastAsia"/>
          <w:b/>
          <w:bCs/>
          <w:sz w:val="28"/>
          <w:szCs w:val="28"/>
        </w:rPr>
        <w:t>案。</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(2) 央行收存之</w:t>
      </w:r>
      <w:proofErr w:type="gramStart"/>
      <w:r w:rsidRPr="006A1E82">
        <w:rPr>
          <w:rFonts w:ascii="標楷體" w:eastAsia="標楷體" w:hAnsi="標楷體" w:hint="eastAsia"/>
          <w:b/>
          <w:bCs/>
          <w:sz w:val="28"/>
          <w:szCs w:val="28"/>
        </w:rPr>
        <w:t>準備金均依銀行</w:t>
      </w:r>
      <w:proofErr w:type="gramEnd"/>
      <w:r w:rsidRPr="006A1E82">
        <w:rPr>
          <w:rFonts w:ascii="標楷體" w:eastAsia="標楷體" w:hAnsi="標楷體" w:hint="eastAsia"/>
          <w:b/>
          <w:bCs/>
          <w:sz w:val="28"/>
          <w:szCs w:val="28"/>
        </w:rPr>
        <w:t>別(同央行業務局銀行業存款準備金帳號)</w:t>
      </w:r>
      <w:proofErr w:type="gramStart"/>
      <w:r w:rsidRPr="006A1E82">
        <w:rPr>
          <w:rFonts w:ascii="標楷體" w:eastAsia="標楷體" w:hAnsi="標楷體" w:hint="eastAsia"/>
          <w:b/>
          <w:bCs/>
          <w:sz w:val="28"/>
          <w:szCs w:val="28"/>
        </w:rPr>
        <w:t>及幣別</w:t>
      </w:r>
      <w:proofErr w:type="gramEnd"/>
      <w:r w:rsidRPr="006A1E82">
        <w:rPr>
          <w:rFonts w:ascii="標楷體" w:eastAsia="標楷體" w:hAnsi="標楷體" w:hint="eastAsia"/>
          <w:b/>
          <w:bCs/>
          <w:sz w:val="28"/>
          <w:szCs w:val="28"/>
        </w:rPr>
        <w:t>分別立戶</w:t>
      </w:r>
      <w:r>
        <w:rPr>
          <w:rFonts w:ascii="標楷體" w:eastAsia="標楷體" w:hAnsi="標楷體" w:hint="eastAsia"/>
          <w:b/>
          <w:bCs/>
          <w:sz w:val="28"/>
          <w:szCs w:val="28"/>
        </w:rPr>
        <w:t>，</w:t>
      </w:r>
      <w:proofErr w:type="gramStart"/>
      <w:r w:rsidRPr="006A1E82">
        <w:rPr>
          <w:rFonts w:ascii="標楷體" w:eastAsia="標楷體" w:hAnsi="標楷體" w:hint="eastAsia"/>
          <w:b/>
          <w:bCs/>
          <w:sz w:val="28"/>
          <w:szCs w:val="28"/>
        </w:rPr>
        <w:t>不</w:t>
      </w:r>
      <w:proofErr w:type="gramEnd"/>
      <w:r w:rsidRPr="006A1E82">
        <w:rPr>
          <w:rFonts w:ascii="標楷體" w:eastAsia="標楷體" w:hAnsi="標楷體" w:hint="eastAsia"/>
          <w:b/>
          <w:bCs/>
          <w:sz w:val="28"/>
          <w:szCs w:val="28"/>
        </w:rPr>
        <w:t>另辦理開戶手續</w:t>
      </w:r>
      <w:r>
        <w:rPr>
          <w:rFonts w:ascii="標楷體" w:eastAsia="標楷體" w:hAnsi="標楷體" w:hint="eastAsia"/>
          <w:b/>
          <w:bCs/>
          <w:sz w:val="28"/>
          <w:szCs w:val="28"/>
        </w:rPr>
        <w:t>。</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(3)以美元撥入或提領時</w:t>
      </w:r>
      <w:r>
        <w:rPr>
          <w:rFonts w:ascii="標楷體" w:eastAsia="標楷體" w:hAnsi="標楷體" w:hint="eastAsia"/>
          <w:b/>
          <w:bCs/>
          <w:sz w:val="28"/>
          <w:szCs w:val="28"/>
        </w:rPr>
        <w:t>，</w:t>
      </w:r>
      <w:r w:rsidRPr="006A1E82">
        <w:rPr>
          <w:rFonts w:ascii="標楷體" w:eastAsia="標楷體" w:hAnsi="標楷體" w:hint="eastAsia"/>
          <w:b/>
          <w:bCs/>
          <w:sz w:val="28"/>
          <w:szCs w:val="28"/>
        </w:rPr>
        <w:t>應於VALUE DATE 前一天</w:t>
      </w:r>
      <w:r>
        <w:rPr>
          <w:rFonts w:ascii="標楷體" w:eastAsia="標楷體" w:hAnsi="標楷體" w:hint="eastAsia"/>
          <w:b/>
          <w:bCs/>
          <w:sz w:val="28"/>
          <w:szCs w:val="28"/>
        </w:rPr>
        <w:t>，</w:t>
      </w:r>
      <w:r w:rsidRPr="006A1E82">
        <w:rPr>
          <w:rFonts w:ascii="標楷體" w:eastAsia="標楷體" w:hAnsi="標楷體" w:hint="eastAsia"/>
          <w:b/>
          <w:bCs/>
          <w:sz w:val="28"/>
          <w:szCs w:val="28"/>
        </w:rPr>
        <w:t>美元以外其他幣別撥入或提領時</w:t>
      </w:r>
      <w:r>
        <w:rPr>
          <w:rFonts w:ascii="標楷體" w:eastAsia="標楷體" w:hAnsi="標楷體" w:hint="eastAsia"/>
          <w:b/>
          <w:bCs/>
          <w:sz w:val="28"/>
          <w:szCs w:val="28"/>
        </w:rPr>
        <w:t>，</w:t>
      </w:r>
      <w:r w:rsidRPr="006A1E82">
        <w:rPr>
          <w:rFonts w:ascii="標楷體" w:eastAsia="標楷體" w:hAnsi="標楷體" w:hint="eastAsia"/>
          <w:b/>
          <w:bCs/>
          <w:sz w:val="28"/>
          <w:szCs w:val="28"/>
        </w:rPr>
        <w:t>應於VALUE DATE 前二天下午5 時前通知央行收付款。</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(4)指定銀行</w:t>
      </w:r>
      <w:proofErr w:type="gramStart"/>
      <w:r w:rsidRPr="006A1E82">
        <w:rPr>
          <w:rFonts w:ascii="標楷體" w:eastAsia="標楷體" w:hAnsi="標楷體" w:hint="eastAsia"/>
          <w:b/>
          <w:bCs/>
          <w:sz w:val="28"/>
          <w:szCs w:val="28"/>
        </w:rPr>
        <w:t>實際繳</w:t>
      </w:r>
      <w:proofErr w:type="gramEnd"/>
      <w:r w:rsidRPr="006A1E82">
        <w:rPr>
          <w:rFonts w:ascii="標楷體" w:eastAsia="標楷體" w:hAnsi="標楷體" w:hint="eastAsia"/>
          <w:b/>
          <w:bCs/>
          <w:sz w:val="28"/>
          <w:szCs w:val="28"/>
        </w:rPr>
        <w:t>存之外匯存款準備金</w:t>
      </w:r>
      <w:r>
        <w:rPr>
          <w:rFonts w:ascii="標楷體" w:eastAsia="標楷體" w:hAnsi="標楷體" w:hint="eastAsia"/>
          <w:b/>
          <w:bCs/>
          <w:sz w:val="28"/>
          <w:szCs w:val="28"/>
        </w:rPr>
        <w:t>，</w:t>
      </w:r>
      <w:r w:rsidRPr="006A1E82">
        <w:rPr>
          <w:rFonts w:ascii="標楷體" w:eastAsia="標楷體" w:hAnsi="標楷體" w:hint="eastAsia"/>
          <w:b/>
          <w:bCs/>
          <w:sz w:val="28"/>
          <w:szCs w:val="28"/>
        </w:rPr>
        <w:t>得隨時存取</w:t>
      </w:r>
      <w:r>
        <w:rPr>
          <w:rFonts w:ascii="標楷體" w:eastAsia="標楷體" w:hAnsi="標楷體" w:hint="eastAsia"/>
          <w:b/>
          <w:bCs/>
          <w:sz w:val="28"/>
          <w:szCs w:val="28"/>
        </w:rPr>
        <w:t>，</w:t>
      </w:r>
      <w:r w:rsidRPr="006A1E82">
        <w:rPr>
          <w:rFonts w:ascii="標楷體" w:eastAsia="標楷體" w:hAnsi="標楷體" w:hint="eastAsia"/>
          <w:b/>
          <w:bCs/>
          <w:sz w:val="28"/>
          <w:szCs w:val="28"/>
        </w:rPr>
        <w:t>但</w:t>
      </w:r>
      <w:proofErr w:type="gramStart"/>
      <w:r w:rsidRPr="006A1E82">
        <w:rPr>
          <w:rFonts w:ascii="標楷體" w:eastAsia="標楷體" w:hAnsi="標楷體" w:hint="eastAsia"/>
          <w:b/>
          <w:bCs/>
          <w:sz w:val="28"/>
          <w:szCs w:val="28"/>
        </w:rPr>
        <w:t>不子</w:t>
      </w:r>
      <w:r w:rsidRPr="006A1E82">
        <w:rPr>
          <w:rFonts w:ascii="標楷體" w:eastAsia="標楷體" w:hAnsi="標楷體" w:hint="eastAsia"/>
          <w:b/>
          <w:bCs/>
          <w:sz w:val="28"/>
          <w:szCs w:val="28"/>
        </w:rPr>
        <w:lastRenderedPageBreak/>
        <w:t>計</w:t>
      </w:r>
      <w:proofErr w:type="gramEnd"/>
      <w:r w:rsidRPr="006A1E82">
        <w:rPr>
          <w:rFonts w:ascii="標楷體" w:eastAsia="標楷體" w:hAnsi="標楷體" w:hint="eastAsia"/>
          <w:b/>
          <w:bCs/>
          <w:sz w:val="28"/>
          <w:szCs w:val="28"/>
        </w:rPr>
        <w:t>息</w:t>
      </w:r>
      <w:r>
        <w:rPr>
          <w:rFonts w:ascii="標楷體" w:eastAsia="標楷體" w:hAnsi="標楷體" w:hint="eastAsia"/>
          <w:b/>
          <w:bCs/>
          <w:sz w:val="28"/>
          <w:szCs w:val="28"/>
        </w:rPr>
        <w:t>。</w:t>
      </w:r>
    </w:p>
    <w:p w:rsidR="00FE41B1" w:rsidRPr="006A1E82" w:rsidRDefault="00FE41B1" w:rsidP="00FE41B1">
      <w:pPr>
        <w:pStyle w:val="a3"/>
        <w:rPr>
          <w:rFonts w:ascii="標楷體" w:eastAsia="標楷體" w:hAnsi="標楷體"/>
          <w:b/>
          <w:bCs/>
          <w:sz w:val="28"/>
          <w:szCs w:val="28"/>
        </w:rPr>
      </w:pPr>
      <w:r>
        <w:rPr>
          <w:rFonts w:ascii="標楷體" w:eastAsia="標楷體" w:hAnsi="標楷體" w:hint="eastAsia"/>
          <w:b/>
          <w:bCs/>
          <w:sz w:val="28"/>
          <w:szCs w:val="28"/>
        </w:rPr>
        <w:t>9</w:t>
      </w:r>
      <w:r w:rsidRPr="006A1E82">
        <w:rPr>
          <w:rFonts w:ascii="標楷體" w:eastAsia="標楷體" w:hAnsi="標楷體" w:hint="eastAsia"/>
          <w:b/>
          <w:bCs/>
          <w:sz w:val="28"/>
          <w:szCs w:val="28"/>
        </w:rPr>
        <w:t>.本題有關外匯存款準備金提存之敘述,說明如下:</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(1) 準備金之提存以SWIFT MT210</w:t>
      </w:r>
      <w:proofErr w:type="gramStart"/>
      <w:r w:rsidRPr="006A1E82">
        <w:rPr>
          <w:rFonts w:ascii="標楷體" w:eastAsia="標楷體" w:hAnsi="標楷體" w:hint="eastAsia"/>
          <w:b/>
          <w:bCs/>
          <w:sz w:val="28"/>
          <w:szCs w:val="28"/>
        </w:rPr>
        <w:t>通知史行收款</w:t>
      </w:r>
      <w:proofErr w:type="gramEnd"/>
      <w:r w:rsidRPr="006A1E82">
        <w:rPr>
          <w:rFonts w:ascii="標楷體" w:eastAsia="標楷體" w:hAnsi="標楷體" w:hint="eastAsia"/>
          <w:b/>
          <w:bCs/>
          <w:sz w:val="28"/>
          <w:szCs w:val="28"/>
        </w:rPr>
        <w:t>:以SWIFT MT200(或202)通知央行付款。</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(2) 準備金之</w:t>
      </w:r>
      <w:proofErr w:type="gramStart"/>
      <w:r w:rsidRPr="006A1E82">
        <w:rPr>
          <w:rFonts w:ascii="標楷體" w:eastAsia="標楷體" w:hAnsi="標楷體" w:hint="eastAsia"/>
          <w:b/>
          <w:bCs/>
          <w:sz w:val="28"/>
          <w:szCs w:val="28"/>
        </w:rPr>
        <w:t>提存幣別</w:t>
      </w:r>
      <w:proofErr w:type="gramEnd"/>
      <w:r w:rsidRPr="006A1E82">
        <w:rPr>
          <w:rFonts w:ascii="標楷體" w:eastAsia="標楷體" w:hAnsi="標楷體" w:hint="eastAsia"/>
          <w:b/>
          <w:bCs/>
          <w:sz w:val="28"/>
          <w:szCs w:val="28"/>
        </w:rPr>
        <w:t>:以外幣(美元或原幣)提存:以美元提存者</w:t>
      </w:r>
      <w:r>
        <w:rPr>
          <w:rFonts w:ascii="標楷體" w:eastAsia="標楷體" w:hAnsi="標楷體" w:hint="eastAsia"/>
          <w:b/>
          <w:bCs/>
          <w:sz w:val="28"/>
          <w:szCs w:val="28"/>
        </w:rPr>
        <w:t>，</w:t>
      </w:r>
      <w:r w:rsidRPr="006A1E82">
        <w:rPr>
          <w:rFonts w:ascii="標楷體" w:eastAsia="標楷體" w:hAnsi="標楷體" w:hint="eastAsia"/>
          <w:b/>
          <w:bCs/>
          <w:sz w:val="28"/>
          <w:szCs w:val="28"/>
        </w:rPr>
        <w:t>美元以外其他幣別</w:t>
      </w:r>
      <w:proofErr w:type="gramStart"/>
      <w:r w:rsidRPr="006A1E82">
        <w:rPr>
          <w:rFonts w:ascii="標楷體" w:eastAsia="標楷體" w:hAnsi="標楷體" w:hint="eastAsia"/>
          <w:b/>
          <w:bCs/>
          <w:sz w:val="28"/>
          <w:szCs w:val="28"/>
        </w:rPr>
        <w:t>之</w:t>
      </w:r>
      <w:proofErr w:type="gramEnd"/>
      <w:r w:rsidRPr="006A1E82">
        <w:rPr>
          <w:rFonts w:ascii="標楷體" w:eastAsia="標楷體" w:hAnsi="標楷體" w:hint="eastAsia"/>
          <w:b/>
          <w:bCs/>
          <w:sz w:val="28"/>
          <w:szCs w:val="28"/>
        </w:rPr>
        <w:t>外匯存款</w:t>
      </w:r>
      <w:r>
        <w:rPr>
          <w:rFonts w:ascii="標楷體" w:eastAsia="標楷體" w:hAnsi="標楷體" w:hint="eastAsia"/>
          <w:b/>
          <w:bCs/>
          <w:sz w:val="28"/>
          <w:szCs w:val="28"/>
        </w:rPr>
        <w:t>，</w:t>
      </w:r>
      <w:r w:rsidRPr="006A1E82">
        <w:rPr>
          <w:rFonts w:ascii="標楷體" w:eastAsia="標楷體" w:hAnsi="標楷體" w:hint="eastAsia"/>
          <w:b/>
          <w:bCs/>
          <w:sz w:val="28"/>
          <w:szCs w:val="28"/>
        </w:rPr>
        <w:t>依照計算期當月月底結帳匯率折算</w:t>
      </w:r>
      <w:r>
        <w:rPr>
          <w:rFonts w:ascii="標楷體" w:eastAsia="標楷體" w:hAnsi="標楷體" w:hint="eastAsia"/>
          <w:b/>
          <w:bCs/>
          <w:sz w:val="28"/>
          <w:szCs w:val="28"/>
        </w:rPr>
        <w:t>，</w:t>
      </w:r>
      <w:r w:rsidRPr="006A1E82">
        <w:rPr>
          <w:rFonts w:ascii="標楷體" w:eastAsia="標楷體" w:hAnsi="標楷體" w:hint="eastAsia"/>
          <w:b/>
          <w:bCs/>
          <w:sz w:val="28"/>
          <w:szCs w:val="28"/>
        </w:rPr>
        <w:t>為美元後計算其法定準備額。而不是以台幣計提</w:t>
      </w:r>
      <w:r>
        <w:rPr>
          <w:rFonts w:ascii="標楷體" w:eastAsia="標楷體" w:hAnsi="標楷體" w:hint="eastAsia"/>
          <w:b/>
          <w:bCs/>
          <w:sz w:val="28"/>
          <w:szCs w:val="28"/>
        </w:rPr>
        <w:t>。</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(3) 指定銀行</w:t>
      </w:r>
      <w:proofErr w:type="gramStart"/>
      <w:r w:rsidRPr="006A1E82">
        <w:rPr>
          <w:rFonts w:ascii="標楷體" w:eastAsia="標楷體" w:hAnsi="標楷體" w:hint="eastAsia"/>
          <w:b/>
          <w:bCs/>
          <w:sz w:val="28"/>
          <w:szCs w:val="28"/>
        </w:rPr>
        <w:t>實際繳</w:t>
      </w:r>
      <w:proofErr w:type="gramEnd"/>
      <w:r w:rsidRPr="006A1E82">
        <w:rPr>
          <w:rFonts w:ascii="標楷體" w:eastAsia="標楷體" w:hAnsi="標楷體" w:hint="eastAsia"/>
          <w:b/>
          <w:bCs/>
          <w:sz w:val="28"/>
          <w:szCs w:val="28"/>
        </w:rPr>
        <w:t>存之外匯存款準備金,得隨時存取,但</w:t>
      </w:r>
      <w:proofErr w:type="gramStart"/>
      <w:r w:rsidRPr="006A1E82">
        <w:rPr>
          <w:rFonts w:ascii="標楷體" w:eastAsia="標楷體" w:hAnsi="標楷體" w:hint="eastAsia"/>
          <w:b/>
          <w:bCs/>
          <w:sz w:val="28"/>
          <w:szCs w:val="28"/>
        </w:rPr>
        <w:t>不予計</w:t>
      </w:r>
      <w:proofErr w:type="gramEnd"/>
      <w:r w:rsidRPr="006A1E82">
        <w:rPr>
          <w:rFonts w:ascii="標楷體" w:eastAsia="標楷體" w:hAnsi="標楷體" w:hint="eastAsia"/>
          <w:b/>
          <w:bCs/>
          <w:sz w:val="28"/>
          <w:szCs w:val="28"/>
        </w:rPr>
        <w:t>息。</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hint="eastAsia"/>
          <w:b/>
          <w:bCs/>
          <w:sz w:val="28"/>
          <w:szCs w:val="28"/>
        </w:rPr>
        <w:t>綜上</w:t>
      </w:r>
      <w:r>
        <w:rPr>
          <w:rFonts w:ascii="標楷體" w:eastAsia="標楷體" w:hAnsi="標楷體" w:hint="eastAsia"/>
          <w:b/>
          <w:bCs/>
          <w:sz w:val="28"/>
          <w:szCs w:val="28"/>
        </w:rPr>
        <w:t>，</w:t>
      </w:r>
      <w:r w:rsidRPr="006A1E82">
        <w:rPr>
          <w:rFonts w:ascii="標楷體" w:eastAsia="標楷體" w:hAnsi="標楷體" w:hint="eastAsia"/>
          <w:b/>
          <w:bCs/>
          <w:sz w:val="28"/>
          <w:szCs w:val="28"/>
        </w:rPr>
        <w:t>選項(4)為本題之答案。</w:t>
      </w:r>
    </w:p>
    <w:p w:rsidR="00FE41B1" w:rsidRPr="006A1E82" w:rsidRDefault="00FE41B1" w:rsidP="00FE41B1">
      <w:pPr>
        <w:pStyle w:val="a3"/>
        <w:rPr>
          <w:rFonts w:ascii="標楷體" w:eastAsia="標楷體" w:hAnsi="標楷體"/>
          <w:b/>
          <w:bCs/>
          <w:sz w:val="28"/>
          <w:szCs w:val="28"/>
        </w:rPr>
      </w:pPr>
      <w:r w:rsidRPr="006A1E82">
        <w:rPr>
          <w:rFonts w:ascii="標楷體" w:eastAsia="標楷體" w:hAnsi="標楷體"/>
          <w:b/>
          <w:bCs/>
          <w:sz w:val="28"/>
          <w:szCs w:val="28"/>
        </w:rPr>
        <w:t>1</w:t>
      </w:r>
      <w:r>
        <w:rPr>
          <w:rFonts w:ascii="標楷體" w:eastAsia="標楷體" w:hAnsi="標楷體" w:hint="eastAsia"/>
          <w:b/>
          <w:bCs/>
          <w:sz w:val="28"/>
          <w:szCs w:val="28"/>
        </w:rPr>
        <w:t>0</w:t>
      </w:r>
      <w:r w:rsidRPr="006A1E82">
        <w:rPr>
          <w:rFonts w:ascii="標楷體" w:eastAsia="標楷體" w:hAnsi="標楷體"/>
          <w:b/>
          <w:bCs/>
          <w:sz w:val="28"/>
          <w:szCs w:val="28"/>
        </w:rPr>
        <w:t>.</w:t>
      </w:r>
      <w:r w:rsidRPr="006A1E82">
        <w:rPr>
          <w:rFonts w:ascii="標楷體" w:eastAsia="標楷體" w:hAnsi="標楷體" w:hint="eastAsia"/>
          <w:b/>
          <w:bCs/>
          <w:sz w:val="28"/>
          <w:szCs w:val="28"/>
        </w:rPr>
        <w:t>同一銀行内提領外匯存款轉讓予其他人之外匯存款</w:t>
      </w:r>
      <w:r>
        <w:rPr>
          <w:rFonts w:ascii="標楷體" w:eastAsia="標楷體" w:hAnsi="標楷體" w:hint="eastAsia"/>
          <w:b/>
          <w:bCs/>
          <w:sz w:val="28"/>
          <w:szCs w:val="28"/>
        </w:rPr>
        <w:t>，</w:t>
      </w:r>
      <w:r w:rsidRPr="006A1E82">
        <w:rPr>
          <w:rFonts w:ascii="標楷體" w:eastAsia="標楷體" w:hAnsi="標楷體" w:hint="eastAsia"/>
          <w:b/>
          <w:bCs/>
          <w:sz w:val="28"/>
          <w:szCs w:val="28"/>
        </w:rPr>
        <w:t>其匯款分類應為695 未有資金流動之交易:因此</w:t>
      </w:r>
      <w:r>
        <w:rPr>
          <w:rFonts w:ascii="標楷體" w:eastAsia="標楷體" w:hAnsi="標楷體" w:hint="eastAsia"/>
          <w:b/>
          <w:bCs/>
          <w:sz w:val="28"/>
          <w:szCs w:val="28"/>
        </w:rPr>
        <w:t>，</w:t>
      </w:r>
      <w:r w:rsidRPr="006A1E82">
        <w:rPr>
          <w:rFonts w:ascii="標楷體" w:eastAsia="標楷體" w:hAnsi="標楷體" w:hint="eastAsia"/>
          <w:b/>
          <w:bCs/>
          <w:sz w:val="28"/>
          <w:szCs w:val="28"/>
        </w:rPr>
        <w:t>選項(4)為本題之答案。</w:t>
      </w:r>
    </w:p>
    <w:p w:rsidR="00FE41B1" w:rsidRPr="006A1E82" w:rsidRDefault="00FE41B1" w:rsidP="00FE41B1">
      <w:pPr>
        <w:pStyle w:val="a3"/>
        <w:rPr>
          <w:rFonts w:ascii="標楷體" w:eastAsia="標楷體" w:hAnsi="標楷體"/>
          <w:b/>
          <w:bCs/>
          <w:sz w:val="28"/>
          <w:szCs w:val="28"/>
        </w:rPr>
      </w:pPr>
    </w:p>
    <w:p w:rsidR="00773F07" w:rsidRDefault="00773F07" w:rsidP="00773F07">
      <w:pPr>
        <w:jc w:val="center"/>
        <w:rPr>
          <w:rFonts w:ascii="標楷體" w:eastAsia="標楷體" w:hAnsi="標楷體"/>
          <w:b/>
          <w:bCs/>
          <w:sz w:val="48"/>
          <w:szCs w:val="48"/>
        </w:rPr>
      </w:pPr>
      <w:r w:rsidRPr="00FD2B72">
        <w:rPr>
          <w:rFonts w:ascii="標楷體" w:eastAsia="標楷體" w:hAnsi="標楷體" w:hint="eastAsia"/>
          <w:b/>
          <w:bCs/>
          <w:sz w:val="48"/>
          <w:szCs w:val="48"/>
        </w:rPr>
        <w:t>第</w:t>
      </w:r>
      <w:r>
        <w:rPr>
          <w:rFonts w:ascii="標楷體" w:eastAsia="標楷體" w:hAnsi="標楷體" w:hint="eastAsia"/>
          <w:b/>
          <w:bCs/>
          <w:sz w:val="48"/>
          <w:szCs w:val="48"/>
        </w:rPr>
        <w:t>七</w:t>
      </w:r>
      <w:r w:rsidRPr="00FD2B72">
        <w:rPr>
          <w:rFonts w:ascii="標楷體" w:eastAsia="標楷體" w:hAnsi="標楷體" w:hint="eastAsia"/>
          <w:b/>
          <w:bCs/>
          <w:sz w:val="48"/>
          <w:szCs w:val="48"/>
        </w:rPr>
        <w:t>章-</w:t>
      </w:r>
      <w:r w:rsidRPr="00E00FAE">
        <w:rPr>
          <w:rFonts w:ascii="標楷體" w:eastAsia="標楷體" w:hAnsi="標楷體" w:hint="eastAsia"/>
          <w:b/>
          <w:bCs/>
          <w:sz w:val="48"/>
          <w:szCs w:val="48"/>
        </w:rPr>
        <w:t>其他衍生之外匯業務</w:t>
      </w:r>
    </w:p>
    <w:p w:rsidR="00773F07" w:rsidRDefault="00773F07" w:rsidP="00773F07">
      <w:pPr>
        <w:jc w:val="center"/>
      </w:pPr>
    </w:p>
    <w:p w:rsidR="00773F07" w:rsidRDefault="00773F07" w:rsidP="00773F07">
      <w:pPr>
        <w:jc w:val="center"/>
        <w:rPr>
          <w:rFonts w:ascii="標楷體" w:eastAsia="標楷體" w:hAnsi="標楷體"/>
          <w:b/>
          <w:bCs/>
          <w:sz w:val="40"/>
          <w:szCs w:val="40"/>
        </w:rPr>
      </w:pPr>
      <w:r w:rsidRPr="00E00FAE">
        <w:rPr>
          <w:rFonts w:ascii="標楷體" w:eastAsia="標楷體" w:hAnsi="標楷體" w:hint="eastAsia"/>
          <w:b/>
          <w:bCs/>
          <w:sz w:val="40"/>
          <w:szCs w:val="40"/>
        </w:rPr>
        <w:t>幣別轉換</w:t>
      </w:r>
    </w:p>
    <w:p w:rsidR="00773F07" w:rsidRPr="00E00FAE" w:rsidRDefault="00773F07" w:rsidP="0027529C">
      <w:pPr>
        <w:pStyle w:val="a3"/>
        <w:numPr>
          <w:ilvl w:val="0"/>
          <w:numId w:val="80"/>
        </w:numPr>
        <w:ind w:leftChars="0"/>
        <w:rPr>
          <w:rFonts w:ascii="標楷體" w:eastAsia="標楷體" w:hAnsi="標楷體"/>
          <w:b/>
          <w:bCs/>
          <w:sz w:val="36"/>
          <w:szCs w:val="36"/>
        </w:rPr>
      </w:pPr>
      <w:r w:rsidRPr="00E00FAE">
        <w:rPr>
          <w:rFonts w:ascii="標楷體" w:eastAsia="標楷體" w:hAnsi="標楷體" w:hint="eastAsia"/>
          <w:b/>
          <w:bCs/>
          <w:sz w:val="36"/>
          <w:szCs w:val="36"/>
        </w:rPr>
        <w:t>幣別轉換之意義:</w:t>
      </w:r>
    </w:p>
    <w:p w:rsidR="00773F07" w:rsidRDefault="00773F07" w:rsidP="00773F07">
      <w:pPr>
        <w:pStyle w:val="a3"/>
        <w:rPr>
          <w:rFonts w:ascii="標楷體" w:eastAsia="標楷體" w:hAnsi="標楷體"/>
          <w:b/>
          <w:bCs/>
          <w:sz w:val="28"/>
          <w:szCs w:val="28"/>
        </w:rPr>
      </w:pPr>
      <w:r w:rsidRPr="00E00FAE">
        <w:rPr>
          <w:rFonts w:ascii="標楷體" w:eastAsia="標楷體" w:hAnsi="標楷體" w:hint="eastAsia"/>
          <w:b/>
          <w:bCs/>
          <w:sz w:val="28"/>
          <w:szCs w:val="28"/>
        </w:rPr>
        <w:t>為協助客戶規避風險</w:t>
      </w:r>
      <w:r>
        <w:rPr>
          <w:rFonts w:ascii="標楷體" w:eastAsia="標楷體" w:hAnsi="標楷體" w:hint="eastAsia"/>
          <w:b/>
          <w:bCs/>
          <w:sz w:val="28"/>
          <w:szCs w:val="28"/>
        </w:rPr>
        <w:t>，</w:t>
      </w:r>
      <w:r w:rsidRPr="00E00FAE">
        <w:rPr>
          <w:rFonts w:ascii="標楷體" w:eastAsia="標楷體" w:hAnsi="標楷體" w:hint="eastAsia"/>
          <w:b/>
          <w:bCs/>
          <w:sz w:val="28"/>
          <w:szCs w:val="28"/>
        </w:rPr>
        <w:t>指定銀行得辦理客戶</w:t>
      </w:r>
      <w:r>
        <w:rPr>
          <w:rFonts w:ascii="標楷體" w:eastAsia="標楷體" w:hAnsi="標楷體" w:hint="eastAsia"/>
          <w:b/>
          <w:bCs/>
          <w:sz w:val="28"/>
          <w:szCs w:val="28"/>
        </w:rPr>
        <w:t>申</w:t>
      </w:r>
      <w:r w:rsidRPr="00E00FAE">
        <w:rPr>
          <w:rFonts w:ascii="標楷體" w:eastAsia="標楷體" w:hAnsi="標楷體" w:hint="eastAsia"/>
          <w:b/>
          <w:bCs/>
          <w:sz w:val="28"/>
          <w:szCs w:val="28"/>
        </w:rPr>
        <w:t>請</w:t>
      </w:r>
      <w:r>
        <w:rPr>
          <w:rFonts w:ascii="標楷體" w:eastAsia="標楷體" w:hAnsi="標楷體" w:hint="eastAsia"/>
          <w:b/>
          <w:bCs/>
          <w:sz w:val="28"/>
          <w:szCs w:val="28"/>
        </w:rPr>
        <w:t>，</w:t>
      </w:r>
      <w:r w:rsidRPr="00E00FAE">
        <w:rPr>
          <w:rFonts w:ascii="標楷體" w:eastAsia="標楷體" w:hAnsi="標楷體" w:hint="eastAsia"/>
          <w:b/>
          <w:bCs/>
          <w:sz w:val="28"/>
          <w:szCs w:val="28"/>
        </w:rPr>
        <w:t>將客戶之外幣資產或外幣負債</w:t>
      </w:r>
      <w:r>
        <w:rPr>
          <w:rFonts w:ascii="標楷體" w:eastAsia="標楷體" w:hAnsi="標楷體" w:hint="eastAsia"/>
          <w:b/>
          <w:bCs/>
          <w:sz w:val="28"/>
          <w:szCs w:val="28"/>
        </w:rPr>
        <w:t>，</w:t>
      </w:r>
      <w:r w:rsidRPr="00E00FAE">
        <w:rPr>
          <w:rFonts w:ascii="標楷體" w:eastAsia="標楷體" w:hAnsi="標楷體" w:hint="eastAsia"/>
          <w:b/>
          <w:bCs/>
          <w:sz w:val="28"/>
          <w:szCs w:val="28"/>
        </w:rPr>
        <w:t>轉換成另一種幣別</w:t>
      </w:r>
      <w:proofErr w:type="gramStart"/>
      <w:r w:rsidRPr="00E00FAE">
        <w:rPr>
          <w:rFonts w:ascii="標楷體" w:eastAsia="標楷體" w:hAnsi="標楷體" w:hint="eastAsia"/>
          <w:b/>
          <w:bCs/>
          <w:sz w:val="28"/>
          <w:szCs w:val="28"/>
        </w:rPr>
        <w:t>之</w:t>
      </w:r>
      <w:proofErr w:type="gramEnd"/>
      <w:r w:rsidRPr="00E00FAE">
        <w:rPr>
          <w:rFonts w:ascii="標楷體" w:eastAsia="標楷體" w:hAnsi="標楷體" w:hint="eastAsia"/>
          <w:b/>
          <w:bCs/>
          <w:sz w:val="28"/>
          <w:szCs w:val="28"/>
        </w:rPr>
        <w:t>外幣資產或外幣負債</w:t>
      </w:r>
      <w:r>
        <w:rPr>
          <w:rFonts w:ascii="標楷體" w:eastAsia="標楷體" w:hAnsi="標楷體" w:hint="eastAsia"/>
          <w:b/>
          <w:bCs/>
          <w:sz w:val="28"/>
          <w:szCs w:val="28"/>
        </w:rPr>
        <w:t>；</w:t>
      </w:r>
      <w:r w:rsidRPr="00E00FAE">
        <w:rPr>
          <w:rFonts w:ascii="標楷體" w:eastAsia="標楷體" w:hAnsi="標楷體" w:hint="eastAsia"/>
          <w:b/>
          <w:bCs/>
          <w:sz w:val="28"/>
          <w:szCs w:val="28"/>
        </w:rPr>
        <w:t>外</w:t>
      </w:r>
      <w:r w:rsidRPr="00E00FAE">
        <w:rPr>
          <w:rFonts w:ascii="標楷體" w:eastAsia="標楷體" w:hAnsi="標楷體" w:hint="eastAsia"/>
          <w:b/>
          <w:bCs/>
          <w:sz w:val="28"/>
          <w:szCs w:val="28"/>
        </w:rPr>
        <w:lastRenderedPageBreak/>
        <w:t>幣互換兌出</w:t>
      </w:r>
      <w:r>
        <w:rPr>
          <w:rFonts w:ascii="標楷體" w:eastAsia="標楷體" w:hAnsi="標楷體" w:hint="eastAsia"/>
          <w:b/>
          <w:bCs/>
          <w:sz w:val="28"/>
          <w:szCs w:val="28"/>
        </w:rPr>
        <w:t>，</w:t>
      </w:r>
      <w:r w:rsidRPr="00E00FAE">
        <w:rPr>
          <w:rFonts w:ascii="標楷體" w:eastAsia="標楷體" w:hAnsi="標楷體" w:hint="eastAsia"/>
          <w:b/>
          <w:bCs/>
          <w:sz w:val="28"/>
          <w:szCs w:val="28"/>
        </w:rPr>
        <w:t>匯款性質代號為694</w:t>
      </w:r>
      <w:r>
        <w:rPr>
          <w:rFonts w:ascii="標楷體" w:eastAsia="標楷體" w:hAnsi="標楷體" w:hint="eastAsia"/>
          <w:b/>
          <w:bCs/>
          <w:sz w:val="28"/>
          <w:szCs w:val="28"/>
        </w:rPr>
        <w:t>。</w:t>
      </w:r>
    </w:p>
    <w:p w:rsidR="00773F07" w:rsidRPr="00E00FAE" w:rsidRDefault="00773F07" w:rsidP="0027529C">
      <w:pPr>
        <w:pStyle w:val="a3"/>
        <w:numPr>
          <w:ilvl w:val="0"/>
          <w:numId w:val="80"/>
        </w:numPr>
        <w:ind w:leftChars="0"/>
        <w:rPr>
          <w:rFonts w:ascii="標楷體" w:eastAsia="標楷體" w:hAnsi="標楷體"/>
          <w:b/>
          <w:bCs/>
          <w:sz w:val="36"/>
          <w:szCs w:val="36"/>
        </w:rPr>
      </w:pPr>
      <w:r w:rsidRPr="00E00FAE">
        <w:rPr>
          <w:rFonts w:ascii="標楷體" w:eastAsia="標楷體" w:hAnsi="標楷體" w:hint="eastAsia"/>
          <w:b/>
          <w:bCs/>
          <w:sz w:val="36"/>
          <w:szCs w:val="36"/>
        </w:rPr>
        <w:t>業務範圍:</w:t>
      </w:r>
    </w:p>
    <w:p w:rsidR="00773F07" w:rsidRPr="00E00FAE" w:rsidRDefault="00773F07" w:rsidP="00773F07">
      <w:pPr>
        <w:pStyle w:val="a3"/>
        <w:rPr>
          <w:rFonts w:ascii="標楷體" w:eastAsia="標楷體" w:hAnsi="標楷體"/>
          <w:b/>
          <w:bCs/>
          <w:sz w:val="28"/>
          <w:szCs w:val="28"/>
        </w:rPr>
      </w:pPr>
      <w:r w:rsidRPr="00E00FAE">
        <w:rPr>
          <w:rFonts w:ascii="標楷體" w:eastAsia="標楷體" w:hAnsi="標楷體" w:hint="eastAsia"/>
          <w:b/>
          <w:bCs/>
          <w:sz w:val="28"/>
          <w:szCs w:val="28"/>
        </w:rPr>
        <w:t>(</w:t>
      </w:r>
      <w:proofErr w:type="gramStart"/>
      <w:r w:rsidRPr="00E00FAE">
        <w:rPr>
          <w:rFonts w:ascii="標楷體" w:eastAsia="標楷體" w:hAnsi="標楷體" w:hint="eastAsia"/>
          <w:b/>
          <w:bCs/>
          <w:sz w:val="28"/>
          <w:szCs w:val="28"/>
        </w:rPr>
        <w:t>一</w:t>
      </w:r>
      <w:proofErr w:type="gramEnd"/>
      <w:r w:rsidRPr="00E00FAE">
        <w:rPr>
          <w:rFonts w:ascii="標楷體" w:eastAsia="標楷體" w:hAnsi="標楷體" w:hint="eastAsia"/>
          <w:b/>
          <w:bCs/>
          <w:sz w:val="28"/>
          <w:szCs w:val="28"/>
        </w:rPr>
        <w:t>)進口融資業務幣別轉換</w:t>
      </w:r>
      <w:r>
        <w:rPr>
          <w:rFonts w:ascii="標楷體" w:eastAsia="標楷體" w:hAnsi="標楷體" w:hint="eastAsia"/>
          <w:b/>
          <w:bCs/>
          <w:sz w:val="28"/>
          <w:szCs w:val="28"/>
        </w:rPr>
        <w:t>:</w:t>
      </w:r>
    </w:p>
    <w:p w:rsidR="00773F07" w:rsidRDefault="00773F07" w:rsidP="00773F07">
      <w:pPr>
        <w:pStyle w:val="a3"/>
        <w:rPr>
          <w:rFonts w:ascii="標楷體" w:eastAsia="標楷體" w:hAnsi="標楷體"/>
          <w:b/>
          <w:bCs/>
          <w:sz w:val="28"/>
          <w:szCs w:val="28"/>
        </w:rPr>
      </w:pPr>
      <w:r w:rsidRPr="00E00FAE">
        <w:rPr>
          <w:rFonts w:ascii="標楷體" w:eastAsia="標楷體" w:hAnsi="標楷體" w:hint="eastAsia"/>
          <w:b/>
          <w:bCs/>
          <w:sz w:val="28"/>
          <w:szCs w:val="28"/>
        </w:rPr>
        <w:t>包括遠期</w:t>
      </w:r>
      <w:proofErr w:type="gramStart"/>
      <w:r w:rsidRPr="00E00FAE">
        <w:rPr>
          <w:rFonts w:ascii="標楷體" w:eastAsia="標楷體" w:hAnsi="標楷體" w:hint="eastAsia"/>
          <w:b/>
          <w:bCs/>
          <w:sz w:val="28"/>
          <w:szCs w:val="28"/>
        </w:rPr>
        <w:t>信用狀限進口</w:t>
      </w:r>
      <w:proofErr w:type="gramEnd"/>
      <w:r w:rsidRPr="00E00FAE">
        <w:rPr>
          <w:rFonts w:ascii="標楷體" w:eastAsia="標楷體" w:hAnsi="標楷體" w:hint="eastAsia"/>
          <w:b/>
          <w:bCs/>
          <w:sz w:val="28"/>
          <w:szCs w:val="28"/>
        </w:rPr>
        <w:t>到單</w:t>
      </w:r>
      <w:r>
        <w:rPr>
          <w:rFonts w:ascii="標楷體" w:eastAsia="標楷體" w:hAnsi="標楷體" w:hint="eastAsia"/>
          <w:b/>
          <w:bCs/>
          <w:sz w:val="28"/>
          <w:szCs w:val="28"/>
        </w:rPr>
        <w:t>，</w:t>
      </w:r>
      <w:r w:rsidRPr="00E00FAE">
        <w:rPr>
          <w:rFonts w:ascii="標楷體" w:eastAsia="標楷體" w:hAnsi="標楷體" w:hint="eastAsia"/>
          <w:b/>
          <w:bCs/>
          <w:sz w:val="28"/>
          <w:szCs w:val="28"/>
        </w:rPr>
        <w:t>及已獲准辦理外幣融資之案件</w:t>
      </w:r>
      <w:r>
        <w:rPr>
          <w:rFonts w:ascii="標楷體" w:eastAsia="標楷體" w:hAnsi="標楷體" w:hint="eastAsia"/>
          <w:b/>
          <w:bCs/>
          <w:sz w:val="28"/>
          <w:szCs w:val="28"/>
        </w:rPr>
        <w:t>，</w:t>
      </w:r>
      <w:r w:rsidRPr="00E00FAE">
        <w:rPr>
          <w:rFonts w:ascii="標楷體" w:eastAsia="標楷體" w:hAnsi="標楷體" w:hint="eastAsia"/>
          <w:b/>
          <w:bCs/>
          <w:sz w:val="28"/>
          <w:szCs w:val="28"/>
        </w:rPr>
        <w:t>及已獲核准辦理之外幣融資案件,辦理時應注意下列事項:</w:t>
      </w:r>
    </w:p>
    <w:p w:rsidR="00773F07" w:rsidRDefault="00773F07" w:rsidP="0027529C">
      <w:pPr>
        <w:pStyle w:val="a3"/>
        <w:numPr>
          <w:ilvl w:val="0"/>
          <w:numId w:val="81"/>
        </w:numPr>
        <w:ind w:leftChars="0"/>
        <w:rPr>
          <w:rFonts w:ascii="標楷體" w:eastAsia="標楷體" w:hAnsi="標楷體"/>
          <w:b/>
          <w:bCs/>
          <w:sz w:val="28"/>
          <w:szCs w:val="28"/>
        </w:rPr>
      </w:pPr>
      <w:r w:rsidRPr="00E00FAE">
        <w:rPr>
          <w:rFonts w:ascii="標楷體" w:eastAsia="標楷體" w:hAnsi="標楷體" w:hint="eastAsia"/>
          <w:b/>
          <w:bCs/>
          <w:sz w:val="28"/>
          <w:szCs w:val="28"/>
        </w:rPr>
        <w:t>遠期信用狀案件限進口到單後始可辦理</w:t>
      </w:r>
      <w:r>
        <w:rPr>
          <w:rFonts w:ascii="標楷體" w:eastAsia="標楷體" w:hAnsi="標楷體" w:hint="eastAsia"/>
          <w:b/>
          <w:bCs/>
          <w:sz w:val="28"/>
          <w:szCs w:val="28"/>
        </w:rPr>
        <w:t>，</w:t>
      </w:r>
      <w:proofErr w:type="gramStart"/>
      <w:r w:rsidRPr="00E00FAE">
        <w:rPr>
          <w:rFonts w:ascii="標楷體" w:eastAsia="標楷體" w:hAnsi="標楷體" w:hint="eastAsia"/>
          <w:b/>
          <w:bCs/>
          <w:sz w:val="28"/>
          <w:szCs w:val="28"/>
        </w:rPr>
        <w:t>包括現放中</w:t>
      </w:r>
      <w:proofErr w:type="gramEnd"/>
      <w:r w:rsidRPr="00E00FAE">
        <w:rPr>
          <w:rFonts w:ascii="標楷體" w:eastAsia="標楷體" w:hAnsi="標楷體" w:hint="eastAsia"/>
          <w:b/>
          <w:bCs/>
          <w:sz w:val="28"/>
          <w:szCs w:val="28"/>
        </w:rPr>
        <w:t>之融資案件</w:t>
      </w:r>
      <w:r>
        <w:rPr>
          <w:rFonts w:ascii="標楷體" w:eastAsia="標楷體" w:hAnsi="標楷體" w:hint="eastAsia"/>
          <w:b/>
          <w:bCs/>
          <w:sz w:val="28"/>
          <w:szCs w:val="28"/>
        </w:rPr>
        <w:t>。</w:t>
      </w:r>
    </w:p>
    <w:p w:rsidR="00773F07" w:rsidRDefault="00773F07" w:rsidP="0027529C">
      <w:pPr>
        <w:pStyle w:val="a3"/>
        <w:numPr>
          <w:ilvl w:val="0"/>
          <w:numId w:val="81"/>
        </w:numPr>
        <w:ind w:leftChars="0"/>
        <w:rPr>
          <w:rFonts w:ascii="標楷體" w:eastAsia="標楷體" w:hAnsi="標楷體"/>
          <w:b/>
          <w:bCs/>
          <w:sz w:val="28"/>
          <w:szCs w:val="28"/>
        </w:rPr>
      </w:pPr>
      <w:r w:rsidRPr="00E00FAE">
        <w:rPr>
          <w:rFonts w:ascii="標楷體" w:eastAsia="標楷體" w:hAnsi="標楷體" w:hint="eastAsia"/>
          <w:b/>
          <w:bCs/>
          <w:sz w:val="28"/>
          <w:szCs w:val="28"/>
        </w:rPr>
        <w:t>幣別轉換後之貸款到期日不得逾原訂之到期日</w:t>
      </w:r>
      <w:r>
        <w:rPr>
          <w:rFonts w:ascii="標楷體" w:eastAsia="標楷體" w:hAnsi="標楷體" w:hint="eastAsia"/>
          <w:b/>
          <w:bCs/>
          <w:sz w:val="28"/>
          <w:szCs w:val="28"/>
        </w:rPr>
        <w:t>，</w:t>
      </w:r>
      <w:r w:rsidRPr="00E00FAE">
        <w:rPr>
          <w:rFonts w:ascii="標楷體" w:eastAsia="標楷體" w:hAnsi="標楷體" w:hint="eastAsia"/>
          <w:b/>
          <w:bCs/>
          <w:sz w:val="28"/>
          <w:szCs w:val="28"/>
        </w:rPr>
        <w:t>即轉換前、後之合計融資期間不得超過原核准之融資期</w:t>
      </w:r>
      <w:r>
        <w:rPr>
          <w:rFonts w:ascii="標楷體" w:eastAsia="標楷體" w:hAnsi="標楷體" w:hint="eastAsia"/>
          <w:b/>
          <w:bCs/>
          <w:sz w:val="28"/>
          <w:szCs w:val="28"/>
        </w:rPr>
        <w:t>限。</w:t>
      </w:r>
    </w:p>
    <w:p w:rsidR="00773F07" w:rsidRDefault="00773F07" w:rsidP="0027529C">
      <w:pPr>
        <w:pStyle w:val="a3"/>
        <w:numPr>
          <w:ilvl w:val="0"/>
          <w:numId w:val="81"/>
        </w:numPr>
        <w:ind w:leftChars="0"/>
        <w:rPr>
          <w:rFonts w:ascii="標楷體" w:eastAsia="標楷體" w:hAnsi="標楷體"/>
          <w:b/>
          <w:bCs/>
          <w:sz w:val="28"/>
          <w:szCs w:val="28"/>
        </w:rPr>
      </w:pPr>
      <w:r w:rsidRPr="00E00FAE">
        <w:rPr>
          <w:rFonts w:ascii="標楷體" w:eastAsia="標楷體" w:hAnsi="標楷體" w:hint="eastAsia"/>
          <w:b/>
          <w:bCs/>
          <w:sz w:val="28"/>
          <w:szCs w:val="28"/>
        </w:rPr>
        <w:t>轉換時原則</w:t>
      </w:r>
      <w:r>
        <w:rPr>
          <w:rFonts w:ascii="標楷體" w:eastAsia="標楷體" w:hAnsi="標楷體" w:hint="eastAsia"/>
          <w:b/>
          <w:bCs/>
          <w:sz w:val="28"/>
          <w:szCs w:val="28"/>
        </w:rPr>
        <w:t>，</w:t>
      </w:r>
      <w:r w:rsidRPr="00E00FAE">
        <w:rPr>
          <w:rFonts w:ascii="標楷體" w:eastAsia="標楷體" w:hAnsi="標楷體" w:hint="eastAsia"/>
          <w:b/>
          <w:bCs/>
          <w:sz w:val="28"/>
          <w:szCs w:val="28"/>
        </w:rPr>
        <w:t>應收回至轉換日為止之原融資幣別利息</w:t>
      </w:r>
      <w:r>
        <w:rPr>
          <w:rFonts w:ascii="標楷體" w:eastAsia="標楷體" w:hAnsi="標楷體" w:hint="eastAsia"/>
          <w:b/>
          <w:bCs/>
          <w:sz w:val="28"/>
          <w:szCs w:val="28"/>
        </w:rPr>
        <w:t>，</w:t>
      </w:r>
      <w:r w:rsidRPr="00E00FAE">
        <w:rPr>
          <w:rFonts w:ascii="標楷體" w:eastAsia="標楷體" w:hAnsi="標楷體" w:hint="eastAsia"/>
          <w:b/>
          <w:bCs/>
          <w:sz w:val="28"/>
          <w:szCs w:val="28"/>
        </w:rPr>
        <w:t>轉</w:t>
      </w:r>
      <w:r>
        <w:rPr>
          <w:rFonts w:ascii="標楷體" w:eastAsia="標楷體" w:hAnsi="標楷體" w:hint="eastAsia"/>
          <w:b/>
          <w:bCs/>
          <w:sz w:val="28"/>
          <w:szCs w:val="28"/>
        </w:rPr>
        <w:t>換</w:t>
      </w:r>
      <w:r w:rsidRPr="00E00FAE">
        <w:rPr>
          <w:rFonts w:ascii="標楷體" w:eastAsia="標楷體" w:hAnsi="標楷體" w:hint="eastAsia"/>
          <w:b/>
          <w:bCs/>
          <w:sz w:val="28"/>
          <w:szCs w:val="28"/>
        </w:rPr>
        <w:t>後之融資利息則適用轉換日</w:t>
      </w:r>
      <w:r>
        <w:rPr>
          <w:rFonts w:ascii="標楷體" w:eastAsia="標楷體" w:hAnsi="標楷體" w:hint="eastAsia"/>
          <w:b/>
          <w:bCs/>
          <w:sz w:val="28"/>
          <w:szCs w:val="28"/>
        </w:rPr>
        <w:t>，</w:t>
      </w:r>
      <w:r w:rsidRPr="00E00FAE">
        <w:rPr>
          <w:rFonts w:ascii="標楷體" w:eastAsia="標楷體" w:hAnsi="標楷體" w:hint="eastAsia"/>
          <w:b/>
          <w:bCs/>
          <w:sz w:val="28"/>
          <w:szCs w:val="28"/>
        </w:rPr>
        <w:t>轉換後新幣別</w:t>
      </w:r>
      <w:proofErr w:type="gramStart"/>
      <w:r w:rsidRPr="00E00FAE">
        <w:rPr>
          <w:rFonts w:ascii="標楷體" w:eastAsia="標楷體" w:hAnsi="標楷體" w:hint="eastAsia"/>
          <w:b/>
          <w:bCs/>
          <w:sz w:val="28"/>
          <w:szCs w:val="28"/>
        </w:rPr>
        <w:t>之</w:t>
      </w:r>
      <w:proofErr w:type="gramEnd"/>
      <w:r w:rsidRPr="00E00FAE">
        <w:rPr>
          <w:rFonts w:ascii="標楷體" w:eastAsia="標楷體" w:hAnsi="標楷體" w:hint="eastAsia"/>
          <w:b/>
          <w:bCs/>
          <w:sz w:val="28"/>
          <w:szCs w:val="28"/>
        </w:rPr>
        <w:t>利</w:t>
      </w:r>
      <w:r>
        <w:rPr>
          <w:rFonts w:ascii="標楷體" w:eastAsia="標楷體" w:hAnsi="標楷體" w:hint="eastAsia"/>
          <w:b/>
          <w:bCs/>
          <w:sz w:val="28"/>
          <w:szCs w:val="28"/>
        </w:rPr>
        <w:t>率。</w:t>
      </w:r>
    </w:p>
    <w:p w:rsidR="00773F07" w:rsidRDefault="00773F07" w:rsidP="00773F07">
      <w:pPr>
        <w:ind w:left="480"/>
        <w:rPr>
          <w:rFonts w:ascii="標楷體" w:eastAsia="標楷體" w:hAnsi="標楷體"/>
          <w:b/>
          <w:bCs/>
          <w:sz w:val="28"/>
          <w:szCs w:val="28"/>
        </w:rPr>
      </w:pPr>
      <w:r w:rsidRPr="00E00FAE">
        <w:rPr>
          <w:rFonts w:ascii="標楷體" w:eastAsia="標楷體" w:hAnsi="標楷體" w:hint="eastAsia"/>
          <w:b/>
          <w:bCs/>
          <w:sz w:val="28"/>
          <w:szCs w:val="28"/>
        </w:rPr>
        <w:t>(</w:t>
      </w:r>
      <w:r>
        <w:rPr>
          <w:rFonts w:ascii="標楷體" w:eastAsia="標楷體" w:hAnsi="標楷體" w:hint="eastAsia"/>
          <w:b/>
          <w:bCs/>
          <w:sz w:val="28"/>
          <w:szCs w:val="28"/>
        </w:rPr>
        <w:t>二</w:t>
      </w:r>
      <w:r w:rsidRPr="00E00FAE">
        <w:rPr>
          <w:rFonts w:ascii="標楷體" w:eastAsia="標楷體" w:hAnsi="標楷體" w:hint="eastAsia"/>
          <w:b/>
          <w:bCs/>
          <w:sz w:val="28"/>
          <w:szCs w:val="28"/>
        </w:rPr>
        <w:t>)</w:t>
      </w:r>
      <w:r w:rsidRPr="00E00FAE">
        <w:rPr>
          <w:rFonts w:hint="eastAsia"/>
        </w:rPr>
        <w:t xml:space="preserve"> </w:t>
      </w:r>
      <w:r w:rsidRPr="00E00FAE">
        <w:rPr>
          <w:rFonts w:ascii="標楷體" w:eastAsia="標楷體" w:hAnsi="標楷體" w:hint="eastAsia"/>
          <w:b/>
          <w:bCs/>
          <w:sz w:val="28"/>
          <w:szCs w:val="28"/>
        </w:rPr>
        <w:t>外匯</w:t>
      </w:r>
      <w:proofErr w:type="gramStart"/>
      <w:r w:rsidRPr="00E00FAE">
        <w:rPr>
          <w:rFonts w:ascii="標楷體" w:eastAsia="標楷體" w:hAnsi="標楷體" w:hint="eastAsia"/>
          <w:b/>
          <w:bCs/>
          <w:sz w:val="28"/>
          <w:szCs w:val="28"/>
        </w:rPr>
        <w:t>資產之幣別</w:t>
      </w:r>
      <w:proofErr w:type="gramEnd"/>
      <w:r w:rsidRPr="00E00FAE">
        <w:rPr>
          <w:rFonts w:ascii="標楷體" w:eastAsia="標楷體" w:hAnsi="標楷體" w:hint="eastAsia"/>
          <w:b/>
          <w:bCs/>
          <w:sz w:val="28"/>
          <w:szCs w:val="28"/>
        </w:rPr>
        <w:t>轉換:</w:t>
      </w:r>
    </w:p>
    <w:p w:rsidR="00773F07" w:rsidRDefault="00773F07" w:rsidP="00773F07">
      <w:pPr>
        <w:ind w:left="480"/>
        <w:rPr>
          <w:rFonts w:ascii="標楷體" w:eastAsia="標楷體" w:hAnsi="標楷體"/>
          <w:b/>
          <w:bCs/>
          <w:sz w:val="28"/>
          <w:szCs w:val="28"/>
        </w:rPr>
      </w:pPr>
      <w:r w:rsidRPr="00E00FAE">
        <w:rPr>
          <w:rFonts w:ascii="標楷體" w:eastAsia="標楷體" w:hAnsi="標楷體" w:hint="eastAsia"/>
          <w:b/>
          <w:bCs/>
          <w:sz w:val="28"/>
          <w:szCs w:val="28"/>
        </w:rPr>
        <w:t>包括外匯存款、出口押匯款及匯入匯款皆得辦理</w:t>
      </w:r>
      <w:r>
        <w:rPr>
          <w:rFonts w:ascii="標楷體" w:eastAsia="標楷體" w:hAnsi="標楷體" w:hint="eastAsia"/>
          <w:b/>
          <w:bCs/>
          <w:sz w:val="28"/>
          <w:szCs w:val="28"/>
        </w:rPr>
        <w:t>，</w:t>
      </w:r>
      <w:r w:rsidRPr="00E00FAE">
        <w:rPr>
          <w:rFonts w:ascii="標楷體" w:eastAsia="標楷體" w:hAnsi="標楷體" w:hint="eastAsia"/>
          <w:b/>
          <w:bCs/>
          <w:sz w:val="28"/>
          <w:szCs w:val="28"/>
        </w:rPr>
        <w:t>辦理時應注意下列事項:</w:t>
      </w:r>
      <w:r w:rsidRPr="00E00FAE">
        <w:rPr>
          <w:rFonts w:hint="eastAsia"/>
        </w:rPr>
        <w:t xml:space="preserve"> </w:t>
      </w:r>
      <w:r w:rsidRPr="00E00FAE">
        <w:rPr>
          <w:rFonts w:ascii="標楷體" w:eastAsia="標楷體" w:hAnsi="標楷體" w:hint="eastAsia"/>
          <w:b/>
          <w:bCs/>
          <w:sz w:val="28"/>
          <w:szCs w:val="28"/>
        </w:rPr>
        <w:t>其他外匯</w:t>
      </w:r>
      <w:proofErr w:type="gramStart"/>
      <w:r w:rsidRPr="00E00FAE">
        <w:rPr>
          <w:rFonts w:ascii="標楷體" w:eastAsia="標楷體" w:hAnsi="標楷體" w:hint="eastAsia"/>
          <w:b/>
          <w:bCs/>
          <w:sz w:val="28"/>
          <w:szCs w:val="28"/>
        </w:rPr>
        <w:t>業務之</w:t>
      </w:r>
      <w:r>
        <w:rPr>
          <w:rFonts w:ascii="標楷體" w:eastAsia="標楷體" w:hAnsi="標楷體" w:hint="eastAsia"/>
          <w:b/>
          <w:bCs/>
          <w:sz w:val="28"/>
          <w:szCs w:val="28"/>
        </w:rPr>
        <w:t>幣</w:t>
      </w:r>
      <w:r w:rsidRPr="00E00FAE">
        <w:rPr>
          <w:rFonts w:ascii="標楷體" w:eastAsia="標楷體" w:hAnsi="標楷體" w:hint="eastAsia"/>
          <w:b/>
          <w:bCs/>
          <w:sz w:val="28"/>
          <w:szCs w:val="28"/>
        </w:rPr>
        <w:t>別</w:t>
      </w:r>
      <w:proofErr w:type="gramEnd"/>
      <w:r w:rsidRPr="00E00FAE">
        <w:rPr>
          <w:rFonts w:ascii="標楷體" w:eastAsia="標楷體" w:hAnsi="標楷體" w:hint="eastAsia"/>
          <w:b/>
          <w:bCs/>
          <w:sz w:val="28"/>
          <w:szCs w:val="28"/>
        </w:rPr>
        <w:t>轉換</w:t>
      </w:r>
    </w:p>
    <w:p w:rsidR="00773F07" w:rsidRPr="00E00FAE" w:rsidRDefault="00773F07" w:rsidP="00773F07">
      <w:pPr>
        <w:ind w:left="480"/>
        <w:rPr>
          <w:rFonts w:ascii="標楷體" w:eastAsia="標楷體" w:hAnsi="標楷體"/>
          <w:b/>
          <w:bCs/>
          <w:sz w:val="28"/>
          <w:szCs w:val="28"/>
        </w:rPr>
      </w:pPr>
      <w:r>
        <w:rPr>
          <w:rFonts w:ascii="標楷體" w:eastAsia="標楷體" w:hAnsi="標楷體" w:hint="eastAsia"/>
          <w:b/>
          <w:bCs/>
          <w:sz w:val="28"/>
          <w:szCs w:val="28"/>
        </w:rPr>
        <w:t>1</w:t>
      </w:r>
      <w:r>
        <w:rPr>
          <w:rFonts w:ascii="標楷體" w:eastAsia="標楷體" w:hAnsi="標楷體"/>
          <w:b/>
          <w:bCs/>
          <w:sz w:val="28"/>
          <w:szCs w:val="28"/>
        </w:rPr>
        <w:t>.</w:t>
      </w:r>
      <w:r w:rsidRPr="00E00FAE">
        <w:rPr>
          <w:rFonts w:hint="eastAsia"/>
        </w:rPr>
        <w:t xml:space="preserve"> </w:t>
      </w:r>
      <w:r w:rsidRPr="00E00FAE">
        <w:rPr>
          <w:rFonts w:ascii="標楷體" w:eastAsia="標楷體" w:hAnsi="標楷體" w:hint="eastAsia"/>
          <w:b/>
          <w:bCs/>
          <w:sz w:val="28"/>
          <w:szCs w:val="28"/>
        </w:rPr>
        <w:t>應於</w:t>
      </w:r>
      <w:proofErr w:type="gramStart"/>
      <w:r w:rsidRPr="00E00FAE">
        <w:rPr>
          <w:rFonts w:ascii="標楷體" w:eastAsia="標楷體" w:hAnsi="標楷體" w:hint="eastAsia"/>
          <w:b/>
          <w:bCs/>
          <w:sz w:val="28"/>
          <w:szCs w:val="28"/>
        </w:rPr>
        <w:t>轉出幣別之</w:t>
      </w:r>
      <w:proofErr w:type="gramEnd"/>
      <w:r w:rsidRPr="00E00FAE">
        <w:rPr>
          <w:rFonts w:ascii="標楷體" w:eastAsia="標楷體" w:hAnsi="標楷體" w:hint="eastAsia"/>
          <w:b/>
          <w:bCs/>
          <w:sz w:val="28"/>
          <w:szCs w:val="28"/>
        </w:rPr>
        <w:t>取款憑條正面、外匯定存單正面或其他文件加</w:t>
      </w:r>
      <w:proofErr w:type="gramStart"/>
      <w:r w:rsidRPr="00E00FAE">
        <w:rPr>
          <w:rFonts w:ascii="標楷體" w:eastAsia="標楷體" w:hAnsi="標楷體" w:hint="eastAsia"/>
          <w:b/>
          <w:bCs/>
          <w:sz w:val="28"/>
          <w:szCs w:val="28"/>
        </w:rPr>
        <w:t>註”</w:t>
      </w:r>
      <w:proofErr w:type="gramEnd"/>
      <w:r w:rsidRPr="00E00FAE">
        <w:rPr>
          <w:rFonts w:ascii="標楷體" w:eastAsia="標楷體" w:hAnsi="標楷體" w:hint="eastAsia"/>
          <w:b/>
          <w:bCs/>
          <w:sz w:val="28"/>
          <w:szCs w:val="28"/>
        </w:rPr>
        <w:t>幣別轉換“字樣</w:t>
      </w:r>
      <w:r>
        <w:rPr>
          <w:rFonts w:ascii="標楷體" w:eastAsia="標楷體" w:hAnsi="標楷體" w:hint="eastAsia"/>
          <w:b/>
          <w:bCs/>
          <w:sz w:val="28"/>
          <w:szCs w:val="28"/>
        </w:rPr>
        <w:t>，</w:t>
      </w:r>
      <w:r w:rsidRPr="00E00FAE">
        <w:rPr>
          <w:rFonts w:ascii="標楷體" w:eastAsia="標楷體" w:hAnsi="標楷體" w:hint="eastAsia"/>
          <w:b/>
          <w:bCs/>
          <w:sz w:val="28"/>
          <w:szCs w:val="28"/>
        </w:rPr>
        <w:t>並請客戶簽蓋原留印鑑</w:t>
      </w:r>
      <w:r>
        <w:rPr>
          <w:rFonts w:ascii="標楷體" w:eastAsia="標楷體" w:hAnsi="標楷體" w:hint="eastAsia"/>
          <w:b/>
          <w:bCs/>
          <w:sz w:val="28"/>
          <w:szCs w:val="28"/>
        </w:rPr>
        <w:t>。</w:t>
      </w:r>
    </w:p>
    <w:p w:rsidR="00773F07" w:rsidRPr="00375F00" w:rsidRDefault="00773F07" w:rsidP="00773F07">
      <w:pPr>
        <w:ind w:left="480"/>
        <w:rPr>
          <w:rFonts w:ascii="標楷體" w:eastAsia="標楷體" w:hAnsi="標楷體"/>
          <w:b/>
          <w:bCs/>
          <w:sz w:val="28"/>
          <w:szCs w:val="28"/>
        </w:rPr>
      </w:pPr>
      <w:r>
        <w:rPr>
          <w:rFonts w:ascii="標楷體" w:eastAsia="標楷體" w:hAnsi="標楷體" w:hint="eastAsia"/>
          <w:b/>
          <w:bCs/>
          <w:sz w:val="28"/>
          <w:szCs w:val="28"/>
        </w:rPr>
        <w:t>2</w:t>
      </w:r>
      <w:r>
        <w:rPr>
          <w:rFonts w:ascii="標楷體" w:eastAsia="標楷體" w:hAnsi="標楷體"/>
          <w:b/>
          <w:bCs/>
          <w:sz w:val="28"/>
          <w:szCs w:val="28"/>
        </w:rPr>
        <w:t>.</w:t>
      </w:r>
      <w:r w:rsidRPr="00375F00">
        <w:rPr>
          <w:rFonts w:hint="eastAsia"/>
        </w:rPr>
        <w:t xml:space="preserve"> </w:t>
      </w:r>
      <w:r w:rsidRPr="00375F00">
        <w:rPr>
          <w:rFonts w:ascii="標楷體" w:eastAsia="標楷體" w:hAnsi="標楷體" w:hint="eastAsia"/>
          <w:b/>
          <w:bCs/>
          <w:sz w:val="28"/>
          <w:szCs w:val="28"/>
        </w:rPr>
        <w:t>外匯定期存款到期前申請辦理幣別轉換者</w:t>
      </w:r>
      <w:r>
        <w:rPr>
          <w:rFonts w:ascii="標楷體" w:eastAsia="標楷體" w:hAnsi="標楷體" w:hint="eastAsia"/>
          <w:b/>
          <w:bCs/>
          <w:sz w:val="28"/>
          <w:szCs w:val="28"/>
        </w:rPr>
        <w:t>，</w:t>
      </w:r>
      <w:r w:rsidRPr="00375F00">
        <w:rPr>
          <w:rFonts w:ascii="標楷體" w:eastAsia="標楷體" w:hAnsi="標楷體" w:hint="eastAsia"/>
          <w:b/>
          <w:bCs/>
          <w:sz w:val="28"/>
          <w:szCs w:val="28"/>
        </w:rPr>
        <w:t>原存單視為中途解約;因此</w:t>
      </w:r>
      <w:r>
        <w:rPr>
          <w:rFonts w:ascii="標楷體" w:eastAsia="標楷體" w:hAnsi="標楷體" w:hint="eastAsia"/>
          <w:b/>
          <w:bCs/>
          <w:sz w:val="28"/>
          <w:szCs w:val="28"/>
        </w:rPr>
        <w:t>，</w:t>
      </w:r>
      <w:r w:rsidRPr="00375F00">
        <w:rPr>
          <w:rFonts w:ascii="標楷體" w:eastAsia="標楷體" w:hAnsi="標楷體" w:hint="eastAsia"/>
          <w:b/>
          <w:bCs/>
          <w:sz w:val="28"/>
          <w:szCs w:val="28"/>
        </w:rPr>
        <w:t>須填具外匯取款憑條</w:t>
      </w:r>
      <w:r>
        <w:rPr>
          <w:rFonts w:ascii="標楷體" w:eastAsia="標楷體" w:hAnsi="標楷體" w:hint="eastAsia"/>
          <w:b/>
          <w:bCs/>
          <w:sz w:val="28"/>
          <w:szCs w:val="28"/>
        </w:rPr>
        <w:t>，</w:t>
      </w:r>
      <w:r w:rsidRPr="00375F00">
        <w:rPr>
          <w:rFonts w:ascii="標楷體" w:eastAsia="標楷體" w:hAnsi="標楷體" w:hint="eastAsia"/>
          <w:b/>
          <w:bCs/>
          <w:sz w:val="28"/>
          <w:szCs w:val="28"/>
        </w:rPr>
        <w:t>並於其正面或外匯定存單正面加</w:t>
      </w:r>
      <w:proofErr w:type="gramStart"/>
      <w:r w:rsidRPr="00375F00">
        <w:rPr>
          <w:rFonts w:ascii="標楷體" w:eastAsia="標楷體" w:hAnsi="標楷體" w:hint="eastAsia"/>
          <w:b/>
          <w:bCs/>
          <w:sz w:val="28"/>
          <w:szCs w:val="28"/>
        </w:rPr>
        <w:t>註</w:t>
      </w:r>
      <w:proofErr w:type="gramEnd"/>
      <w:r w:rsidRPr="00375F00">
        <w:rPr>
          <w:rFonts w:ascii="標楷體" w:eastAsia="標楷體" w:hAnsi="標楷體" w:hint="eastAsia"/>
          <w:b/>
          <w:bCs/>
          <w:sz w:val="28"/>
          <w:szCs w:val="28"/>
        </w:rPr>
        <w:t>「幣別轉換」</w:t>
      </w:r>
      <w:proofErr w:type="gramStart"/>
      <w:r w:rsidRPr="00375F00">
        <w:rPr>
          <w:rFonts w:ascii="標楷體" w:eastAsia="標楷體" w:hAnsi="標楷體" w:hint="eastAsia"/>
          <w:b/>
          <w:bCs/>
          <w:sz w:val="28"/>
          <w:szCs w:val="28"/>
        </w:rPr>
        <w:t>憑辦</w:t>
      </w:r>
      <w:proofErr w:type="gramEnd"/>
      <w:r>
        <w:rPr>
          <w:rFonts w:ascii="標楷體" w:eastAsia="標楷體" w:hAnsi="標楷體" w:hint="eastAsia"/>
          <w:b/>
          <w:bCs/>
          <w:sz w:val="28"/>
          <w:szCs w:val="28"/>
        </w:rPr>
        <w:t>，</w:t>
      </w:r>
      <w:r w:rsidRPr="00375F00">
        <w:rPr>
          <w:rFonts w:ascii="標楷體" w:eastAsia="標楷體" w:hAnsi="標楷體" w:hint="eastAsia"/>
          <w:b/>
          <w:bCs/>
          <w:sz w:val="28"/>
          <w:szCs w:val="28"/>
        </w:rPr>
        <w:t>且須比照銀行外匯定期存款中途解約</w:t>
      </w:r>
      <w:r w:rsidRPr="00375F00">
        <w:rPr>
          <w:rFonts w:ascii="標楷體" w:eastAsia="標楷體" w:hAnsi="標楷體" w:hint="eastAsia"/>
          <w:b/>
          <w:bCs/>
          <w:sz w:val="28"/>
          <w:szCs w:val="28"/>
        </w:rPr>
        <w:lastRenderedPageBreak/>
        <w:t>有關規定計付利息</w:t>
      </w:r>
      <w:r>
        <w:rPr>
          <w:rFonts w:ascii="標楷體" w:eastAsia="標楷體" w:hAnsi="標楷體" w:hint="eastAsia"/>
          <w:b/>
          <w:bCs/>
          <w:sz w:val="28"/>
          <w:szCs w:val="28"/>
        </w:rPr>
        <w:t>，</w:t>
      </w:r>
      <w:r w:rsidRPr="00375F00">
        <w:rPr>
          <w:rFonts w:ascii="標楷體" w:eastAsia="標楷體" w:hAnsi="標楷體" w:hint="eastAsia"/>
          <w:b/>
          <w:bCs/>
          <w:sz w:val="28"/>
          <w:szCs w:val="28"/>
        </w:rPr>
        <w:t>新存單之利息適用轉換日轉換後新幣別</w:t>
      </w:r>
      <w:proofErr w:type="gramStart"/>
      <w:r w:rsidRPr="00375F00">
        <w:rPr>
          <w:rFonts w:ascii="標楷體" w:eastAsia="標楷體" w:hAnsi="標楷體" w:hint="eastAsia"/>
          <w:b/>
          <w:bCs/>
          <w:sz w:val="28"/>
          <w:szCs w:val="28"/>
        </w:rPr>
        <w:t>之</w:t>
      </w:r>
      <w:proofErr w:type="gramEnd"/>
      <w:r w:rsidRPr="00375F00">
        <w:rPr>
          <w:rFonts w:ascii="標楷體" w:eastAsia="標楷體" w:hAnsi="標楷體" w:hint="eastAsia"/>
          <w:b/>
          <w:bCs/>
          <w:sz w:val="28"/>
          <w:szCs w:val="28"/>
        </w:rPr>
        <w:t>利率</w:t>
      </w:r>
      <w:r>
        <w:rPr>
          <w:rFonts w:ascii="標楷體" w:eastAsia="標楷體" w:hAnsi="標楷體" w:hint="eastAsia"/>
          <w:b/>
          <w:bCs/>
          <w:sz w:val="28"/>
          <w:szCs w:val="28"/>
        </w:rPr>
        <w:t>。</w:t>
      </w:r>
    </w:p>
    <w:p w:rsidR="00773F07" w:rsidRPr="00E00FAE" w:rsidRDefault="00773F07" w:rsidP="00773F07">
      <w:pPr>
        <w:ind w:left="480"/>
        <w:rPr>
          <w:rFonts w:ascii="標楷體" w:eastAsia="標楷體" w:hAnsi="標楷體"/>
          <w:b/>
          <w:bCs/>
          <w:sz w:val="28"/>
          <w:szCs w:val="28"/>
        </w:rPr>
      </w:pPr>
      <w:r w:rsidRPr="00375F00">
        <w:rPr>
          <w:rFonts w:ascii="標楷體" w:eastAsia="標楷體" w:hAnsi="標楷體" w:hint="eastAsia"/>
          <w:b/>
          <w:bCs/>
          <w:sz w:val="28"/>
          <w:szCs w:val="28"/>
        </w:rPr>
        <w:t>3.受理客戶申請以匯入匯款辦理轉換</w:t>
      </w:r>
      <w:proofErr w:type="gramStart"/>
      <w:r w:rsidRPr="00375F00">
        <w:rPr>
          <w:rFonts w:ascii="標楷體" w:eastAsia="標楷體" w:hAnsi="標楷體" w:hint="eastAsia"/>
          <w:b/>
          <w:bCs/>
          <w:sz w:val="28"/>
          <w:szCs w:val="28"/>
        </w:rPr>
        <w:t>以償選其</w:t>
      </w:r>
      <w:proofErr w:type="gramEnd"/>
      <w:r w:rsidRPr="00375F00">
        <w:rPr>
          <w:rFonts w:ascii="標楷體" w:eastAsia="標楷體" w:hAnsi="標楷體" w:hint="eastAsia"/>
          <w:b/>
          <w:bCs/>
          <w:sz w:val="28"/>
          <w:szCs w:val="28"/>
        </w:rPr>
        <w:t>外幣負債者,須先確認該筆匯入匯款款項</w:t>
      </w:r>
      <w:r>
        <w:rPr>
          <w:rFonts w:ascii="標楷體" w:eastAsia="標楷體" w:hAnsi="標楷體" w:hint="eastAsia"/>
          <w:b/>
          <w:bCs/>
          <w:sz w:val="28"/>
          <w:szCs w:val="28"/>
        </w:rPr>
        <w:t>，</w:t>
      </w:r>
      <w:r w:rsidRPr="00375F00">
        <w:rPr>
          <w:rFonts w:ascii="標楷體" w:eastAsia="標楷體" w:hAnsi="標楷體" w:hint="eastAsia"/>
          <w:b/>
          <w:bCs/>
          <w:sz w:val="28"/>
          <w:szCs w:val="28"/>
        </w:rPr>
        <w:t>以存入本行國外存</w:t>
      </w:r>
      <w:proofErr w:type="gramStart"/>
      <w:r w:rsidRPr="00375F00">
        <w:rPr>
          <w:rFonts w:ascii="標楷體" w:eastAsia="標楷體" w:hAnsi="標楷體" w:hint="eastAsia"/>
          <w:b/>
          <w:bCs/>
          <w:sz w:val="28"/>
          <w:szCs w:val="28"/>
        </w:rPr>
        <w:t>匯</w:t>
      </w:r>
      <w:proofErr w:type="gramEnd"/>
      <w:r w:rsidRPr="00375F00">
        <w:rPr>
          <w:rFonts w:ascii="標楷體" w:eastAsia="標楷體" w:hAnsi="標楷體" w:hint="eastAsia"/>
          <w:b/>
          <w:bCs/>
          <w:sz w:val="28"/>
          <w:szCs w:val="28"/>
        </w:rPr>
        <w:t>行帳戶後</w:t>
      </w:r>
      <w:r>
        <w:rPr>
          <w:rFonts w:ascii="標楷體" w:eastAsia="標楷體" w:hAnsi="標楷體" w:hint="eastAsia"/>
          <w:b/>
          <w:bCs/>
          <w:sz w:val="28"/>
          <w:szCs w:val="28"/>
        </w:rPr>
        <w:t>，</w:t>
      </w:r>
      <w:r w:rsidRPr="00375F00">
        <w:rPr>
          <w:rFonts w:ascii="標楷體" w:eastAsia="標楷體" w:hAnsi="標楷體" w:hint="eastAsia"/>
          <w:b/>
          <w:bCs/>
          <w:sz w:val="28"/>
          <w:szCs w:val="28"/>
        </w:rPr>
        <w:t>始可辦理</w:t>
      </w:r>
      <w:r>
        <w:rPr>
          <w:rFonts w:ascii="標楷體" w:eastAsia="標楷體" w:hAnsi="標楷體" w:hint="eastAsia"/>
          <w:b/>
          <w:bCs/>
          <w:sz w:val="28"/>
          <w:szCs w:val="28"/>
        </w:rPr>
        <w:t>。</w:t>
      </w:r>
    </w:p>
    <w:p w:rsidR="00773F07" w:rsidRDefault="00773F07" w:rsidP="0027529C">
      <w:pPr>
        <w:pStyle w:val="a3"/>
        <w:numPr>
          <w:ilvl w:val="0"/>
          <w:numId w:val="80"/>
        </w:numPr>
        <w:ind w:leftChars="0"/>
        <w:rPr>
          <w:rFonts w:ascii="標楷體" w:eastAsia="標楷體" w:hAnsi="標楷體"/>
          <w:b/>
          <w:bCs/>
          <w:sz w:val="36"/>
          <w:szCs w:val="36"/>
        </w:rPr>
      </w:pPr>
      <w:proofErr w:type="gramStart"/>
      <w:r w:rsidRPr="00375F00">
        <w:rPr>
          <w:rFonts w:ascii="標楷體" w:eastAsia="標楷體" w:hAnsi="標楷體" w:hint="eastAsia"/>
          <w:b/>
          <w:bCs/>
          <w:sz w:val="36"/>
          <w:szCs w:val="36"/>
        </w:rPr>
        <w:t>承作</w:t>
      </w:r>
      <w:proofErr w:type="gramEnd"/>
      <w:r w:rsidRPr="00375F00">
        <w:rPr>
          <w:rFonts w:ascii="標楷體" w:eastAsia="標楷體" w:hAnsi="標楷體" w:hint="eastAsia"/>
          <w:b/>
          <w:bCs/>
          <w:sz w:val="36"/>
          <w:szCs w:val="36"/>
        </w:rPr>
        <w:t>幣別:依據各銀行規定</w:t>
      </w:r>
      <w:r>
        <w:rPr>
          <w:rFonts w:ascii="標楷體" w:eastAsia="標楷體" w:hAnsi="標楷體" w:hint="eastAsia"/>
          <w:b/>
          <w:bCs/>
          <w:sz w:val="36"/>
          <w:szCs w:val="36"/>
        </w:rPr>
        <w:t>。</w:t>
      </w:r>
    </w:p>
    <w:p w:rsidR="00773F07" w:rsidRDefault="00773F07" w:rsidP="0027529C">
      <w:pPr>
        <w:pStyle w:val="a3"/>
        <w:numPr>
          <w:ilvl w:val="0"/>
          <w:numId w:val="80"/>
        </w:numPr>
        <w:ind w:leftChars="0"/>
        <w:rPr>
          <w:rFonts w:ascii="標楷體" w:eastAsia="標楷體" w:hAnsi="標楷體"/>
          <w:b/>
          <w:bCs/>
          <w:sz w:val="36"/>
          <w:szCs w:val="36"/>
        </w:rPr>
      </w:pPr>
      <w:r w:rsidRPr="00375F00">
        <w:rPr>
          <w:rFonts w:ascii="標楷體" w:eastAsia="標楷體" w:hAnsi="標楷體" w:hint="eastAsia"/>
          <w:b/>
          <w:bCs/>
          <w:sz w:val="36"/>
          <w:szCs w:val="36"/>
        </w:rPr>
        <w:t>幣別轉換之適用匯率</w:t>
      </w:r>
      <w:r>
        <w:rPr>
          <w:rFonts w:ascii="標楷體" w:eastAsia="標楷體" w:hAnsi="標楷體" w:hint="eastAsia"/>
          <w:b/>
          <w:bCs/>
          <w:sz w:val="36"/>
          <w:szCs w:val="36"/>
        </w:rPr>
        <w:t>:</w:t>
      </w:r>
    </w:p>
    <w:p w:rsidR="00773F07" w:rsidRPr="00375F00" w:rsidRDefault="00773F07" w:rsidP="00773F07">
      <w:pPr>
        <w:pStyle w:val="a3"/>
        <w:rPr>
          <w:rFonts w:ascii="標楷體" w:eastAsia="標楷體" w:hAnsi="標楷體"/>
          <w:b/>
          <w:bCs/>
          <w:sz w:val="28"/>
          <w:szCs w:val="28"/>
        </w:rPr>
      </w:pPr>
      <w:r w:rsidRPr="00375F00">
        <w:rPr>
          <w:rFonts w:ascii="標楷體" w:eastAsia="標楷體" w:hAnsi="標楷體" w:hint="eastAsia"/>
          <w:b/>
          <w:bCs/>
          <w:sz w:val="28"/>
          <w:szCs w:val="28"/>
        </w:rPr>
        <w:t>(</w:t>
      </w:r>
      <w:proofErr w:type="gramStart"/>
      <w:r w:rsidRPr="00375F00">
        <w:rPr>
          <w:rFonts w:ascii="標楷體" w:eastAsia="標楷體" w:hAnsi="標楷體" w:hint="eastAsia"/>
          <w:b/>
          <w:bCs/>
          <w:sz w:val="28"/>
          <w:szCs w:val="28"/>
        </w:rPr>
        <w:t>一</w:t>
      </w:r>
      <w:proofErr w:type="gramEnd"/>
      <w:r w:rsidRPr="00375F00">
        <w:rPr>
          <w:rFonts w:ascii="標楷體" w:eastAsia="標楷體" w:hAnsi="標楷體" w:hint="eastAsia"/>
          <w:b/>
          <w:bCs/>
          <w:sz w:val="28"/>
          <w:szCs w:val="28"/>
        </w:rPr>
        <w:t>)進口融資</w:t>
      </w:r>
      <w:r>
        <w:rPr>
          <w:rFonts w:ascii="標楷體" w:eastAsia="標楷體" w:hAnsi="標楷體" w:hint="eastAsia"/>
          <w:b/>
          <w:bCs/>
          <w:sz w:val="28"/>
          <w:szCs w:val="28"/>
        </w:rPr>
        <w:t>:</w:t>
      </w:r>
    </w:p>
    <w:p w:rsidR="00773F07" w:rsidRDefault="00773F07" w:rsidP="00773F07">
      <w:pPr>
        <w:pStyle w:val="a3"/>
        <w:rPr>
          <w:rFonts w:ascii="標楷體" w:eastAsia="標楷體" w:hAnsi="標楷體"/>
          <w:b/>
          <w:bCs/>
          <w:sz w:val="28"/>
          <w:szCs w:val="28"/>
        </w:rPr>
      </w:pPr>
      <w:r w:rsidRPr="00375F00">
        <w:rPr>
          <w:rFonts w:ascii="標楷體" w:eastAsia="標楷體" w:hAnsi="標楷體" w:hint="eastAsia"/>
          <w:b/>
          <w:bCs/>
          <w:sz w:val="28"/>
          <w:szCs w:val="28"/>
        </w:rPr>
        <w:t xml:space="preserve">轉換前的幣別金額x </w:t>
      </w:r>
      <w:r>
        <w:rPr>
          <w:rFonts w:ascii="標楷體" w:eastAsia="標楷體" w:hAnsi="標楷體" w:hint="eastAsia"/>
          <w:b/>
          <w:bCs/>
          <w:sz w:val="28"/>
          <w:szCs w:val="28"/>
        </w:rPr>
        <w:t>(</w:t>
      </w:r>
      <w:proofErr w:type="gramStart"/>
      <w:r w:rsidRPr="00375F00">
        <w:rPr>
          <w:rFonts w:ascii="標楷體" w:eastAsia="標楷體" w:hAnsi="標楷體" w:hint="eastAsia"/>
          <w:b/>
          <w:bCs/>
          <w:sz w:val="28"/>
          <w:szCs w:val="28"/>
        </w:rPr>
        <w:t>換前幣</w:t>
      </w:r>
      <w:proofErr w:type="gramEnd"/>
      <w:r w:rsidRPr="00375F00">
        <w:rPr>
          <w:rFonts w:ascii="標楷體" w:eastAsia="標楷體" w:hAnsi="標楷體" w:hint="eastAsia"/>
          <w:b/>
          <w:bCs/>
          <w:sz w:val="28"/>
          <w:szCs w:val="28"/>
        </w:rPr>
        <w:t>別對新台幣即期賣出匯率</w:t>
      </w:r>
      <w:r>
        <w:rPr>
          <w:rFonts w:ascii="標楷體" w:eastAsia="標楷體" w:hAnsi="標楷體" w:hint="eastAsia"/>
          <w:b/>
          <w:bCs/>
          <w:sz w:val="28"/>
          <w:szCs w:val="28"/>
        </w:rPr>
        <w:t>/</w:t>
      </w:r>
      <w:proofErr w:type="gramStart"/>
      <w:r w:rsidRPr="00375F00">
        <w:rPr>
          <w:rFonts w:ascii="標楷體" w:eastAsia="標楷體" w:hAnsi="標楷體" w:hint="eastAsia"/>
          <w:b/>
          <w:bCs/>
          <w:sz w:val="28"/>
          <w:szCs w:val="28"/>
        </w:rPr>
        <w:t>轉換後幣別</w:t>
      </w:r>
      <w:proofErr w:type="gramEnd"/>
      <w:r w:rsidRPr="00375F00">
        <w:rPr>
          <w:rFonts w:ascii="標楷體" w:eastAsia="標楷體" w:hAnsi="標楷體" w:hint="eastAsia"/>
          <w:b/>
          <w:bCs/>
          <w:sz w:val="28"/>
          <w:szCs w:val="28"/>
        </w:rPr>
        <w:t>對新台幣之即期買入匯率)</w:t>
      </w:r>
    </w:p>
    <w:p w:rsidR="00773F07" w:rsidRPr="00375F00" w:rsidRDefault="00773F07" w:rsidP="00773F07">
      <w:pPr>
        <w:pStyle w:val="a3"/>
        <w:rPr>
          <w:rFonts w:ascii="標楷體" w:eastAsia="標楷體" w:hAnsi="標楷體"/>
          <w:b/>
          <w:bCs/>
          <w:sz w:val="28"/>
          <w:szCs w:val="28"/>
        </w:rPr>
      </w:pPr>
      <w:r>
        <w:rPr>
          <w:rFonts w:ascii="標楷體" w:eastAsia="標楷體" w:hAnsi="標楷體" w:hint="eastAsia"/>
          <w:b/>
          <w:bCs/>
          <w:sz w:val="28"/>
          <w:szCs w:val="28"/>
        </w:rPr>
        <w:t>=</w:t>
      </w:r>
      <w:r w:rsidRPr="00375F00">
        <w:rPr>
          <w:rFonts w:ascii="標楷體" w:eastAsia="標楷體" w:hAnsi="標楷體" w:hint="eastAsia"/>
          <w:b/>
          <w:bCs/>
          <w:sz w:val="28"/>
          <w:szCs w:val="28"/>
        </w:rPr>
        <w:t>轉換後的幣別金額</w:t>
      </w:r>
    </w:p>
    <w:p w:rsidR="00773F07" w:rsidRPr="00375F00" w:rsidRDefault="00773F07" w:rsidP="00773F07">
      <w:pPr>
        <w:pStyle w:val="a3"/>
        <w:rPr>
          <w:rFonts w:ascii="標楷體" w:eastAsia="標楷體" w:hAnsi="標楷體"/>
          <w:b/>
          <w:bCs/>
          <w:sz w:val="28"/>
          <w:szCs w:val="28"/>
        </w:rPr>
      </w:pPr>
      <w:r w:rsidRPr="00375F00">
        <w:rPr>
          <w:rFonts w:ascii="標楷體" w:eastAsia="標楷體" w:hAnsi="標楷體" w:hint="eastAsia"/>
          <w:b/>
          <w:bCs/>
          <w:sz w:val="28"/>
          <w:szCs w:val="28"/>
        </w:rPr>
        <w:t>(二)外匯存款、出口押匯款、匯入匯款</w:t>
      </w:r>
      <w:r>
        <w:rPr>
          <w:rFonts w:ascii="標楷體" w:eastAsia="標楷體" w:hAnsi="標楷體" w:hint="eastAsia"/>
          <w:b/>
          <w:bCs/>
          <w:sz w:val="28"/>
          <w:szCs w:val="28"/>
        </w:rPr>
        <w:t>:</w:t>
      </w:r>
    </w:p>
    <w:p w:rsidR="00773F07" w:rsidRPr="00375F00" w:rsidRDefault="00773F07" w:rsidP="00773F07">
      <w:pPr>
        <w:pStyle w:val="a3"/>
        <w:rPr>
          <w:rFonts w:ascii="標楷體" w:eastAsia="標楷體" w:hAnsi="標楷體"/>
          <w:b/>
          <w:bCs/>
          <w:sz w:val="28"/>
          <w:szCs w:val="28"/>
        </w:rPr>
      </w:pPr>
      <w:r w:rsidRPr="00375F00">
        <w:rPr>
          <w:rFonts w:ascii="標楷體" w:eastAsia="標楷體" w:hAnsi="標楷體" w:hint="eastAsia"/>
          <w:b/>
          <w:bCs/>
          <w:sz w:val="28"/>
          <w:szCs w:val="28"/>
        </w:rPr>
        <w:t>轉換前的幣別金額x</w:t>
      </w:r>
      <w:r>
        <w:rPr>
          <w:rFonts w:ascii="標楷體" w:eastAsia="標楷體" w:hAnsi="標楷體" w:hint="eastAsia"/>
          <w:b/>
          <w:bCs/>
          <w:sz w:val="28"/>
          <w:szCs w:val="28"/>
        </w:rPr>
        <w:t>(</w:t>
      </w:r>
      <w:proofErr w:type="gramStart"/>
      <w:r>
        <w:rPr>
          <w:rFonts w:ascii="標楷體" w:eastAsia="標楷體" w:hAnsi="標楷體" w:hint="eastAsia"/>
          <w:b/>
          <w:bCs/>
          <w:sz w:val="28"/>
          <w:szCs w:val="28"/>
        </w:rPr>
        <w:t>轉</w:t>
      </w:r>
      <w:r w:rsidRPr="00375F00">
        <w:rPr>
          <w:rFonts w:ascii="標楷體" w:eastAsia="標楷體" w:hAnsi="標楷體" w:hint="eastAsia"/>
          <w:b/>
          <w:bCs/>
          <w:sz w:val="28"/>
          <w:szCs w:val="28"/>
        </w:rPr>
        <w:t>換前幣別</w:t>
      </w:r>
      <w:proofErr w:type="gramEnd"/>
      <w:r w:rsidRPr="00375F00">
        <w:rPr>
          <w:rFonts w:ascii="標楷體" w:eastAsia="標楷體" w:hAnsi="標楷體" w:hint="eastAsia"/>
          <w:b/>
          <w:bCs/>
          <w:sz w:val="28"/>
          <w:szCs w:val="28"/>
        </w:rPr>
        <w:t>對新台幣即期買入匯率</w:t>
      </w:r>
    </w:p>
    <w:p w:rsidR="00773F07" w:rsidRDefault="00773F07" w:rsidP="00773F07">
      <w:pPr>
        <w:pStyle w:val="a3"/>
        <w:rPr>
          <w:rFonts w:ascii="標楷體" w:eastAsia="標楷體" w:hAnsi="標楷體"/>
          <w:b/>
          <w:bCs/>
          <w:sz w:val="28"/>
          <w:szCs w:val="28"/>
        </w:rPr>
      </w:pPr>
      <w:r>
        <w:rPr>
          <w:rFonts w:ascii="標楷體" w:eastAsia="標楷體" w:hAnsi="標楷體"/>
          <w:b/>
          <w:bCs/>
          <w:sz w:val="28"/>
          <w:szCs w:val="28"/>
        </w:rPr>
        <w:t>/</w:t>
      </w:r>
      <w:proofErr w:type="gramStart"/>
      <w:r w:rsidRPr="00375F00">
        <w:rPr>
          <w:rFonts w:ascii="標楷體" w:eastAsia="標楷體" w:hAnsi="標楷體" w:hint="eastAsia"/>
          <w:b/>
          <w:bCs/>
          <w:sz w:val="28"/>
          <w:szCs w:val="28"/>
        </w:rPr>
        <w:t>轉換後幣別</w:t>
      </w:r>
      <w:proofErr w:type="gramEnd"/>
      <w:r w:rsidRPr="00375F00">
        <w:rPr>
          <w:rFonts w:ascii="標楷體" w:eastAsia="標楷體" w:hAnsi="標楷體" w:hint="eastAsia"/>
          <w:b/>
          <w:bCs/>
          <w:sz w:val="28"/>
          <w:szCs w:val="28"/>
        </w:rPr>
        <w:t>對新台幣之即期賣出匯率</w:t>
      </w:r>
      <w:r>
        <w:rPr>
          <w:rFonts w:ascii="標楷體" w:eastAsia="標楷體" w:hAnsi="標楷體" w:hint="eastAsia"/>
          <w:b/>
          <w:bCs/>
          <w:sz w:val="28"/>
          <w:szCs w:val="28"/>
        </w:rPr>
        <w:t>)</w:t>
      </w:r>
    </w:p>
    <w:p w:rsidR="00773F07" w:rsidRDefault="00773F07" w:rsidP="00773F07">
      <w:pPr>
        <w:pStyle w:val="a3"/>
        <w:rPr>
          <w:rFonts w:ascii="標楷體" w:eastAsia="標楷體" w:hAnsi="標楷體"/>
          <w:b/>
          <w:bCs/>
          <w:sz w:val="28"/>
          <w:szCs w:val="28"/>
        </w:rPr>
      </w:pPr>
      <w:r w:rsidRPr="00375F00">
        <w:rPr>
          <w:rFonts w:ascii="標楷體" w:eastAsia="標楷體" w:hAnsi="標楷體" w:hint="eastAsia"/>
          <w:b/>
          <w:bCs/>
          <w:sz w:val="28"/>
          <w:szCs w:val="28"/>
        </w:rPr>
        <w:t>=轉換後的幣別金額</w:t>
      </w:r>
    </w:p>
    <w:p w:rsidR="00773F07" w:rsidRDefault="00773F07" w:rsidP="00773F07">
      <w:pPr>
        <w:pStyle w:val="a3"/>
        <w:jc w:val="center"/>
        <w:rPr>
          <w:rFonts w:ascii="標楷體" w:eastAsia="標楷體" w:hAnsi="標楷體"/>
          <w:b/>
          <w:bCs/>
          <w:sz w:val="40"/>
          <w:szCs w:val="40"/>
        </w:rPr>
      </w:pPr>
      <w:r w:rsidRPr="00375F00">
        <w:rPr>
          <w:rFonts w:ascii="標楷體" w:eastAsia="標楷體" w:hAnsi="標楷體" w:hint="eastAsia"/>
          <w:b/>
          <w:bCs/>
          <w:sz w:val="40"/>
          <w:szCs w:val="40"/>
        </w:rPr>
        <w:t>遠期外匯買賣</w:t>
      </w:r>
    </w:p>
    <w:p w:rsidR="00773F07" w:rsidRDefault="00773F07" w:rsidP="0027529C">
      <w:pPr>
        <w:pStyle w:val="a3"/>
        <w:numPr>
          <w:ilvl w:val="0"/>
          <w:numId w:val="82"/>
        </w:numPr>
        <w:ind w:leftChars="0"/>
        <w:rPr>
          <w:rFonts w:ascii="標楷體" w:eastAsia="標楷體" w:hAnsi="標楷體"/>
          <w:b/>
          <w:bCs/>
          <w:sz w:val="36"/>
          <w:szCs w:val="36"/>
        </w:rPr>
      </w:pPr>
      <w:r w:rsidRPr="00375F00">
        <w:rPr>
          <w:rFonts w:ascii="標楷體" w:eastAsia="標楷體" w:hAnsi="標楷體" w:hint="eastAsia"/>
          <w:b/>
          <w:bCs/>
          <w:sz w:val="36"/>
          <w:szCs w:val="36"/>
        </w:rPr>
        <w:t>定義</w:t>
      </w:r>
      <w:r>
        <w:rPr>
          <w:rFonts w:ascii="標楷體" w:eastAsia="標楷體" w:hAnsi="標楷體" w:hint="eastAsia"/>
          <w:b/>
          <w:bCs/>
          <w:sz w:val="36"/>
          <w:szCs w:val="36"/>
        </w:rPr>
        <w:t>:</w:t>
      </w:r>
    </w:p>
    <w:p w:rsidR="00773F07" w:rsidRPr="00375F00" w:rsidRDefault="00773F07" w:rsidP="00773F07">
      <w:pPr>
        <w:ind w:left="480"/>
        <w:rPr>
          <w:rFonts w:ascii="標楷體" w:eastAsia="標楷體" w:hAnsi="標楷體"/>
          <w:b/>
          <w:bCs/>
          <w:sz w:val="28"/>
          <w:szCs w:val="28"/>
        </w:rPr>
      </w:pPr>
      <w:r w:rsidRPr="00375F00">
        <w:rPr>
          <w:rFonts w:ascii="標楷體" w:eastAsia="標楷體" w:hAnsi="標楷體" w:hint="eastAsia"/>
          <w:b/>
          <w:bCs/>
          <w:sz w:val="28"/>
          <w:szCs w:val="28"/>
        </w:rPr>
        <w:t>買賣「遠期外匯」係出、進口廠商為避免未來外匯匯率波動之風險</w:t>
      </w:r>
      <w:r>
        <w:rPr>
          <w:rFonts w:ascii="標楷體" w:eastAsia="標楷體" w:hAnsi="標楷體" w:hint="eastAsia"/>
          <w:b/>
          <w:bCs/>
          <w:sz w:val="28"/>
          <w:szCs w:val="28"/>
        </w:rPr>
        <w:t>，</w:t>
      </w:r>
      <w:r w:rsidRPr="00375F00">
        <w:rPr>
          <w:rFonts w:ascii="標楷體" w:eastAsia="標楷體" w:hAnsi="標楷體" w:hint="eastAsia"/>
          <w:b/>
          <w:bCs/>
          <w:sz w:val="28"/>
          <w:szCs w:val="28"/>
        </w:rPr>
        <w:t>而事先與其往來之外匯指定銀行訂定契約</w:t>
      </w:r>
      <w:r>
        <w:rPr>
          <w:rFonts w:ascii="標楷體" w:eastAsia="標楷體" w:hAnsi="標楷體" w:hint="eastAsia"/>
          <w:b/>
          <w:bCs/>
          <w:sz w:val="28"/>
          <w:szCs w:val="28"/>
        </w:rPr>
        <w:t>，</w:t>
      </w:r>
      <w:r w:rsidRPr="00375F00">
        <w:rPr>
          <w:rFonts w:ascii="標楷體" w:eastAsia="標楷體" w:hAnsi="標楷體" w:hint="eastAsia"/>
          <w:b/>
          <w:bCs/>
          <w:sz w:val="28"/>
          <w:szCs w:val="28"/>
        </w:rPr>
        <w:t>約定對契約金額</w:t>
      </w:r>
      <w:r w:rsidRPr="00375F00">
        <w:rPr>
          <w:rFonts w:ascii="標楷體" w:eastAsia="標楷體" w:hAnsi="標楷體" w:hint="eastAsia"/>
          <w:b/>
          <w:bCs/>
          <w:sz w:val="28"/>
          <w:szCs w:val="28"/>
        </w:rPr>
        <w:lastRenderedPageBreak/>
        <w:t>於未來一定期日(或一定</w:t>
      </w:r>
      <w:proofErr w:type="gramStart"/>
      <w:r w:rsidRPr="00375F00">
        <w:rPr>
          <w:rFonts w:ascii="標楷體" w:eastAsia="標楷體" w:hAnsi="標楷體" w:hint="eastAsia"/>
          <w:b/>
          <w:bCs/>
          <w:sz w:val="28"/>
          <w:szCs w:val="28"/>
        </w:rPr>
        <w:t>期間)</w:t>
      </w:r>
      <w:proofErr w:type="gramEnd"/>
      <w:r w:rsidRPr="00375F00">
        <w:rPr>
          <w:rFonts w:ascii="標楷體" w:eastAsia="標楷體" w:hAnsi="標楷體" w:hint="eastAsia"/>
          <w:b/>
          <w:bCs/>
          <w:sz w:val="28"/>
          <w:szCs w:val="28"/>
        </w:rPr>
        <w:t>交割時</w:t>
      </w:r>
      <w:r>
        <w:rPr>
          <w:rFonts w:ascii="標楷體" w:eastAsia="標楷體" w:hAnsi="標楷體" w:hint="eastAsia"/>
          <w:b/>
          <w:bCs/>
          <w:sz w:val="28"/>
          <w:szCs w:val="28"/>
        </w:rPr>
        <w:t>，</w:t>
      </w:r>
      <w:r w:rsidRPr="00375F00">
        <w:rPr>
          <w:rFonts w:ascii="標楷體" w:eastAsia="標楷體" w:hAnsi="標楷體" w:hint="eastAsia"/>
          <w:b/>
          <w:bCs/>
          <w:sz w:val="28"/>
          <w:szCs w:val="28"/>
        </w:rPr>
        <w:t>按約定之匯率買</w:t>
      </w:r>
      <w:r>
        <w:rPr>
          <w:rFonts w:ascii="標楷體" w:eastAsia="標楷體" w:hAnsi="標楷體" w:hint="eastAsia"/>
          <w:b/>
          <w:bCs/>
          <w:sz w:val="28"/>
          <w:szCs w:val="28"/>
        </w:rPr>
        <w:t>賣。</w:t>
      </w:r>
      <w:r w:rsidRPr="00375F00">
        <w:rPr>
          <w:rFonts w:ascii="標楷體" w:eastAsia="標楷體" w:hAnsi="標楷體" w:hint="eastAsia"/>
          <w:b/>
          <w:bCs/>
          <w:sz w:val="28"/>
          <w:szCs w:val="28"/>
        </w:rPr>
        <w:t>種類:「新台幣與外幣間之遠期外匯買賣」及「外幣間之遠</w:t>
      </w:r>
    </w:p>
    <w:p w:rsidR="00773F07" w:rsidRDefault="00773F07" w:rsidP="00773F07">
      <w:pPr>
        <w:ind w:left="480"/>
        <w:rPr>
          <w:rFonts w:ascii="標楷體" w:eastAsia="標楷體" w:hAnsi="標楷體"/>
          <w:b/>
          <w:bCs/>
          <w:sz w:val="28"/>
          <w:szCs w:val="28"/>
        </w:rPr>
      </w:pPr>
      <w:r w:rsidRPr="00375F00">
        <w:rPr>
          <w:rFonts w:ascii="標楷體" w:eastAsia="標楷體" w:hAnsi="標楷體" w:hint="eastAsia"/>
          <w:b/>
          <w:bCs/>
          <w:sz w:val="28"/>
          <w:szCs w:val="28"/>
        </w:rPr>
        <w:t>期外匯買賣」二種。</w:t>
      </w:r>
    </w:p>
    <w:p w:rsidR="00773F07" w:rsidRDefault="00773F07" w:rsidP="0027529C">
      <w:pPr>
        <w:pStyle w:val="a3"/>
        <w:numPr>
          <w:ilvl w:val="0"/>
          <w:numId w:val="82"/>
        </w:numPr>
        <w:ind w:leftChars="0"/>
        <w:rPr>
          <w:rFonts w:ascii="標楷體" w:eastAsia="標楷體" w:hAnsi="標楷體"/>
          <w:b/>
          <w:bCs/>
          <w:sz w:val="36"/>
          <w:szCs w:val="36"/>
        </w:rPr>
      </w:pPr>
      <w:r w:rsidRPr="00375F00">
        <w:rPr>
          <w:rFonts w:ascii="標楷體" w:eastAsia="標楷體" w:hAnsi="標楷體" w:hint="eastAsia"/>
          <w:b/>
          <w:bCs/>
          <w:sz w:val="36"/>
          <w:szCs w:val="36"/>
        </w:rPr>
        <w:t>換</w:t>
      </w:r>
      <w:proofErr w:type="gramStart"/>
      <w:r w:rsidRPr="00375F00">
        <w:rPr>
          <w:rFonts w:ascii="標楷體" w:eastAsia="標楷體" w:hAnsi="標楷體" w:hint="eastAsia"/>
          <w:b/>
          <w:bCs/>
          <w:sz w:val="36"/>
          <w:szCs w:val="36"/>
        </w:rPr>
        <w:t>匯</w:t>
      </w:r>
      <w:proofErr w:type="gramEnd"/>
      <w:r w:rsidRPr="00375F00">
        <w:rPr>
          <w:rFonts w:ascii="標楷體" w:eastAsia="標楷體" w:hAnsi="標楷體" w:hint="eastAsia"/>
          <w:b/>
          <w:bCs/>
          <w:sz w:val="36"/>
          <w:szCs w:val="36"/>
        </w:rPr>
        <w:t>點與遠</w:t>
      </w:r>
      <w:proofErr w:type="gramStart"/>
      <w:r w:rsidRPr="00375F00">
        <w:rPr>
          <w:rFonts w:ascii="標楷體" w:eastAsia="標楷體" w:hAnsi="標楷體" w:hint="eastAsia"/>
          <w:b/>
          <w:bCs/>
          <w:sz w:val="36"/>
          <w:szCs w:val="36"/>
        </w:rPr>
        <w:t>匯</w:t>
      </w:r>
      <w:proofErr w:type="gramEnd"/>
      <w:r w:rsidRPr="00375F00">
        <w:rPr>
          <w:rFonts w:ascii="標楷體" w:eastAsia="標楷體" w:hAnsi="標楷體" w:hint="eastAsia"/>
          <w:b/>
          <w:bCs/>
          <w:sz w:val="36"/>
          <w:szCs w:val="36"/>
        </w:rPr>
        <w:t>匯率</w:t>
      </w:r>
      <w:r>
        <w:rPr>
          <w:rFonts w:ascii="標楷體" w:eastAsia="標楷體" w:hAnsi="標楷體" w:hint="eastAsia"/>
          <w:b/>
          <w:bCs/>
          <w:sz w:val="36"/>
          <w:szCs w:val="36"/>
        </w:rPr>
        <w:t>:</w:t>
      </w:r>
    </w:p>
    <w:p w:rsidR="00773F07" w:rsidRPr="00375F00" w:rsidRDefault="00773F07" w:rsidP="00773F07">
      <w:pPr>
        <w:ind w:left="480"/>
        <w:rPr>
          <w:rFonts w:ascii="標楷體" w:eastAsia="標楷體" w:hAnsi="標楷體"/>
          <w:b/>
          <w:bCs/>
          <w:sz w:val="28"/>
          <w:szCs w:val="28"/>
        </w:rPr>
      </w:pPr>
      <w:r w:rsidRPr="00375F00">
        <w:rPr>
          <w:rFonts w:ascii="標楷體" w:eastAsia="標楷體" w:hAnsi="標楷體" w:hint="eastAsia"/>
          <w:b/>
          <w:bCs/>
          <w:sz w:val="28"/>
          <w:szCs w:val="28"/>
        </w:rPr>
        <w:t>1.價格:</w:t>
      </w:r>
      <w:proofErr w:type="gramStart"/>
      <w:r w:rsidRPr="00375F00">
        <w:rPr>
          <w:rFonts w:ascii="標楷體" w:eastAsia="標楷體" w:hAnsi="標楷體" w:hint="eastAsia"/>
          <w:b/>
          <w:bCs/>
          <w:sz w:val="28"/>
          <w:szCs w:val="28"/>
        </w:rPr>
        <w:t>遺期外匯</w:t>
      </w:r>
      <w:proofErr w:type="gramEnd"/>
      <w:r w:rsidRPr="00375F00">
        <w:rPr>
          <w:rFonts w:ascii="標楷體" w:eastAsia="標楷體" w:hAnsi="標楷體" w:hint="eastAsia"/>
          <w:b/>
          <w:bCs/>
          <w:sz w:val="28"/>
          <w:szCs w:val="28"/>
        </w:rPr>
        <w:t>是以即期</w:t>
      </w:r>
      <w:proofErr w:type="gramStart"/>
      <w:r w:rsidRPr="00375F00">
        <w:rPr>
          <w:rFonts w:ascii="標楷體" w:eastAsia="標楷體" w:hAnsi="標楷體" w:hint="eastAsia"/>
          <w:b/>
          <w:bCs/>
          <w:sz w:val="28"/>
          <w:szCs w:val="28"/>
        </w:rPr>
        <w:t>匯</w:t>
      </w:r>
      <w:proofErr w:type="gramEnd"/>
      <w:r w:rsidRPr="00375F00">
        <w:rPr>
          <w:rFonts w:ascii="標楷體" w:eastAsia="標楷體" w:hAnsi="標楷體" w:hint="eastAsia"/>
          <w:b/>
          <w:bCs/>
          <w:sz w:val="28"/>
          <w:szCs w:val="28"/>
        </w:rPr>
        <w:t>價為基礎,再根據「換</w:t>
      </w:r>
      <w:proofErr w:type="gramStart"/>
      <w:r w:rsidRPr="00375F00">
        <w:rPr>
          <w:rFonts w:ascii="標楷體" w:eastAsia="標楷體" w:hAnsi="標楷體" w:hint="eastAsia"/>
          <w:b/>
          <w:bCs/>
          <w:sz w:val="28"/>
          <w:szCs w:val="28"/>
        </w:rPr>
        <w:t>匯</w:t>
      </w:r>
      <w:proofErr w:type="gramEnd"/>
      <w:r w:rsidRPr="00375F00">
        <w:rPr>
          <w:rFonts w:ascii="標楷體" w:eastAsia="標楷體" w:hAnsi="標楷體" w:hint="eastAsia"/>
          <w:b/>
          <w:bCs/>
          <w:sz w:val="28"/>
          <w:szCs w:val="28"/>
        </w:rPr>
        <w:t>點」調整後的</w:t>
      </w:r>
      <w:proofErr w:type="gramStart"/>
      <w:r w:rsidRPr="00375F00">
        <w:rPr>
          <w:rFonts w:ascii="標楷體" w:eastAsia="標楷體" w:hAnsi="標楷體" w:hint="eastAsia"/>
          <w:b/>
          <w:bCs/>
          <w:sz w:val="28"/>
          <w:szCs w:val="28"/>
        </w:rPr>
        <w:t>匯</w:t>
      </w:r>
      <w:proofErr w:type="gramEnd"/>
      <w:r w:rsidRPr="00375F00">
        <w:rPr>
          <w:rFonts w:ascii="標楷體" w:eastAsia="標楷體" w:hAnsi="標楷體" w:hint="eastAsia"/>
          <w:b/>
          <w:bCs/>
          <w:sz w:val="28"/>
          <w:szCs w:val="28"/>
        </w:rPr>
        <w:t>價為銀行掛牌價。由於遠</w:t>
      </w:r>
      <w:proofErr w:type="gramStart"/>
      <w:r w:rsidRPr="00375F00">
        <w:rPr>
          <w:rFonts w:ascii="標楷體" w:eastAsia="標楷體" w:hAnsi="標楷體" w:hint="eastAsia"/>
          <w:b/>
          <w:bCs/>
          <w:sz w:val="28"/>
          <w:szCs w:val="28"/>
        </w:rPr>
        <w:t>匯</w:t>
      </w:r>
      <w:proofErr w:type="gramEnd"/>
      <w:r w:rsidRPr="00375F00">
        <w:rPr>
          <w:rFonts w:ascii="標楷體" w:eastAsia="標楷體" w:hAnsi="標楷體" w:hint="eastAsia"/>
          <w:b/>
          <w:bCs/>
          <w:sz w:val="28"/>
          <w:szCs w:val="28"/>
        </w:rPr>
        <w:t>的價格隨著即期匯</w:t>
      </w:r>
      <w:r>
        <w:rPr>
          <w:rFonts w:ascii="標楷體" w:eastAsia="標楷體" w:hAnsi="標楷體" w:hint="eastAsia"/>
          <w:b/>
          <w:bCs/>
          <w:sz w:val="28"/>
          <w:szCs w:val="28"/>
        </w:rPr>
        <w:t>率</w:t>
      </w:r>
      <w:r w:rsidRPr="00375F00">
        <w:rPr>
          <w:rFonts w:ascii="標楷體" w:eastAsia="標楷體" w:hAnsi="標楷體" w:hint="eastAsia"/>
          <w:b/>
          <w:bCs/>
          <w:sz w:val="28"/>
          <w:szCs w:val="28"/>
        </w:rPr>
        <w:t>與換</w:t>
      </w:r>
      <w:proofErr w:type="gramStart"/>
      <w:r w:rsidRPr="00375F00">
        <w:rPr>
          <w:rFonts w:ascii="標楷體" w:eastAsia="標楷體" w:hAnsi="標楷體" w:hint="eastAsia"/>
          <w:b/>
          <w:bCs/>
          <w:sz w:val="28"/>
          <w:szCs w:val="28"/>
        </w:rPr>
        <w:t>匯</w:t>
      </w:r>
      <w:proofErr w:type="gramEnd"/>
      <w:r w:rsidRPr="00375F00">
        <w:rPr>
          <w:rFonts w:ascii="標楷體" w:eastAsia="標楷體" w:hAnsi="標楷體" w:hint="eastAsia"/>
          <w:b/>
          <w:bCs/>
          <w:sz w:val="28"/>
          <w:szCs w:val="28"/>
        </w:rPr>
        <w:t>點的變化而調整</w:t>
      </w:r>
      <w:r>
        <w:rPr>
          <w:rFonts w:ascii="標楷體" w:eastAsia="標楷體" w:hAnsi="標楷體" w:hint="eastAsia"/>
          <w:b/>
          <w:bCs/>
          <w:sz w:val="28"/>
          <w:szCs w:val="28"/>
        </w:rPr>
        <w:t>。</w:t>
      </w:r>
    </w:p>
    <w:p w:rsidR="00773F07" w:rsidRPr="00375F00" w:rsidRDefault="00773F07" w:rsidP="00773F07">
      <w:pPr>
        <w:ind w:left="480"/>
        <w:rPr>
          <w:rFonts w:ascii="標楷體" w:eastAsia="標楷體" w:hAnsi="標楷體"/>
          <w:b/>
          <w:bCs/>
          <w:sz w:val="28"/>
          <w:szCs w:val="28"/>
        </w:rPr>
      </w:pPr>
      <w:r w:rsidRPr="00375F00">
        <w:rPr>
          <w:rFonts w:ascii="標楷體" w:eastAsia="標楷體" w:hAnsi="標楷體" w:hint="eastAsia"/>
          <w:b/>
          <w:bCs/>
          <w:sz w:val="28"/>
          <w:szCs w:val="28"/>
        </w:rPr>
        <w:t>2.換</w:t>
      </w:r>
      <w:proofErr w:type="gramStart"/>
      <w:r w:rsidRPr="00375F00">
        <w:rPr>
          <w:rFonts w:ascii="標楷體" w:eastAsia="標楷體" w:hAnsi="標楷體" w:hint="eastAsia"/>
          <w:b/>
          <w:bCs/>
          <w:sz w:val="28"/>
          <w:szCs w:val="28"/>
        </w:rPr>
        <w:t>匯</w:t>
      </w:r>
      <w:proofErr w:type="gramEnd"/>
      <w:r w:rsidRPr="00375F00">
        <w:rPr>
          <w:rFonts w:ascii="標楷體" w:eastAsia="標楷體" w:hAnsi="標楷體" w:hint="eastAsia"/>
          <w:b/>
          <w:bCs/>
          <w:sz w:val="28"/>
          <w:szCs w:val="28"/>
        </w:rPr>
        <w:t>點:是</w:t>
      </w:r>
      <w:proofErr w:type="gramStart"/>
      <w:r w:rsidRPr="00375F00">
        <w:rPr>
          <w:rFonts w:ascii="標楷體" w:eastAsia="標楷體" w:hAnsi="標楷體" w:hint="eastAsia"/>
          <w:b/>
          <w:bCs/>
          <w:sz w:val="28"/>
          <w:szCs w:val="28"/>
        </w:rPr>
        <w:t>以兩幣別</w:t>
      </w:r>
      <w:proofErr w:type="gramEnd"/>
      <w:r w:rsidRPr="00375F00">
        <w:rPr>
          <w:rFonts w:ascii="標楷體" w:eastAsia="標楷體" w:hAnsi="標楷體" w:hint="eastAsia"/>
          <w:b/>
          <w:bCs/>
          <w:sz w:val="28"/>
          <w:szCs w:val="28"/>
        </w:rPr>
        <w:t>間之利差變化為依據</w:t>
      </w:r>
      <w:r>
        <w:rPr>
          <w:rFonts w:ascii="標楷體" w:eastAsia="標楷體" w:hAnsi="標楷體" w:hint="eastAsia"/>
          <w:b/>
          <w:bCs/>
          <w:sz w:val="28"/>
          <w:szCs w:val="28"/>
        </w:rPr>
        <w:t>。</w:t>
      </w:r>
    </w:p>
    <w:p w:rsidR="00773F07" w:rsidRPr="00375F00" w:rsidRDefault="00773F07" w:rsidP="00773F07">
      <w:pPr>
        <w:ind w:left="480"/>
        <w:rPr>
          <w:rFonts w:ascii="標楷體" w:eastAsia="標楷體" w:hAnsi="標楷體"/>
          <w:b/>
          <w:bCs/>
          <w:sz w:val="28"/>
          <w:szCs w:val="28"/>
        </w:rPr>
      </w:pPr>
      <w:r w:rsidRPr="00375F00">
        <w:rPr>
          <w:rFonts w:ascii="標楷體" w:eastAsia="標楷體" w:hAnsi="標楷體" w:hint="eastAsia"/>
          <w:b/>
          <w:bCs/>
          <w:sz w:val="28"/>
          <w:szCs w:val="28"/>
        </w:rPr>
        <w:t>遠期點數=即期匯率X (報價幣利率一被報價幣利率)x期間</w:t>
      </w:r>
    </w:p>
    <w:p w:rsidR="00773F07" w:rsidRDefault="00773F07" w:rsidP="00773F07">
      <w:pPr>
        <w:ind w:left="480"/>
        <w:rPr>
          <w:rFonts w:ascii="標楷體" w:eastAsia="標楷體" w:hAnsi="標楷體"/>
          <w:b/>
          <w:bCs/>
          <w:sz w:val="28"/>
          <w:szCs w:val="28"/>
        </w:rPr>
      </w:pPr>
      <w:r>
        <w:rPr>
          <w:rFonts w:ascii="標楷體" w:eastAsia="標楷體" w:hAnsi="標楷體" w:hint="eastAsia"/>
          <w:b/>
          <w:bCs/>
          <w:sz w:val="28"/>
          <w:szCs w:val="28"/>
        </w:rPr>
        <w:t>遠</w:t>
      </w:r>
      <w:r w:rsidRPr="00375F00">
        <w:rPr>
          <w:rFonts w:ascii="標楷體" w:eastAsia="標楷體" w:hAnsi="標楷體" w:hint="eastAsia"/>
          <w:b/>
          <w:bCs/>
          <w:sz w:val="28"/>
          <w:szCs w:val="28"/>
        </w:rPr>
        <w:t>期匯率=即期匯率</w:t>
      </w:r>
      <w:r>
        <w:rPr>
          <w:rFonts w:ascii="標楷體" w:eastAsia="標楷體" w:hAnsi="標楷體" w:hint="eastAsia"/>
          <w:b/>
          <w:bCs/>
          <w:sz w:val="28"/>
          <w:szCs w:val="28"/>
        </w:rPr>
        <w:t>(加減)</w:t>
      </w:r>
      <w:r w:rsidRPr="00375F00">
        <w:rPr>
          <w:rFonts w:ascii="標楷體" w:eastAsia="標楷體" w:hAnsi="標楷體" w:hint="eastAsia"/>
          <w:b/>
          <w:bCs/>
          <w:sz w:val="28"/>
          <w:szCs w:val="28"/>
        </w:rPr>
        <w:t>遠期點數</w:t>
      </w:r>
    </w:p>
    <w:p w:rsidR="00773F07" w:rsidRDefault="00773F07" w:rsidP="0027529C">
      <w:pPr>
        <w:pStyle w:val="a3"/>
        <w:numPr>
          <w:ilvl w:val="0"/>
          <w:numId w:val="82"/>
        </w:numPr>
        <w:ind w:leftChars="0"/>
        <w:rPr>
          <w:rFonts w:ascii="標楷體" w:eastAsia="標楷體" w:hAnsi="標楷體"/>
          <w:b/>
          <w:bCs/>
          <w:sz w:val="36"/>
          <w:szCs w:val="36"/>
        </w:rPr>
      </w:pPr>
      <w:r w:rsidRPr="000440C5">
        <w:rPr>
          <w:rFonts w:ascii="標楷體" w:eastAsia="標楷體" w:hAnsi="標楷體" w:hint="eastAsia"/>
          <w:b/>
          <w:bCs/>
          <w:sz w:val="36"/>
          <w:szCs w:val="36"/>
        </w:rPr>
        <w:t>功能:</w:t>
      </w:r>
    </w:p>
    <w:p w:rsidR="00773F07" w:rsidRPr="000440C5" w:rsidRDefault="00773F07" w:rsidP="00773F07">
      <w:pPr>
        <w:ind w:left="480"/>
        <w:rPr>
          <w:rFonts w:ascii="標楷體" w:eastAsia="標楷體" w:hAnsi="標楷體"/>
          <w:b/>
          <w:bCs/>
          <w:sz w:val="28"/>
          <w:szCs w:val="28"/>
        </w:rPr>
      </w:pPr>
      <w:r w:rsidRPr="000440C5">
        <w:rPr>
          <w:rFonts w:ascii="標楷體" w:eastAsia="標楷體" w:hAnsi="標楷體" w:hint="eastAsia"/>
          <w:b/>
          <w:bCs/>
          <w:sz w:val="28"/>
          <w:szCs w:val="28"/>
        </w:rPr>
        <w:t>A.規避匯率風險;</w:t>
      </w:r>
    </w:p>
    <w:p w:rsidR="00773F07" w:rsidRDefault="00773F07" w:rsidP="00773F07">
      <w:pPr>
        <w:ind w:left="480"/>
        <w:rPr>
          <w:rFonts w:ascii="標楷體" w:eastAsia="標楷體" w:hAnsi="標楷體"/>
          <w:b/>
          <w:bCs/>
          <w:sz w:val="28"/>
          <w:szCs w:val="28"/>
        </w:rPr>
      </w:pPr>
      <w:r w:rsidRPr="000440C5">
        <w:rPr>
          <w:rFonts w:ascii="標楷體" w:eastAsia="標楷體" w:hAnsi="標楷體" w:hint="eastAsia"/>
          <w:b/>
          <w:bCs/>
          <w:sz w:val="28"/>
          <w:szCs w:val="28"/>
        </w:rPr>
        <w:t>B.鎖定資金成本或利潤。</w:t>
      </w:r>
    </w:p>
    <w:p w:rsidR="00773F07" w:rsidRDefault="00773F07" w:rsidP="0027529C">
      <w:pPr>
        <w:pStyle w:val="a3"/>
        <w:numPr>
          <w:ilvl w:val="0"/>
          <w:numId w:val="82"/>
        </w:numPr>
        <w:ind w:leftChars="0"/>
        <w:rPr>
          <w:rFonts w:ascii="標楷體" w:eastAsia="標楷體" w:hAnsi="標楷體"/>
          <w:b/>
          <w:bCs/>
          <w:sz w:val="36"/>
          <w:szCs w:val="36"/>
        </w:rPr>
      </w:pPr>
      <w:r w:rsidRPr="000440C5">
        <w:rPr>
          <w:rFonts w:ascii="標楷體" w:eastAsia="標楷體" w:hAnsi="標楷體" w:hint="eastAsia"/>
          <w:b/>
          <w:bCs/>
          <w:sz w:val="36"/>
          <w:szCs w:val="36"/>
        </w:rPr>
        <w:t>適用對象:依中央銀行規定:</w:t>
      </w:r>
    </w:p>
    <w:p w:rsidR="00773F07" w:rsidRPr="000440C5" w:rsidRDefault="00773F07" w:rsidP="00773F07">
      <w:pPr>
        <w:ind w:left="480"/>
        <w:rPr>
          <w:rFonts w:ascii="標楷體" w:eastAsia="標楷體" w:hAnsi="標楷體"/>
          <w:b/>
          <w:bCs/>
          <w:sz w:val="28"/>
          <w:szCs w:val="28"/>
        </w:rPr>
      </w:pPr>
      <w:r w:rsidRPr="000440C5">
        <w:rPr>
          <w:rFonts w:ascii="標楷體" w:eastAsia="標楷體" w:hAnsi="標楷體" w:hint="eastAsia"/>
          <w:b/>
          <w:bCs/>
          <w:sz w:val="28"/>
          <w:szCs w:val="28"/>
        </w:rPr>
        <w:t>1.有</w:t>
      </w:r>
      <w:r>
        <w:rPr>
          <w:rFonts w:ascii="標楷體" w:eastAsia="標楷體" w:hAnsi="標楷體" w:hint="eastAsia"/>
          <w:b/>
          <w:bCs/>
          <w:sz w:val="28"/>
          <w:szCs w:val="28"/>
        </w:rPr>
        <w:t>實</w:t>
      </w:r>
      <w:r w:rsidRPr="000440C5">
        <w:rPr>
          <w:rFonts w:ascii="標楷體" w:eastAsia="標楷體" w:hAnsi="標楷體" w:hint="eastAsia"/>
          <w:b/>
          <w:bCs/>
          <w:sz w:val="28"/>
          <w:szCs w:val="28"/>
        </w:rPr>
        <w:t>際外匯收支需要者皆可辦理</w:t>
      </w:r>
      <w:r>
        <w:rPr>
          <w:rFonts w:ascii="標楷體" w:eastAsia="標楷體" w:hAnsi="標楷體" w:hint="eastAsia"/>
          <w:b/>
          <w:bCs/>
          <w:sz w:val="28"/>
          <w:szCs w:val="28"/>
        </w:rPr>
        <w:t>。</w:t>
      </w:r>
    </w:p>
    <w:p w:rsidR="00773F07" w:rsidRDefault="00773F07" w:rsidP="00773F07">
      <w:pPr>
        <w:ind w:left="480"/>
        <w:rPr>
          <w:rFonts w:ascii="標楷體" w:eastAsia="標楷體" w:hAnsi="標楷體"/>
          <w:b/>
          <w:bCs/>
          <w:sz w:val="28"/>
          <w:szCs w:val="28"/>
        </w:rPr>
      </w:pPr>
      <w:r w:rsidRPr="000440C5">
        <w:rPr>
          <w:rFonts w:ascii="標楷體" w:eastAsia="標楷體" w:hAnsi="標楷體" w:hint="eastAsia"/>
          <w:b/>
          <w:bCs/>
          <w:sz w:val="28"/>
          <w:szCs w:val="28"/>
        </w:rPr>
        <w:t>2</w:t>
      </w:r>
      <w:r>
        <w:rPr>
          <w:rFonts w:ascii="標楷體" w:eastAsia="標楷體" w:hAnsi="標楷體"/>
          <w:b/>
          <w:bCs/>
          <w:sz w:val="28"/>
          <w:szCs w:val="28"/>
        </w:rPr>
        <w:t>.</w:t>
      </w:r>
      <w:proofErr w:type="gramStart"/>
      <w:r w:rsidRPr="000440C5">
        <w:rPr>
          <w:rFonts w:ascii="標楷體" w:eastAsia="標楷體" w:hAnsi="標楷體" w:hint="eastAsia"/>
          <w:b/>
          <w:bCs/>
          <w:sz w:val="28"/>
          <w:szCs w:val="28"/>
        </w:rPr>
        <w:t>憑辦文件</w:t>
      </w:r>
      <w:proofErr w:type="gramEnd"/>
      <w:r w:rsidRPr="000440C5">
        <w:rPr>
          <w:rFonts w:ascii="標楷體" w:eastAsia="標楷體" w:hAnsi="標楷體" w:hint="eastAsia"/>
          <w:b/>
          <w:bCs/>
          <w:sz w:val="28"/>
          <w:szCs w:val="28"/>
        </w:rPr>
        <w:t>:訂約時</w:t>
      </w:r>
      <w:r>
        <w:rPr>
          <w:rFonts w:ascii="標楷體" w:eastAsia="標楷體" w:hAnsi="標楷體" w:hint="eastAsia"/>
          <w:b/>
          <w:bCs/>
          <w:sz w:val="28"/>
          <w:szCs w:val="28"/>
        </w:rPr>
        <w:t>，</w:t>
      </w:r>
      <w:r w:rsidRPr="000440C5">
        <w:rPr>
          <w:rFonts w:ascii="標楷體" w:eastAsia="標楷體" w:hAnsi="標楷體" w:hint="eastAsia"/>
          <w:b/>
          <w:bCs/>
          <w:sz w:val="28"/>
          <w:szCs w:val="28"/>
        </w:rPr>
        <w:t>申請人應提出交易相關文件或主管機關核</w:t>
      </w:r>
    </w:p>
    <w:p w:rsidR="00773F07" w:rsidRDefault="00773F07" w:rsidP="00773F07">
      <w:pPr>
        <w:ind w:left="480"/>
        <w:rPr>
          <w:rFonts w:ascii="標楷體" w:eastAsia="標楷體" w:hAnsi="標楷體"/>
          <w:b/>
          <w:bCs/>
          <w:sz w:val="28"/>
          <w:szCs w:val="28"/>
        </w:rPr>
      </w:pPr>
      <w:r>
        <w:rPr>
          <w:rFonts w:ascii="標楷體" w:eastAsia="標楷體" w:hAnsi="標楷體" w:hint="eastAsia"/>
          <w:b/>
          <w:bCs/>
          <w:sz w:val="28"/>
          <w:szCs w:val="28"/>
        </w:rPr>
        <w:t xml:space="preserve">  </w:t>
      </w:r>
      <w:r w:rsidRPr="000440C5">
        <w:rPr>
          <w:rFonts w:ascii="標楷體" w:eastAsia="標楷體" w:hAnsi="標楷體" w:hint="eastAsia"/>
          <w:b/>
          <w:bCs/>
          <w:sz w:val="28"/>
          <w:szCs w:val="28"/>
        </w:rPr>
        <w:t>准文件。交割屆期申請人憑原契約及相關交易單證辦理交</w:t>
      </w:r>
      <w:r>
        <w:rPr>
          <w:rFonts w:ascii="標楷體" w:eastAsia="標楷體" w:hAnsi="標楷體" w:hint="eastAsia"/>
          <w:b/>
          <w:bCs/>
          <w:sz w:val="28"/>
          <w:szCs w:val="28"/>
        </w:rPr>
        <w:t>割</w:t>
      </w:r>
    </w:p>
    <w:p w:rsidR="00773F07" w:rsidRDefault="00773F07" w:rsidP="00773F07">
      <w:pPr>
        <w:ind w:left="480"/>
        <w:rPr>
          <w:rFonts w:ascii="標楷體" w:eastAsia="標楷體" w:hAnsi="標楷體"/>
          <w:b/>
          <w:bCs/>
          <w:sz w:val="28"/>
          <w:szCs w:val="28"/>
        </w:rPr>
      </w:pPr>
      <w:r>
        <w:rPr>
          <w:rFonts w:ascii="標楷體" w:eastAsia="標楷體" w:hAnsi="標楷體" w:hint="eastAsia"/>
          <w:b/>
          <w:bCs/>
          <w:sz w:val="28"/>
          <w:szCs w:val="28"/>
        </w:rPr>
        <w:t xml:space="preserve">  </w:t>
      </w:r>
      <w:r w:rsidRPr="000440C5">
        <w:rPr>
          <w:rFonts w:ascii="標楷體" w:eastAsia="標楷體" w:hAnsi="標楷體" w:hint="eastAsia"/>
          <w:b/>
          <w:bCs/>
          <w:sz w:val="28"/>
          <w:szCs w:val="28"/>
        </w:rPr>
        <w:t>亦即訂約與交割皆須提供相關交易文件</w:t>
      </w:r>
      <w:r>
        <w:rPr>
          <w:rFonts w:ascii="標楷體" w:eastAsia="標楷體" w:hAnsi="標楷體" w:hint="eastAsia"/>
          <w:b/>
          <w:bCs/>
          <w:sz w:val="28"/>
          <w:szCs w:val="28"/>
        </w:rPr>
        <w:t>。</w:t>
      </w:r>
    </w:p>
    <w:p w:rsidR="00773F07" w:rsidRPr="000440C5" w:rsidRDefault="00773F07" w:rsidP="00773F07">
      <w:pPr>
        <w:ind w:left="480"/>
        <w:rPr>
          <w:rFonts w:ascii="標楷體" w:eastAsia="標楷體" w:hAnsi="標楷體"/>
          <w:b/>
          <w:bCs/>
          <w:sz w:val="28"/>
          <w:szCs w:val="28"/>
        </w:rPr>
      </w:pPr>
      <w:r>
        <w:rPr>
          <w:rFonts w:ascii="標楷體" w:eastAsia="標楷體" w:hAnsi="標楷體" w:hint="eastAsia"/>
          <w:b/>
          <w:bCs/>
          <w:sz w:val="28"/>
          <w:szCs w:val="28"/>
        </w:rPr>
        <w:t>3</w:t>
      </w:r>
      <w:r>
        <w:rPr>
          <w:rFonts w:ascii="標楷體" w:eastAsia="標楷體" w:hAnsi="標楷體"/>
          <w:b/>
          <w:bCs/>
          <w:sz w:val="28"/>
          <w:szCs w:val="28"/>
        </w:rPr>
        <w:t>.</w:t>
      </w:r>
      <w:r w:rsidRPr="000440C5">
        <w:rPr>
          <w:rFonts w:ascii="標楷體" w:eastAsia="標楷體" w:hAnsi="標楷體" w:hint="eastAsia"/>
          <w:b/>
          <w:bCs/>
          <w:sz w:val="28"/>
          <w:szCs w:val="28"/>
        </w:rPr>
        <w:t>同筆外匯收支需要</w:t>
      </w:r>
      <w:r>
        <w:rPr>
          <w:rFonts w:ascii="標楷體" w:eastAsia="標楷體" w:hAnsi="標楷體" w:hint="eastAsia"/>
          <w:b/>
          <w:bCs/>
          <w:sz w:val="28"/>
          <w:szCs w:val="28"/>
        </w:rPr>
        <w:t>，</w:t>
      </w:r>
      <w:r w:rsidRPr="000440C5">
        <w:rPr>
          <w:rFonts w:ascii="標楷體" w:eastAsia="標楷體" w:hAnsi="標楷體" w:hint="eastAsia"/>
          <w:b/>
          <w:bCs/>
          <w:sz w:val="28"/>
          <w:szCs w:val="28"/>
        </w:rPr>
        <w:t>不得重複签約。</w:t>
      </w:r>
    </w:p>
    <w:p w:rsidR="00773F07" w:rsidRDefault="00773F07" w:rsidP="0027529C">
      <w:pPr>
        <w:pStyle w:val="a3"/>
        <w:numPr>
          <w:ilvl w:val="0"/>
          <w:numId w:val="81"/>
        </w:numPr>
        <w:ind w:leftChars="0"/>
        <w:rPr>
          <w:rFonts w:ascii="標楷體" w:eastAsia="標楷體" w:hAnsi="標楷體"/>
          <w:b/>
          <w:bCs/>
          <w:sz w:val="28"/>
          <w:szCs w:val="28"/>
        </w:rPr>
      </w:pPr>
      <w:r w:rsidRPr="000440C5">
        <w:rPr>
          <w:rFonts w:ascii="標楷體" w:eastAsia="標楷體" w:hAnsi="標楷體" w:hint="eastAsia"/>
          <w:b/>
          <w:bCs/>
          <w:sz w:val="28"/>
          <w:szCs w:val="28"/>
        </w:rPr>
        <w:lastRenderedPageBreak/>
        <w:t>辦理與客戶間之新台幣與外幣間遠期外匯交易,若</w:t>
      </w:r>
      <w:proofErr w:type="gramStart"/>
      <w:r w:rsidRPr="000440C5">
        <w:rPr>
          <w:rFonts w:ascii="標楷體" w:eastAsia="標楷體" w:hAnsi="標楷體" w:hint="eastAsia"/>
          <w:b/>
          <w:bCs/>
          <w:sz w:val="28"/>
          <w:szCs w:val="28"/>
        </w:rPr>
        <w:t>廠商憑多筆</w:t>
      </w:r>
      <w:proofErr w:type="gramEnd"/>
      <w:r w:rsidRPr="000440C5">
        <w:rPr>
          <w:rFonts w:ascii="標楷體" w:eastAsia="標楷體" w:hAnsi="標楷體" w:hint="eastAsia"/>
          <w:b/>
          <w:bCs/>
          <w:sz w:val="28"/>
          <w:szCs w:val="28"/>
        </w:rPr>
        <w:t>交易合併訂定一筆遠</w:t>
      </w:r>
      <w:proofErr w:type="gramStart"/>
      <w:r w:rsidRPr="000440C5">
        <w:rPr>
          <w:rFonts w:ascii="標楷體" w:eastAsia="標楷體" w:hAnsi="標楷體" w:hint="eastAsia"/>
          <w:b/>
          <w:bCs/>
          <w:sz w:val="28"/>
          <w:szCs w:val="28"/>
        </w:rPr>
        <w:t>匯</w:t>
      </w:r>
      <w:proofErr w:type="gramEnd"/>
      <w:r w:rsidRPr="000440C5">
        <w:rPr>
          <w:rFonts w:ascii="標楷體" w:eastAsia="標楷體" w:hAnsi="標楷體" w:hint="eastAsia"/>
          <w:b/>
          <w:bCs/>
          <w:sz w:val="28"/>
          <w:szCs w:val="28"/>
        </w:rPr>
        <w:t>契約時</w:t>
      </w:r>
      <w:r>
        <w:rPr>
          <w:rFonts w:ascii="標楷體" w:eastAsia="標楷體" w:hAnsi="標楷體" w:hint="eastAsia"/>
          <w:b/>
          <w:bCs/>
          <w:sz w:val="28"/>
          <w:szCs w:val="28"/>
        </w:rPr>
        <w:t>，</w:t>
      </w:r>
      <w:r w:rsidRPr="000440C5">
        <w:rPr>
          <w:rFonts w:ascii="標楷體" w:eastAsia="標楷體" w:hAnsi="標楷體" w:hint="eastAsia"/>
          <w:b/>
          <w:bCs/>
          <w:sz w:val="28"/>
          <w:szCs w:val="28"/>
        </w:rPr>
        <w:t>得以交易清單方式辦理</w:t>
      </w:r>
      <w:r>
        <w:rPr>
          <w:rFonts w:ascii="標楷體" w:eastAsia="標楷體" w:hAnsi="標楷體" w:hint="eastAsia"/>
          <w:b/>
          <w:bCs/>
          <w:sz w:val="28"/>
          <w:szCs w:val="28"/>
        </w:rPr>
        <w:t>，</w:t>
      </w:r>
      <w:r w:rsidRPr="000440C5">
        <w:rPr>
          <w:rFonts w:ascii="標楷體" w:eastAsia="標楷體" w:hAnsi="標楷體" w:hint="eastAsia"/>
          <w:b/>
          <w:bCs/>
          <w:sz w:val="28"/>
          <w:szCs w:val="28"/>
        </w:rPr>
        <w:t>對於中央銀行抽査之交易文件得為次營業日中午前送</w:t>
      </w:r>
      <w:r>
        <w:rPr>
          <w:rFonts w:ascii="標楷體" w:eastAsia="標楷體" w:hAnsi="標楷體" w:hint="eastAsia"/>
          <w:b/>
          <w:bCs/>
          <w:sz w:val="28"/>
          <w:szCs w:val="28"/>
        </w:rPr>
        <w:t>達。</w:t>
      </w:r>
    </w:p>
    <w:p w:rsidR="00773F07" w:rsidRDefault="00773F07" w:rsidP="00773F07">
      <w:pPr>
        <w:pStyle w:val="a3"/>
        <w:ind w:leftChars="0" w:left="880"/>
        <w:rPr>
          <w:rFonts w:ascii="標楷體" w:eastAsia="標楷體" w:hAnsi="標楷體"/>
          <w:b/>
          <w:bCs/>
          <w:sz w:val="28"/>
          <w:szCs w:val="28"/>
        </w:rPr>
      </w:pPr>
    </w:p>
    <w:p w:rsidR="00773F07" w:rsidRDefault="00773F07" w:rsidP="0027529C">
      <w:pPr>
        <w:pStyle w:val="a3"/>
        <w:numPr>
          <w:ilvl w:val="0"/>
          <w:numId w:val="82"/>
        </w:numPr>
        <w:ind w:leftChars="0"/>
        <w:rPr>
          <w:rFonts w:ascii="標楷體" w:eastAsia="標楷體" w:hAnsi="標楷體"/>
          <w:b/>
          <w:bCs/>
          <w:sz w:val="36"/>
          <w:szCs w:val="36"/>
        </w:rPr>
      </w:pPr>
      <w:r>
        <w:rPr>
          <w:rFonts w:ascii="標楷體" w:eastAsia="標楷體" w:hAnsi="標楷體" w:hint="eastAsia"/>
          <w:b/>
          <w:bCs/>
          <w:sz w:val="36"/>
          <w:szCs w:val="36"/>
        </w:rPr>
        <w:t>類別</w:t>
      </w:r>
      <w:r w:rsidRPr="000440C5">
        <w:rPr>
          <w:rFonts w:ascii="標楷體" w:eastAsia="標楷體" w:hAnsi="標楷體" w:hint="eastAsia"/>
          <w:b/>
          <w:bCs/>
          <w:sz w:val="36"/>
          <w:szCs w:val="36"/>
        </w:rPr>
        <w:t>:</w:t>
      </w:r>
    </w:p>
    <w:p w:rsidR="00773F07" w:rsidRDefault="00773F07" w:rsidP="0027529C">
      <w:pPr>
        <w:pStyle w:val="a3"/>
        <w:numPr>
          <w:ilvl w:val="0"/>
          <w:numId w:val="83"/>
        </w:numPr>
        <w:ind w:leftChars="0"/>
        <w:rPr>
          <w:rFonts w:ascii="標楷體" w:eastAsia="標楷體" w:hAnsi="標楷體"/>
          <w:b/>
          <w:bCs/>
          <w:sz w:val="28"/>
          <w:szCs w:val="28"/>
        </w:rPr>
      </w:pPr>
      <w:r w:rsidRPr="000440C5">
        <w:rPr>
          <w:rFonts w:ascii="標楷體" w:eastAsia="標楷體" w:hAnsi="標楷體" w:hint="eastAsia"/>
          <w:b/>
          <w:bCs/>
          <w:sz w:val="28"/>
          <w:szCs w:val="28"/>
        </w:rPr>
        <w:t>依業務別分為:</w:t>
      </w:r>
    </w:p>
    <w:p w:rsidR="00773F07" w:rsidRDefault="00773F07" w:rsidP="00773F07">
      <w:pPr>
        <w:pStyle w:val="a3"/>
        <w:ind w:leftChars="0" w:left="1940"/>
        <w:rPr>
          <w:rFonts w:ascii="標楷體" w:eastAsia="標楷體" w:hAnsi="標楷體"/>
          <w:b/>
          <w:bCs/>
          <w:sz w:val="28"/>
          <w:szCs w:val="28"/>
        </w:rPr>
      </w:pPr>
      <w:r w:rsidRPr="000440C5">
        <w:rPr>
          <w:rFonts w:ascii="標楷體" w:eastAsia="標楷體" w:hAnsi="標楷體" w:hint="eastAsia"/>
          <w:b/>
          <w:bCs/>
          <w:sz w:val="28"/>
          <w:szCs w:val="28"/>
        </w:rPr>
        <w:t>預售及預購</w:t>
      </w:r>
    </w:p>
    <w:p w:rsidR="00773F07" w:rsidRDefault="00773F07" w:rsidP="00773F07">
      <w:pPr>
        <w:pStyle w:val="a3"/>
        <w:ind w:leftChars="0" w:left="1940"/>
        <w:rPr>
          <w:rFonts w:ascii="標楷體" w:eastAsia="標楷體" w:hAnsi="標楷體"/>
          <w:b/>
          <w:bCs/>
          <w:sz w:val="28"/>
          <w:szCs w:val="28"/>
        </w:rPr>
      </w:pPr>
      <w:r w:rsidRPr="000440C5">
        <w:rPr>
          <w:rFonts w:ascii="標楷體" w:eastAsia="標楷體" w:hAnsi="標楷體" w:hint="eastAsia"/>
          <w:b/>
          <w:bCs/>
          <w:sz w:val="28"/>
          <w:szCs w:val="28"/>
        </w:rPr>
        <w:t>1. 預售:外匯收取者(如出口商)為確保其收入</w:t>
      </w:r>
      <w:r>
        <w:rPr>
          <w:rFonts w:ascii="標楷體" w:eastAsia="標楷體" w:hAnsi="標楷體" w:hint="eastAsia"/>
          <w:b/>
          <w:bCs/>
          <w:sz w:val="28"/>
          <w:szCs w:val="28"/>
        </w:rPr>
        <w:t>，先將外</w:t>
      </w:r>
      <w:r w:rsidRPr="000440C5">
        <w:rPr>
          <w:rFonts w:ascii="標楷體" w:eastAsia="標楷體" w:hAnsi="標楷體" w:hint="eastAsia"/>
          <w:b/>
          <w:bCs/>
          <w:sz w:val="28"/>
          <w:szCs w:val="28"/>
        </w:rPr>
        <w:t>匯賣予銀行</w:t>
      </w:r>
      <w:r>
        <w:rPr>
          <w:rFonts w:ascii="標楷體" w:eastAsia="標楷體" w:hAnsi="標楷體" w:hint="eastAsia"/>
          <w:b/>
          <w:bCs/>
          <w:sz w:val="28"/>
          <w:szCs w:val="28"/>
        </w:rPr>
        <w:t>。</w:t>
      </w:r>
    </w:p>
    <w:p w:rsidR="00773F07" w:rsidRPr="000440C5" w:rsidRDefault="00773F07" w:rsidP="00773F07">
      <w:pPr>
        <w:pStyle w:val="a3"/>
        <w:ind w:leftChars="0" w:left="1940"/>
        <w:rPr>
          <w:rFonts w:ascii="標楷體" w:eastAsia="標楷體" w:hAnsi="標楷體"/>
          <w:b/>
          <w:bCs/>
          <w:sz w:val="28"/>
          <w:szCs w:val="28"/>
        </w:rPr>
      </w:pPr>
      <w:r w:rsidRPr="000440C5">
        <w:rPr>
          <w:rFonts w:ascii="標楷體" w:eastAsia="標楷體" w:hAnsi="標楷體" w:hint="eastAsia"/>
          <w:b/>
          <w:bCs/>
          <w:sz w:val="28"/>
          <w:szCs w:val="28"/>
        </w:rPr>
        <w:t>2. 預購:外匯支付者(如進口商)為固定其成本</w:t>
      </w:r>
      <w:r>
        <w:rPr>
          <w:rFonts w:ascii="標楷體" w:eastAsia="標楷體" w:hAnsi="標楷體" w:hint="eastAsia"/>
          <w:b/>
          <w:bCs/>
          <w:sz w:val="28"/>
          <w:szCs w:val="28"/>
        </w:rPr>
        <w:t>，</w:t>
      </w:r>
      <w:r w:rsidRPr="000440C5">
        <w:rPr>
          <w:rFonts w:ascii="標楷體" w:eastAsia="標楷體" w:hAnsi="標楷體" w:hint="eastAsia"/>
          <w:b/>
          <w:bCs/>
          <w:sz w:val="28"/>
          <w:szCs w:val="28"/>
        </w:rPr>
        <w:t>先向銀行購買外匯。</w:t>
      </w:r>
    </w:p>
    <w:p w:rsidR="00773F07" w:rsidRDefault="00773F07" w:rsidP="0027529C">
      <w:pPr>
        <w:pStyle w:val="a3"/>
        <w:numPr>
          <w:ilvl w:val="0"/>
          <w:numId w:val="83"/>
        </w:numPr>
        <w:ind w:leftChars="0"/>
        <w:rPr>
          <w:rFonts w:ascii="標楷體" w:eastAsia="標楷體" w:hAnsi="標楷體"/>
          <w:b/>
          <w:bCs/>
          <w:sz w:val="28"/>
          <w:szCs w:val="28"/>
        </w:rPr>
      </w:pPr>
      <w:r w:rsidRPr="000440C5">
        <w:rPr>
          <w:rFonts w:ascii="標楷體" w:eastAsia="標楷體" w:hAnsi="標楷體" w:hint="eastAsia"/>
          <w:b/>
          <w:bCs/>
          <w:sz w:val="28"/>
          <w:szCs w:val="28"/>
        </w:rPr>
        <w:t>依交割期間分為:</w:t>
      </w:r>
    </w:p>
    <w:p w:rsidR="00773F07" w:rsidRDefault="00773F07" w:rsidP="00773F07">
      <w:pPr>
        <w:pStyle w:val="a3"/>
        <w:ind w:leftChars="0" w:left="1940"/>
        <w:rPr>
          <w:rFonts w:ascii="標楷體" w:eastAsia="標楷體" w:hAnsi="標楷體"/>
          <w:b/>
          <w:bCs/>
          <w:sz w:val="28"/>
          <w:szCs w:val="28"/>
        </w:rPr>
      </w:pPr>
      <w:r w:rsidRPr="000440C5">
        <w:rPr>
          <w:rFonts w:ascii="標楷體" w:eastAsia="標楷體" w:hAnsi="標楷體" w:hint="eastAsia"/>
          <w:b/>
          <w:bCs/>
          <w:sz w:val="28"/>
          <w:szCs w:val="28"/>
        </w:rPr>
        <w:t>固定交割日之契約及任選交割日之契約</w:t>
      </w:r>
    </w:p>
    <w:p w:rsidR="00773F07" w:rsidRDefault="00773F07" w:rsidP="00773F07">
      <w:pPr>
        <w:pStyle w:val="a3"/>
        <w:ind w:leftChars="0" w:left="1940"/>
        <w:rPr>
          <w:rFonts w:ascii="標楷體" w:eastAsia="標楷體" w:hAnsi="標楷體"/>
          <w:b/>
          <w:bCs/>
          <w:sz w:val="28"/>
          <w:szCs w:val="28"/>
        </w:rPr>
      </w:pPr>
      <w:r w:rsidRPr="000440C5">
        <w:rPr>
          <w:rFonts w:ascii="標楷體" w:eastAsia="標楷體" w:hAnsi="標楷體" w:hint="eastAsia"/>
          <w:b/>
          <w:bCs/>
          <w:sz w:val="28"/>
          <w:szCs w:val="28"/>
        </w:rPr>
        <w:t>1. 固定交割日:</w:t>
      </w:r>
    </w:p>
    <w:p w:rsidR="00773F07" w:rsidRDefault="00773F07" w:rsidP="00773F07">
      <w:pPr>
        <w:pStyle w:val="a3"/>
        <w:ind w:leftChars="0" w:left="1940"/>
        <w:rPr>
          <w:rFonts w:ascii="標楷體" w:eastAsia="標楷體" w:hAnsi="標楷體"/>
          <w:b/>
          <w:bCs/>
          <w:sz w:val="28"/>
          <w:szCs w:val="28"/>
        </w:rPr>
      </w:pPr>
      <w:r w:rsidRPr="000440C5">
        <w:rPr>
          <w:rFonts w:ascii="標楷體" w:eastAsia="標楷體" w:hAnsi="標楷體" w:hint="eastAsia"/>
          <w:b/>
          <w:bCs/>
          <w:sz w:val="28"/>
          <w:szCs w:val="28"/>
        </w:rPr>
        <w:t>(1) 定義:申請人於將來的某一特定日期辦理交割。(2) 期間計算:</w:t>
      </w:r>
      <w:proofErr w:type="gramStart"/>
      <w:r w:rsidRPr="000440C5">
        <w:rPr>
          <w:rFonts w:ascii="標楷體" w:eastAsia="標楷體" w:hAnsi="標楷體" w:hint="eastAsia"/>
          <w:b/>
          <w:bCs/>
          <w:sz w:val="28"/>
          <w:szCs w:val="28"/>
        </w:rPr>
        <w:t>計首不計</w:t>
      </w:r>
      <w:proofErr w:type="gramEnd"/>
      <w:r w:rsidRPr="000440C5">
        <w:rPr>
          <w:rFonts w:ascii="標楷體" w:eastAsia="標楷體" w:hAnsi="標楷體" w:hint="eastAsia"/>
          <w:b/>
          <w:bCs/>
          <w:sz w:val="28"/>
          <w:szCs w:val="28"/>
        </w:rPr>
        <w:t>尾</w:t>
      </w:r>
      <w:r>
        <w:rPr>
          <w:rFonts w:ascii="標楷體" w:eastAsia="標楷體" w:hAnsi="標楷體" w:hint="eastAsia"/>
          <w:b/>
          <w:bCs/>
          <w:sz w:val="28"/>
          <w:szCs w:val="28"/>
        </w:rPr>
        <w:t>。</w:t>
      </w:r>
    </w:p>
    <w:p w:rsidR="00773F07" w:rsidRDefault="00773F07" w:rsidP="00773F07">
      <w:pPr>
        <w:pStyle w:val="a3"/>
        <w:ind w:leftChars="0" w:left="1940"/>
        <w:rPr>
          <w:rFonts w:ascii="標楷體" w:eastAsia="標楷體" w:hAnsi="標楷體"/>
          <w:b/>
          <w:bCs/>
          <w:sz w:val="28"/>
          <w:szCs w:val="28"/>
        </w:rPr>
      </w:pPr>
      <w:r w:rsidRPr="00D67977">
        <w:rPr>
          <w:rFonts w:ascii="標楷體" w:eastAsia="標楷體" w:hAnsi="標楷體" w:hint="eastAsia"/>
          <w:b/>
          <w:bCs/>
          <w:sz w:val="28"/>
          <w:szCs w:val="28"/>
        </w:rPr>
        <w:t>(3) 期別:30天、60 天、 90天、120天、150天、 180</w:t>
      </w:r>
      <w:r>
        <w:rPr>
          <w:rFonts w:ascii="標楷體" w:eastAsia="標楷體" w:hAnsi="標楷體" w:hint="eastAsia"/>
          <w:b/>
          <w:bCs/>
          <w:sz w:val="28"/>
          <w:szCs w:val="28"/>
        </w:rPr>
        <w:t>天等。</w:t>
      </w:r>
    </w:p>
    <w:p w:rsidR="00773F07" w:rsidRDefault="00773F07" w:rsidP="00773F07">
      <w:pPr>
        <w:pStyle w:val="a3"/>
        <w:ind w:leftChars="0" w:left="1940"/>
        <w:rPr>
          <w:rFonts w:ascii="標楷體" w:eastAsia="標楷體" w:hAnsi="標楷體"/>
          <w:b/>
          <w:bCs/>
          <w:sz w:val="28"/>
          <w:szCs w:val="28"/>
        </w:rPr>
      </w:pPr>
      <w:r w:rsidRPr="00D67977">
        <w:rPr>
          <w:rFonts w:ascii="標楷體" w:eastAsia="標楷體" w:hAnsi="標楷體" w:hint="eastAsia"/>
          <w:b/>
          <w:bCs/>
          <w:sz w:val="28"/>
          <w:szCs w:val="28"/>
        </w:rPr>
        <w:t>(4) 交割日為例假日:屆期交割時如適逢國內、外假</w:t>
      </w:r>
      <w:r w:rsidRPr="00D67977">
        <w:rPr>
          <w:rFonts w:ascii="標楷體" w:eastAsia="標楷體" w:hAnsi="標楷體" w:hint="eastAsia"/>
          <w:b/>
          <w:bCs/>
          <w:sz w:val="28"/>
          <w:szCs w:val="28"/>
        </w:rPr>
        <w:lastRenderedPageBreak/>
        <w:t>日各銀行規定不一,大部分銀行規定得提前或順延</w:t>
      </w:r>
      <w:r>
        <w:rPr>
          <w:rFonts w:ascii="標楷體" w:eastAsia="標楷體" w:hAnsi="標楷體" w:hint="eastAsia"/>
          <w:b/>
          <w:bCs/>
          <w:sz w:val="28"/>
          <w:szCs w:val="28"/>
        </w:rPr>
        <w:t>，</w:t>
      </w:r>
      <w:r w:rsidRPr="00D67977">
        <w:rPr>
          <w:rFonts w:ascii="標楷體" w:eastAsia="標楷體" w:hAnsi="標楷體" w:hint="eastAsia"/>
          <w:b/>
          <w:bCs/>
          <w:sz w:val="28"/>
          <w:szCs w:val="28"/>
        </w:rPr>
        <w:t>惟不得跨越屆期日當月份</w:t>
      </w:r>
      <w:r>
        <w:rPr>
          <w:rFonts w:ascii="標楷體" w:eastAsia="標楷體" w:hAnsi="標楷體" w:hint="eastAsia"/>
          <w:b/>
          <w:bCs/>
          <w:sz w:val="28"/>
          <w:szCs w:val="28"/>
        </w:rPr>
        <w:t>，</w:t>
      </w:r>
      <w:r w:rsidRPr="00D67977">
        <w:rPr>
          <w:rFonts w:ascii="標楷體" w:eastAsia="標楷體" w:hAnsi="標楷體" w:hint="eastAsia"/>
          <w:b/>
          <w:bCs/>
          <w:sz w:val="28"/>
          <w:szCs w:val="28"/>
        </w:rPr>
        <w:t>於此情形</w:t>
      </w:r>
      <w:r>
        <w:rPr>
          <w:rFonts w:ascii="標楷體" w:eastAsia="標楷體" w:hAnsi="標楷體" w:hint="eastAsia"/>
          <w:b/>
          <w:bCs/>
          <w:sz w:val="28"/>
          <w:szCs w:val="28"/>
        </w:rPr>
        <w:t>，</w:t>
      </w:r>
      <w:r w:rsidRPr="00D67977">
        <w:rPr>
          <w:rFonts w:ascii="標楷體" w:eastAsia="標楷體" w:hAnsi="標楷體" w:hint="eastAsia"/>
          <w:b/>
          <w:bCs/>
          <w:sz w:val="28"/>
          <w:szCs w:val="28"/>
        </w:rPr>
        <w:t>則提前至前一營業日</w:t>
      </w:r>
      <w:r>
        <w:rPr>
          <w:rFonts w:ascii="標楷體" w:eastAsia="標楷體" w:hAnsi="標楷體" w:hint="eastAsia"/>
          <w:b/>
          <w:bCs/>
          <w:sz w:val="28"/>
          <w:szCs w:val="28"/>
        </w:rPr>
        <w:t>。</w:t>
      </w:r>
    </w:p>
    <w:p w:rsidR="00773F07" w:rsidRDefault="00773F07" w:rsidP="00773F07">
      <w:pPr>
        <w:pStyle w:val="a3"/>
        <w:ind w:leftChars="0" w:left="1940"/>
        <w:rPr>
          <w:rFonts w:ascii="標楷體" w:eastAsia="標楷體" w:hAnsi="標楷體"/>
          <w:b/>
          <w:bCs/>
          <w:sz w:val="28"/>
          <w:szCs w:val="28"/>
        </w:rPr>
      </w:pPr>
      <w:r w:rsidRPr="00D67977">
        <w:rPr>
          <w:rFonts w:ascii="標楷體" w:eastAsia="標楷體" w:hAnsi="標楷體" w:hint="eastAsia"/>
          <w:b/>
          <w:bCs/>
          <w:sz w:val="28"/>
          <w:szCs w:val="28"/>
        </w:rPr>
        <w:t>2.任選交割日:</w:t>
      </w:r>
    </w:p>
    <w:p w:rsidR="00773F07" w:rsidRDefault="00773F07" w:rsidP="00773F07">
      <w:pPr>
        <w:pStyle w:val="a3"/>
        <w:ind w:leftChars="0" w:left="1940"/>
        <w:rPr>
          <w:rFonts w:ascii="標楷體" w:eastAsia="標楷體" w:hAnsi="標楷體"/>
          <w:b/>
          <w:bCs/>
          <w:sz w:val="28"/>
          <w:szCs w:val="28"/>
        </w:rPr>
      </w:pPr>
      <w:r w:rsidRPr="00D67977">
        <w:rPr>
          <w:rFonts w:ascii="標楷體" w:eastAsia="標楷體" w:hAnsi="標楷體" w:hint="eastAsia"/>
          <w:b/>
          <w:bCs/>
          <w:sz w:val="28"/>
          <w:szCs w:val="28"/>
        </w:rPr>
        <w:t>(1) 定義:申請人於將來的某一期間辦理交割</w:t>
      </w:r>
    </w:p>
    <w:p w:rsidR="00773F07" w:rsidRDefault="00773F07" w:rsidP="00773F07">
      <w:pPr>
        <w:pStyle w:val="a3"/>
        <w:ind w:leftChars="0" w:left="1940"/>
        <w:rPr>
          <w:rFonts w:ascii="標楷體" w:eastAsia="標楷體" w:hAnsi="標楷體"/>
          <w:b/>
          <w:bCs/>
          <w:sz w:val="28"/>
          <w:szCs w:val="28"/>
        </w:rPr>
      </w:pPr>
      <w:r w:rsidRPr="00D67977">
        <w:rPr>
          <w:rFonts w:ascii="標楷體" w:eastAsia="標楷體" w:hAnsi="標楷體" w:hint="eastAsia"/>
          <w:b/>
          <w:bCs/>
          <w:sz w:val="28"/>
          <w:szCs w:val="28"/>
        </w:rPr>
        <w:t>(2) 交割日為例假日:任選交割日屆期交割時</w:t>
      </w:r>
      <w:r>
        <w:rPr>
          <w:rFonts w:ascii="標楷體" w:eastAsia="標楷體" w:hAnsi="標楷體" w:hint="eastAsia"/>
          <w:b/>
          <w:bCs/>
          <w:sz w:val="28"/>
          <w:szCs w:val="28"/>
        </w:rPr>
        <w:t>，</w:t>
      </w:r>
      <w:r w:rsidRPr="00D67977">
        <w:rPr>
          <w:rFonts w:ascii="標楷體" w:eastAsia="標楷體" w:hAnsi="標楷體" w:hint="eastAsia"/>
          <w:b/>
          <w:bCs/>
          <w:sz w:val="28"/>
          <w:szCs w:val="28"/>
        </w:rPr>
        <w:t>如逢國內</w:t>
      </w:r>
      <w:r>
        <w:rPr>
          <w:rFonts w:ascii="標楷體" w:eastAsia="標楷體" w:hAnsi="標楷體" w:hint="eastAsia"/>
          <w:b/>
          <w:bCs/>
          <w:sz w:val="28"/>
          <w:szCs w:val="28"/>
        </w:rPr>
        <w:t>、</w:t>
      </w:r>
      <w:r w:rsidRPr="00D67977">
        <w:rPr>
          <w:rFonts w:ascii="標楷體" w:eastAsia="標楷體" w:hAnsi="標楷體" w:hint="eastAsia"/>
          <w:b/>
          <w:bCs/>
          <w:sz w:val="28"/>
          <w:szCs w:val="28"/>
        </w:rPr>
        <w:t>外例假日時</w:t>
      </w:r>
      <w:r>
        <w:rPr>
          <w:rFonts w:ascii="標楷體" w:eastAsia="標楷體" w:hAnsi="標楷體" w:hint="eastAsia"/>
          <w:b/>
          <w:bCs/>
          <w:sz w:val="28"/>
          <w:szCs w:val="28"/>
        </w:rPr>
        <w:t>，</w:t>
      </w:r>
      <w:r w:rsidRPr="00D67977">
        <w:rPr>
          <w:rFonts w:ascii="標楷體" w:eastAsia="標楷體" w:hAnsi="標楷體" w:hint="eastAsia"/>
          <w:b/>
          <w:bCs/>
          <w:sz w:val="28"/>
          <w:szCs w:val="28"/>
        </w:rPr>
        <w:t>大部分銀行規定不得順延至次一營業日辦理交割。</w:t>
      </w:r>
    </w:p>
    <w:p w:rsidR="00773F07" w:rsidRDefault="00773F07" w:rsidP="00773F07">
      <w:pPr>
        <w:pStyle w:val="a3"/>
        <w:ind w:leftChars="0" w:left="1940"/>
        <w:rPr>
          <w:rFonts w:ascii="標楷體" w:eastAsia="標楷體" w:hAnsi="標楷體"/>
          <w:b/>
          <w:bCs/>
          <w:sz w:val="28"/>
          <w:szCs w:val="28"/>
        </w:rPr>
      </w:pPr>
    </w:p>
    <w:p w:rsidR="00773F07" w:rsidRDefault="00773F07" w:rsidP="0027529C">
      <w:pPr>
        <w:pStyle w:val="a3"/>
        <w:numPr>
          <w:ilvl w:val="0"/>
          <w:numId w:val="82"/>
        </w:numPr>
        <w:ind w:leftChars="0"/>
        <w:rPr>
          <w:rFonts w:ascii="標楷體" w:eastAsia="標楷體" w:hAnsi="標楷體"/>
          <w:b/>
          <w:bCs/>
          <w:sz w:val="36"/>
          <w:szCs w:val="36"/>
        </w:rPr>
      </w:pPr>
      <w:r w:rsidRPr="00D67977">
        <w:rPr>
          <w:rFonts w:ascii="標楷體" w:eastAsia="標楷體" w:hAnsi="標楷體" w:hint="eastAsia"/>
          <w:b/>
          <w:bCs/>
          <w:sz w:val="36"/>
          <w:szCs w:val="36"/>
        </w:rPr>
        <w:t>履約保證金:由</w:t>
      </w:r>
      <w:proofErr w:type="gramStart"/>
      <w:r w:rsidRPr="00D67977">
        <w:rPr>
          <w:rFonts w:ascii="標楷體" w:eastAsia="標楷體" w:hAnsi="標楷體" w:hint="eastAsia"/>
          <w:b/>
          <w:bCs/>
          <w:sz w:val="36"/>
          <w:szCs w:val="36"/>
        </w:rPr>
        <w:t>承作</w:t>
      </w:r>
      <w:proofErr w:type="gramEnd"/>
      <w:r w:rsidRPr="00D67977">
        <w:rPr>
          <w:rFonts w:ascii="標楷體" w:eastAsia="標楷體" w:hAnsi="標楷體" w:hint="eastAsia"/>
          <w:b/>
          <w:bCs/>
          <w:sz w:val="36"/>
          <w:szCs w:val="36"/>
        </w:rPr>
        <w:t>銀行與顧客議定</w:t>
      </w:r>
      <w:r>
        <w:rPr>
          <w:rFonts w:ascii="標楷體" w:eastAsia="標楷體" w:hAnsi="標楷體" w:hint="eastAsia"/>
          <w:b/>
          <w:bCs/>
          <w:sz w:val="36"/>
          <w:szCs w:val="36"/>
        </w:rPr>
        <w:t>。</w:t>
      </w:r>
    </w:p>
    <w:p w:rsidR="00773F07" w:rsidRDefault="00773F07" w:rsidP="0027529C">
      <w:pPr>
        <w:pStyle w:val="a3"/>
        <w:numPr>
          <w:ilvl w:val="0"/>
          <w:numId w:val="82"/>
        </w:numPr>
        <w:ind w:leftChars="0"/>
        <w:rPr>
          <w:rFonts w:ascii="標楷體" w:eastAsia="標楷體" w:hAnsi="標楷體"/>
          <w:b/>
          <w:bCs/>
          <w:sz w:val="36"/>
          <w:szCs w:val="36"/>
        </w:rPr>
      </w:pPr>
      <w:r w:rsidRPr="00D67977">
        <w:rPr>
          <w:rFonts w:ascii="標楷體" w:eastAsia="標楷體" w:hAnsi="標楷體" w:hint="eastAsia"/>
          <w:b/>
          <w:bCs/>
          <w:sz w:val="36"/>
          <w:szCs w:val="36"/>
        </w:rPr>
        <w:t>期限:</w:t>
      </w:r>
    </w:p>
    <w:p w:rsidR="00773F07" w:rsidRDefault="00773F07" w:rsidP="0027529C">
      <w:pPr>
        <w:pStyle w:val="a3"/>
        <w:numPr>
          <w:ilvl w:val="0"/>
          <w:numId w:val="84"/>
        </w:numPr>
        <w:ind w:leftChars="0"/>
        <w:rPr>
          <w:rFonts w:ascii="標楷體" w:eastAsia="標楷體" w:hAnsi="標楷體"/>
          <w:b/>
          <w:bCs/>
          <w:sz w:val="28"/>
          <w:szCs w:val="28"/>
        </w:rPr>
      </w:pPr>
      <w:r w:rsidRPr="00D67977">
        <w:rPr>
          <w:rFonts w:ascii="標楷體" w:eastAsia="標楷體" w:hAnsi="標楷體" w:hint="eastAsia"/>
          <w:b/>
          <w:bCs/>
          <w:sz w:val="28"/>
          <w:szCs w:val="28"/>
        </w:rPr>
        <w:t>中央銀行規定依實際外匯收支需要訂定</w:t>
      </w:r>
      <w:r>
        <w:rPr>
          <w:rFonts w:ascii="標楷體" w:eastAsia="標楷體" w:hAnsi="標楷體" w:hint="eastAsia"/>
          <w:b/>
          <w:bCs/>
          <w:sz w:val="28"/>
          <w:szCs w:val="28"/>
        </w:rPr>
        <w:t>。</w:t>
      </w:r>
    </w:p>
    <w:p w:rsidR="00773F07" w:rsidRDefault="00773F07" w:rsidP="0027529C">
      <w:pPr>
        <w:pStyle w:val="a3"/>
        <w:numPr>
          <w:ilvl w:val="0"/>
          <w:numId w:val="84"/>
        </w:numPr>
        <w:ind w:leftChars="0"/>
        <w:rPr>
          <w:rFonts w:ascii="標楷體" w:eastAsia="標楷體" w:hAnsi="標楷體"/>
          <w:b/>
          <w:bCs/>
          <w:sz w:val="28"/>
          <w:szCs w:val="28"/>
        </w:rPr>
      </w:pPr>
      <w:r>
        <w:rPr>
          <w:rFonts w:ascii="標楷體" w:eastAsia="標楷體" w:hAnsi="標楷體" w:hint="eastAsia"/>
          <w:b/>
          <w:bCs/>
          <w:sz w:val="28"/>
          <w:szCs w:val="28"/>
        </w:rPr>
        <w:t>一般</w:t>
      </w:r>
      <w:r w:rsidRPr="00D67977">
        <w:rPr>
          <w:rFonts w:ascii="標楷體" w:eastAsia="標楷體" w:hAnsi="標楷體" w:hint="eastAsia"/>
          <w:b/>
          <w:bCs/>
          <w:sz w:val="28"/>
          <w:szCs w:val="28"/>
        </w:rPr>
        <w:t>銀行實務</w:t>
      </w:r>
      <w:proofErr w:type="gramStart"/>
      <w:r w:rsidRPr="00D67977">
        <w:rPr>
          <w:rFonts w:ascii="標楷體" w:eastAsia="標楷體" w:hAnsi="標楷體" w:hint="eastAsia"/>
          <w:b/>
          <w:bCs/>
          <w:sz w:val="28"/>
          <w:szCs w:val="28"/>
        </w:rPr>
        <w:t>承作</w:t>
      </w:r>
      <w:proofErr w:type="gramEnd"/>
      <w:r w:rsidRPr="00D67977">
        <w:rPr>
          <w:rFonts w:ascii="標楷體" w:eastAsia="標楷體" w:hAnsi="標楷體" w:hint="eastAsia"/>
          <w:b/>
          <w:bCs/>
          <w:sz w:val="28"/>
          <w:szCs w:val="28"/>
        </w:rPr>
        <w:t>之</w:t>
      </w:r>
      <w:r>
        <w:rPr>
          <w:rFonts w:ascii="標楷體" w:eastAsia="標楷體" w:hAnsi="標楷體" w:hint="eastAsia"/>
          <w:b/>
          <w:bCs/>
          <w:sz w:val="28"/>
          <w:szCs w:val="28"/>
        </w:rPr>
        <w:t>遠</w:t>
      </w:r>
      <w:r w:rsidRPr="00D67977">
        <w:rPr>
          <w:rFonts w:ascii="標楷體" w:eastAsia="標楷體" w:hAnsi="標楷體" w:hint="eastAsia"/>
          <w:b/>
          <w:bCs/>
          <w:sz w:val="28"/>
          <w:szCs w:val="28"/>
        </w:rPr>
        <w:t>期外匯</w:t>
      </w:r>
      <w:r>
        <w:rPr>
          <w:rFonts w:ascii="標楷體" w:eastAsia="標楷體" w:hAnsi="標楷體" w:hint="eastAsia"/>
          <w:b/>
          <w:bCs/>
          <w:sz w:val="28"/>
          <w:szCs w:val="28"/>
        </w:rPr>
        <w:t>，</w:t>
      </w:r>
      <w:r w:rsidRPr="00D67977">
        <w:rPr>
          <w:rFonts w:ascii="標楷體" w:eastAsia="標楷體" w:hAnsi="標楷體" w:hint="eastAsia"/>
          <w:b/>
          <w:bCs/>
          <w:sz w:val="28"/>
          <w:szCs w:val="28"/>
        </w:rPr>
        <w:t>原則上最長以一年為限</w:t>
      </w:r>
      <w:r>
        <w:rPr>
          <w:rFonts w:ascii="標楷體" w:eastAsia="標楷體" w:hAnsi="標楷體" w:hint="eastAsia"/>
          <w:b/>
          <w:bCs/>
          <w:sz w:val="28"/>
          <w:szCs w:val="28"/>
        </w:rPr>
        <w:t>。</w:t>
      </w:r>
    </w:p>
    <w:p w:rsidR="00773F07" w:rsidRDefault="00773F07" w:rsidP="0027529C">
      <w:pPr>
        <w:pStyle w:val="a3"/>
        <w:numPr>
          <w:ilvl w:val="0"/>
          <w:numId w:val="84"/>
        </w:numPr>
        <w:ind w:leftChars="0"/>
        <w:rPr>
          <w:rFonts w:ascii="標楷體" w:eastAsia="標楷體" w:hAnsi="標楷體"/>
          <w:b/>
          <w:bCs/>
          <w:sz w:val="28"/>
          <w:szCs w:val="28"/>
        </w:rPr>
      </w:pPr>
      <w:r w:rsidRPr="00D67977">
        <w:rPr>
          <w:rFonts w:ascii="標楷體" w:eastAsia="標楷體" w:hAnsi="標楷體" w:hint="eastAsia"/>
          <w:b/>
          <w:bCs/>
          <w:sz w:val="28"/>
          <w:szCs w:val="28"/>
        </w:rPr>
        <w:t>應客戶之</w:t>
      </w:r>
      <w:r>
        <w:rPr>
          <w:rFonts w:ascii="標楷體" w:eastAsia="標楷體" w:hAnsi="標楷體" w:hint="eastAsia"/>
          <w:b/>
          <w:bCs/>
          <w:sz w:val="28"/>
          <w:szCs w:val="28"/>
        </w:rPr>
        <w:t>需</w:t>
      </w:r>
      <w:r w:rsidRPr="00D67977">
        <w:rPr>
          <w:rFonts w:ascii="標楷體" w:eastAsia="標楷體" w:hAnsi="標楷體" w:hint="eastAsia"/>
          <w:b/>
          <w:bCs/>
          <w:sz w:val="28"/>
          <w:szCs w:val="28"/>
        </w:rPr>
        <w:t>、得不</w:t>
      </w:r>
      <w:r>
        <w:rPr>
          <w:rFonts w:ascii="標楷體" w:eastAsia="標楷體" w:hAnsi="標楷體" w:hint="eastAsia"/>
          <w:b/>
          <w:bCs/>
          <w:sz w:val="28"/>
          <w:szCs w:val="28"/>
        </w:rPr>
        <w:t>受</w:t>
      </w:r>
      <w:r w:rsidRPr="00D67977">
        <w:rPr>
          <w:rFonts w:ascii="標楷體" w:eastAsia="標楷體" w:hAnsi="標楷體" w:hint="eastAsia"/>
          <w:b/>
          <w:bCs/>
          <w:sz w:val="28"/>
          <w:szCs w:val="28"/>
        </w:rPr>
        <w:t>上述一年限制</w:t>
      </w:r>
      <w:r>
        <w:rPr>
          <w:rFonts w:ascii="標楷體" w:eastAsia="標楷體" w:hAnsi="標楷體" w:hint="eastAsia"/>
          <w:b/>
          <w:bCs/>
          <w:sz w:val="28"/>
          <w:szCs w:val="28"/>
        </w:rPr>
        <w:t>，</w:t>
      </w:r>
      <w:r w:rsidRPr="00D67977">
        <w:rPr>
          <w:rFonts w:ascii="標楷體" w:eastAsia="標楷體" w:hAnsi="標楷體" w:hint="eastAsia"/>
          <w:b/>
          <w:bCs/>
          <w:sz w:val="28"/>
          <w:szCs w:val="28"/>
        </w:rPr>
        <w:t>惟應</w:t>
      </w:r>
      <w:r>
        <w:rPr>
          <w:rFonts w:ascii="標楷體" w:eastAsia="標楷體" w:hAnsi="標楷體" w:hint="eastAsia"/>
          <w:b/>
          <w:bCs/>
          <w:sz w:val="28"/>
          <w:szCs w:val="28"/>
        </w:rPr>
        <w:t>敘</w:t>
      </w:r>
      <w:r w:rsidRPr="00D67977">
        <w:rPr>
          <w:rFonts w:ascii="標楷體" w:eastAsia="標楷體" w:hAnsi="標楷體" w:hint="eastAsia"/>
          <w:b/>
          <w:bCs/>
          <w:sz w:val="28"/>
          <w:szCs w:val="28"/>
        </w:rPr>
        <w:t>明理由專案簽</w:t>
      </w:r>
      <w:r>
        <w:rPr>
          <w:rFonts w:ascii="標楷體" w:eastAsia="標楷體" w:hAnsi="標楷體" w:hint="eastAsia"/>
          <w:b/>
          <w:bCs/>
          <w:sz w:val="28"/>
          <w:szCs w:val="28"/>
        </w:rPr>
        <w:t>辦。</w:t>
      </w:r>
    </w:p>
    <w:p w:rsidR="00773F07" w:rsidRDefault="00773F07" w:rsidP="00773F07">
      <w:pPr>
        <w:pStyle w:val="a3"/>
        <w:ind w:leftChars="0" w:left="1640"/>
        <w:rPr>
          <w:rFonts w:ascii="標楷體" w:eastAsia="標楷體" w:hAnsi="標楷體"/>
          <w:b/>
          <w:bCs/>
          <w:sz w:val="28"/>
          <w:szCs w:val="28"/>
        </w:rPr>
      </w:pPr>
    </w:p>
    <w:p w:rsidR="00773F07" w:rsidRDefault="00773F07" w:rsidP="0027529C">
      <w:pPr>
        <w:pStyle w:val="a3"/>
        <w:numPr>
          <w:ilvl w:val="0"/>
          <w:numId w:val="82"/>
        </w:numPr>
        <w:ind w:leftChars="0"/>
        <w:rPr>
          <w:rFonts w:ascii="標楷體" w:eastAsia="標楷體" w:hAnsi="標楷體"/>
          <w:b/>
          <w:bCs/>
          <w:sz w:val="36"/>
          <w:szCs w:val="36"/>
        </w:rPr>
      </w:pPr>
      <w:r>
        <w:rPr>
          <w:rFonts w:ascii="標楷體" w:eastAsia="標楷體" w:hAnsi="標楷體" w:hint="eastAsia"/>
          <w:b/>
          <w:bCs/>
          <w:sz w:val="36"/>
          <w:szCs w:val="36"/>
        </w:rPr>
        <w:t>交割</w:t>
      </w:r>
      <w:r w:rsidRPr="00D67977">
        <w:rPr>
          <w:rFonts w:ascii="標楷體" w:eastAsia="標楷體" w:hAnsi="標楷體" w:hint="eastAsia"/>
          <w:b/>
          <w:bCs/>
          <w:sz w:val="36"/>
          <w:szCs w:val="36"/>
        </w:rPr>
        <w:t>:</w:t>
      </w:r>
    </w:p>
    <w:p w:rsidR="00773F07" w:rsidRDefault="00773F07" w:rsidP="00773F07">
      <w:pPr>
        <w:pStyle w:val="a3"/>
        <w:ind w:leftChars="0" w:left="1220"/>
        <w:rPr>
          <w:rFonts w:ascii="標楷體" w:eastAsia="標楷體" w:hAnsi="標楷體"/>
          <w:b/>
          <w:bCs/>
          <w:sz w:val="28"/>
          <w:szCs w:val="28"/>
        </w:rPr>
      </w:pPr>
      <w:r>
        <w:rPr>
          <w:rFonts w:ascii="標楷體" w:eastAsia="標楷體" w:hAnsi="標楷體" w:hint="eastAsia"/>
          <w:b/>
          <w:bCs/>
          <w:sz w:val="28"/>
          <w:szCs w:val="28"/>
        </w:rPr>
        <w:t>應</w:t>
      </w:r>
      <w:r w:rsidRPr="00D67977">
        <w:rPr>
          <w:rFonts w:ascii="標楷體" w:eastAsia="標楷體" w:hAnsi="標楷體" w:hint="eastAsia"/>
          <w:b/>
          <w:bCs/>
          <w:sz w:val="28"/>
          <w:szCs w:val="28"/>
        </w:rPr>
        <w:t>於</w:t>
      </w:r>
      <w:r>
        <w:rPr>
          <w:rFonts w:ascii="標楷體" w:eastAsia="標楷體" w:hAnsi="標楷體" w:hint="eastAsia"/>
          <w:b/>
          <w:bCs/>
          <w:sz w:val="28"/>
          <w:szCs w:val="28"/>
        </w:rPr>
        <w:t>結</w:t>
      </w:r>
      <w:r w:rsidRPr="00D67977">
        <w:rPr>
          <w:rFonts w:ascii="標楷體" w:eastAsia="標楷體" w:hAnsi="標楷體" w:hint="eastAsia"/>
          <w:b/>
          <w:bCs/>
          <w:sz w:val="28"/>
          <w:szCs w:val="28"/>
        </w:rPr>
        <w:t>匯證實書或水單上加</w:t>
      </w:r>
      <w:proofErr w:type="gramStart"/>
      <w:r w:rsidRPr="00D67977">
        <w:rPr>
          <w:rFonts w:ascii="標楷體" w:eastAsia="標楷體" w:hAnsi="標楷體" w:hint="eastAsia"/>
          <w:b/>
          <w:bCs/>
          <w:sz w:val="28"/>
          <w:szCs w:val="28"/>
        </w:rPr>
        <w:t>註</w:t>
      </w:r>
      <w:proofErr w:type="gramEnd"/>
      <w:r w:rsidRPr="00D67977">
        <w:rPr>
          <w:rFonts w:ascii="標楷體" w:eastAsia="標楷體" w:hAnsi="標楷體" w:hint="eastAsia"/>
          <w:b/>
          <w:bCs/>
          <w:sz w:val="28"/>
          <w:szCs w:val="28"/>
        </w:rPr>
        <w:t>「</w:t>
      </w:r>
      <w:r>
        <w:rPr>
          <w:rFonts w:ascii="標楷體" w:eastAsia="標楷體" w:hAnsi="標楷體" w:hint="eastAsia"/>
          <w:b/>
          <w:bCs/>
          <w:sz w:val="28"/>
          <w:szCs w:val="28"/>
        </w:rPr>
        <w:t>遠</w:t>
      </w:r>
      <w:r w:rsidRPr="00D67977">
        <w:rPr>
          <w:rFonts w:ascii="標楷體" w:eastAsia="標楷體" w:hAnsi="標楷體" w:hint="eastAsia"/>
          <w:b/>
          <w:bCs/>
          <w:sz w:val="28"/>
          <w:szCs w:val="28"/>
        </w:rPr>
        <w:t>期外匯交割」字樣及契</w:t>
      </w:r>
      <w:r w:rsidRPr="00D67977">
        <w:rPr>
          <w:rFonts w:ascii="標楷體" w:eastAsia="標楷體" w:hAnsi="標楷體" w:hint="eastAsia"/>
          <w:b/>
          <w:bCs/>
          <w:sz w:val="28"/>
          <w:szCs w:val="28"/>
        </w:rPr>
        <w:lastRenderedPageBreak/>
        <w:t>約</w:t>
      </w:r>
      <w:r>
        <w:rPr>
          <w:rFonts w:ascii="標楷體" w:eastAsia="標楷體" w:hAnsi="標楷體" w:hint="eastAsia"/>
          <w:b/>
          <w:bCs/>
          <w:sz w:val="28"/>
          <w:szCs w:val="28"/>
        </w:rPr>
        <w:t>書號碼。</w:t>
      </w:r>
    </w:p>
    <w:p w:rsidR="00773F07" w:rsidRDefault="00773F07" w:rsidP="0027529C">
      <w:pPr>
        <w:pStyle w:val="a3"/>
        <w:numPr>
          <w:ilvl w:val="0"/>
          <w:numId w:val="82"/>
        </w:numPr>
        <w:ind w:leftChars="0"/>
        <w:rPr>
          <w:rFonts w:ascii="標楷體" w:eastAsia="標楷體" w:hAnsi="標楷體"/>
          <w:b/>
          <w:bCs/>
          <w:sz w:val="36"/>
          <w:szCs w:val="36"/>
        </w:rPr>
      </w:pPr>
      <w:r>
        <w:rPr>
          <w:rFonts w:ascii="標楷體" w:eastAsia="標楷體" w:hAnsi="標楷體" w:hint="eastAsia"/>
          <w:b/>
          <w:bCs/>
          <w:sz w:val="36"/>
          <w:szCs w:val="36"/>
        </w:rPr>
        <w:t>違約處理</w:t>
      </w:r>
      <w:r w:rsidRPr="00D67977">
        <w:rPr>
          <w:rFonts w:ascii="標楷體" w:eastAsia="標楷體" w:hAnsi="標楷體" w:hint="eastAsia"/>
          <w:b/>
          <w:bCs/>
          <w:sz w:val="36"/>
          <w:szCs w:val="36"/>
        </w:rPr>
        <w:t>:</w:t>
      </w:r>
    </w:p>
    <w:p w:rsidR="00773F07" w:rsidRDefault="00773F07" w:rsidP="00773F07">
      <w:pPr>
        <w:pStyle w:val="a3"/>
        <w:ind w:leftChars="0" w:left="1220"/>
        <w:rPr>
          <w:rFonts w:ascii="標楷體" w:eastAsia="標楷體" w:hAnsi="標楷體"/>
          <w:b/>
          <w:bCs/>
          <w:sz w:val="28"/>
          <w:szCs w:val="28"/>
        </w:rPr>
      </w:pPr>
      <w:r w:rsidRPr="00D67977">
        <w:rPr>
          <w:rFonts w:ascii="標楷體" w:eastAsia="標楷體" w:hAnsi="標楷體" w:hint="eastAsia"/>
          <w:b/>
          <w:bCs/>
          <w:sz w:val="28"/>
          <w:szCs w:val="28"/>
        </w:rPr>
        <w:t>1定義:未於契約訂定之交割日或交割期間內履行交割義務</w:t>
      </w:r>
      <w:r>
        <w:rPr>
          <w:rFonts w:ascii="標楷體" w:eastAsia="標楷體" w:hAnsi="標楷體" w:hint="eastAsia"/>
          <w:b/>
          <w:bCs/>
          <w:sz w:val="28"/>
          <w:szCs w:val="28"/>
        </w:rPr>
        <w:t>者。</w:t>
      </w:r>
    </w:p>
    <w:p w:rsidR="00773F07" w:rsidRDefault="00773F07" w:rsidP="00773F07">
      <w:pPr>
        <w:pStyle w:val="a3"/>
        <w:ind w:leftChars="0" w:left="1220"/>
        <w:rPr>
          <w:rFonts w:ascii="標楷體" w:eastAsia="標楷體" w:hAnsi="標楷體"/>
          <w:b/>
          <w:bCs/>
          <w:sz w:val="28"/>
          <w:szCs w:val="28"/>
        </w:rPr>
      </w:pPr>
      <w:r w:rsidRPr="00D67977">
        <w:rPr>
          <w:rFonts w:ascii="標楷體" w:eastAsia="標楷體" w:hAnsi="標楷體" w:hint="eastAsia"/>
          <w:b/>
          <w:bCs/>
          <w:sz w:val="28"/>
          <w:szCs w:val="28"/>
        </w:rPr>
        <w:t>2.沒收保證金:銀行通常得沒收其繳存之保證金或處分擔保</w:t>
      </w:r>
      <w:r>
        <w:rPr>
          <w:rFonts w:ascii="標楷體" w:eastAsia="標楷體" w:hAnsi="標楷體" w:hint="eastAsia"/>
          <w:b/>
          <w:bCs/>
          <w:sz w:val="28"/>
          <w:szCs w:val="28"/>
        </w:rPr>
        <w:t>品。</w:t>
      </w:r>
    </w:p>
    <w:p w:rsidR="00773F07" w:rsidRPr="00D67977" w:rsidRDefault="00773F07" w:rsidP="00773F07">
      <w:pPr>
        <w:pStyle w:val="a3"/>
        <w:ind w:leftChars="0" w:left="1220"/>
        <w:rPr>
          <w:rFonts w:ascii="標楷體" w:eastAsia="標楷體" w:hAnsi="標楷體"/>
          <w:b/>
          <w:bCs/>
          <w:sz w:val="36"/>
          <w:szCs w:val="36"/>
        </w:rPr>
      </w:pPr>
      <w:r w:rsidRPr="00D67977">
        <w:rPr>
          <w:rFonts w:ascii="標楷體" w:eastAsia="標楷體" w:hAnsi="標楷體" w:hint="eastAsia"/>
          <w:b/>
          <w:bCs/>
          <w:sz w:val="28"/>
          <w:szCs w:val="28"/>
        </w:rPr>
        <w:t xml:space="preserve">3. </w:t>
      </w:r>
      <w:proofErr w:type="gramStart"/>
      <w:r w:rsidRPr="00D67977">
        <w:rPr>
          <w:rFonts w:ascii="標楷體" w:eastAsia="標楷體" w:hAnsi="標楷體" w:hint="eastAsia"/>
          <w:b/>
          <w:bCs/>
          <w:sz w:val="28"/>
          <w:szCs w:val="28"/>
        </w:rPr>
        <w:t>匯</w:t>
      </w:r>
      <w:proofErr w:type="gramEnd"/>
      <w:r w:rsidRPr="00D67977">
        <w:rPr>
          <w:rFonts w:ascii="標楷體" w:eastAsia="標楷體" w:hAnsi="標楷體" w:hint="eastAsia"/>
          <w:b/>
          <w:bCs/>
          <w:sz w:val="28"/>
          <w:szCs w:val="28"/>
        </w:rPr>
        <w:t>差損失:倘發生匯率差價損失及其他一切費用</w:t>
      </w:r>
      <w:r>
        <w:rPr>
          <w:rFonts w:ascii="標楷體" w:eastAsia="標楷體" w:hAnsi="標楷體" w:hint="eastAsia"/>
          <w:b/>
          <w:bCs/>
          <w:sz w:val="28"/>
          <w:szCs w:val="28"/>
        </w:rPr>
        <w:t>，</w:t>
      </w:r>
      <w:r w:rsidRPr="00D67977">
        <w:rPr>
          <w:rFonts w:ascii="標楷體" w:eastAsia="標楷體" w:hAnsi="標楷體" w:hint="eastAsia"/>
          <w:b/>
          <w:bCs/>
          <w:sz w:val="28"/>
          <w:szCs w:val="28"/>
        </w:rPr>
        <w:t>保證金</w:t>
      </w:r>
      <w:r>
        <w:rPr>
          <w:rFonts w:ascii="標楷體" w:eastAsia="標楷體" w:hAnsi="標楷體" w:hint="eastAsia"/>
          <w:b/>
          <w:bCs/>
          <w:sz w:val="28"/>
          <w:szCs w:val="28"/>
        </w:rPr>
        <w:t>不足抵付時，應即另向</w:t>
      </w:r>
      <w:proofErr w:type="gramStart"/>
      <w:r>
        <w:rPr>
          <w:rFonts w:ascii="標楷體" w:eastAsia="標楷體" w:hAnsi="標楷體" w:hint="eastAsia"/>
          <w:b/>
          <w:bCs/>
          <w:sz w:val="28"/>
          <w:szCs w:val="28"/>
        </w:rPr>
        <w:t>客戶補收</w:t>
      </w:r>
      <w:proofErr w:type="gramEnd"/>
      <w:r>
        <w:rPr>
          <w:rFonts w:ascii="標楷體" w:eastAsia="標楷體" w:hAnsi="標楷體" w:hint="eastAsia"/>
          <w:b/>
          <w:bCs/>
          <w:sz w:val="28"/>
          <w:szCs w:val="28"/>
        </w:rPr>
        <w:t>。</w:t>
      </w:r>
    </w:p>
    <w:p w:rsidR="00773F07" w:rsidRDefault="00773F07" w:rsidP="00773F07">
      <w:pPr>
        <w:pStyle w:val="a3"/>
        <w:ind w:leftChars="0" w:left="1220"/>
        <w:rPr>
          <w:rFonts w:ascii="標楷體" w:eastAsia="標楷體" w:hAnsi="標楷體"/>
          <w:b/>
          <w:bCs/>
          <w:sz w:val="28"/>
          <w:szCs w:val="28"/>
        </w:rPr>
      </w:pPr>
    </w:p>
    <w:p w:rsidR="00773F07" w:rsidRDefault="00773F07" w:rsidP="0027529C">
      <w:pPr>
        <w:pStyle w:val="a3"/>
        <w:numPr>
          <w:ilvl w:val="0"/>
          <w:numId w:val="82"/>
        </w:numPr>
        <w:ind w:leftChars="0"/>
        <w:rPr>
          <w:rFonts w:ascii="標楷體" w:eastAsia="標楷體" w:hAnsi="標楷體"/>
          <w:b/>
          <w:bCs/>
          <w:sz w:val="36"/>
          <w:szCs w:val="36"/>
        </w:rPr>
      </w:pPr>
      <w:r>
        <w:rPr>
          <w:rFonts w:ascii="標楷體" w:eastAsia="標楷體" w:hAnsi="標楷體" w:hint="eastAsia"/>
          <w:b/>
          <w:bCs/>
          <w:sz w:val="36"/>
          <w:szCs w:val="36"/>
        </w:rPr>
        <w:t>展期</w:t>
      </w:r>
      <w:r w:rsidRPr="00D67977">
        <w:rPr>
          <w:rFonts w:ascii="標楷體" w:eastAsia="標楷體" w:hAnsi="標楷體" w:hint="eastAsia"/>
          <w:b/>
          <w:bCs/>
          <w:sz w:val="36"/>
          <w:szCs w:val="36"/>
        </w:rPr>
        <w:t>:</w:t>
      </w:r>
    </w:p>
    <w:p w:rsidR="00773F07" w:rsidRDefault="00773F07" w:rsidP="00773F07">
      <w:pPr>
        <w:pStyle w:val="a3"/>
        <w:ind w:leftChars="0" w:left="1220"/>
        <w:rPr>
          <w:rFonts w:ascii="標楷體" w:eastAsia="標楷體" w:hAnsi="標楷體"/>
          <w:b/>
          <w:bCs/>
          <w:sz w:val="28"/>
          <w:szCs w:val="28"/>
        </w:rPr>
      </w:pPr>
      <w:r w:rsidRPr="00D67977">
        <w:rPr>
          <w:rFonts w:ascii="標楷體" w:eastAsia="標楷體" w:hAnsi="標楷體" w:hint="eastAsia"/>
          <w:b/>
          <w:bCs/>
          <w:sz w:val="28"/>
          <w:szCs w:val="28"/>
        </w:rPr>
        <w:t>1、客戶因正當理由不克於到期日履約交割時</w:t>
      </w:r>
      <w:r>
        <w:rPr>
          <w:rFonts w:ascii="標楷體" w:eastAsia="標楷體" w:hAnsi="標楷體" w:hint="eastAsia"/>
          <w:b/>
          <w:bCs/>
          <w:sz w:val="28"/>
          <w:szCs w:val="28"/>
        </w:rPr>
        <w:t>，</w:t>
      </w:r>
      <w:r w:rsidRPr="00D67977">
        <w:rPr>
          <w:rFonts w:ascii="標楷體" w:eastAsia="標楷體" w:hAnsi="標楷體" w:hint="eastAsia"/>
          <w:b/>
          <w:bCs/>
          <w:sz w:val="28"/>
          <w:szCs w:val="28"/>
        </w:rPr>
        <w:t>得於到期日前(固定到期日交割者)或於交割期間內(任選到期日交割者)檢附交易證明文件如信用狀修改書等申請展期</w:t>
      </w:r>
      <w:r>
        <w:rPr>
          <w:rFonts w:ascii="標楷體" w:eastAsia="標楷體" w:hAnsi="標楷體" w:hint="eastAsia"/>
          <w:b/>
          <w:bCs/>
          <w:sz w:val="28"/>
          <w:szCs w:val="28"/>
        </w:rPr>
        <w:t>。</w:t>
      </w:r>
    </w:p>
    <w:p w:rsidR="00773F07" w:rsidRDefault="00773F07" w:rsidP="00773F07">
      <w:pPr>
        <w:pStyle w:val="a3"/>
        <w:ind w:leftChars="0" w:left="1220"/>
        <w:rPr>
          <w:rFonts w:ascii="標楷體" w:eastAsia="標楷體" w:hAnsi="標楷體"/>
          <w:b/>
          <w:bCs/>
          <w:sz w:val="28"/>
          <w:szCs w:val="28"/>
        </w:rPr>
      </w:pPr>
      <w:r w:rsidRPr="00D67977">
        <w:rPr>
          <w:rFonts w:ascii="標楷體" w:eastAsia="標楷體" w:hAnsi="標楷體" w:hint="eastAsia"/>
          <w:b/>
          <w:bCs/>
          <w:sz w:val="28"/>
          <w:szCs w:val="28"/>
        </w:rPr>
        <w:t>2.辦理展期應依當時市場匯率結清原契約</w:t>
      </w:r>
      <w:r>
        <w:rPr>
          <w:rFonts w:ascii="標楷體" w:eastAsia="標楷體" w:hAnsi="標楷體" w:hint="eastAsia"/>
          <w:b/>
          <w:bCs/>
          <w:sz w:val="28"/>
          <w:szCs w:val="28"/>
        </w:rPr>
        <w:t>，</w:t>
      </w:r>
      <w:r w:rsidRPr="00D67977">
        <w:rPr>
          <w:rFonts w:ascii="標楷體" w:eastAsia="標楷體" w:hAnsi="標楷體" w:hint="eastAsia"/>
          <w:b/>
          <w:bCs/>
          <w:sz w:val="28"/>
          <w:szCs w:val="28"/>
        </w:rPr>
        <w:t>再依當時匯</w:t>
      </w:r>
      <w:r>
        <w:rPr>
          <w:rFonts w:ascii="標楷體" w:eastAsia="標楷體" w:hAnsi="標楷體" w:hint="eastAsia"/>
          <w:b/>
          <w:bCs/>
          <w:sz w:val="28"/>
          <w:szCs w:val="28"/>
        </w:rPr>
        <w:t>率</w:t>
      </w:r>
      <w:r w:rsidRPr="00D67977">
        <w:rPr>
          <w:rFonts w:ascii="標楷體" w:eastAsia="標楷體" w:hAnsi="標楷體" w:hint="eastAsia"/>
          <w:b/>
          <w:bCs/>
          <w:sz w:val="28"/>
          <w:szCs w:val="28"/>
        </w:rPr>
        <w:t>重</w:t>
      </w:r>
      <w:r w:rsidRPr="002E5C8C">
        <w:rPr>
          <w:rFonts w:ascii="標楷體" w:eastAsia="標楷體" w:hAnsi="標楷體" w:hint="eastAsia"/>
          <w:b/>
          <w:bCs/>
          <w:sz w:val="28"/>
          <w:szCs w:val="28"/>
        </w:rPr>
        <w:t>新議定新契約匯率</w:t>
      </w:r>
      <w:r>
        <w:rPr>
          <w:rFonts w:ascii="標楷體" w:eastAsia="標楷體" w:hAnsi="標楷體" w:hint="eastAsia"/>
          <w:b/>
          <w:bCs/>
          <w:sz w:val="28"/>
          <w:szCs w:val="28"/>
        </w:rPr>
        <w:t>，</w:t>
      </w:r>
      <w:r w:rsidRPr="002E5C8C">
        <w:rPr>
          <w:rFonts w:ascii="標楷體" w:eastAsia="標楷體" w:hAnsi="標楷體" w:hint="eastAsia"/>
          <w:b/>
          <w:bCs/>
          <w:sz w:val="28"/>
          <w:szCs w:val="28"/>
        </w:rPr>
        <w:t>不得依原契約價格展期。</w:t>
      </w:r>
    </w:p>
    <w:p w:rsidR="00773F07" w:rsidRDefault="00773F07" w:rsidP="00773F07">
      <w:pPr>
        <w:pStyle w:val="a3"/>
        <w:ind w:leftChars="0" w:left="1220"/>
        <w:rPr>
          <w:rFonts w:ascii="標楷體" w:eastAsia="標楷體" w:hAnsi="標楷體"/>
          <w:b/>
          <w:bCs/>
          <w:sz w:val="28"/>
          <w:szCs w:val="28"/>
        </w:rPr>
      </w:pPr>
      <w:r w:rsidRPr="002E5C8C">
        <w:rPr>
          <w:rFonts w:ascii="標楷體" w:eastAsia="標楷體" w:hAnsi="標楷體" w:hint="eastAsia"/>
          <w:b/>
          <w:bCs/>
          <w:sz w:val="28"/>
          <w:szCs w:val="28"/>
        </w:rPr>
        <w:t>3. 辦理外幣與外幣間之遠期外匯</w:t>
      </w:r>
      <w:r>
        <w:rPr>
          <w:rFonts w:ascii="標楷體" w:eastAsia="標楷體" w:hAnsi="標楷體" w:hint="eastAsia"/>
          <w:b/>
          <w:bCs/>
          <w:sz w:val="28"/>
          <w:szCs w:val="28"/>
        </w:rPr>
        <w:t>，</w:t>
      </w:r>
      <w:r w:rsidRPr="002E5C8C">
        <w:rPr>
          <w:rFonts w:ascii="標楷體" w:eastAsia="標楷體" w:hAnsi="標楷體" w:hint="eastAsia"/>
          <w:b/>
          <w:bCs/>
          <w:sz w:val="28"/>
          <w:szCs w:val="28"/>
        </w:rPr>
        <w:t>須結算交易並交付盈虧後</w:t>
      </w:r>
      <w:r>
        <w:rPr>
          <w:rFonts w:ascii="標楷體" w:eastAsia="標楷體" w:hAnsi="標楷體" w:hint="eastAsia"/>
          <w:b/>
          <w:bCs/>
          <w:sz w:val="28"/>
          <w:szCs w:val="28"/>
        </w:rPr>
        <w:t>，</w:t>
      </w:r>
      <w:r w:rsidRPr="002E5C8C">
        <w:rPr>
          <w:rFonts w:ascii="標楷體" w:eastAsia="標楷體" w:hAnsi="標楷體" w:hint="eastAsia"/>
          <w:b/>
          <w:bCs/>
          <w:sz w:val="28"/>
          <w:szCs w:val="28"/>
        </w:rPr>
        <w:t>依當時市場匯率作為展期價格辦理</w:t>
      </w:r>
      <w:r>
        <w:rPr>
          <w:rFonts w:ascii="標楷體" w:eastAsia="標楷體" w:hAnsi="標楷體" w:hint="eastAsia"/>
          <w:b/>
          <w:bCs/>
          <w:sz w:val="28"/>
          <w:szCs w:val="28"/>
        </w:rPr>
        <w:t>。</w:t>
      </w:r>
    </w:p>
    <w:p w:rsidR="00773F07" w:rsidRDefault="00773F07" w:rsidP="00773F07">
      <w:pPr>
        <w:pStyle w:val="a3"/>
        <w:ind w:leftChars="0" w:left="1220"/>
        <w:rPr>
          <w:rFonts w:ascii="標楷體" w:eastAsia="標楷體" w:hAnsi="標楷體"/>
          <w:b/>
          <w:bCs/>
          <w:sz w:val="28"/>
          <w:szCs w:val="28"/>
        </w:rPr>
      </w:pPr>
    </w:p>
    <w:p w:rsidR="00773F07" w:rsidRDefault="00773F07" w:rsidP="00773F07">
      <w:pPr>
        <w:pStyle w:val="a3"/>
        <w:ind w:leftChars="0" w:left="1220"/>
        <w:jc w:val="center"/>
        <w:rPr>
          <w:rFonts w:ascii="標楷體" w:eastAsia="標楷體" w:hAnsi="標楷體"/>
          <w:b/>
          <w:bCs/>
          <w:sz w:val="40"/>
          <w:szCs w:val="40"/>
        </w:rPr>
      </w:pPr>
      <w:r>
        <w:rPr>
          <w:rFonts w:ascii="標楷體" w:eastAsia="標楷體" w:hAnsi="標楷體" w:hint="eastAsia"/>
          <w:b/>
          <w:bCs/>
          <w:sz w:val="40"/>
          <w:szCs w:val="40"/>
        </w:rPr>
        <w:t>換</w:t>
      </w:r>
      <w:proofErr w:type="gramStart"/>
      <w:r>
        <w:rPr>
          <w:rFonts w:ascii="標楷體" w:eastAsia="標楷體" w:hAnsi="標楷體" w:hint="eastAsia"/>
          <w:b/>
          <w:bCs/>
          <w:sz w:val="40"/>
          <w:szCs w:val="40"/>
        </w:rPr>
        <w:t>匯</w:t>
      </w:r>
      <w:proofErr w:type="gramEnd"/>
      <w:r>
        <w:rPr>
          <w:rFonts w:ascii="標楷體" w:eastAsia="標楷體" w:hAnsi="標楷體" w:hint="eastAsia"/>
          <w:b/>
          <w:bCs/>
          <w:sz w:val="40"/>
          <w:szCs w:val="40"/>
        </w:rPr>
        <w:t>交易</w:t>
      </w:r>
    </w:p>
    <w:p w:rsidR="00773F07" w:rsidRDefault="00773F07" w:rsidP="0027529C">
      <w:pPr>
        <w:pStyle w:val="a3"/>
        <w:numPr>
          <w:ilvl w:val="0"/>
          <w:numId w:val="85"/>
        </w:numPr>
        <w:ind w:leftChars="0"/>
        <w:rPr>
          <w:rFonts w:ascii="標楷體" w:eastAsia="標楷體" w:hAnsi="標楷體"/>
          <w:b/>
          <w:bCs/>
          <w:sz w:val="36"/>
          <w:szCs w:val="36"/>
        </w:rPr>
      </w:pPr>
      <w:r w:rsidRPr="002E5C8C">
        <w:rPr>
          <w:rFonts w:ascii="標楷體" w:eastAsia="標楷體" w:hAnsi="標楷體" w:hint="eastAsia"/>
          <w:b/>
          <w:bCs/>
          <w:sz w:val="36"/>
          <w:szCs w:val="36"/>
        </w:rPr>
        <w:lastRenderedPageBreak/>
        <w:t>換</w:t>
      </w:r>
      <w:proofErr w:type="gramStart"/>
      <w:r w:rsidRPr="002E5C8C">
        <w:rPr>
          <w:rFonts w:ascii="標楷體" w:eastAsia="標楷體" w:hAnsi="標楷體" w:hint="eastAsia"/>
          <w:b/>
          <w:bCs/>
          <w:sz w:val="36"/>
          <w:szCs w:val="36"/>
        </w:rPr>
        <w:t>匯</w:t>
      </w:r>
      <w:proofErr w:type="gramEnd"/>
      <w:r w:rsidRPr="002E5C8C">
        <w:rPr>
          <w:rFonts w:ascii="標楷體" w:eastAsia="標楷體" w:hAnsi="標楷體" w:hint="eastAsia"/>
          <w:b/>
          <w:bCs/>
          <w:sz w:val="36"/>
          <w:szCs w:val="36"/>
        </w:rPr>
        <w:t>交易之定義</w:t>
      </w:r>
      <w:r>
        <w:rPr>
          <w:rFonts w:ascii="標楷體" w:eastAsia="標楷體" w:hAnsi="標楷體" w:hint="eastAsia"/>
          <w:b/>
          <w:bCs/>
          <w:sz w:val="36"/>
          <w:szCs w:val="36"/>
        </w:rPr>
        <w:t>:</w:t>
      </w:r>
    </w:p>
    <w:p w:rsidR="00773F07" w:rsidRPr="002E5C8C" w:rsidRDefault="00773F07" w:rsidP="00773F07">
      <w:pPr>
        <w:pStyle w:val="a3"/>
        <w:rPr>
          <w:rFonts w:ascii="標楷體" w:eastAsia="標楷體" w:hAnsi="標楷體"/>
          <w:b/>
          <w:bCs/>
          <w:sz w:val="28"/>
          <w:szCs w:val="28"/>
        </w:rPr>
      </w:pPr>
      <w:r w:rsidRPr="002E5C8C">
        <w:rPr>
          <w:rFonts w:ascii="標楷體" w:eastAsia="標楷體" w:hAnsi="標楷體" w:hint="eastAsia"/>
          <w:b/>
          <w:bCs/>
          <w:sz w:val="28"/>
          <w:szCs w:val="28"/>
        </w:rPr>
        <w:t>換</w:t>
      </w:r>
      <w:proofErr w:type="gramStart"/>
      <w:r w:rsidRPr="002E5C8C">
        <w:rPr>
          <w:rFonts w:ascii="標楷體" w:eastAsia="標楷體" w:hAnsi="標楷體" w:hint="eastAsia"/>
          <w:b/>
          <w:bCs/>
          <w:sz w:val="28"/>
          <w:szCs w:val="28"/>
        </w:rPr>
        <w:t>匯</w:t>
      </w:r>
      <w:proofErr w:type="gramEnd"/>
      <w:r w:rsidRPr="002E5C8C">
        <w:rPr>
          <w:rFonts w:ascii="標楷體" w:eastAsia="標楷體" w:hAnsi="標楷體" w:hint="eastAsia"/>
          <w:b/>
          <w:bCs/>
          <w:sz w:val="28"/>
          <w:szCs w:val="28"/>
        </w:rPr>
        <w:t>(Foreign Exchange Swaps)是同時於即</w:t>
      </w:r>
      <w:r>
        <w:rPr>
          <w:rFonts w:ascii="標楷體" w:eastAsia="標楷體" w:hAnsi="標楷體" w:hint="eastAsia"/>
          <w:b/>
          <w:bCs/>
          <w:sz w:val="28"/>
          <w:szCs w:val="28"/>
        </w:rPr>
        <w:t>/</w:t>
      </w:r>
      <w:r w:rsidRPr="002E5C8C">
        <w:rPr>
          <w:rFonts w:ascii="標楷體" w:eastAsia="標楷體" w:hAnsi="標楷體" w:hint="eastAsia"/>
          <w:b/>
          <w:bCs/>
          <w:sz w:val="28"/>
          <w:szCs w:val="28"/>
        </w:rPr>
        <w:t>遠期交易買進</w:t>
      </w:r>
      <w:r>
        <w:rPr>
          <w:rFonts w:ascii="標楷體" w:eastAsia="標楷體" w:hAnsi="標楷體"/>
          <w:b/>
          <w:bCs/>
          <w:sz w:val="28"/>
          <w:szCs w:val="28"/>
        </w:rPr>
        <w:t>/</w:t>
      </w:r>
    </w:p>
    <w:p w:rsidR="00773F07" w:rsidRPr="002E5C8C" w:rsidRDefault="00773F07" w:rsidP="00773F07">
      <w:pPr>
        <w:pStyle w:val="a3"/>
        <w:rPr>
          <w:rFonts w:ascii="標楷體" w:eastAsia="標楷體" w:hAnsi="標楷體"/>
          <w:b/>
          <w:bCs/>
          <w:sz w:val="28"/>
          <w:szCs w:val="28"/>
        </w:rPr>
      </w:pPr>
      <w:r>
        <w:rPr>
          <w:rFonts w:ascii="標楷體" w:eastAsia="標楷體" w:hAnsi="標楷體" w:hint="eastAsia"/>
          <w:b/>
          <w:bCs/>
          <w:sz w:val="28"/>
          <w:szCs w:val="28"/>
        </w:rPr>
        <w:t>賣</w:t>
      </w:r>
      <w:r w:rsidRPr="002E5C8C">
        <w:rPr>
          <w:rFonts w:ascii="標楷體" w:eastAsia="標楷體" w:hAnsi="標楷體" w:hint="eastAsia"/>
          <w:b/>
          <w:bCs/>
          <w:sz w:val="28"/>
          <w:szCs w:val="28"/>
        </w:rPr>
        <w:t>出某一貨幣對另一貨幣;其組合得為:即期與遠期之組合(例</w:t>
      </w:r>
    </w:p>
    <w:p w:rsidR="00773F07" w:rsidRPr="002E5C8C" w:rsidRDefault="00773F07" w:rsidP="00773F07">
      <w:pPr>
        <w:pStyle w:val="a3"/>
        <w:rPr>
          <w:rFonts w:ascii="標楷體" w:eastAsia="標楷體" w:hAnsi="標楷體"/>
          <w:b/>
          <w:bCs/>
          <w:sz w:val="28"/>
          <w:szCs w:val="28"/>
        </w:rPr>
      </w:pPr>
      <w:r w:rsidRPr="002E5C8C">
        <w:rPr>
          <w:rFonts w:ascii="標楷體" w:eastAsia="標楷體" w:hAnsi="標楷體" w:hint="eastAsia"/>
          <w:b/>
          <w:bCs/>
          <w:sz w:val="28"/>
          <w:szCs w:val="28"/>
        </w:rPr>
        <w:t>如:進行即期交易之同時</w:t>
      </w:r>
      <w:r>
        <w:rPr>
          <w:rFonts w:ascii="標楷體" w:eastAsia="標楷體" w:hAnsi="標楷體" w:hint="eastAsia"/>
          <w:b/>
          <w:bCs/>
          <w:sz w:val="28"/>
          <w:szCs w:val="28"/>
        </w:rPr>
        <w:t>，</w:t>
      </w:r>
      <w:r w:rsidRPr="002E5C8C">
        <w:rPr>
          <w:rFonts w:ascii="標楷體" w:eastAsia="標楷體" w:hAnsi="標楷體" w:hint="eastAsia"/>
          <w:b/>
          <w:bCs/>
          <w:sz w:val="28"/>
          <w:szCs w:val="28"/>
        </w:rPr>
        <w:t>另訂一筆方向相反且金額相同之遠期</w:t>
      </w:r>
    </w:p>
    <w:p w:rsidR="00773F07" w:rsidRPr="002E5C8C" w:rsidRDefault="00773F07" w:rsidP="00773F07">
      <w:pPr>
        <w:pStyle w:val="a3"/>
        <w:rPr>
          <w:rFonts w:ascii="標楷體" w:eastAsia="標楷體" w:hAnsi="標楷體"/>
          <w:b/>
          <w:bCs/>
          <w:sz w:val="28"/>
          <w:szCs w:val="28"/>
        </w:rPr>
      </w:pPr>
      <w:r w:rsidRPr="002E5C8C">
        <w:rPr>
          <w:rFonts w:ascii="標楷體" w:eastAsia="標楷體" w:hAnsi="標楷體" w:hint="eastAsia"/>
          <w:b/>
          <w:bCs/>
          <w:sz w:val="28"/>
          <w:szCs w:val="28"/>
        </w:rPr>
        <w:t>交易合約)</w:t>
      </w:r>
      <w:r>
        <w:rPr>
          <w:rFonts w:ascii="標楷體" w:eastAsia="標楷體" w:hAnsi="標楷體" w:hint="eastAsia"/>
          <w:b/>
          <w:bCs/>
          <w:sz w:val="28"/>
          <w:szCs w:val="28"/>
        </w:rPr>
        <w:t>，</w:t>
      </w:r>
      <w:r w:rsidRPr="002E5C8C">
        <w:rPr>
          <w:rFonts w:ascii="標楷體" w:eastAsia="標楷體" w:hAnsi="標楷體" w:hint="eastAsia"/>
          <w:b/>
          <w:bCs/>
          <w:sz w:val="28"/>
          <w:szCs w:val="28"/>
        </w:rPr>
        <w:t>或兩個遠期之組合(即雙遠期交易,是二個交割日皆</w:t>
      </w:r>
    </w:p>
    <w:p w:rsidR="00773F07" w:rsidRPr="002E5C8C" w:rsidRDefault="00773F07" w:rsidP="00773F07">
      <w:pPr>
        <w:pStyle w:val="a3"/>
        <w:rPr>
          <w:rFonts w:ascii="標楷體" w:eastAsia="標楷體" w:hAnsi="標楷體"/>
          <w:b/>
          <w:bCs/>
          <w:sz w:val="28"/>
          <w:szCs w:val="28"/>
        </w:rPr>
      </w:pPr>
      <w:r w:rsidRPr="002E5C8C">
        <w:rPr>
          <w:rFonts w:ascii="標楷體" w:eastAsia="標楷體" w:hAnsi="標楷體" w:hint="eastAsia"/>
          <w:b/>
          <w:bCs/>
          <w:sz w:val="28"/>
          <w:szCs w:val="28"/>
        </w:rPr>
        <w:t>為遠期但交割日不同之換</w:t>
      </w:r>
      <w:proofErr w:type="gramStart"/>
      <w:r w:rsidRPr="002E5C8C">
        <w:rPr>
          <w:rFonts w:ascii="標楷體" w:eastAsia="標楷體" w:hAnsi="標楷體" w:hint="eastAsia"/>
          <w:b/>
          <w:bCs/>
          <w:sz w:val="28"/>
          <w:szCs w:val="28"/>
        </w:rPr>
        <w:t>匯</w:t>
      </w:r>
      <w:proofErr w:type="gramEnd"/>
      <w:r w:rsidRPr="002E5C8C">
        <w:rPr>
          <w:rFonts w:ascii="標楷體" w:eastAsia="標楷體" w:hAnsi="標楷體" w:hint="eastAsia"/>
          <w:b/>
          <w:bCs/>
          <w:sz w:val="28"/>
          <w:szCs w:val="28"/>
        </w:rPr>
        <w:t>)。</w:t>
      </w:r>
    </w:p>
    <w:p w:rsidR="00773F07" w:rsidRDefault="00773F07" w:rsidP="00773F07">
      <w:pPr>
        <w:pStyle w:val="a3"/>
        <w:rPr>
          <w:rFonts w:ascii="標楷體" w:eastAsia="標楷體" w:hAnsi="標楷體"/>
          <w:b/>
          <w:bCs/>
          <w:sz w:val="28"/>
          <w:szCs w:val="28"/>
        </w:rPr>
      </w:pPr>
      <w:r w:rsidRPr="002E5C8C">
        <w:rPr>
          <w:rFonts w:ascii="標楷體" w:eastAsia="標楷體" w:hAnsi="標楷體" w:hint="eastAsia"/>
          <w:b/>
          <w:bCs/>
          <w:sz w:val="28"/>
          <w:szCs w:val="28"/>
        </w:rPr>
        <w:t>種類:分為「新台幣與外幣間之換</w:t>
      </w:r>
      <w:proofErr w:type="gramStart"/>
      <w:r w:rsidRPr="002E5C8C">
        <w:rPr>
          <w:rFonts w:ascii="標楷體" w:eastAsia="標楷體" w:hAnsi="標楷體" w:hint="eastAsia"/>
          <w:b/>
          <w:bCs/>
          <w:sz w:val="28"/>
          <w:szCs w:val="28"/>
        </w:rPr>
        <w:t>匯</w:t>
      </w:r>
      <w:proofErr w:type="gramEnd"/>
      <w:r w:rsidRPr="002E5C8C">
        <w:rPr>
          <w:rFonts w:ascii="標楷體" w:eastAsia="標楷體" w:hAnsi="標楷體" w:hint="eastAsia"/>
          <w:b/>
          <w:bCs/>
          <w:sz w:val="28"/>
          <w:szCs w:val="28"/>
        </w:rPr>
        <w:t>交易」及「外幣間之換</w:t>
      </w:r>
      <w:proofErr w:type="gramStart"/>
      <w:r w:rsidRPr="002E5C8C">
        <w:rPr>
          <w:rFonts w:ascii="標楷體" w:eastAsia="標楷體" w:hAnsi="標楷體" w:hint="eastAsia"/>
          <w:b/>
          <w:bCs/>
          <w:sz w:val="28"/>
          <w:szCs w:val="28"/>
        </w:rPr>
        <w:t>匯</w:t>
      </w:r>
      <w:proofErr w:type="gramEnd"/>
      <w:r w:rsidRPr="002E5C8C">
        <w:rPr>
          <w:rFonts w:ascii="標楷體" w:eastAsia="標楷體" w:hAnsi="標楷體" w:hint="eastAsia"/>
          <w:b/>
          <w:bCs/>
          <w:sz w:val="28"/>
          <w:szCs w:val="28"/>
        </w:rPr>
        <w:t>交易」二種</w:t>
      </w:r>
      <w:r>
        <w:rPr>
          <w:rFonts w:ascii="標楷體" w:eastAsia="標楷體" w:hAnsi="標楷體" w:hint="eastAsia"/>
          <w:b/>
          <w:bCs/>
          <w:sz w:val="28"/>
          <w:szCs w:val="28"/>
        </w:rPr>
        <w:t>。</w:t>
      </w:r>
    </w:p>
    <w:p w:rsidR="00773F07" w:rsidRDefault="00773F07" w:rsidP="0027529C">
      <w:pPr>
        <w:pStyle w:val="a3"/>
        <w:numPr>
          <w:ilvl w:val="0"/>
          <w:numId w:val="85"/>
        </w:numPr>
        <w:ind w:leftChars="0"/>
        <w:rPr>
          <w:rFonts w:ascii="標楷體" w:eastAsia="標楷體" w:hAnsi="標楷體"/>
          <w:b/>
          <w:bCs/>
          <w:sz w:val="36"/>
          <w:szCs w:val="36"/>
        </w:rPr>
      </w:pPr>
      <w:r>
        <w:rPr>
          <w:rFonts w:ascii="標楷體" w:eastAsia="標楷體" w:hAnsi="標楷體" w:hint="eastAsia"/>
          <w:b/>
          <w:bCs/>
          <w:sz w:val="36"/>
          <w:szCs w:val="36"/>
        </w:rPr>
        <w:t>功能：</w:t>
      </w:r>
    </w:p>
    <w:p w:rsidR="00773F07" w:rsidRPr="002E5C8C" w:rsidRDefault="00773F07" w:rsidP="0027529C">
      <w:pPr>
        <w:pStyle w:val="a3"/>
        <w:numPr>
          <w:ilvl w:val="0"/>
          <w:numId w:val="86"/>
        </w:numPr>
        <w:ind w:leftChars="0"/>
        <w:rPr>
          <w:rFonts w:ascii="標楷體" w:eastAsia="標楷體" w:hAnsi="標楷體"/>
          <w:b/>
          <w:bCs/>
          <w:sz w:val="28"/>
          <w:szCs w:val="28"/>
        </w:rPr>
      </w:pPr>
      <w:r w:rsidRPr="002E5C8C">
        <w:rPr>
          <w:rFonts w:ascii="標楷體" w:eastAsia="標楷體" w:hAnsi="標楷體" w:hint="eastAsia"/>
          <w:b/>
          <w:bCs/>
          <w:sz w:val="28"/>
          <w:szCs w:val="28"/>
        </w:rPr>
        <w:t>基本運用:將某一種貨幣交換成另一種貨幣</w:t>
      </w:r>
      <w:r>
        <w:rPr>
          <w:rFonts w:ascii="標楷體" w:eastAsia="標楷體" w:hAnsi="標楷體" w:hint="eastAsia"/>
          <w:b/>
          <w:bCs/>
          <w:sz w:val="28"/>
          <w:szCs w:val="28"/>
        </w:rPr>
        <w:t>，</w:t>
      </w:r>
      <w:r w:rsidRPr="002E5C8C">
        <w:rPr>
          <w:rFonts w:ascii="標楷體" w:eastAsia="標楷體" w:hAnsi="標楷體" w:hint="eastAsia"/>
          <w:b/>
          <w:bCs/>
          <w:sz w:val="28"/>
          <w:szCs w:val="28"/>
        </w:rPr>
        <w:t>隨後再交換回來。</w:t>
      </w:r>
    </w:p>
    <w:p w:rsidR="00773F07" w:rsidRDefault="00773F07" w:rsidP="0027529C">
      <w:pPr>
        <w:pStyle w:val="a3"/>
        <w:numPr>
          <w:ilvl w:val="0"/>
          <w:numId w:val="86"/>
        </w:numPr>
        <w:ind w:leftChars="0"/>
        <w:rPr>
          <w:rFonts w:ascii="標楷體" w:eastAsia="標楷體" w:hAnsi="標楷體"/>
          <w:b/>
          <w:bCs/>
          <w:sz w:val="28"/>
          <w:szCs w:val="28"/>
        </w:rPr>
      </w:pPr>
      <w:r w:rsidRPr="002E5C8C">
        <w:rPr>
          <w:rFonts w:ascii="標楷體" w:eastAsia="標楷體" w:hAnsi="標楷體" w:hint="eastAsia"/>
          <w:b/>
          <w:bCs/>
          <w:sz w:val="28"/>
          <w:szCs w:val="28"/>
        </w:rPr>
        <w:t>風險:交易的過程中沒有匯率的風險</w:t>
      </w:r>
      <w:r>
        <w:rPr>
          <w:rFonts w:ascii="標楷體" w:eastAsia="標楷體" w:hAnsi="標楷體" w:hint="eastAsia"/>
          <w:b/>
          <w:bCs/>
          <w:sz w:val="28"/>
          <w:szCs w:val="28"/>
        </w:rPr>
        <w:t>。</w:t>
      </w:r>
    </w:p>
    <w:p w:rsidR="00773F07" w:rsidRPr="002E5C8C" w:rsidRDefault="00773F07" w:rsidP="0027529C">
      <w:pPr>
        <w:pStyle w:val="a3"/>
        <w:numPr>
          <w:ilvl w:val="0"/>
          <w:numId w:val="86"/>
        </w:numPr>
        <w:ind w:leftChars="0"/>
        <w:rPr>
          <w:rFonts w:ascii="標楷體" w:eastAsia="標楷體" w:hAnsi="標楷體"/>
          <w:b/>
          <w:bCs/>
          <w:sz w:val="28"/>
          <w:szCs w:val="28"/>
        </w:rPr>
      </w:pPr>
      <w:r w:rsidRPr="002E5C8C">
        <w:rPr>
          <w:rFonts w:ascii="標楷體" w:eastAsia="標楷體" w:hAnsi="標楷體" w:hint="eastAsia"/>
          <w:b/>
          <w:bCs/>
          <w:sz w:val="28"/>
          <w:szCs w:val="28"/>
        </w:rPr>
        <w:t>交易對手:換</w:t>
      </w:r>
      <w:proofErr w:type="gramStart"/>
      <w:r w:rsidRPr="002E5C8C">
        <w:rPr>
          <w:rFonts w:ascii="標楷體" w:eastAsia="標楷體" w:hAnsi="標楷體" w:hint="eastAsia"/>
          <w:b/>
          <w:bCs/>
          <w:sz w:val="28"/>
          <w:szCs w:val="28"/>
        </w:rPr>
        <w:t>匯</w:t>
      </w:r>
      <w:proofErr w:type="gramEnd"/>
      <w:r w:rsidRPr="002E5C8C">
        <w:rPr>
          <w:rFonts w:ascii="標楷體" w:eastAsia="標楷體" w:hAnsi="標楷體" w:hint="eastAsia"/>
          <w:b/>
          <w:bCs/>
          <w:sz w:val="28"/>
          <w:szCs w:val="28"/>
        </w:rPr>
        <w:t>交易比較容易找到交易對手。</w:t>
      </w:r>
    </w:p>
    <w:p w:rsidR="00773F07" w:rsidRDefault="00773F07" w:rsidP="0027529C">
      <w:pPr>
        <w:pStyle w:val="a3"/>
        <w:numPr>
          <w:ilvl w:val="0"/>
          <w:numId w:val="86"/>
        </w:numPr>
        <w:ind w:leftChars="0"/>
        <w:rPr>
          <w:rFonts w:ascii="標楷體" w:eastAsia="標楷體" w:hAnsi="標楷體"/>
          <w:b/>
          <w:bCs/>
          <w:sz w:val="28"/>
          <w:szCs w:val="28"/>
        </w:rPr>
      </w:pPr>
      <w:r w:rsidRPr="002E5C8C">
        <w:rPr>
          <w:rFonts w:ascii="標楷體" w:eastAsia="標楷體" w:hAnsi="標楷體" w:hint="eastAsia"/>
          <w:b/>
          <w:bCs/>
          <w:sz w:val="28"/>
          <w:szCs w:val="28"/>
        </w:rPr>
        <w:t>將某外匯部位在時間上做調整</w:t>
      </w:r>
      <w:r>
        <w:rPr>
          <w:rFonts w:ascii="標楷體" w:eastAsia="標楷體" w:hAnsi="標楷體" w:hint="eastAsia"/>
          <w:b/>
          <w:bCs/>
          <w:sz w:val="28"/>
          <w:szCs w:val="28"/>
        </w:rPr>
        <w:t>，</w:t>
      </w:r>
      <w:r w:rsidRPr="002E5C8C">
        <w:rPr>
          <w:rFonts w:ascii="標楷體" w:eastAsia="標楷體" w:hAnsi="標楷體" w:hint="eastAsia"/>
          <w:b/>
          <w:bCs/>
          <w:sz w:val="28"/>
          <w:szCs w:val="28"/>
        </w:rPr>
        <w:t>做為資金調度及短期拆借的管道</w:t>
      </w:r>
      <w:r>
        <w:rPr>
          <w:rFonts w:ascii="標楷體" w:eastAsia="標楷體" w:hAnsi="標楷體" w:hint="eastAsia"/>
          <w:b/>
          <w:bCs/>
          <w:sz w:val="28"/>
          <w:szCs w:val="28"/>
        </w:rPr>
        <w:t>。</w:t>
      </w:r>
    </w:p>
    <w:p w:rsidR="00773F07" w:rsidRDefault="00773F07" w:rsidP="00773F07">
      <w:pPr>
        <w:pStyle w:val="a3"/>
        <w:ind w:leftChars="0" w:left="1129"/>
        <w:rPr>
          <w:rFonts w:ascii="標楷體" w:eastAsia="標楷體" w:hAnsi="標楷體"/>
          <w:b/>
          <w:bCs/>
          <w:sz w:val="28"/>
          <w:szCs w:val="28"/>
        </w:rPr>
      </w:pPr>
    </w:p>
    <w:p w:rsidR="00773F07" w:rsidRDefault="00773F07" w:rsidP="0027529C">
      <w:pPr>
        <w:pStyle w:val="a3"/>
        <w:numPr>
          <w:ilvl w:val="0"/>
          <w:numId w:val="85"/>
        </w:numPr>
        <w:ind w:leftChars="0"/>
        <w:rPr>
          <w:rFonts w:ascii="標楷體" w:eastAsia="標楷體" w:hAnsi="標楷體"/>
          <w:b/>
          <w:bCs/>
          <w:sz w:val="36"/>
          <w:szCs w:val="36"/>
        </w:rPr>
      </w:pPr>
      <w:proofErr w:type="gramStart"/>
      <w:r>
        <w:rPr>
          <w:rFonts w:ascii="標楷體" w:eastAsia="標楷體" w:hAnsi="標楷體" w:hint="eastAsia"/>
          <w:b/>
          <w:bCs/>
          <w:sz w:val="36"/>
          <w:szCs w:val="36"/>
        </w:rPr>
        <w:t>承作</w:t>
      </w:r>
      <w:proofErr w:type="gramEnd"/>
      <w:r>
        <w:rPr>
          <w:rFonts w:ascii="標楷體" w:eastAsia="標楷體" w:hAnsi="標楷體" w:hint="eastAsia"/>
          <w:b/>
          <w:bCs/>
          <w:sz w:val="36"/>
          <w:szCs w:val="36"/>
        </w:rPr>
        <w:t>對象：</w:t>
      </w:r>
    </w:p>
    <w:p w:rsidR="00773F07" w:rsidRPr="002E5C8C" w:rsidRDefault="00773F07" w:rsidP="0027529C">
      <w:pPr>
        <w:pStyle w:val="a3"/>
        <w:numPr>
          <w:ilvl w:val="0"/>
          <w:numId w:val="87"/>
        </w:numPr>
        <w:ind w:leftChars="0"/>
        <w:rPr>
          <w:rFonts w:ascii="標楷體" w:eastAsia="標楷體" w:hAnsi="標楷體"/>
          <w:b/>
          <w:bCs/>
          <w:sz w:val="28"/>
          <w:szCs w:val="28"/>
        </w:rPr>
      </w:pPr>
      <w:r w:rsidRPr="002E5C8C">
        <w:rPr>
          <w:rFonts w:ascii="標楷體" w:eastAsia="標楷體" w:hAnsi="標楷體" w:hint="eastAsia"/>
          <w:b/>
          <w:bCs/>
          <w:sz w:val="28"/>
          <w:szCs w:val="28"/>
        </w:rPr>
        <w:t>辦理新台幣對外幣間換</w:t>
      </w:r>
      <w:proofErr w:type="gramStart"/>
      <w:r w:rsidRPr="002E5C8C">
        <w:rPr>
          <w:rFonts w:ascii="標楷體" w:eastAsia="標楷體" w:hAnsi="標楷體" w:hint="eastAsia"/>
          <w:b/>
          <w:bCs/>
          <w:sz w:val="28"/>
          <w:szCs w:val="28"/>
        </w:rPr>
        <w:t>匯</w:t>
      </w:r>
      <w:proofErr w:type="gramEnd"/>
      <w:r w:rsidRPr="002E5C8C">
        <w:rPr>
          <w:rFonts w:ascii="標楷體" w:eastAsia="標楷體" w:hAnsi="標楷體" w:hint="eastAsia"/>
          <w:b/>
          <w:bCs/>
          <w:sz w:val="28"/>
          <w:szCs w:val="28"/>
        </w:rPr>
        <w:t>交易業務</w:t>
      </w:r>
    </w:p>
    <w:p w:rsidR="00773F07" w:rsidRPr="002E5C8C" w:rsidRDefault="00773F07" w:rsidP="00773F07">
      <w:pPr>
        <w:ind w:left="709"/>
        <w:rPr>
          <w:rFonts w:ascii="標楷體" w:eastAsia="標楷體" w:hAnsi="標楷體"/>
          <w:b/>
          <w:bCs/>
          <w:sz w:val="28"/>
          <w:szCs w:val="28"/>
        </w:rPr>
      </w:pPr>
      <w:r w:rsidRPr="002E5C8C">
        <w:rPr>
          <w:rFonts w:ascii="標楷體" w:eastAsia="標楷體" w:hAnsi="標楷體" w:hint="eastAsia"/>
          <w:b/>
          <w:bCs/>
          <w:sz w:val="28"/>
          <w:szCs w:val="28"/>
        </w:rPr>
        <w:t>(1) 國外法人或自然人: 應查驗主管機關核准文件</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2E5C8C">
        <w:rPr>
          <w:rFonts w:ascii="標楷體" w:eastAsia="標楷體" w:hAnsi="標楷體" w:hint="eastAsia"/>
          <w:b/>
          <w:bCs/>
          <w:sz w:val="28"/>
          <w:szCs w:val="28"/>
        </w:rPr>
        <w:lastRenderedPageBreak/>
        <w:t>(</w:t>
      </w:r>
      <w:r>
        <w:rPr>
          <w:rFonts w:ascii="標楷體" w:eastAsia="標楷體" w:hAnsi="標楷體" w:hint="eastAsia"/>
          <w:b/>
          <w:bCs/>
          <w:sz w:val="28"/>
          <w:szCs w:val="28"/>
        </w:rPr>
        <w:t>2</w:t>
      </w:r>
      <w:r w:rsidRPr="002E5C8C">
        <w:rPr>
          <w:rFonts w:ascii="標楷體" w:eastAsia="標楷體" w:hAnsi="標楷體" w:hint="eastAsia"/>
          <w:b/>
          <w:bCs/>
          <w:sz w:val="28"/>
          <w:szCs w:val="28"/>
        </w:rPr>
        <w:t>) 國內法人:凡有外匯收支需求者</w:t>
      </w:r>
      <w:r>
        <w:rPr>
          <w:rFonts w:ascii="標楷體" w:eastAsia="標楷體" w:hAnsi="標楷體" w:hint="eastAsia"/>
          <w:b/>
          <w:bCs/>
          <w:sz w:val="28"/>
          <w:szCs w:val="28"/>
        </w:rPr>
        <w:t>，</w:t>
      </w:r>
      <w:proofErr w:type="gramStart"/>
      <w:r w:rsidRPr="002E5C8C">
        <w:rPr>
          <w:rFonts w:ascii="標楷體" w:eastAsia="標楷體" w:hAnsi="標楷體" w:hint="eastAsia"/>
          <w:b/>
          <w:bCs/>
          <w:sz w:val="28"/>
          <w:szCs w:val="28"/>
        </w:rPr>
        <w:t>均得辦理</w:t>
      </w:r>
      <w:proofErr w:type="gramEnd"/>
      <w:r w:rsidRPr="002E5C8C">
        <w:rPr>
          <w:rFonts w:ascii="標楷體" w:eastAsia="標楷體" w:hAnsi="標楷體" w:hint="eastAsia"/>
          <w:b/>
          <w:bCs/>
          <w:sz w:val="28"/>
          <w:szCs w:val="28"/>
        </w:rPr>
        <w:t>無須檢附文</w:t>
      </w:r>
      <w:r>
        <w:rPr>
          <w:rFonts w:ascii="標楷體" w:eastAsia="標楷體" w:hAnsi="標楷體" w:hint="eastAsia"/>
          <w:b/>
          <w:bCs/>
          <w:sz w:val="28"/>
          <w:szCs w:val="28"/>
        </w:rPr>
        <w:t>件。</w:t>
      </w:r>
    </w:p>
    <w:p w:rsidR="00773F07" w:rsidRDefault="00773F07" w:rsidP="00773F07">
      <w:pPr>
        <w:ind w:left="709"/>
        <w:rPr>
          <w:rFonts w:ascii="標楷體" w:eastAsia="標楷體" w:hAnsi="標楷體"/>
          <w:b/>
          <w:bCs/>
          <w:sz w:val="28"/>
          <w:szCs w:val="28"/>
        </w:rPr>
      </w:pPr>
      <w:r>
        <w:rPr>
          <w:rFonts w:ascii="標楷體" w:eastAsia="標楷體" w:hAnsi="標楷體" w:hint="eastAsia"/>
          <w:b/>
          <w:bCs/>
          <w:sz w:val="28"/>
          <w:szCs w:val="28"/>
        </w:rPr>
        <w:t>2</w:t>
      </w:r>
      <w:r>
        <w:rPr>
          <w:rFonts w:ascii="標楷體" w:eastAsia="標楷體" w:hAnsi="標楷體"/>
          <w:b/>
          <w:bCs/>
          <w:sz w:val="28"/>
          <w:szCs w:val="28"/>
        </w:rPr>
        <w:t xml:space="preserve">. </w:t>
      </w:r>
      <w:r>
        <w:rPr>
          <w:rFonts w:ascii="標楷體" w:eastAsia="標楷體" w:hAnsi="標楷體" w:hint="eastAsia"/>
          <w:b/>
          <w:bCs/>
          <w:sz w:val="28"/>
          <w:szCs w:val="28"/>
        </w:rPr>
        <w:t>辦理外幣間換</w:t>
      </w:r>
      <w:proofErr w:type="gramStart"/>
      <w:r>
        <w:rPr>
          <w:rFonts w:ascii="標楷體" w:eastAsia="標楷體" w:hAnsi="標楷體" w:hint="eastAsia"/>
          <w:b/>
          <w:bCs/>
          <w:sz w:val="28"/>
          <w:szCs w:val="28"/>
        </w:rPr>
        <w:t>匯</w:t>
      </w:r>
      <w:proofErr w:type="gramEnd"/>
      <w:r w:rsidRPr="0064319C">
        <w:rPr>
          <w:rFonts w:ascii="標楷體" w:eastAsia="標楷體" w:hAnsi="標楷體" w:hint="eastAsia"/>
          <w:b/>
          <w:bCs/>
          <w:sz w:val="28"/>
          <w:szCs w:val="28"/>
        </w:rPr>
        <w:t>交易業務:凡有外匯收支需求者,</w:t>
      </w:r>
      <w:proofErr w:type="gramStart"/>
      <w:r w:rsidRPr="0064319C">
        <w:rPr>
          <w:rFonts w:ascii="標楷體" w:eastAsia="標楷體" w:hAnsi="標楷體" w:hint="eastAsia"/>
          <w:b/>
          <w:bCs/>
          <w:sz w:val="28"/>
          <w:szCs w:val="28"/>
        </w:rPr>
        <w:t>均得辦</w:t>
      </w:r>
      <w:r>
        <w:rPr>
          <w:rFonts w:ascii="標楷體" w:eastAsia="標楷體" w:hAnsi="標楷體" w:hint="eastAsia"/>
          <w:b/>
          <w:bCs/>
          <w:sz w:val="28"/>
          <w:szCs w:val="28"/>
        </w:rPr>
        <w:t>理</w:t>
      </w:r>
      <w:proofErr w:type="gramEnd"/>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p>
    <w:p w:rsidR="00773F07" w:rsidRDefault="00773F07" w:rsidP="0027529C">
      <w:pPr>
        <w:pStyle w:val="a3"/>
        <w:numPr>
          <w:ilvl w:val="0"/>
          <w:numId w:val="85"/>
        </w:numPr>
        <w:ind w:leftChars="0"/>
        <w:rPr>
          <w:rFonts w:ascii="標楷體" w:eastAsia="標楷體" w:hAnsi="標楷體"/>
          <w:b/>
          <w:bCs/>
          <w:sz w:val="36"/>
          <w:szCs w:val="36"/>
        </w:rPr>
      </w:pPr>
      <w:r>
        <w:rPr>
          <w:rFonts w:ascii="標楷體" w:eastAsia="標楷體" w:hAnsi="標楷體" w:hint="eastAsia"/>
          <w:b/>
          <w:bCs/>
          <w:sz w:val="36"/>
          <w:szCs w:val="36"/>
        </w:rPr>
        <w:t>交易類型：</w:t>
      </w:r>
    </w:p>
    <w:p w:rsidR="00773F07" w:rsidRPr="0064319C" w:rsidRDefault="00773F07" w:rsidP="00773F07">
      <w:pPr>
        <w:ind w:left="709"/>
        <w:rPr>
          <w:rFonts w:ascii="標楷體" w:eastAsia="標楷體" w:hAnsi="標楷體"/>
          <w:b/>
          <w:bCs/>
          <w:sz w:val="28"/>
          <w:szCs w:val="28"/>
        </w:rPr>
      </w:pPr>
      <w:r w:rsidRPr="0064319C">
        <w:rPr>
          <w:rFonts w:ascii="標楷體" w:eastAsia="標楷體" w:hAnsi="標楷體" w:hint="eastAsia"/>
          <w:b/>
          <w:bCs/>
          <w:sz w:val="28"/>
          <w:szCs w:val="28"/>
        </w:rPr>
        <w:t>1即期對</w:t>
      </w:r>
      <w:r>
        <w:rPr>
          <w:rFonts w:ascii="標楷體" w:eastAsia="標楷體" w:hAnsi="標楷體" w:hint="eastAsia"/>
          <w:b/>
          <w:bCs/>
          <w:sz w:val="28"/>
          <w:szCs w:val="28"/>
        </w:rPr>
        <w:t>遠</w:t>
      </w:r>
      <w:r w:rsidRPr="0064319C">
        <w:rPr>
          <w:rFonts w:ascii="標楷體" w:eastAsia="標楷體" w:hAnsi="標楷體" w:hint="eastAsia"/>
          <w:b/>
          <w:bCs/>
          <w:sz w:val="28"/>
          <w:szCs w:val="28"/>
        </w:rPr>
        <w:t>期:第一筆交易在即期日交割</w:t>
      </w:r>
      <w:r>
        <w:rPr>
          <w:rFonts w:ascii="標楷體" w:eastAsia="標楷體" w:hAnsi="標楷體" w:hint="eastAsia"/>
          <w:b/>
          <w:bCs/>
          <w:sz w:val="28"/>
          <w:szCs w:val="28"/>
        </w:rPr>
        <w:t>，</w:t>
      </w:r>
      <w:r w:rsidRPr="0064319C">
        <w:rPr>
          <w:rFonts w:ascii="標楷體" w:eastAsia="標楷體" w:hAnsi="標楷體" w:hint="eastAsia"/>
          <w:b/>
          <w:bCs/>
          <w:sz w:val="28"/>
          <w:szCs w:val="28"/>
        </w:rPr>
        <w:t>也就是交易後兩</w:t>
      </w:r>
    </w:p>
    <w:p w:rsidR="00773F07" w:rsidRPr="0064319C" w:rsidRDefault="00773F07" w:rsidP="00773F07">
      <w:pPr>
        <w:ind w:left="709"/>
        <w:rPr>
          <w:rFonts w:ascii="標楷體" w:eastAsia="標楷體" w:hAnsi="標楷體"/>
          <w:b/>
          <w:bCs/>
          <w:sz w:val="28"/>
          <w:szCs w:val="28"/>
        </w:rPr>
      </w:pPr>
      <w:proofErr w:type="gramStart"/>
      <w:r w:rsidRPr="0064319C">
        <w:rPr>
          <w:rFonts w:ascii="標楷體" w:eastAsia="標楷體" w:hAnsi="標楷體" w:hint="eastAsia"/>
          <w:b/>
          <w:bCs/>
          <w:sz w:val="28"/>
          <w:szCs w:val="28"/>
        </w:rPr>
        <w:t>個</w:t>
      </w:r>
      <w:proofErr w:type="gramEnd"/>
      <w:r w:rsidRPr="0064319C">
        <w:rPr>
          <w:rFonts w:ascii="標楷體" w:eastAsia="標楷體" w:hAnsi="標楷體" w:hint="eastAsia"/>
          <w:b/>
          <w:bCs/>
          <w:sz w:val="28"/>
          <w:szCs w:val="28"/>
        </w:rPr>
        <w:t>營業</w:t>
      </w:r>
      <w:r>
        <w:rPr>
          <w:rFonts w:ascii="標楷體" w:eastAsia="標楷體" w:hAnsi="標楷體" w:hint="eastAsia"/>
          <w:b/>
          <w:bCs/>
          <w:sz w:val="28"/>
          <w:szCs w:val="28"/>
        </w:rPr>
        <w:t>日</w:t>
      </w:r>
      <w:r w:rsidRPr="0064319C">
        <w:rPr>
          <w:rFonts w:ascii="標楷體" w:eastAsia="標楷體" w:hAnsi="標楷體" w:hint="eastAsia"/>
          <w:b/>
          <w:bCs/>
          <w:sz w:val="28"/>
          <w:szCs w:val="28"/>
        </w:rPr>
        <w:t>交割。而第二筆交易發生在未來的某日</w:t>
      </w:r>
      <w:r>
        <w:rPr>
          <w:rFonts w:ascii="標楷體" w:eastAsia="標楷體" w:hAnsi="標楷體" w:hint="eastAsia"/>
          <w:b/>
          <w:bCs/>
          <w:sz w:val="28"/>
          <w:szCs w:val="28"/>
        </w:rPr>
        <w:t>，</w:t>
      </w:r>
      <w:r w:rsidRPr="0064319C">
        <w:rPr>
          <w:rFonts w:ascii="標楷體" w:eastAsia="標楷體" w:hAnsi="標楷體" w:hint="eastAsia"/>
          <w:b/>
          <w:bCs/>
          <w:sz w:val="28"/>
          <w:szCs w:val="28"/>
        </w:rPr>
        <w:t>例如即</w:t>
      </w:r>
    </w:p>
    <w:p w:rsidR="00773F07" w:rsidRPr="0064319C" w:rsidRDefault="00773F07" w:rsidP="00773F07">
      <w:pPr>
        <w:ind w:left="709"/>
        <w:rPr>
          <w:rFonts w:ascii="標楷體" w:eastAsia="標楷體" w:hAnsi="標楷體"/>
          <w:b/>
          <w:bCs/>
          <w:sz w:val="28"/>
          <w:szCs w:val="28"/>
        </w:rPr>
      </w:pPr>
      <w:r w:rsidRPr="0064319C">
        <w:rPr>
          <w:rFonts w:ascii="標楷體" w:eastAsia="標楷體" w:hAnsi="標楷體" w:hint="eastAsia"/>
          <w:b/>
          <w:bCs/>
          <w:sz w:val="28"/>
          <w:szCs w:val="28"/>
        </w:rPr>
        <w:t>期</w:t>
      </w:r>
      <w:r>
        <w:rPr>
          <w:rFonts w:ascii="標楷體" w:eastAsia="標楷體" w:hAnsi="標楷體" w:hint="eastAsia"/>
          <w:b/>
          <w:bCs/>
          <w:sz w:val="28"/>
          <w:szCs w:val="28"/>
        </w:rPr>
        <w:t>日</w:t>
      </w:r>
      <w:r w:rsidRPr="0064319C">
        <w:rPr>
          <w:rFonts w:ascii="標楷體" w:eastAsia="標楷體" w:hAnsi="標楷體" w:hint="eastAsia"/>
          <w:b/>
          <w:bCs/>
          <w:sz w:val="28"/>
          <w:szCs w:val="28"/>
        </w:rPr>
        <w:t>後一個月進行反向交易。</w:t>
      </w:r>
    </w:p>
    <w:p w:rsidR="00773F07" w:rsidRPr="0064319C" w:rsidRDefault="00773F07" w:rsidP="00773F07">
      <w:pPr>
        <w:ind w:left="709"/>
        <w:rPr>
          <w:rFonts w:ascii="標楷體" w:eastAsia="標楷體" w:hAnsi="標楷體"/>
          <w:b/>
          <w:bCs/>
          <w:sz w:val="28"/>
          <w:szCs w:val="28"/>
        </w:rPr>
      </w:pPr>
      <w:r w:rsidRPr="0064319C">
        <w:rPr>
          <w:rFonts w:ascii="標楷體" w:eastAsia="標楷體" w:hAnsi="標楷體" w:hint="eastAsia"/>
          <w:b/>
          <w:bCs/>
          <w:sz w:val="28"/>
          <w:szCs w:val="28"/>
        </w:rPr>
        <w:t>2.</w:t>
      </w:r>
      <w:r>
        <w:rPr>
          <w:rFonts w:ascii="標楷體" w:eastAsia="標楷體" w:hAnsi="標楷體" w:hint="eastAsia"/>
          <w:b/>
          <w:bCs/>
          <w:sz w:val="28"/>
          <w:szCs w:val="28"/>
        </w:rPr>
        <w:t>遠</w:t>
      </w:r>
      <w:r w:rsidRPr="0064319C">
        <w:rPr>
          <w:rFonts w:ascii="標楷體" w:eastAsia="標楷體" w:hAnsi="標楷體" w:hint="eastAsia"/>
          <w:b/>
          <w:bCs/>
          <w:sz w:val="28"/>
          <w:szCs w:val="28"/>
        </w:rPr>
        <w:t>期</w:t>
      </w:r>
      <w:proofErr w:type="gramStart"/>
      <w:r w:rsidRPr="0064319C">
        <w:rPr>
          <w:rFonts w:ascii="標楷體" w:eastAsia="標楷體" w:hAnsi="標楷體" w:hint="eastAsia"/>
          <w:b/>
          <w:bCs/>
          <w:sz w:val="28"/>
          <w:szCs w:val="28"/>
        </w:rPr>
        <w:t>對遺期</w:t>
      </w:r>
      <w:proofErr w:type="gramEnd"/>
      <w:r w:rsidRPr="0064319C">
        <w:rPr>
          <w:rFonts w:ascii="標楷體" w:eastAsia="標楷體" w:hAnsi="標楷體" w:hint="eastAsia"/>
          <w:b/>
          <w:bCs/>
          <w:sz w:val="28"/>
          <w:szCs w:val="28"/>
        </w:rPr>
        <w:t>:第一筆交易在</w:t>
      </w:r>
      <w:r>
        <w:rPr>
          <w:rFonts w:ascii="標楷體" w:eastAsia="標楷體" w:hAnsi="標楷體" w:hint="eastAsia"/>
          <w:b/>
          <w:bCs/>
          <w:sz w:val="28"/>
          <w:szCs w:val="28"/>
        </w:rPr>
        <w:t>遠</w:t>
      </w:r>
      <w:r w:rsidRPr="0064319C">
        <w:rPr>
          <w:rFonts w:ascii="標楷體" w:eastAsia="標楷體" w:hAnsi="標楷體" w:hint="eastAsia"/>
          <w:b/>
          <w:bCs/>
          <w:sz w:val="28"/>
          <w:szCs w:val="28"/>
        </w:rPr>
        <w:t>期日交割,而第二筆交易在</w:t>
      </w:r>
    </w:p>
    <w:p w:rsidR="00773F07" w:rsidRPr="0064319C" w:rsidRDefault="00773F07" w:rsidP="00773F07">
      <w:pPr>
        <w:ind w:left="709"/>
        <w:rPr>
          <w:rFonts w:ascii="標楷體" w:eastAsia="標楷體" w:hAnsi="標楷體"/>
          <w:b/>
          <w:bCs/>
          <w:sz w:val="28"/>
          <w:szCs w:val="28"/>
        </w:rPr>
      </w:pPr>
      <w:r w:rsidRPr="0064319C">
        <w:rPr>
          <w:rFonts w:ascii="標楷體" w:eastAsia="標楷體" w:hAnsi="標楷體" w:hint="eastAsia"/>
          <w:b/>
          <w:bCs/>
          <w:sz w:val="28"/>
          <w:szCs w:val="28"/>
        </w:rPr>
        <w:t>另一</w:t>
      </w:r>
      <w:r>
        <w:rPr>
          <w:rFonts w:ascii="標楷體" w:eastAsia="標楷體" w:hAnsi="標楷體" w:hint="eastAsia"/>
          <w:b/>
          <w:bCs/>
          <w:sz w:val="28"/>
          <w:szCs w:val="28"/>
        </w:rPr>
        <w:t>遠</w:t>
      </w:r>
      <w:r w:rsidRPr="0064319C">
        <w:rPr>
          <w:rFonts w:ascii="標楷體" w:eastAsia="標楷體" w:hAnsi="標楷體" w:hint="eastAsia"/>
          <w:b/>
          <w:bCs/>
          <w:sz w:val="28"/>
          <w:szCs w:val="28"/>
        </w:rPr>
        <w:t>期日進行反向交易。例如</w:t>
      </w:r>
      <w:r>
        <w:rPr>
          <w:rFonts w:ascii="標楷體" w:eastAsia="標楷體" w:hAnsi="標楷體" w:hint="eastAsia"/>
          <w:b/>
          <w:bCs/>
          <w:sz w:val="28"/>
          <w:szCs w:val="28"/>
        </w:rPr>
        <w:t>，</w:t>
      </w:r>
      <w:r w:rsidRPr="0064319C">
        <w:rPr>
          <w:rFonts w:ascii="標楷體" w:eastAsia="標楷體" w:hAnsi="標楷體" w:hint="eastAsia"/>
          <w:b/>
          <w:bCs/>
          <w:sz w:val="28"/>
          <w:szCs w:val="28"/>
        </w:rPr>
        <w:t>第一筆交易在即期日後</w:t>
      </w:r>
    </w:p>
    <w:p w:rsidR="00773F07" w:rsidRPr="0064319C" w:rsidRDefault="00773F07" w:rsidP="00773F07">
      <w:pPr>
        <w:ind w:left="709"/>
        <w:rPr>
          <w:rFonts w:ascii="標楷體" w:eastAsia="標楷體" w:hAnsi="標楷體"/>
          <w:b/>
          <w:bCs/>
          <w:sz w:val="28"/>
          <w:szCs w:val="28"/>
        </w:rPr>
      </w:pPr>
      <w:r w:rsidRPr="0064319C">
        <w:rPr>
          <w:rFonts w:ascii="標楷體" w:eastAsia="標楷體" w:hAnsi="標楷體" w:hint="eastAsia"/>
          <w:b/>
          <w:bCs/>
          <w:sz w:val="28"/>
          <w:szCs w:val="28"/>
        </w:rPr>
        <w:t>三個月交割</w:t>
      </w:r>
      <w:r>
        <w:rPr>
          <w:rFonts w:ascii="標楷體" w:eastAsia="標楷體" w:hAnsi="標楷體" w:hint="eastAsia"/>
          <w:b/>
          <w:bCs/>
          <w:sz w:val="28"/>
          <w:szCs w:val="28"/>
        </w:rPr>
        <w:t>，</w:t>
      </w:r>
      <w:r w:rsidRPr="0064319C">
        <w:rPr>
          <w:rFonts w:ascii="標楷體" w:eastAsia="標楷體" w:hAnsi="標楷體" w:hint="eastAsia"/>
          <w:b/>
          <w:bCs/>
          <w:sz w:val="28"/>
          <w:szCs w:val="28"/>
        </w:rPr>
        <w:t>而第二筆交易在即期日後六</w:t>
      </w:r>
      <w:proofErr w:type="gramStart"/>
      <w:r w:rsidRPr="0064319C">
        <w:rPr>
          <w:rFonts w:ascii="標楷體" w:eastAsia="標楷體" w:hAnsi="標楷體" w:hint="eastAsia"/>
          <w:b/>
          <w:bCs/>
          <w:sz w:val="28"/>
          <w:szCs w:val="28"/>
        </w:rPr>
        <w:t>個</w:t>
      </w:r>
      <w:proofErr w:type="gramEnd"/>
      <w:r w:rsidRPr="0064319C">
        <w:rPr>
          <w:rFonts w:ascii="標楷體" w:eastAsia="標楷體" w:hAnsi="標楷體" w:hint="eastAsia"/>
          <w:b/>
          <w:bCs/>
          <w:sz w:val="28"/>
          <w:szCs w:val="28"/>
        </w:rPr>
        <w:t>月交割</w:t>
      </w:r>
      <w:r>
        <w:rPr>
          <w:rFonts w:ascii="標楷體" w:eastAsia="標楷體" w:hAnsi="標楷體" w:hint="eastAsia"/>
          <w:b/>
          <w:bCs/>
          <w:sz w:val="28"/>
          <w:szCs w:val="28"/>
        </w:rPr>
        <w:t>。</w:t>
      </w:r>
    </w:p>
    <w:p w:rsidR="00773F07" w:rsidRPr="0064319C" w:rsidRDefault="00773F07" w:rsidP="00773F07">
      <w:pPr>
        <w:ind w:left="709"/>
        <w:rPr>
          <w:rFonts w:ascii="標楷體" w:eastAsia="標楷體" w:hAnsi="標楷體"/>
          <w:b/>
          <w:bCs/>
          <w:sz w:val="28"/>
          <w:szCs w:val="28"/>
        </w:rPr>
      </w:pPr>
      <w:r w:rsidRPr="0064319C">
        <w:rPr>
          <w:rFonts w:ascii="標楷體" w:eastAsia="標楷體" w:hAnsi="標楷體" w:hint="eastAsia"/>
          <w:b/>
          <w:bCs/>
          <w:sz w:val="28"/>
          <w:szCs w:val="28"/>
        </w:rPr>
        <w:t>3. 即期交割日以前的換</w:t>
      </w:r>
      <w:proofErr w:type="gramStart"/>
      <w:r w:rsidRPr="0064319C">
        <w:rPr>
          <w:rFonts w:ascii="標楷體" w:eastAsia="標楷體" w:hAnsi="標楷體" w:hint="eastAsia"/>
          <w:b/>
          <w:bCs/>
          <w:sz w:val="28"/>
          <w:szCs w:val="28"/>
        </w:rPr>
        <w:t>匯</w:t>
      </w:r>
      <w:proofErr w:type="gramEnd"/>
      <w:r w:rsidRPr="0064319C">
        <w:rPr>
          <w:rFonts w:ascii="標楷體" w:eastAsia="標楷體" w:hAnsi="標楷體" w:hint="eastAsia"/>
          <w:b/>
          <w:bCs/>
          <w:sz w:val="28"/>
          <w:szCs w:val="28"/>
        </w:rPr>
        <w:t>交易:例如</w:t>
      </w:r>
      <w:r>
        <w:rPr>
          <w:rFonts w:ascii="標楷體" w:eastAsia="標楷體" w:hAnsi="標楷體" w:hint="eastAsia"/>
          <w:b/>
          <w:bCs/>
          <w:sz w:val="28"/>
          <w:szCs w:val="28"/>
        </w:rPr>
        <w:t>，</w:t>
      </w:r>
      <w:r w:rsidRPr="0064319C">
        <w:rPr>
          <w:rFonts w:ascii="標楷體" w:eastAsia="標楷體" w:hAnsi="標楷體" w:hint="eastAsia"/>
          <w:b/>
          <w:bCs/>
          <w:sz w:val="28"/>
          <w:szCs w:val="28"/>
        </w:rPr>
        <w:t>第一筆交易為今日交</w:t>
      </w:r>
    </w:p>
    <w:p w:rsidR="00773F07" w:rsidRDefault="00773F07" w:rsidP="00773F07">
      <w:pPr>
        <w:ind w:left="709"/>
        <w:rPr>
          <w:rFonts w:ascii="標楷體" w:eastAsia="標楷體" w:hAnsi="標楷體"/>
          <w:b/>
          <w:bCs/>
          <w:sz w:val="28"/>
          <w:szCs w:val="28"/>
        </w:rPr>
      </w:pPr>
      <w:r>
        <w:rPr>
          <w:rFonts w:ascii="標楷體" w:eastAsia="標楷體" w:hAnsi="標楷體" w:hint="eastAsia"/>
          <w:b/>
          <w:bCs/>
          <w:sz w:val="28"/>
          <w:szCs w:val="28"/>
        </w:rPr>
        <w:t>割，</w:t>
      </w:r>
      <w:r w:rsidRPr="0064319C">
        <w:rPr>
          <w:rFonts w:ascii="標楷體" w:eastAsia="標楷體" w:hAnsi="標楷體" w:hint="eastAsia"/>
          <w:b/>
          <w:bCs/>
          <w:sz w:val="28"/>
          <w:szCs w:val="28"/>
        </w:rPr>
        <w:t>而第二筆交易為明日交割(O</w:t>
      </w:r>
      <w:r>
        <w:rPr>
          <w:rFonts w:ascii="標楷體" w:eastAsia="標楷體" w:hAnsi="標楷體" w:hint="eastAsia"/>
          <w:b/>
          <w:bCs/>
          <w:sz w:val="28"/>
          <w:szCs w:val="28"/>
        </w:rPr>
        <w:t>/</w:t>
      </w:r>
      <w:r w:rsidRPr="0064319C">
        <w:rPr>
          <w:rFonts w:ascii="標楷體" w:eastAsia="標楷體" w:hAnsi="標楷體" w:hint="eastAsia"/>
          <w:b/>
          <w:bCs/>
          <w:sz w:val="28"/>
          <w:szCs w:val="28"/>
        </w:rPr>
        <w:t>N-overnight)</w:t>
      </w:r>
      <w:r>
        <w:rPr>
          <w:rFonts w:ascii="標楷體" w:eastAsia="標楷體" w:hAnsi="標楷體" w:hint="eastAsia"/>
          <w:b/>
          <w:bCs/>
          <w:sz w:val="28"/>
          <w:szCs w:val="28"/>
        </w:rPr>
        <w:t>。</w:t>
      </w:r>
    </w:p>
    <w:p w:rsidR="00773F07" w:rsidRDefault="00773F07" w:rsidP="0027529C">
      <w:pPr>
        <w:pStyle w:val="a3"/>
        <w:numPr>
          <w:ilvl w:val="0"/>
          <w:numId w:val="85"/>
        </w:numPr>
        <w:ind w:leftChars="0"/>
        <w:rPr>
          <w:rFonts w:ascii="標楷體" w:eastAsia="標楷體" w:hAnsi="標楷體"/>
          <w:b/>
          <w:bCs/>
          <w:sz w:val="36"/>
          <w:szCs w:val="36"/>
        </w:rPr>
      </w:pPr>
      <w:r>
        <w:rPr>
          <w:rFonts w:ascii="標楷體" w:eastAsia="標楷體" w:hAnsi="標楷體" w:hint="eastAsia"/>
          <w:b/>
          <w:bCs/>
          <w:sz w:val="36"/>
          <w:szCs w:val="36"/>
        </w:rPr>
        <w:t>展期：</w:t>
      </w:r>
    </w:p>
    <w:p w:rsidR="00773F07" w:rsidRPr="0064319C" w:rsidRDefault="00773F07" w:rsidP="00773F07">
      <w:pPr>
        <w:ind w:left="709"/>
        <w:rPr>
          <w:rFonts w:ascii="標楷體" w:eastAsia="標楷體" w:hAnsi="標楷體"/>
          <w:b/>
          <w:bCs/>
          <w:sz w:val="28"/>
          <w:szCs w:val="28"/>
        </w:rPr>
      </w:pPr>
      <w:r w:rsidRPr="0064319C">
        <w:rPr>
          <w:rFonts w:ascii="標楷體" w:eastAsia="標楷體" w:hAnsi="標楷體" w:hint="eastAsia"/>
          <w:b/>
          <w:bCs/>
          <w:sz w:val="28"/>
          <w:szCs w:val="28"/>
        </w:rPr>
        <w:t>1應依當時市場匯率重訂展期價格</w:t>
      </w:r>
      <w:r>
        <w:rPr>
          <w:rFonts w:ascii="標楷體" w:eastAsia="標楷體" w:hAnsi="標楷體" w:hint="eastAsia"/>
          <w:b/>
          <w:bCs/>
          <w:sz w:val="28"/>
          <w:szCs w:val="28"/>
        </w:rPr>
        <w:t>。</w:t>
      </w:r>
    </w:p>
    <w:p w:rsidR="00773F07" w:rsidRPr="0064319C" w:rsidRDefault="00773F07" w:rsidP="0027529C">
      <w:pPr>
        <w:pStyle w:val="a3"/>
        <w:numPr>
          <w:ilvl w:val="0"/>
          <w:numId w:val="87"/>
        </w:numPr>
        <w:ind w:leftChars="0"/>
        <w:rPr>
          <w:rFonts w:ascii="標楷體" w:eastAsia="標楷體" w:hAnsi="標楷體"/>
          <w:b/>
          <w:bCs/>
          <w:sz w:val="28"/>
          <w:szCs w:val="28"/>
        </w:rPr>
      </w:pPr>
      <w:r w:rsidRPr="0064319C">
        <w:rPr>
          <w:rFonts w:ascii="標楷體" w:eastAsia="標楷體" w:hAnsi="標楷體" w:hint="eastAsia"/>
          <w:b/>
          <w:bCs/>
          <w:sz w:val="28"/>
          <w:szCs w:val="28"/>
        </w:rPr>
        <w:t>不得依原價格展期。</w:t>
      </w:r>
    </w:p>
    <w:p w:rsidR="00773F07" w:rsidRDefault="00773F07" w:rsidP="00773F07">
      <w:pPr>
        <w:ind w:left="709"/>
        <w:rPr>
          <w:rFonts w:ascii="標楷體" w:eastAsia="標楷體" w:hAnsi="標楷體"/>
          <w:b/>
          <w:bCs/>
          <w:sz w:val="28"/>
          <w:szCs w:val="28"/>
        </w:rPr>
      </w:pPr>
    </w:p>
    <w:p w:rsidR="00773F07" w:rsidRPr="0064319C" w:rsidRDefault="00773F07" w:rsidP="0027529C">
      <w:pPr>
        <w:pStyle w:val="a3"/>
        <w:numPr>
          <w:ilvl w:val="0"/>
          <w:numId w:val="85"/>
        </w:numPr>
        <w:ind w:leftChars="0"/>
        <w:rPr>
          <w:rFonts w:ascii="標楷體" w:eastAsia="標楷體" w:hAnsi="標楷體"/>
          <w:b/>
          <w:bCs/>
          <w:sz w:val="36"/>
          <w:szCs w:val="36"/>
        </w:rPr>
      </w:pPr>
      <w:r>
        <w:rPr>
          <w:rFonts w:ascii="標楷體" w:eastAsia="標楷體" w:hAnsi="標楷體" w:hint="eastAsia"/>
          <w:b/>
          <w:bCs/>
          <w:sz w:val="36"/>
          <w:szCs w:val="36"/>
        </w:rPr>
        <w:t>交割方式：</w:t>
      </w:r>
      <w:r w:rsidRPr="0064319C">
        <w:rPr>
          <w:rFonts w:ascii="標楷體" w:eastAsia="標楷體" w:hAnsi="標楷體" w:hint="eastAsia"/>
          <w:b/>
          <w:bCs/>
          <w:sz w:val="36"/>
          <w:szCs w:val="36"/>
        </w:rPr>
        <w:t>於</w:t>
      </w:r>
      <w:proofErr w:type="gramStart"/>
      <w:r w:rsidRPr="0064319C">
        <w:rPr>
          <w:rFonts w:ascii="標楷體" w:eastAsia="標楷體" w:hAnsi="標楷體" w:hint="eastAsia"/>
          <w:b/>
          <w:bCs/>
          <w:sz w:val="36"/>
          <w:szCs w:val="36"/>
        </w:rPr>
        <w:t>交割日按約定</w:t>
      </w:r>
      <w:proofErr w:type="gramEnd"/>
      <w:r w:rsidRPr="0064319C">
        <w:rPr>
          <w:rFonts w:ascii="標楷體" w:eastAsia="標楷體" w:hAnsi="標楷體" w:hint="eastAsia"/>
          <w:b/>
          <w:bCs/>
          <w:sz w:val="36"/>
          <w:szCs w:val="36"/>
        </w:rPr>
        <w:t>匯率進行本金交割。</w:t>
      </w:r>
    </w:p>
    <w:p w:rsidR="00773F07" w:rsidRDefault="00773F07" w:rsidP="0027529C">
      <w:pPr>
        <w:pStyle w:val="a3"/>
        <w:numPr>
          <w:ilvl w:val="0"/>
          <w:numId w:val="85"/>
        </w:numPr>
        <w:ind w:leftChars="0"/>
        <w:rPr>
          <w:rFonts w:ascii="標楷體" w:eastAsia="標楷體" w:hAnsi="標楷體"/>
          <w:b/>
          <w:bCs/>
          <w:sz w:val="36"/>
          <w:szCs w:val="36"/>
        </w:rPr>
      </w:pPr>
      <w:r w:rsidRPr="0064319C">
        <w:rPr>
          <w:rFonts w:ascii="標楷體" w:eastAsia="標楷體" w:hAnsi="標楷體" w:hint="eastAsia"/>
          <w:b/>
          <w:bCs/>
          <w:sz w:val="36"/>
          <w:szCs w:val="36"/>
        </w:rPr>
        <w:lastRenderedPageBreak/>
        <w:t>保證金:由</w:t>
      </w:r>
      <w:proofErr w:type="gramStart"/>
      <w:r w:rsidRPr="0064319C">
        <w:rPr>
          <w:rFonts w:ascii="標楷體" w:eastAsia="標楷體" w:hAnsi="標楷體" w:hint="eastAsia"/>
          <w:b/>
          <w:bCs/>
          <w:sz w:val="36"/>
          <w:szCs w:val="36"/>
        </w:rPr>
        <w:t>承作</w:t>
      </w:r>
      <w:proofErr w:type="gramEnd"/>
      <w:r w:rsidRPr="0064319C">
        <w:rPr>
          <w:rFonts w:ascii="標楷體" w:eastAsia="標楷體" w:hAnsi="標楷體" w:hint="eastAsia"/>
          <w:b/>
          <w:bCs/>
          <w:sz w:val="36"/>
          <w:szCs w:val="36"/>
        </w:rPr>
        <w:t>銀行與顧客議定</w:t>
      </w:r>
      <w:r>
        <w:rPr>
          <w:rFonts w:ascii="標楷體" w:eastAsia="標楷體" w:hAnsi="標楷體" w:hint="eastAsia"/>
          <w:b/>
          <w:bCs/>
          <w:sz w:val="36"/>
          <w:szCs w:val="36"/>
        </w:rPr>
        <w:t>。</w:t>
      </w:r>
    </w:p>
    <w:p w:rsidR="00773F07" w:rsidRPr="0007176D" w:rsidRDefault="00773F07" w:rsidP="00773F07">
      <w:pPr>
        <w:pStyle w:val="a3"/>
        <w:ind w:leftChars="0" w:left="1449"/>
        <w:rPr>
          <w:rFonts w:ascii="標楷體" w:eastAsia="標楷體" w:hAnsi="標楷體"/>
          <w:b/>
          <w:bCs/>
          <w:sz w:val="36"/>
          <w:szCs w:val="36"/>
        </w:rPr>
      </w:pPr>
    </w:p>
    <w:p w:rsidR="00773F07" w:rsidRDefault="00773F07" w:rsidP="00773F07">
      <w:pPr>
        <w:pStyle w:val="a3"/>
        <w:ind w:leftChars="0" w:left="1449"/>
        <w:jc w:val="center"/>
        <w:rPr>
          <w:rFonts w:ascii="標楷體" w:eastAsia="標楷體" w:hAnsi="標楷體"/>
          <w:b/>
          <w:bCs/>
          <w:sz w:val="40"/>
          <w:szCs w:val="40"/>
        </w:rPr>
      </w:pPr>
      <w:r w:rsidRPr="0007176D">
        <w:rPr>
          <w:rFonts w:ascii="標楷體" w:eastAsia="標楷體" w:hAnsi="標楷體" w:hint="eastAsia"/>
          <w:b/>
          <w:bCs/>
          <w:sz w:val="40"/>
          <w:szCs w:val="40"/>
        </w:rPr>
        <w:t>本金交割新台幣遠期外匯業務</w:t>
      </w:r>
    </w:p>
    <w:p w:rsidR="00773F07" w:rsidRPr="0007176D" w:rsidRDefault="00773F07" w:rsidP="0027529C">
      <w:pPr>
        <w:pStyle w:val="a3"/>
        <w:numPr>
          <w:ilvl w:val="0"/>
          <w:numId w:val="88"/>
        </w:numPr>
        <w:ind w:leftChars="0"/>
        <w:rPr>
          <w:rFonts w:ascii="標楷體" w:eastAsia="標楷體" w:hAnsi="標楷體"/>
          <w:b/>
          <w:bCs/>
          <w:sz w:val="36"/>
          <w:szCs w:val="36"/>
        </w:rPr>
      </w:pPr>
      <w:r w:rsidRPr="0007176D">
        <w:rPr>
          <w:rFonts w:ascii="標楷體" w:eastAsia="標楷體" w:hAnsi="標楷體" w:hint="eastAsia"/>
          <w:b/>
          <w:bCs/>
          <w:sz w:val="36"/>
          <w:szCs w:val="36"/>
        </w:rPr>
        <w:t>無本金交潮新台幣遠期外匯(Non-Delivery Forward-NTD,以下簡稱NDF):</w:t>
      </w:r>
    </w:p>
    <w:p w:rsidR="00773F07" w:rsidRPr="0007176D" w:rsidRDefault="00773F07" w:rsidP="00773F07">
      <w:pPr>
        <w:ind w:left="480"/>
        <w:rPr>
          <w:rFonts w:ascii="標楷體" w:eastAsia="標楷體" w:hAnsi="標楷體"/>
          <w:b/>
          <w:bCs/>
          <w:sz w:val="28"/>
          <w:szCs w:val="28"/>
        </w:rPr>
      </w:pPr>
      <w:r>
        <w:rPr>
          <w:rFonts w:ascii="標楷體" w:eastAsia="標楷體" w:hAnsi="標楷體" w:hint="eastAsia"/>
          <w:b/>
          <w:bCs/>
          <w:sz w:val="28"/>
          <w:szCs w:val="28"/>
        </w:rPr>
        <w:t>是</w:t>
      </w:r>
      <w:r w:rsidRPr="0007176D">
        <w:rPr>
          <w:rFonts w:ascii="標楷體" w:eastAsia="標楷體" w:hAnsi="標楷體" w:hint="eastAsia"/>
          <w:b/>
          <w:bCs/>
          <w:sz w:val="28"/>
          <w:szCs w:val="28"/>
        </w:rPr>
        <w:t>指客戶與銀行約定</w:t>
      </w:r>
      <w:proofErr w:type="gramStart"/>
      <w:r w:rsidRPr="0007176D">
        <w:rPr>
          <w:rFonts w:ascii="標楷體" w:eastAsia="標楷體" w:hAnsi="標楷體" w:hint="eastAsia"/>
          <w:b/>
          <w:bCs/>
          <w:sz w:val="28"/>
          <w:szCs w:val="28"/>
        </w:rPr>
        <w:t>一</w:t>
      </w:r>
      <w:proofErr w:type="gramEnd"/>
      <w:r w:rsidRPr="0007176D">
        <w:rPr>
          <w:rFonts w:ascii="標楷體" w:eastAsia="標楷體" w:hAnsi="標楷體" w:hint="eastAsia"/>
          <w:b/>
          <w:bCs/>
          <w:sz w:val="28"/>
          <w:szCs w:val="28"/>
        </w:rPr>
        <w:t>遠期匯率及交易金額，並於未來指定期日</w:t>
      </w:r>
      <w:r>
        <w:rPr>
          <w:rFonts w:ascii="標楷體" w:eastAsia="標楷體" w:hAnsi="標楷體" w:hint="eastAsia"/>
          <w:b/>
          <w:bCs/>
          <w:sz w:val="28"/>
          <w:szCs w:val="28"/>
        </w:rPr>
        <w:t>，</w:t>
      </w:r>
      <w:r w:rsidRPr="0007176D">
        <w:rPr>
          <w:rFonts w:ascii="標楷體" w:eastAsia="標楷體" w:hAnsi="標楷體" w:hint="eastAsia"/>
          <w:b/>
          <w:bCs/>
          <w:sz w:val="28"/>
          <w:szCs w:val="28"/>
        </w:rPr>
        <w:t>就先前約定匯率與即期市場匯率之差價</w:t>
      </w:r>
      <w:r>
        <w:rPr>
          <w:rFonts w:ascii="標楷體" w:eastAsia="標楷體" w:hAnsi="標楷體" w:hint="eastAsia"/>
          <w:b/>
          <w:bCs/>
          <w:sz w:val="28"/>
          <w:szCs w:val="28"/>
        </w:rPr>
        <w:t>，</w:t>
      </w:r>
      <w:r w:rsidRPr="0007176D">
        <w:rPr>
          <w:rFonts w:ascii="標楷體" w:eastAsia="標楷體" w:hAnsi="標楷體" w:hint="eastAsia"/>
          <w:b/>
          <w:bCs/>
          <w:sz w:val="28"/>
          <w:szCs w:val="28"/>
        </w:rPr>
        <w:t>履行差額撥付之承諾</w:t>
      </w:r>
      <w:r>
        <w:rPr>
          <w:rFonts w:ascii="標楷體" w:eastAsia="標楷體" w:hAnsi="標楷體" w:hint="eastAsia"/>
          <w:b/>
          <w:bCs/>
          <w:sz w:val="28"/>
          <w:szCs w:val="28"/>
        </w:rPr>
        <w:t>，</w:t>
      </w:r>
      <w:r w:rsidRPr="0007176D">
        <w:rPr>
          <w:rFonts w:ascii="標楷體" w:eastAsia="標楷體" w:hAnsi="標楷體" w:hint="eastAsia"/>
          <w:b/>
          <w:bCs/>
          <w:sz w:val="28"/>
          <w:szCs w:val="28"/>
        </w:rPr>
        <w:t>而無須交割本金</w:t>
      </w:r>
      <w:r>
        <w:rPr>
          <w:rFonts w:ascii="標楷體" w:eastAsia="標楷體" w:hAnsi="標楷體" w:hint="eastAsia"/>
          <w:b/>
          <w:bCs/>
          <w:sz w:val="28"/>
          <w:szCs w:val="28"/>
        </w:rPr>
        <w:t>。</w:t>
      </w:r>
    </w:p>
    <w:p w:rsidR="00773F07" w:rsidRPr="0064319C"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二、</w:t>
      </w:r>
      <w:r w:rsidRPr="0007176D">
        <w:rPr>
          <w:rFonts w:ascii="標楷體" w:eastAsia="標楷體" w:hAnsi="標楷體" w:hint="eastAsia"/>
          <w:b/>
          <w:bCs/>
          <w:sz w:val="36"/>
          <w:szCs w:val="36"/>
        </w:rPr>
        <w:t>業務性質:</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1、無本金交割新台幣遠期外匯</w:t>
      </w:r>
      <w:r>
        <w:rPr>
          <w:rFonts w:ascii="標楷體" w:eastAsia="標楷體" w:hAnsi="標楷體" w:hint="eastAsia"/>
          <w:b/>
          <w:bCs/>
          <w:sz w:val="28"/>
          <w:szCs w:val="28"/>
        </w:rPr>
        <w:t>，</w:t>
      </w:r>
      <w:r w:rsidRPr="0007176D">
        <w:rPr>
          <w:rFonts w:ascii="標楷體" w:eastAsia="標楷體" w:hAnsi="標楷體" w:hint="eastAsia"/>
          <w:b/>
          <w:bCs/>
          <w:sz w:val="28"/>
          <w:szCs w:val="28"/>
        </w:rPr>
        <w:t>實為</w:t>
      </w:r>
      <w:r>
        <w:rPr>
          <w:rFonts w:ascii="標楷體" w:eastAsia="標楷體" w:hAnsi="標楷體" w:hint="eastAsia"/>
          <w:b/>
          <w:bCs/>
          <w:sz w:val="28"/>
          <w:szCs w:val="28"/>
        </w:rPr>
        <w:t>遠</w:t>
      </w:r>
      <w:r w:rsidRPr="0007176D">
        <w:rPr>
          <w:rFonts w:ascii="標楷體" w:eastAsia="標楷體" w:hAnsi="標楷體" w:hint="eastAsia"/>
          <w:b/>
          <w:bCs/>
          <w:sz w:val="28"/>
          <w:szCs w:val="28"/>
        </w:rPr>
        <w:t>期外匯的一種</w:t>
      </w:r>
      <w:r>
        <w:rPr>
          <w:rFonts w:ascii="標楷體" w:eastAsia="標楷體" w:hAnsi="標楷體" w:hint="eastAsia"/>
          <w:b/>
          <w:bCs/>
          <w:sz w:val="28"/>
          <w:szCs w:val="28"/>
        </w:rPr>
        <w:t>。</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2.到期時</w:t>
      </w:r>
      <w:r>
        <w:rPr>
          <w:rFonts w:ascii="標楷體" w:eastAsia="標楷體" w:hAnsi="標楷體" w:hint="eastAsia"/>
          <w:b/>
          <w:bCs/>
          <w:sz w:val="28"/>
          <w:szCs w:val="28"/>
        </w:rPr>
        <w:t>，</w:t>
      </w:r>
      <w:r w:rsidRPr="0007176D">
        <w:rPr>
          <w:rFonts w:ascii="標楷體" w:eastAsia="標楷體" w:hAnsi="標楷體" w:hint="eastAsia"/>
          <w:b/>
          <w:bCs/>
          <w:sz w:val="28"/>
          <w:szCs w:val="28"/>
        </w:rPr>
        <w:t>只需就合約的議定匯率</w:t>
      </w:r>
      <w:r>
        <w:rPr>
          <w:rFonts w:ascii="標楷體" w:eastAsia="標楷體" w:hAnsi="標楷體" w:hint="eastAsia"/>
          <w:b/>
          <w:bCs/>
          <w:sz w:val="28"/>
          <w:szCs w:val="28"/>
        </w:rPr>
        <w:t>，</w:t>
      </w:r>
      <w:r w:rsidRPr="0007176D">
        <w:rPr>
          <w:rFonts w:ascii="標楷體" w:eastAsia="標楷體" w:hAnsi="標楷體" w:hint="eastAsia"/>
          <w:b/>
          <w:bCs/>
          <w:sz w:val="28"/>
          <w:szCs w:val="28"/>
        </w:rPr>
        <w:t>與到期時的即期匯率之間的差額清算收付</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3. 除避險功能外</w:t>
      </w:r>
      <w:r>
        <w:rPr>
          <w:rFonts w:ascii="標楷體" w:eastAsia="標楷體" w:hAnsi="標楷體" w:hint="eastAsia"/>
          <w:b/>
          <w:bCs/>
          <w:sz w:val="28"/>
          <w:szCs w:val="28"/>
        </w:rPr>
        <w:t>，</w:t>
      </w:r>
      <w:r w:rsidRPr="0007176D">
        <w:rPr>
          <w:rFonts w:ascii="標楷體" w:eastAsia="標楷體" w:hAnsi="標楷體" w:hint="eastAsia"/>
          <w:b/>
          <w:bCs/>
          <w:sz w:val="28"/>
          <w:szCs w:val="28"/>
        </w:rPr>
        <w:t>也具有濃厚的投機性質</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36"/>
          <w:szCs w:val="36"/>
        </w:rPr>
      </w:pPr>
      <w:r w:rsidRPr="0007176D">
        <w:rPr>
          <w:rFonts w:ascii="標楷體" w:eastAsia="標楷體" w:hAnsi="標楷體" w:hint="eastAsia"/>
          <w:b/>
          <w:bCs/>
          <w:sz w:val="36"/>
          <w:szCs w:val="36"/>
        </w:rPr>
        <w:t>三、無本金交割新台幣遠期外匯業務 (Non-Delivery</w:t>
      </w:r>
      <w:r>
        <w:rPr>
          <w:rFonts w:ascii="標楷體" w:eastAsia="標楷體" w:hAnsi="標楷體" w:hint="eastAsia"/>
          <w:b/>
          <w:bCs/>
          <w:sz w:val="36"/>
          <w:szCs w:val="36"/>
        </w:rPr>
        <w:t xml:space="preserve"> </w:t>
      </w:r>
      <w:r w:rsidRPr="0007176D">
        <w:rPr>
          <w:rFonts w:ascii="標楷體" w:eastAsia="標楷體" w:hAnsi="標楷體"/>
          <w:b/>
          <w:bCs/>
          <w:sz w:val="36"/>
          <w:szCs w:val="36"/>
        </w:rPr>
        <w:t>Forward-NTD)</w:t>
      </w:r>
      <w:r>
        <w:rPr>
          <w:rFonts w:ascii="標楷體" w:eastAsia="標楷體" w:hAnsi="標楷體" w:hint="eastAsia"/>
          <w:b/>
          <w:bCs/>
          <w:sz w:val="36"/>
          <w:szCs w:val="36"/>
        </w:rPr>
        <w:t>:</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w:t>
      </w:r>
      <w:proofErr w:type="gramStart"/>
      <w:r w:rsidRPr="0007176D">
        <w:rPr>
          <w:rFonts w:ascii="標楷體" w:eastAsia="標楷體" w:hAnsi="標楷體" w:hint="eastAsia"/>
          <w:b/>
          <w:bCs/>
          <w:sz w:val="28"/>
          <w:szCs w:val="28"/>
        </w:rPr>
        <w:t>一</w:t>
      </w:r>
      <w:proofErr w:type="gramEnd"/>
      <w:r w:rsidRPr="0007176D">
        <w:rPr>
          <w:rFonts w:ascii="標楷體" w:eastAsia="標楷體" w:hAnsi="標楷體" w:hint="eastAsia"/>
          <w:b/>
          <w:bCs/>
          <w:sz w:val="28"/>
          <w:szCs w:val="28"/>
        </w:rPr>
        <w:t>)</w:t>
      </w:r>
      <w:proofErr w:type="gramStart"/>
      <w:r w:rsidRPr="0007176D">
        <w:rPr>
          <w:rFonts w:ascii="標楷體" w:eastAsia="標楷體" w:hAnsi="標楷體" w:hint="eastAsia"/>
          <w:b/>
          <w:bCs/>
          <w:sz w:val="28"/>
          <w:szCs w:val="28"/>
        </w:rPr>
        <w:t>承作</w:t>
      </w:r>
      <w:proofErr w:type="gramEnd"/>
      <w:r w:rsidRPr="0007176D">
        <w:rPr>
          <w:rFonts w:ascii="標楷體" w:eastAsia="標楷體" w:hAnsi="標楷體" w:hint="eastAsia"/>
          <w:b/>
          <w:bCs/>
          <w:sz w:val="28"/>
          <w:szCs w:val="28"/>
        </w:rPr>
        <w:t>對象</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以國內指定銀行及其本身之海外分行或總行為限</w:t>
      </w:r>
      <w:r>
        <w:rPr>
          <w:rFonts w:ascii="標楷體" w:eastAsia="標楷體" w:hAnsi="標楷體" w:hint="eastAsia"/>
          <w:b/>
          <w:bCs/>
          <w:sz w:val="28"/>
          <w:szCs w:val="28"/>
        </w:rPr>
        <w:t>。</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(二)</w:t>
      </w:r>
      <w:proofErr w:type="gramStart"/>
      <w:r w:rsidRPr="0007176D">
        <w:rPr>
          <w:rFonts w:ascii="標楷體" w:eastAsia="標楷體" w:hAnsi="標楷體" w:hint="eastAsia"/>
          <w:b/>
          <w:bCs/>
          <w:sz w:val="28"/>
          <w:szCs w:val="28"/>
        </w:rPr>
        <w:t>承作</w:t>
      </w:r>
      <w:proofErr w:type="gramEnd"/>
      <w:r w:rsidRPr="0007176D">
        <w:rPr>
          <w:rFonts w:ascii="標楷體" w:eastAsia="標楷體" w:hAnsi="標楷體" w:hint="eastAsia"/>
          <w:b/>
          <w:bCs/>
          <w:sz w:val="28"/>
          <w:szCs w:val="28"/>
        </w:rPr>
        <w:t>限制</w:t>
      </w:r>
      <w:r>
        <w:rPr>
          <w:rFonts w:ascii="標楷體" w:eastAsia="標楷體" w:hAnsi="標楷體" w:hint="eastAsia"/>
          <w:b/>
          <w:bCs/>
          <w:sz w:val="28"/>
          <w:szCs w:val="28"/>
        </w:rPr>
        <w:t>:</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1. 到期結清時</w:t>
      </w:r>
      <w:r>
        <w:rPr>
          <w:rFonts w:ascii="標楷體" w:eastAsia="標楷體" w:hAnsi="標楷體" w:hint="eastAsia"/>
          <w:b/>
          <w:bCs/>
          <w:sz w:val="28"/>
          <w:szCs w:val="28"/>
        </w:rPr>
        <w:t>，</w:t>
      </w:r>
      <w:r w:rsidRPr="0007176D">
        <w:rPr>
          <w:rFonts w:ascii="標楷體" w:eastAsia="標楷體" w:hAnsi="標楷體" w:hint="eastAsia"/>
          <w:b/>
          <w:bCs/>
          <w:sz w:val="28"/>
          <w:szCs w:val="28"/>
        </w:rPr>
        <w:t>一律</w:t>
      </w:r>
      <w:proofErr w:type="gramStart"/>
      <w:r w:rsidRPr="0007176D">
        <w:rPr>
          <w:rFonts w:ascii="標楷體" w:eastAsia="標楷體" w:hAnsi="標楷體" w:hint="eastAsia"/>
          <w:b/>
          <w:bCs/>
          <w:sz w:val="28"/>
          <w:szCs w:val="28"/>
        </w:rPr>
        <w:t>採</w:t>
      </w:r>
      <w:proofErr w:type="gramEnd"/>
      <w:r w:rsidRPr="0007176D">
        <w:rPr>
          <w:rFonts w:ascii="標楷體" w:eastAsia="標楷體" w:hAnsi="標楷體" w:hint="eastAsia"/>
          <w:b/>
          <w:bCs/>
          <w:sz w:val="28"/>
          <w:szCs w:val="28"/>
        </w:rPr>
        <w:t>現金差價交易</w:t>
      </w:r>
      <w:r>
        <w:rPr>
          <w:rFonts w:ascii="標楷體" w:eastAsia="標楷體" w:hAnsi="標楷體" w:hint="eastAsia"/>
          <w:b/>
          <w:bCs/>
          <w:sz w:val="28"/>
          <w:szCs w:val="28"/>
        </w:rPr>
        <w:t>。</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lastRenderedPageBreak/>
        <w:t>2. 本項交易時不得展期</w:t>
      </w:r>
      <w:r>
        <w:rPr>
          <w:rFonts w:ascii="標楷體" w:eastAsia="標楷體" w:hAnsi="標楷體" w:hint="eastAsia"/>
          <w:b/>
          <w:bCs/>
          <w:sz w:val="28"/>
          <w:szCs w:val="28"/>
        </w:rPr>
        <w:t>，</w:t>
      </w:r>
      <w:r w:rsidRPr="0007176D">
        <w:rPr>
          <w:rFonts w:ascii="標楷體" w:eastAsia="標楷體" w:hAnsi="標楷體" w:hint="eastAsia"/>
          <w:b/>
          <w:bCs/>
          <w:sz w:val="28"/>
          <w:szCs w:val="28"/>
        </w:rPr>
        <w:t>不得提前解約</w:t>
      </w:r>
      <w:r>
        <w:rPr>
          <w:rFonts w:ascii="標楷體" w:eastAsia="標楷體" w:hAnsi="標楷體" w:hint="eastAsia"/>
          <w:b/>
          <w:bCs/>
          <w:sz w:val="28"/>
          <w:szCs w:val="28"/>
        </w:rPr>
        <w:t>。</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3.不得以保證金交易(MARGIN TRADING)</w:t>
      </w:r>
      <w:r>
        <w:rPr>
          <w:rFonts w:ascii="標楷體" w:eastAsia="標楷體" w:hAnsi="標楷體" w:hint="eastAsia"/>
          <w:b/>
          <w:bCs/>
          <w:sz w:val="28"/>
          <w:szCs w:val="28"/>
        </w:rPr>
        <w:t>槓</w:t>
      </w:r>
      <w:r w:rsidRPr="0007176D">
        <w:rPr>
          <w:rFonts w:ascii="標楷體" w:eastAsia="標楷體" w:hAnsi="標楷體" w:hint="eastAsia"/>
          <w:b/>
          <w:bCs/>
          <w:sz w:val="28"/>
          <w:szCs w:val="28"/>
        </w:rPr>
        <w:t>桿方式處</w:t>
      </w:r>
      <w:r>
        <w:rPr>
          <w:rFonts w:ascii="標楷體" w:eastAsia="標楷體" w:hAnsi="標楷體" w:hint="eastAsia"/>
          <w:b/>
          <w:bCs/>
          <w:sz w:val="28"/>
          <w:szCs w:val="28"/>
        </w:rPr>
        <w:t>理。</w:t>
      </w:r>
    </w:p>
    <w:p w:rsidR="00773F07"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4,非經央行許可</w:t>
      </w:r>
      <w:r>
        <w:rPr>
          <w:rFonts w:ascii="標楷體" w:eastAsia="標楷體" w:hAnsi="標楷體" w:hint="eastAsia"/>
          <w:b/>
          <w:bCs/>
          <w:sz w:val="28"/>
          <w:szCs w:val="28"/>
        </w:rPr>
        <w:t>，</w:t>
      </w:r>
      <w:r w:rsidRPr="0007176D">
        <w:rPr>
          <w:rFonts w:ascii="標楷體" w:eastAsia="標楷體" w:hAnsi="標楷體" w:hint="eastAsia"/>
          <w:b/>
          <w:bCs/>
          <w:sz w:val="28"/>
          <w:szCs w:val="28"/>
        </w:rPr>
        <w:t>不得與其他衍生性外匯商品、新台幣存款、外匯存款或其他產品組合</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5.無本金交割新台幣遠期外匯交易</w:t>
      </w:r>
      <w:r>
        <w:rPr>
          <w:rFonts w:ascii="標楷體" w:eastAsia="標楷體" w:hAnsi="標楷體" w:hint="eastAsia"/>
          <w:b/>
          <w:bCs/>
          <w:sz w:val="28"/>
          <w:szCs w:val="28"/>
        </w:rPr>
        <w:t>，</w:t>
      </w:r>
      <w:r w:rsidRPr="0007176D">
        <w:rPr>
          <w:rFonts w:ascii="標楷體" w:eastAsia="標楷體" w:hAnsi="標楷體" w:hint="eastAsia"/>
          <w:b/>
          <w:bCs/>
          <w:sz w:val="28"/>
          <w:szCs w:val="28"/>
        </w:rPr>
        <w:t>每筆金額在五百萬美元以上之大額交易</w:t>
      </w:r>
      <w:r>
        <w:rPr>
          <w:rFonts w:ascii="標楷體" w:eastAsia="標楷體" w:hAnsi="標楷體" w:hint="eastAsia"/>
          <w:b/>
          <w:bCs/>
          <w:sz w:val="28"/>
          <w:szCs w:val="28"/>
        </w:rPr>
        <w:t>，</w:t>
      </w:r>
      <w:r w:rsidRPr="0007176D">
        <w:rPr>
          <w:rFonts w:ascii="標楷體" w:eastAsia="標楷體" w:hAnsi="標楷體" w:hint="eastAsia"/>
          <w:b/>
          <w:bCs/>
          <w:sz w:val="28"/>
          <w:szCs w:val="28"/>
        </w:rPr>
        <w:t>應立即電話告知央行外匯局</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(三)操作原則:</w:t>
      </w:r>
    </w:p>
    <w:p w:rsidR="00773F07"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基本原則,即預期未來一段</w:t>
      </w:r>
      <w:proofErr w:type="gramStart"/>
      <w:r w:rsidRPr="0007176D">
        <w:rPr>
          <w:rFonts w:ascii="標楷體" w:eastAsia="標楷體" w:hAnsi="標楷體" w:hint="eastAsia"/>
          <w:b/>
          <w:bCs/>
          <w:sz w:val="28"/>
          <w:szCs w:val="28"/>
        </w:rPr>
        <w:t>期間某幣別</w:t>
      </w:r>
      <w:proofErr w:type="gramEnd"/>
      <w:r w:rsidRPr="0007176D">
        <w:rPr>
          <w:rFonts w:ascii="標楷體" w:eastAsia="標楷體" w:hAnsi="標楷體" w:hint="eastAsia"/>
          <w:b/>
          <w:bCs/>
          <w:sz w:val="28"/>
          <w:szCs w:val="28"/>
        </w:rPr>
        <w:t>(例如:人民幣)匯率將貶值,可以預購遠</w:t>
      </w:r>
      <w:proofErr w:type="gramStart"/>
      <w:r w:rsidRPr="0007176D">
        <w:rPr>
          <w:rFonts w:ascii="標楷體" w:eastAsia="標楷體" w:hAnsi="標楷體" w:hint="eastAsia"/>
          <w:b/>
          <w:bCs/>
          <w:sz w:val="28"/>
          <w:szCs w:val="28"/>
        </w:rPr>
        <w:t>匯</w:t>
      </w:r>
      <w:proofErr w:type="gramEnd"/>
      <w:r w:rsidRPr="0007176D">
        <w:rPr>
          <w:rFonts w:ascii="標楷體" w:eastAsia="標楷體" w:hAnsi="標楷體" w:hint="eastAsia"/>
          <w:b/>
          <w:bCs/>
          <w:sz w:val="28"/>
          <w:szCs w:val="28"/>
        </w:rPr>
        <w:t>;若</w:t>
      </w:r>
      <w:proofErr w:type="gramStart"/>
      <w:r w:rsidRPr="0007176D">
        <w:rPr>
          <w:rFonts w:ascii="標楷體" w:eastAsia="標楷體" w:hAnsi="標楷體" w:hint="eastAsia"/>
          <w:b/>
          <w:bCs/>
          <w:sz w:val="28"/>
          <w:szCs w:val="28"/>
        </w:rPr>
        <w:t>預期某幣別</w:t>
      </w:r>
      <w:proofErr w:type="gramEnd"/>
      <w:r w:rsidRPr="0007176D">
        <w:rPr>
          <w:rFonts w:ascii="標楷體" w:eastAsia="標楷體" w:hAnsi="標楷體" w:hint="eastAsia"/>
          <w:b/>
          <w:bCs/>
          <w:sz w:val="28"/>
          <w:szCs w:val="28"/>
        </w:rPr>
        <w:t>(例如:人民幣)升值,則預售</w:t>
      </w:r>
      <w:r>
        <w:rPr>
          <w:rFonts w:ascii="標楷體" w:eastAsia="標楷體" w:hAnsi="標楷體" w:hint="eastAsia"/>
          <w:b/>
          <w:bCs/>
          <w:sz w:val="28"/>
          <w:szCs w:val="28"/>
        </w:rPr>
        <w:t>遠</w:t>
      </w:r>
      <w:proofErr w:type="gramStart"/>
      <w:r>
        <w:rPr>
          <w:rFonts w:ascii="標楷體" w:eastAsia="標楷體" w:hAnsi="標楷體" w:hint="eastAsia"/>
          <w:b/>
          <w:bCs/>
          <w:sz w:val="28"/>
          <w:szCs w:val="28"/>
        </w:rPr>
        <w:t>匯</w:t>
      </w:r>
      <w:proofErr w:type="gramEnd"/>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p>
    <w:p w:rsidR="00773F07" w:rsidRPr="0007176D" w:rsidRDefault="00773F07" w:rsidP="00773F07">
      <w:pPr>
        <w:ind w:left="709"/>
        <w:jc w:val="center"/>
        <w:rPr>
          <w:rFonts w:ascii="標楷體" w:eastAsia="標楷體" w:hAnsi="標楷體"/>
          <w:b/>
          <w:bCs/>
          <w:sz w:val="36"/>
          <w:szCs w:val="36"/>
        </w:rPr>
      </w:pPr>
      <w:r w:rsidRPr="0007176D">
        <w:rPr>
          <w:rFonts w:ascii="標楷體" w:eastAsia="標楷體" w:hAnsi="標楷體" w:hint="eastAsia"/>
          <w:b/>
          <w:bCs/>
          <w:sz w:val="36"/>
          <w:szCs w:val="36"/>
        </w:rPr>
        <w:t>換</w:t>
      </w:r>
      <w:proofErr w:type="gramStart"/>
      <w:r w:rsidRPr="0007176D">
        <w:rPr>
          <w:rFonts w:ascii="標楷體" w:eastAsia="標楷體" w:hAnsi="標楷體" w:hint="eastAsia"/>
          <w:b/>
          <w:bCs/>
          <w:sz w:val="36"/>
          <w:szCs w:val="36"/>
        </w:rPr>
        <w:t>匯</w:t>
      </w:r>
      <w:proofErr w:type="gramEnd"/>
      <w:r w:rsidRPr="0007176D">
        <w:rPr>
          <w:rFonts w:ascii="標楷體" w:eastAsia="標楷體" w:hAnsi="標楷體" w:hint="eastAsia"/>
          <w:b/>
          <w:bCs/>
          <w:sz w:val="36"/>
          <w:szCs w:val="36"/>
        </w:rPr>
        <w:t>換利交易</w:t>
      </w:r>
    </w:p>
    <w:p w:rsidR="00773F07" w:rsidRPr="0007176D" w:rsidRDefault="00773F07" w:rsidP="0027529C">
      <w:pPr>
        <w:pStyle w:val="a3"/>
        <w:numPr>
          <w:ilvl w:val="0"/>
          <w:numId w:val="89"/>
        </w:numPr>
        <w:ind w:leftChars="0"/>
        <w:rPr>
          <w:rFonts w:ascii="標楷體" w:eastAsia="標楷體" w:hAnsi="標楷體"/>
          <w:b/>
          <w:bCs/>
          <w:sz w:val="28"/>
          <w:szCs w:val="28"/>
        </w:rPr>
      </w:pPr>
      <w:r w:rsidRPr="0007176D">
        <w:rPr>
          <w:rFonts w:ascii="標楷體" w:eastAsia="標楷體" w:hAnsi="標楷體" w:hint="eastAsia"/>
          <w:b/>
          <w:bCs/>
          <w:sz w:val="28"/>
          <w:szCs w:val="28"/>
        </w:rPr>
        <w:t>換</w:t>
      </w:r>
      <w:proofErr w:type="gramStart"/>
      <w:r w:rsidRPr="0007176D">
        <w:rPr>
          <w:rFonts w:ascii="標楷體" w:eastAsia="標楷體" w:hAnsi="標楷體" w:hint="eastAsia"/>
          <w:b/>
          <w:bCs/>
          <w:sz w:val="28"/>
          <w:szCs w:val="28"/>
        </w:rPr>
        <w:t>匯</w:t>
      </w:r>
      <w:proofErr w:type="gramEnd"/>
      <w:r w:rsidRPr="0007176D">
        <w:rPr>
          <w:rFonts w:ascii="標楷體" w:eastAsia="標楷體" w:hAnsi="標楷體" w:hint="eastAsia"/>
          <w:b/>
          <w:bCs/>
          <w:sz w:val="28"/>
          <w:szCs w:val="28"/>
        </w:rPr>
        <w:t>換利(Cross Currency Swap; CCS)交易:</w:t>
      </w:r>
    </w:p>
    <w:p w:rsidR="00773F07" w:rsidRPr="0007176D" w:rsidRDefault="00773F07" w:rsidP="00773F07">
      <w:pPr>
        <w:ind w:left="709"/>
        <w:rPr>
          <w:rFonts w:ascii="標楷體" w:eastAsia="標楷體" w:hAnsi="標楷體"/>
          <w:b/>
          <w:bCs/>
          <w:sz w:val="28"/>
          <w:szCs w:val="28"/>
        </w:rPr>
      </w:pPr>
      <w:r w:rsidRPr="0007176D">
        <w:rPr>
          <w:rFonts w:ascii="標楷體" w:eastAsia="標楷體" w:hAnsi="標楷體" w:hint="eastAsia"/>
          <w:b/>
          <w:bCs/>
          <w:sz w:val="28"/>
          <w:szCs w:val="28"/>
        </w:rPr>
        <w:t>是包括以一貨幣的現金流量交換另一貨幣之現金流量</w:t>
      </w:r>
      <w:r>
        <w:rPr>
          <w:rFonts w:ascii="標楷體" w:eastAsia="標楷體" w:hAnsi="標楷體" w:hint="eastAsia"/>
          <w:b/>
          <w:bCs/>
          <w:sz w:val="28"/>
          <w:szCs w:val="28"/>
        </w:rPr>
        <w:t>，</w:t>
      </w:r>
      <w:r w:rsidRPr="0007176D">
        <w:rPr>
          <w:rFonts w:ascii="標楷體" w:eastAsia="標楷體" w:hAnsi="標楷體" w:hint="eastAsia"/>
          <w:b/>
          <w:bCs/>
          <w:sz w:val="28"/>
          <w:szCs w:val="28"/>
        </w:rPr>
        <w:t>並於</w:t>
      </w:r>
    </w:p>
    <w:p w:rsidR="00773F07" w:rsidRDefault="00773F07" w:rsidP="00773F07">
      <w:pPr>
        <w:ind w:left="709"/>
        <w:rPr>
          <w:rFonts w:ascii="標楷體" w:eastAsia="標楷體" w:hAnsi="標楷體"/>
          <w:b/>
          <w:bCs/>
          <w:sz w:val="28"/>
          <w:szCs w:val="28"/>
        </w:rPr>
      </w:pPr>
      <w:r>
        <w:rPr>
          <w:rFonts w:ascii="標楷體" w:eastAsia="標楷體" w:hAnsi="標楷體" w:hint="eastAsia"/>
          <w:b/>
          <w:bCs/>
          <w:sz w:val="28"/>
          <w:szCs w:val="28"/>
        </w:rPr>
        <w:t>將</w:t>
      </w:r>
      <w:r w:rsidRPr="0007176D">
        <w:rPr>
          <w:rFonts w:ascii="標楷體" w:eastAsia="標楷體" w:hAnsi="標楷體" w:hint="eastAsia"/>
          <w:b/>
          <w:bCs/>
          <w:sz w:val="28"/>
          <w:szCs w:val="28"/>
        </w:rPr>
        <w:t>來反向沖銷交易;亦即指交易雙方同意在</w:t>
      </w:r>
      <w:proofErr w:type="gramStart"/>
      <w:r w:rsidRPr="0007176D">
        <w:rPr>
          <w:rFonts w:ascii="標楷體" w:eastAsia="標楷體" w:hAnsi="標楷體" w:hint="eastAsia"/>
          <w:b/>
          <w:bCs/>
          <w:sz w:val="28"/>
          <w:szCs w:val="28"/>
        </w:rPr>
        <w:t>一</w:t>
      </w:r>
      <w:proofErr w:type="gramEnd"/>
      <w:r w:rsidRPr="0007176D">
        <w:rPr>
          <w:rFonts w:ascii="標楷體" w:eastAsia="標楷體" w:hAnsi="標楷體" w:hint="eastAsia"/>
          <w:b/>
          <w:bCs/>
          <w:sz w:val="28"/>
          <w:szCs w:val="28"/>
        </w:rPr>
        <w:t>特定</w:t>
      </w:r>
      <w:proofErr w:type="gramStart"/>
      <w:r w:rsidRPr="0007176D">
        <w:rPr>
          <w:rFonts w:ascii="標楷體" w:eastAsia="標楷體" w:hAnsi="標楷體" w:hint="eastAsia"/>
          <w:b/>
          <w:bCs/>
          <w:sz w:val="28"/>
          <w:szCs w:val="28"/>
        </w:rPr>
        <w:t>期間、</w:t>
      </w:r>
      <w:proofErr w:type="gramEnd"/>
      <w:r w:rsidRPr="0007176D">
        <w:rPr>
          <w:rFonts w:ascii="標楷體" w:eastAsia="標楷體" w:hAnsi="標楷體" w:hint="eastAsia"/>
          <w:b/>
          <w:bCs/>
          <w:sz w:val="28"/>
          <w:szCs w:val="28"/>
        </w:rPr>
        <w:t>依議定條件</w:t>
      </w:r>
      <w:r>
        <w:rPr>
          <w:rFonts w:ascii="標楷體" w:eastAsia="標楷體" w:hAnsi="標楷體" w:hint="eastAsia"/>
          <w:b/>
          <w:bCs/>
          <w:sz w:val="28"/>
          <w:szCs w:val="28"/>
        </w:rPr>
        <w:t>，</w:t>
      </w:r>
      <w:r w:rsidRPr="0007176D">
        <w:rPr>
          <w:rFonts w:ascii="標楷體" w:eastAsia="標楷體" w:hAnsi="標楷體" w:hint="eastAsia"/>
          <w:b/>
          <w:bCs/>
          <w:sz w:val="28"/>
          <w:szCs w:val="28"/>
        </w:rPr>
        <w:t>交換兩種不同幣別的本金(注意!並非兌換)及其所衍生之利息支出。本金部份</w:t>
      </w:r>
      <w:r>
        <w:rPr>
          <w:rFonts w:ascii="標楷體" w:eastAsia="標楷體" w:hAnsi="標楷體" w:hint="eastAsia"/>
          <w:b/>
          <w:bCs/>
          <w:sz w:val="28"/>
          <w:szCs w:val="28"/>
        </w:rPr>
        <w:t>，</w:t>
      </w:r>
      <w:r w:rsidRPr="0007176D">
        <w:rPr>
          <w:rFonts w:ascii="標楷體" w:eastAsia="標楷體" w:hAnsi="標楷體" w:hint="eastAsia"/>
          <w:b/>
          <w:bCs/>
          <w:sz w:val="28"/>
          <w:szCs w:val="28"/>
        </w:rPr>
        <w:t>期初、期末皆可依客戶之需求</w:t>
      </w:r>
      <w:r>
        <w:rPr>
          <w:rFonts w:ascii="標楷體" w:eastAsia="標楷體" w:hAnsi="標楷體" w:hint="eastAsia"/>
          <w:b/>
          <w:bCs/>
          <w:sz w:val="28"/>
          <w:szCs w:val="28"/>
        </w:rPr>
        <w:t>，</w:t>
      </w:r>
      <w:r w:rsidRPr="0007176D">
        <w:rPr>
          <w:rFonts w:ascii="標楷體" w:eastAsia="標楷體" w:hAnsi="標楷體" w:hint="eastAsia"/>
          <w:b/>
          <w:bCs/>
          <w:sz w:val="28"/>
          <w:szCs w:val="28"/>
        </w:rPr>
        <w:t>選擇交換或不交換。利率部份</w:t>
      </w:r>
      <w:r>
        <w:rPr>
          <w:rFonts w:ascii="標楷體" w:eastAsia="標楷體" w:hAnsi="標楷體" w:hint="eastAsia"/>
          <w:b/>
          <w:bCs/>
          <w:sz w:val="28"/>
          <w:szCs w:val="28"/>
        </w:rPr>
        <w:t>，</w:t>
      </w:r>
      <w:r w:rsidRPr="0007176D">
        <w:rPr>
          <w:rFonts w:ascii="標楷體" w:eastAsia="標楷體" w:hAnsi="標楷體" w:hint="eastAsia"/>
          <w:b/>
          <w:bCs/>
          <w:sz w:val="28"/>
          <w:szCs w:val="28"/>
        </w:rPr>
        <w:t>交換的型態則可分為:固定利率交換固定</w:t>
      </w:r>
      <w:r>
        <w:rPr>
          <w:rFonts w:ascii="標楷體" w:eastAsia="標楷體" w:hAnsi="標楷體" w:hint="eastAsia"/>
          <w:b/>
          <w:bCs/>
          <w:sz w:val="28"/>
          <w:szCs w:val="28"/>
        </w:rPr>
        <w:t>利率</w:t>
      </w:r>
      <w:r w:rsidRPr="0007176D">
        <w:rPr>
          <w:rFonts w:ascii="標楷體" w:eastAsia="標楷體" w:hAnsi="標楷體" w:hint="eastAsia"/>
          <w:b/>
          <w:bCs/>
          <w:sz w:val="28"/>
          <w:szCs w:val="28"/>
        </w:rPr>
        <w:t>、固定利率交換浮動利率、浮動利率交換浮動利率</w:t>
      </w:r>
      <w:r>
        <w:rPr>
          <w:rFonts w:ascii="標楷體" w:eastAsia="標楷體" w:hAnsi="標楷體" w:hint="eastAsia"/>
          <w:b/>
          <w:bCs/>
          <w:sz w:val="28"/>
          <w:szCs w:val="28"/>
        </w:rPr>
        <w:t>。</w:t>
      </w:r>
    </w:p>
    <w:p w:rsidR="00773F07" w:rsidRPr="009963C4" w:rsidRDefault="00773F07" w:rsidP="0027529C">
      <w:pPr>
        <w:pStyle w:val="a3"/>
        <w:numPr>
          <w:ilvl w:val="0"/>
          <w:numId w:val="89"/>
        </w:numPr>
        <w:ind w:leftChars="0"/>
        <w:rPr>
          <w:rFonts w:ascii="標楷體" w:eastAsia="標楷體" w:hAnsi="標楷體"/>
          <w:b/>
          <w:bCs/>
          <w:sz w:val="28"/>
          <w:szCs w:val="28"/>
        </w:rPr>
      </w:pPr>
      <w:r w:rsidRPr="009963C4">
        <w:rPr>
          <w:rFonts w:ascii="標楷體" w:eastAsia="標楷體" w:hAnsi="標楷體" w:hint="eastAsia"/>
          <w:b/>
          <w:bCs/>
          <w:sz w:val="28"/>
          <w:szCs w:val="28"/>
        </w:rPr>
        <w:lastRenderedPageBreak/>
        <w:t>換</w:t>
      </w:r>
      <w:proofErr w:type="gramStart"/>
      <w:r w:rsidRPr="009963C4">
        <w:rPr>
          <w:rFonts w:ascii="標楷體" w:eastAsia="標楷體" w:hAnsi="標楷體" w:hint="eastAsia"/>
          <w:b/>
          <w:bCs/>
          <w:sz w:val="28"/>
          <w:szCs w:val="28"/>
        </w:rPr>
        <w:t>匯</w:t>
      </w:r>
      <w:proofErr w:type="gramEnd"/>
      <w:r w:rsidRPr="009963C4">
        <w:rPr>
          <w:rFonts w:ascii="標楷體" w:eastAsia="標楷體" w:hAnsi="標楷體" w:hint="eastAsia"/>
          <w:b/>
          <w:bCs/>
          <w:sz w:val="28"/>
          <w:szCs w:val="28"/>
        </w:rPr>
        <w:t>換利</w:t>
      </w:r>
      <w:proofErr w:type="gramStart"/>
      <w:r w:rsidRPr="009963C4">
        <w:rPr>
          <w:rFonts w:ascii="標楷體" w:eastAsia="標楷體" w:hAnsi="標楷體" w:hint="eastAsia"/>
          <w:b/>
          <w:bCs/>
          <w:sz w:val="28"/>
          <w:szCs w:val="28"/>
        </w:rPr>
        <w:t>承作</w:t>
      </w:r>
      <w:proofErr w:type="gramEnd"/>
      <w:r w:rsidRPr="009963C4">
        <w:rPr>
          <w:rFonts w:ascii="標楷體" w:eastAsia="標楷體" w:hAnsi="標楷體" w:hint="eastAsia"/>
          <w:b/>
          <w:bCs/>
          <w:sz w:val="28"/>
          <w:szCs w:val="28"/>
        </w:rPr>
        <w:t>之相關規定：</w:t>
      </w:r>
    </w:p>
    <w:p w:rsidR="00773F07" w:rsidRPr="009963C4" w:rsidRDefault="00773F07" w:rsidP="00773F07">
      <w:pPr>
        <w:ind w:left="709"/>
        <w:rPr>
          <w:rFonts w:ascii="標楷體" w:eastAsia="標楷體" w:hAnsi="標楷體"/>
          <w:b/>
          <w:bCs/>
          <w:sz w:val="28"/>
          <w:szCs w:val="28"/>
        </w:rPr>
      </w:pPr>
      <w:r w:rsidRPr="009963C4">
        <w:rPr>
          <w:rFonts w:ascii="標楷體" w:eastAsia="標楷體" w:hAnsi="標楷體"/>
          <w:b/>
          <w:bCs/>
          <w:sz w:val="28"/>
          <w:szCs w:val="28"/>
        </w:rPr>
        <w:t>(</w:t>
      </w:r>
      <w:proofErr w:type="gramStart"/>
      <w:r w:rsidRPr="009963C4">
        <w:rPr>
          <w:rFonts w:ascii="標楷體" w:eastAsia="標楷體" w:hAnsi="標楷體" w:hint="eastAsia"/>
          <w:b/>
          <w:bCs/>
          <w:sz w:val="28"/>
          <w:szCs w:val="28"/>
        </w:rPr>
        <w:t>一</w:t>
      </w:r>
      <w:proofErr w:type="gramEnd"/>
      <w:r w:rsidRPr="009963C4">
        <w:rPr>
          <w:rFonts w:ascii="標楷體" w:eastAsia="標楷體" w:hAnsi="標楷體"/>
          <w:b/>
          <w:bCs/>
          <w:sz w:val="28"/>
          <w:szCs w:val="28"/>
        </w:rPr>
        <w:t>)</w:t>
      </w:r>
      <w:proofErr w:type="gramStart"/>
      <w:r w:rsidRPr="009963C4">
        <w:rPr>
          <w:rFonts w:ascii="標楷體" w:eastAsia="標楷體" w:hAnsi="標楷體" w:hint="eastAsia"/>
          <w:b/>
          <w:bCs/>
          <w:sz w:val="28"/>
          <w:szCs w:val="28"/>
        </w:rPr>
        <w:t>承作</w:t>
      </w:r>
      <w:proofErr w:type="gramEnd"/>
      <w:r w:rsidRPr="009963C4">
        <w:rPr>
          <w:rFonts w:ascii="標楷體" w:eastAsia="標楷體" w:hAnsi="標楷體" w:hint="eastAsia"/>
          <w:b/>
          <w:bCs/>
          <w:sz w:val="28"/>
          <w:szCs w:val="28"/>
        </w:rPr>
        <w:t>對象</w:t>
      </w:r>
      <w:r w:rsidRPr="009963C4">
        <w:rPr>
          <w:rFonts w:ascii="標楷體" w:eastAsia="標楷體" w:hAnsi="標楷體"/>
          <w:b/>
          <w:bCs/>
          <w:sz w:val="28"/>
          <w:szCs w:val="28"/>
        </w:rPr>
        <w:t>:</w:t>
      </w:r>
      <w:r w:rsidRPr="009963C4">
        <w:rPr>
          <w:rFonts w:ascii="標楷體" w:eastAsia="標楷體" w:hAnsi="標楷體" w:hint="eastAsia"/>
          <w:b/>
          <w:bCs/>
          <w:sz w:val="28"/>
          <w:szCs w:val="28"/>
        </w:rPr>
        <w:t>國內</w:t>
      </w:r>
      <w:r w:rsidRPr="009963C4">
        <w:rPr>
          <w:rFonts w:ascii="標楷體" w:eastAsia="標楷體" w:hAnsi="標楷體"/>
          <w:b/>
          <w:bCs/>
          <w:sz w:val="28"/>
          <w:szCs w:val="28"/>
        </w:rPr>
        <w:t>/</w:t>
      </w:r>
      <w:r w:rsidRPr="009963C4">
        <w:rPr>
          <w:rFonts w:ascii="標楷體" w:eastAsia="標楷體" w:hAnsi="標楷體" w:hint="eastAsia"/>
          <w:b/>
          <w:bCs/>
          <w:sz w:val="28"/>
          <w:szCs w:val="28"/>
        </w:rPr>
        <w:t>外法人為限。</w:t>
      </w:r>
    </w:p>
    <w:p w:rsidR="00773F07" w:rsidRDefault="00773F07" w:rsidP="00773F07">
      <w:pPr>
        <w:ind w:left="709"/>
        <w:rPr>
          <w:rFonts w:ascii="標楷體" w:eastAsia="標楷體" w:hAnsi="標楷體"/>
          <w:b/>
          <w:bCs/>
          <w:sz w:val="28"/>
          <w:szCs w:val="28"/>
        </w:rPr>
      </w:pPr>
      <w:r w:rsidRPr="009963C4">
        <w:rPr>
          <w:rFonts w:ascii="標楷體" w:eastAsia="標楷體" w:hAnsi="標楷體" w:hint="eastAsia"/>
          <w:b/>
          <w:bCs/>
          <w:sz w:val="28"/>
          <w:szCs w:val="28"/>
        </w:rPr>
        <w:t>(二)</w:t>
      </w:r>
      <w:proofErr w:type="gramStart"/>
      <w:r w:rsidRPr="009963C4">
        <w:rPr>
          <w:rFonts w:ascii="標楷體" w:eastAsia="標楷體" w:hAnsi="標楷體" w:hint="eastAsia"/>
          <w:b/>
          <w:bCs/>
          <w:sz w:val="28"/>
          <w:szCs w:val="28"/>
        </w:rPr>
        <w:t>憑辦文件</w:t>
      </w:r>
      <w:proofErr w:type="gramEnd"/>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9963C4">
        <w:rPr>
          <w:rFonts w:ascii="標楷體" w:eastAsia="標楷體" w:hAnsi="標楷體" w:hint="eastAsia"/>
          <w:b/>
          <w:bCs/>
          <w:sz w:val="28"/>
          <w:szCs w:val="28"/>
        </w:rPr>
        <w:t>1. 辦理期初及期末皆交換本金之類型:國內法人無須檢</w:t>
      </w:r>
      <w:r>
        <w:rPr>
          <w:rFonts w:ascii="標楷體" w:eastAsia="標楷體" w:hAnsi="標楷體" w:hint="eastAsia"/>
          <w:b/>
          <w:bCs/>
          <w:sz w:val="28"/>
          <w:szCs w:val="28"/>
        </w:rPr>
        <w:t>附</w:t>
      </w:r>
      <w:r w:rsidRPr="009963C4">
        <w:rPr>
          <w:rFonts w:ascii="標楷體" w:eastAsia="標楷體" w:hAnsi="標楷體" w:hint="eastAsia"/>
          <w:b/>
          <w:bCs/>
          <w:sz w:val="28"/>
          <w:szCs w:val="28"/>
        </w:rPr>
        <w:t>交易文件</w:t>
      </w:r>
      <w:r>
        <w:rPr>
          <w:rFonts w:ascii="標楷體" w:eastAsia="標楷體" w:hAnsi="標楷體" w:hint="eastAsia"/>
          <w:b/>
          <w:bCs/>
          <w:sz w:val="28"/>
          <w:szCs w:val="28"/>
        </w:rPr>
        <w:t>；</w:t>
      </w:r>
      <w:proofErr w:type="gramStart"/>
      <w:r w:rsidRPr="009963C4">
        <w:rPr>
          <w:rFonts w:ascii="標楷體" w:eastAsia="標楷體" w:hAnsi="標楷體" w:hint="eastAsia"/>
          <w:b/>
          <w:bCs/>
          <w:sz w:val="28"/>
          <w:szCs w:val="28"/>
        </w:rPr>
        <w:t>木金及</w:t>
      </w:r>
      <w:proofErr w:type="gramEnd"/>
      <w:r w:rsidRPr="009963C4">
        <w:rPr>
          <w:rFonts w:ascii="標楷體" w:eastAsia="標楷體" w:hAnsi="標楷體" w:hint="eastAsia"/>
          <w:b/>
          <w:bCs/>
          <w:sz w:val="28"/>
          <w:szCs w:val="28"/>
        </w:rPr>
        <w:t>利息於</w:t>
      </w:r>
      <w:r>
        <w:rPr>
          <w:rFonts w:ascii="標楷體" w:eastAsia="標楷體" w:hAnsi="標楷體" w:hint="eastAsia"/>
          <w:b/>
          <w:bCs/>
          <w:sz w:val="28"/>
          <w:szCs w:val="28"/>
        </w:rPr>
        <w:t>交割</w:t>
      </w:r>
      <w:r w:rsidRPr="009963C4">
        <w:rPr>
          <w:rFonts w:ascii="標楷體" w:eastAsia="標楷體" w:hAnsi="標楷體" w:hint="eastAsia"/>
          <w:b/>
          <w:bCs/>
          <w:sz w:val="28"/>
          <w:szCs w:val="28"/>
        </w:rPr>
        <w:t>時</w:t>
      </w:r>
      <w:r>
        <w:rPr>
          <w:rFonts w:ascii="標楷體" w:eastAsia="標楷體" w:hAnsi="標楷體" w:hint="eastAsia"/>
          <w:b/>
          <w:bCs/>
          <w:sz w:val="28"/>
          <w:szCs w:val="28"/>
        </w:rPr>
        <w:t>，</w:t>
      </w:r>
      <w:r w:rsidRPr="009963C4">
        <w:rPr>
          <w:rFonts w:ascii="標楷體" w:eastAsia="標楷體" w:hAnsi="標楷體" w:hint="eastAsia"/>
          <w:b/>
          <w:bCs/>
          <w:sz w:val="28"/>
          <w:szCs w:val="28"/>
        </w:rPr>
        <w:t>得不計入年度結</w:t>
      </w:r>
      <w:r>
        <w:rPr>
          <w:rFonts w:ascii="標楷體" w:eastAsia="標楷體" w:hAnsi="標楷體" w:hint="eastAsia"/>
          <w:b/>
          <w:bCs/>
          <w:sz w:val="28"/>
          <w:szCs w:val="28"/>
        </w:rPr>
        <w:t>匯額度。</w:t>
      </w:r>
    </w:p>
    <w:p w:rsidR="00773F07" w:rsidRDefault="00773F07" w:rsidP="00773F07">
      <w:pPr>
        <w:ind w:left="709"/>
        <w:rPr>
          <w:rFonts w:ascii="標楷體" w:eastAsia="標楷體" w:hAnsi="標楷體"/>
          <w:b/>
          <w:bCs/>
          <w:sz w:val="28"/>
          <w:szCs w:val="28"/>
        </w:rPr>
      </w:pPr>
      <w:r>
        <w:rPr>
          <w:rFonts w:ascii="標楷體" w:eastAsia="標楷體" w:hAnsi="標楷體" w:hint="eastAsia"/>
          <w:b/>
          <w:bCs/>
          <w:sz w:val="28"/>
          <w:szCs w:val="28"/>
        </w:rPr>
        <w:t>2</w:t>
      </w:r>
      <w:r>
        <w:rPr>
          <w:rFonts w:ascii="標楷體" w:eastAsia="標楷體" w:hAnsi="標楷體"/>
          <w:b/>
          <w:bCs/>
          <w:sz w:val="28"/>
          <w:szCs w:val="28"/>
        </w:rPr>
        <w:t xml:space="preserve">. </w:t>
      </w:r>
      <w:r w:rsidRPr="009963C4">
        <w:rPr>
          <w:rFonts w:ascii="標楷體" w:eastAsia="標楷體" w:hAnsi="標楷體" w:hint="eastAsia"/>
          <w:b/>
          <w:bCs/>
          <w:sz w:val="28"/>
          <w:szCs w:val="28"/>
        </w:rPr>
        <w:t>其他型態之交易:其他類型之新臺</w:t>
      </w:r>
      <w:r>
        <w:rPr>
          <w:rFonts w:ascii="標楷體" w:eastAsia="標楷體" w:hAnsi="標楷體" w:hint="eastAsia"/>
          <w:b/>
          <w:bCs/>
          <w:sz w:val="28"/>
          <w:szCs w:val="28"/>
        </w:rPr>
        <w:t>幣與外幣間換</w:t>
      </w:r>
      <w:proofErr w:type="gramStart"/>
      <w:r>
        <w:rPr>
          <w:rFonts w:ascii="標楷體" w:eastAsia="標楷體" w:hAnsi="標楷體" w:hint="eastAsia"/>
          <w:b/>
          <w:bCs/>
          <w:sz w:val="28"/>
          <w:szCs w:val="28"/>
        </w:rPr>
        <w:t>匯</w:t>
      </w:r>
      <w:proofErr w:type="gramEnd"/>
      <w:r>
        <w:rPr>
          <w:rFonts w:ascii="標楷體" w:eastAsia="標楷體" w:hAnsi="標楷體" w:hint="eastAsia"/>
          <w:b/>
          <w:bCs/>
          <w:sz w:val="28"/>
          <w:szCs w:val="28"/>
        </w:rPr>
        <w:t>換</w:t>
      </w:r>
      <w:r w:rsidRPr="009963C4">
        <w:rPr>
          <w:rFonts w:ascii="標楷體" w:eastAsia="標楷體" w:hAnsi="標楷體" w:hint="eastAsia"/>
          <w:b/>
          <w:bCs/>
          <w:sz w:val="28"/>
          <w:szCs w:val="28"/>
        </w:rPr>
        <w:t>利交易</w:t>
      </w:r>
      <w:r>
        <w:rPr>
          <w:rFonts w:ascii="標楷體" w:eastAsia="標楷體" w:hAnsi="標楷體" w:hint="eastAsia"/>
          <w:b/>
          <w:bCs/>
          <w:sz w:val="28"/>
          <w:szCs w:val="28"/>
        </w:rPr>
        <w:t>，</w:t>
      </w:r>
      <w:r w:rsidRPr="009963C4">
        <w:rPr>
          <w:rFonts w:ascii="標楷體" w:eastAsia="標楷體" w:hAnsi="標楷體" w:hint="eastAsia"/>
          <w:b/>
          <w:bCs/>
          <w:sz w:val="28"/>
          <w:szCs w:val="28"/>
        </w:rPr>
        <w:t>銀行</w:t>
      </w:r>
      <w:proofErr w:type="gramStart"/>
      <w:r w:rsidRPr="009963C4">
        <w:rPr>
          <w:rFonts w:ascii="標楷體" w:eastAsia="標楷體" w:hAnsi="標楷體" w:hint="eastAsia"/>
          <w:b/>
          <w:bCs/>
          <w:sz w:val="28"/>
          <w:szCs w:val="28"/>
        </w:rPr>
        <w:t>承作</w:t>
      </w:r>
      <w:proofErr w:type="gramEnd"/>
      <w:r w:rsidRPr="009963C4">
        <w:rPr>
          <w:rFonts w:ascii="標楷體" w:eastAsia="標楷體" w:hAnsi="標楷體" w:hint="eastAsia"/>
          <w:b/>
          <w:bCs/>
          <w:sz w:val="28"/>
          <w:szCs w:val="28"/>
        </w:rPr>
        <w:t>時須要求客戶檢附實際需要證明文件、且於交割時應列計</w:t>
      </w:r>
      <w:r>
        <w:rPr>
          <w:rFonts w:ascii="標楷體" w:eastAsia="標楷體" w:hAnsi="標楷體" w:hint="eastAsia"/>
          <w:b/>
          <w:bCs/>
          <w:sz w:val="28"/>
          <w:szCs w:val="28"/>
        </w:rPr>
        <w:t>申</w:t>
      </w:r>
      <w:r w:rsidRPr="009963C4">
        <w:rPr>
          <w:rFonts w:ascii="標楷體" w:eastAsia="標楷體" w:hAnsi="標楷體" w:hint="eastAsia"/>
          <w:b/>
          <w:bCs/>
          <w:sz w:val="28"/>
          <w:szCs w:val="28"/>
        </w:rPr>
        <w:t>報辦法第四條第一項第三款所訂之結匯金額</w:t>
      </w:r>
      <w:r>
        <w:rPr>
          <w:rFonts w:ascii="標楷體" w:eastAsia="標楷體" w:hAnsi="標楷體" w:hint="eastAsia"/>
          <w:b/>
          <w:bCs/>
          <w:sz w:val="28"/>
          <w:szCs w:val="28"/>
        </w:rPr>
        <w:t>，但</w:t>
      </w:r>
      <w:r w:rsidRPr="009963C4">
        <w:rPr>
          <w:rFonts w:ascii="標楷體" w:eastAsia="標楷體" w:hAnsi="標楷體" w:hint="eastAsia"/>
          <w:b/>
          <w:bCs/>
          <w:sz w:val="28"/>
          <w:szCs w:val="28"/>
        </w:rPr>
        <w:t>其外匯收支或交易性質為出、進口貸款、提供</w:t>
      </w:r>
      <w:proofErr w:type="gramStart"/>
      <w:r w:rsidRPr="009963C4">
        <w:rPr>
          <w:rFonts w:ascii="標楷體" w:eastAsia="標楷體" w:hAnsi="標楷體" w:hint="eastAsia"/>
          <w:b/>
          <w:bCs/>
          <w:sz w:val="28"/>
          <w:szCs w:val="28"/>
        </w:rPr>
        <w:t>勞</w:t>
      </w:r>
      <w:proofErr w:type="gramEnd"/>
      <w:r w:rsidRPr="009963C4">
        <w:rPr>
          <w:rFonts w:ascii="標楷體" w:eastAsia="標楷體" w:hAnsi="標楷體" w:hint="eastAsia"/>
          <w:b/>
          <w:bCs/>
          <w:sz w:val="28"/>
          <w:szCs w:val="28"/>
        </w:rPr>
        <w:t>將或經有關主管機關核准者</w:t>
      </w:r>
      <w:r>
        <w:rPr>
          <w:rFonts w:ascii="標楷體" w:eastAsia="標楷體" w:hAnsi="標楷體" w:hint="eastAsia"/>
          <w:b/>
          <w:bCs/>
          <w:sz w:val="28"/>
          <w:szCs w:val="28"/>
        </w:rPr>
        <w:t>，</w:t>
      </w:r>
      <w:r w:rsidRPr="009963C4">
        <w:rPr>
          <w:rFonts w:ascii="標楷體" w:eastAsia="標楷體" w:hAnsi="標楷體" w:hint="eastAsia"/>
          <w:b/>
          <w:bCs/>
          <w:sz w:val="28"/>
          <w:szCs w:val="28"/>
        </w:rPr>
        <w:t>得</w:t>
      </w:r>
      <w:proofErr w:type="gramStart"/>
      <w:r w:rsidRPr="009963C4">
        <w:rPr>
          <w:rFonts w:ascii="標楷體" w:eastAsia="標楷體" w:hAnsi="標楷體" w:hint="eastAsia"/>
          <w:b/>
          <w:bCs/>
          <w:sz w:val="28"/>
          <w:szCs w:val="28"/>
        </w:rPr>
        <w:t>不</w:t>
      </w:r>
      <w:proofErr w:type="gramEnd"/>
      <w:r w:rsidRPr="009963C4">
        <w:rPr>
          <w:rFonts w:ascii="標楷體" w:eastAsia="標楷體" w:hAnsi="標楷體" w:hint="eastAsia"/>
          <w:b/>
          <w:bCs/>
          <w:sz w:val="28"/>
          <w:szCs w:val="28"/>
        </w:rPr>
        <w:t>列上述</w:t>
      </w:r>
      <w:r>
        <w:rPr>
          <w:rFonts w:ascii="標楷體" w:eastAsia="標楷體" w:hAnsi="標楷體" w:hint="eastAsia"/>
          <w:b/>
          <w:bCs/>
          <w:sz w:val="28"/>
          <w:szCs w:val="28"/>
        </w:rPr>
        <w:t>結</w:t>
      </w:r>
      <w:r w:rsidRPr="009963C4">
        <w:rPr>
          <w:rFonts w:ascii="標楷體" w:eastAsia="標楷體" w:hAnsi="標楷體" w:hint="eastAsia"/>
          <w:b/>
          <w:bCs/>
          <w:sz w:val="28"/>
          <w:szCs w:val="28"/>
        </w:rPr>
        <w:t>匯金額</w:t>
      </w:r>
      <w:r>
        <w:rPr>
          <w:rFonts w:ascii="標楷體" w:eastAsia="標楷體" w:hAnsi="標楷體" w:hint="eastAsia"/>
          <w:b/>
          <w:bCs/>
          <w:sz w:val="28"/>
          <w:szCs w:val="28"/>
        </w:rPr>
        <w:t>。</w:t>
      </w:r>
    </w:p>
    <w:p w:rsidR="00773F07" w:rsidRPr="009963C4" w:rsidRDefault="00773F07" w:rsidP="00773F07">
      <w:pPr>
        <w:ind w:left="709"/>
        <w:rPr>
          <w:rFonts w:ascii="標楷體" w:eastAsia="標楷體" w:hAnsi="標楷體"/>
          <w:b/>
          <w:bCs/>
          <w:sz w:val="28"/>
          <w:szCs w:val="28"/>
        </w:rPr>
      </w:pPr>
      <w:r>
        <w:rPr>
          <w:rFonts w:ascii="標楷體" w:eastAsia="標楷體" w:hAnsi="標楷體" w:hint="eastAsia"/>
          <w:b/>
          <w:bCs/>
          <w:sz w:val="28"/>
          <w:szCs w:val="28"/>
        </w:rPr>
        <w:t>(</w:t>
      </w:r>
      <w:r w:rsidRPr="009963C4">
        <w:rPr>
          <w:rFonts w:ascii="標楷體" w:eastAsia="標楷體" w:hAnsi="標楷體" w:hint="eastAsia"/>
          <w:b/>
          <w:bCs/>
          <w:sz w:val="28"/>
          <w:szCs w:val="28"/>
        </w:rPr>
        <w:t>三)申報書性質:辦理本項業務、於</w:t>
      </w:r>
      <w:r>
        <w:rPr>
          <w:rFonts w:ascii="標楷體" w:eastAsia="標楷體" w:hAnsi="標楷體" w:hint="eastAsia"/>
          <w:b/>
          <w:bCs/>
          <w:sz w:val="28"/>
          <w:szCs w:val="28"/>
        </w:rPr>
        <w:t>結</w:t>
      </w:r>
      <w:r w:rsidRPr="009963C4">
        <w:rPr>
          <w:rFonts w:ascii="標楷體" w:eastAsia="標楷體" w:hAnsi="標楷體" w:hint="eastAsia"/>
          <w:b/>
          <w:bCs/>
          <w:sz w:val="28"/>
          <w:szCs w:val="28"/>
        </w:rPr>
        <w:t>匯時應依申報辦法填</w:t>
      </w:r>
    </w:p>
    <w:p w:rsidR="00773F07" w:rsidRDefault="00773F07" w:rsidP="00773F07">
      <w:pPr>
        <w:ind w:left="709"/>
        <w:rPr>
          <w:rFonts w:ascii="標楷體" w:eastAsia="標楷體" w:hAnsi="標楷體"/>
          <w:b/>
          <w:bCs/>
          <w:sz w:val="28"/>
          <w:szCs w:val="28"/>
        </w:rPr>
      </w:pPr>
      <w:r w:rsidRPr="009963C4">
        <w:rPr>
          <w:rFonts w:ascii="標楷體" w:eastAsia="標楷體" w:hAnsi="標楷體" w:hint="eastAsia"/>
          <w:b/>
          <w:bCs/>
          <w:sz w:val="28"/>
          <w:szCs w:val="28"/>
        </w:rPr>
        <w:t>寫申報書、其中第四欄「外匯收支或交易性質」應依照實際匯款性質填寫、及註明「換</w:t>
      </w:r>
      <w:proofErr w:type="gramStart"/>
      <w:r w:rsidRPr="009963C4">
        <w:rPr>
          <w:rFonts w:ascii="標楷體" w:eastAsia="標楷體" w:hAnsi="標楷體" w:hint="eastAsia"/>
          <w:b/>
          <w:bCs/>
          <w:sz w:val="28"/>
          <w:szCs w:val="28"/>
        </w:rPr>
        <w:t>匯</w:t>
      </w:r>
      <w:proofErr w:type="gramEnd"/>
      <w:r w:rsidRPr="009963C4">
        <w:rPr>
          <w:rFonts w:ascii="標楷體" w:eastAsia="標楷體" w:hAnsi="標楷體" w:hint="eastAsia"/>
          <w:b/>
          <w:bCs/>
          <w:sz w:val="28"/>
          <w:szCs w:val="28"/>
        </w:rPr>
        <w:t>換利交易」。並於外</w:t>
      </w:r>
      <w:r>
        <w:rPr>
          <w:rFonts w:ascii="標楷體" w:eastAsia="標楷體" w:hAnsi="標楷體" w:hint="eastAsia"/>
          <w:b/>
          <w:bCs/>
          <w:sz w:val="28"/>
          <w:szCs w:val="28"/>
        </w:rPr>
        <w:t>匯</w:t>
      </w:r>
      <w:r w:rsidRPr="009963C4">
        <w:rPr>
          <w:rFonts w:ascii="標楷體" w:eastAsia="標楷體" w:hAnsi="標楷體" w:hint="eastAsia"/>
          <w:b/>
          <w:bCs/>
          <w:sz w:val="28"/>
          <w:szCs w:val="28"/>
        </w:rPr>
        <w:t>水單上註明本行外匯局訂定之「匯款分類及編號</w:t>
      </w:r>
      <w:r>
        <w:rPr>
          <w:rFonts w:ascii="標楷體" w:eastAsia="標楷體" w:hAnsi="標楷體" w:hint="eastAsia"/>
          <w:b/>
          <w:bCs/>
          <w:sz w:val="28"/>
          <w:szCs w:val="28"/>
        </w:rPr>
        <w:t>」，</w:t>
      </w:r>
      <w:r w:rsidRPr="009963C4">
        <w:rPr>
          <w:rFonts w:ascii="標楷體" w:eastAsia="標楷體" w:hAnsi="標楷體" w:hint="eastAsia"/>
          <w:b/>
          <w:bCs/>
          <w:sz w:val="28"/>
          <w:szCs w:val="28"/>
        </w:rPr>
        <w:t>連同申報書填報外匯交易日報</w:t>
      </w:r>
      <w:r>
        <w:rPr>
          <w:rFonts w:ascii="標楷體" w:eastAsia="標楷體" w:hAnsi="標楷體" w:hint="eastAsia"/>
          <w:b/>
          <w:bCs/>
          <w:sz w:val="28"/>
          <w:szCs w:val="28"/>
        </w:rPr>
        <w:t>。</w:t>
      </w:r>
    </w:p>
    <w:p w:rsidR="00773F07" w:rsidRPr="009963C4" w:rsidRDefault="00773F07" w:rsidP="00773F07">
      <w:pPr>
        <w:ind w:left="709"/>
        <w:rPr>
          <w:rFonts w:ascii="標楷體" w:eastAsia="標楷體" w:hAnsi="標楷體"/>
          <w:b/>
          <w:bCs/>
          <w:sz w:val="28"/>
          <w:szCs w:val="28"/>
        </w:rPr>
      </w:pPr>
      <w:r w:rsidRPr="009963C4">
        <w:rPr>
          <w:rFonts w:ascii="標楷體" w:eastAsia="標楷體" w:hAnsi="標楷體" w:hint="eastAsia"/>
          <w:b/>
          <w:bCs/>
          <w:sz w:val="28"/>
          <w:szCs w:val="28"/>
        </w:rPr>
        <w:t>(四)報表:未來各期所交換之本金或利息視為</w:t>
      </w:r>
      <w:r>
        <w:rPr>
          <w:rFonts w:ascii="標楷體" w:eastAsia="標楷體" w:hAnsi="標楷體" w:hint="eastAsia"/>
          <w:b/>
          <w:bCs/>
          <w:sz w:val="28"/>
          <w:szCs w:val="28"/>
        </w:rPr>
        <w:t>遠</w:t>
      </w:r>
      <w:r w:rsidRPr="009963C4">
        <w:rPr>
          <w:rFonts w:ascii="標楷體" w:eastAsia="標楷體" w:hAnsi="標楷體" w:hint="eastAsia"/>
          <w:b/>
          <w:bCs/>
          <w:sz w:val="28"/>
          <w:szCs w:val="28"/>
        </w:rPr>
        <w:t>期外匯</w:t>
      </w:r>
      <w:r>
        <w:rPr>
          <w:rFonts w:ascii="標楷體" w:eastAsia="標楷體" w:hAnsi="標楷體" w:hint="eastAsia"/>
          <w:b/>
          <w:bCs/>
          <w:sz w:val="28"/>
          <w:szCs w:val="28"/>
        </w:rPr>
        <w:t>，</w:t>
      </w:r>
      <w:r w:rsidRPr="009963C4">
        <w:rPr>
          <w:rFonts w:ascii="標楷體" w:eastAsia="標楷體" w:hAnsi="標楷體" w:hint="eastAsia"/>
          <w:b/>
          <w:bCs/>
          <w:sz w:val="28"/>
          <w:szCs w:val="28"/>
        </w:rPr>
        <w:t>訂</w:t>
      </w:r>
    </w:p>
    <w:p w:rsidR="00773F07" w:rsidRDefault="00773F07" w:rsidP="00773F07">
      <w:pPr>
        <w:ind w:left="709"/>
        <w:rPr>
          <w:rFonts w:ascii="標楷體" w:eastAsia="標楷體" w:hAnsi="標楷體"/>
          <w:b/>
          <w:bCs/>
          <w:sz w:val="28"/>
          <w:szCs w:val="28"/>
        </w:rPr>
      </w:pPr>
      <w:r w:rsidRPr="009963C4">
        <w:rPr>
          <w:rFonts w:ascii="標楷體" w:eastAsia="標楷體" w:hAnsi="標楷體" w:hint="eastAsia"/>
          <w:b/>
          <w:bCs/>
          <w:sz w:val="28"/>
          <w:szCs w:val="28"/>
        </w:rPr>
        <w:t>約時應填</w:t>
      </w:r>
      <w:r>
        <w:rPr>
          <w:rFonts w:ascii="標楷體" w:eastAsia="標楷體" w:hAnsi="標楷體" w:hint="eastAsia"/>
          <w:b/>
          <w:bCs/>
          <w:sz w:val="28"/>
          <w:szCs w:val="28"/>
        </w:rPr>
        <w:t>遠</w:t>
      </w:r>
      <w:r w:rsidRPr="009963C4">
        <w:rPr>
          <w:rFonts w:ascii="標楷體" w:eastAsia="標楷體" w:hAnsi="標楷體" w:hint="eastAsia"/>
          <w:b/>
          <w:bCs/>
          <w:sz w:val="28"/>
          <w:szCs w:val="28"/>
        </w:rPr>
        <w:t>期外匯日報</w:t>
      </w:r>
      <w:r>
        <w:rPr>
          <w:rFonts w:ascii="標楷體" w:eastAsia="標楷體" w:hAnsi="標楷體" w:hint="eastAsia"/>
          <w:b/>
          <w:bCs/>
          <w:sz w:val="28"/>
          <w:szCs w:val="28"/>
        </w:rPr>
        <w:t>。</w:t>
      </w:r>
    </w:p>
    <w:p w:rsidR="00773F07" w:rsidRDefault="00773F07" w:rsidP="00773F07">
      <w:pPr>
        <w:ind w:left="709"/>
        <w:jc w:val="center"/>
        <w:rPr>
          <w:rFonts w:ascii="標楷體" w:eastAsia="標楷體" w:hAnsi="標楷體"/>
          <w:b/>
          <w:bCs/>
          <w:sz w:val="40"/>
          <w:szCs w:val="40"/>
        </w:rPr>
      </w:pPr>
      <w:r w:rsidRPr="009963C4">
        <w:rPr>
          <w:rFonts w:ascii="標楷體" w:eastAsia="標楷體" w:hAnsi="標楷體" w:hint="eastAsia"/>
          <w:b/>
          <w:bCs/>
          <w:sz w:val="40"/>
          <w:szCs w:val="40"/>
        </w:rPr>
        <w:t>外幣選擇權</w:t>
      </w:r>
      <w:r>
        <w:rPr>
          <w:rFonts w:ascii="標楷體" w:eastAsia="標楷體" w:hAnsi="標楷體" w:hint="eastAsia"/>
          <w:b/>
          <w:bCs/>
          <w:sz w:val="40"/>
          <w:szCs w:val="40"/>
        </w:rPr>
        <w:t>交易</w:t>
      </w:r>
      <w:r w:rsidRPr="009963C4">
        <w:rPr>
          <w:rFonts w:ascii="標楷體" w:eastAsia="標楷體" w:hAnsi="標楷體"/>
          <w:b/>
          <w:bCs/>
          <w:sz w:val="40"/>
          <w:szCs w:val="40"/>
        </w:rPr>
        <w:t>(Foreign Currency Options)</w:t>
      </w:r>
    </w:p>
    <w:p w:rsidR="00773F07" w:rsidRPr="009963C4" w:rsidRDefault="00773F07" w:rsidP="0027529C">
      <w:pPr>
        <w:pStyle w:val="a3"/>
        <w:numPr>
          <w:ilvl w:val="0"/>
          <w:numId w:val="90"/>
        </w:numPr>
        <w:ind w:leftChars="0"/>
        <w:rPr>
          <w:rFonts w:ascii="標楷體" w:eastAsia="標楷體" w:hAnsi="標楷體"/>
          <w:b/>
          <w:bCs/>
          <w:sz w:val="36"/>
          <w:szCs w:val="36"/>
        </w:rPr>
      </w:pPr>
      <w:r w:rsidRPr="009963C4">
        <w:rPr>
          <w:rFonts w:ascii="標楷體" w:eastAsia="標楷體" w:hAnsi="標楷體" w:hint="eastAsia"/>
          <w:b/>
          <w:bCs/>
          <w:sz w:val="36"/>
          <w:szCs w:val="36"/>
        </w:rPr>
        <w:lastRenderedPageBreak/>
        <w:t>外幣選擇權之定義:</w:t>
      </w:r>
    </w:p>
    <w:p w:rsidR="00773F07" w:rsidRPr="009963C4" w:rsidRDefault="00773F07" w:rsidP="00773F07">
      <w:pPr>
        <w:ind w:left="709"/>
        <w:rPr>
          <w:rFonts w:ascii="標楷體" w:eastAsia="標楷體" w:hAnsi="標楷體"/>
          <w:b/>
          <w:bCs/>
          <w:sz w:val="28"/>
          <w:szCs w:val="28"/>
        </w:rPr>
      </w:pPr>
      <w:r w:rsidRPr="009963C4">
        <w:rPr>
          <w:rFonts w:ascii="標楷體" w:eastAsia="標楷體" w:hAnsi="標楷體" w:hint="eastAsia"/>
          <w:b/>
          <w:bCs/>
          <w:sz w:val="28"/>
          <w:szCs w:val="28"/>
        </w:rPr>
        <w:t>為一種外幣買</w:t>
      </w:r>
      <w:r>
        <w:rPr>
          <w:rFonts w:ascii="標楷體" w:eastAsia="標楷體" w:hAnsi="標楷體" w:hint="eastAsia"/>
          <w:b/>
          <w:bCs/>
          <w:sz w:val="28"/>
          <w:szCs w:val="28"/>
        </w:rPr>
        <w:t>賣</w:t>
      </w:r>
      <w:r w:rsidRPr="009963C4">
        <w:rPr>
          <w:rFonts w:ascii="標楷體" w:eastAsia="標楷體" w:hAnsi="標楷體" w:hint="eastAsia"/>
          <w:b/>
          <w:bCs/>
          <w:sz w:val="28"/>
          <w:szCs w:val="28"/>
        </w:rPr>
        <w:t>權利契約,"購買"</w:t>
      </w:r>
      <w:proofErr w:type="gramStart"/>
      <w:r w:rsidRPr="009963C4">
        <w:rPr>
          <w:rFonts w:ascii="標楷體" w:eastAsia="標楷體" w:hAnsi="標楷體" w:hint="eastAsia"/>
          <w:b/>
          <w:bCs/>
          <w:sz w:val="28"/>
          <w:szCs w:val="28"/>
        </w:rPr>
        <w:t>契</w:t>
      </w:r>
      <w:proofErr w:type="gramEnd"/>
      <w:r w:rsidRPr="009963C4">
        <w:rPr>
          <w:rFonts w:ascii="標楷體" w:eastAsia="標楷體" w:hAnsi="標楷體" w:hint="eastAsia"/>
          <w:b/>
          <w:bCs/>
          <w:sz w:val="28"/>
          <w:szCs w:val="28"/>
        </w:rPr>
        <w:t>的者於支付權利金</w:t>
      </w:r>
      <w:r>
        <w:rPr>
          <w:rFonts w:ascii="標楷體" w:eastAsia="標楷體" w:hAnsi="標楷體" w:hint="eastAsia"/>
          <w:b/>
          <w:bCs/>
          <w:sz w:val="28"/>
          <w:szCs w:val="28"/>
        </w:rPr>
        <w:t>(</w:t>
      </w:r>
      <w:r>
        <w:rPr>
          <w:rFonts w:ascii="標楷體" w:eastAsia="標楷體" w:hAnsi="標楷體"/>
          <w:b/>
          <w:bCs/>
          <w:sz w:val="28"/>
          <w:szCs w:val="28"/>
        </w:rPr>
        <w:t>p</w:t>
      </w:r>
      <w:r w:rsidRPr="009963C4">
        <w:rPr>
          <w:rFonts w:ascii="標楷體" w:eastAsia="標楷體" w:hAnsi="標楷體" w:hint="eastAsia"/>
          <w:b/>
          <w:bCs/>
          <w:sz w:val="28"/>
          <w:szCs w:val="28"/>
        </w:rPr>
        <w:t>re</w:t>
      </w:r>
      <w:r>
        <w:rPr>
          <w:rFonts w:ascii="標楷體" w:eastAsia="標楷體" w:hAnsi="標楷體"/>
          <w:b/>
          <w:bCs/>
          <w:sz w:val="28"/>
          <w:szCs w:val="28"/>
        </w:rPr>
        <w:t>m</w:t>
      </w:r>
      <w:r w:rsidRPr="009963C4">
        <w:rPr>
          <w:rFonts w:ascii="標楷體" w:eastAsia="標楷體" w:hAnsi="標楷體" w:hint="eastAsia"/>
          <w:b/>
          <w:bCs/>
          <w:sz w:val="28"/>
          <w:szCs w:val="28"/>
        </w:rPr>
        <w:t>ium)予出售契約者後</w:t>
      </w:r>
      <w:r>
        <w:rPr>
          <w:rFonts w:ascii="標楷體" w:eastAsia="標楷體" w:hAnsi="標楷體" w:hint="eastAsia"/>
          <w:b/>
          <w:bCs/>
          <w:sz w:val="28"/>
          <w:szCs w:val="28"/>
        </w:rPr>
        <w:t>，</w:t>
      </w:r>
      <w:r w:rsidRPr="009963C4">
        <w:rPr>
          <w:rFonts w:ascii="標楷體" w:eastAsia="標楷體" w:hAnsi="標楷體" w:hint="eastAsia"/>
          <w:b/>
          <w:bCs/>
          <w:sz w:val="28"/>
          <w:szCs w:val="28"/>
        </w:rPr>
        <w:t>得自該</w:t>
      </w:r>
      <w:r>
        <w:rPr>
          <w:rFonts w:ascii="標楷體" w:eastAsia="標楷體" w:hAnsi="標楷體" w:hint="eastAsia"/>
          <w:b/>
          <w:bCs/>
          <w:sz w:val="28"/>
          <w:szCs w:val="28"/>
        </w:rPr>
        <w:t>契</w:t>
      </w:r>
      <w:r w:rsidRPr="009963C4">
        <w:rPr>
          <w:rFonts w:ascii="標楷體" w:eastAsia="標楷體" w:hAnsi="標楷體" w:hint="eastAsia"/>
          <w:b/>
          <w:bCs/>
          <w:sz w:val="28"/>
          <w:szCs w:val="28"/>
        </w:rPr>
        <w:t>約成立之日起、至預先約</w:t>
      </w:r>
      <w:r>
        <w:rPr>
          <w:rFonts w:ascii="標楷體" w:eastAsia="標楷體" w:hAnsi="標楷體" w:hint="eastAsia"/>
          <w:b/>
          <w:bCs/>
          <w:sz w:val="28"/>
          <w:szCs w:val="28"/>
        </w:rPr>
        <w:t>定未來</w:t>
      </w:r>
      <w:r w:rsidRPr="009963C4">
        <w:rPr>
          <w:rFonts w:ascii="標楷體" w:eastAsia="標楷體" w:hAnsi="標楷體" w:hint="eastAsia"/>
          <w:b/>
          <w:bCs/>
          <w:sz w:val="28"/>
          <w:szCs w:val="28"/>
        </w:rPr>
        <w:t>某一時日前</w:t>
      </w:r>
      <w:r>
        <w:rPr>
          <w:rFonts w:ascii="標楷體" w:eastAsia="標楷體" w:hAnsi="標楷體" w:hint="eastAsia"/>
          <w:b/>
          <w:bCs/>
          <w:sz w:val="28"/>
          <w:szCs w:val="28"/>
        </w:rPr>
        <w:t>，</w:t>
      </w:r>
      <w:r w:rsidRPr="009963C4">
        <w:rPr>
          <w:rFonts w:ascii="標楷體" w:eastAsia="標楷體" w:hAnsi="標楷體" w:hint="eastAsia"/>
          <w:b/>
          <w:bCs/>
          <w:sz w:val="28"/>
          <w:szCs w:val="28"/>
        </w:rPr>
        <w:t>以事先約定之履約價格</w:t>
      </w:r>
      <w:r w:rsidRPr="009963C4">
        <w:rPr>
          <w:rFonts w:ascii="標楷體" w:eastAsia="標楷體" w:hAnsi="標楷體"/>
          <w:b/>
          <w:bCs/>
          <w:sz w:val="28"/>
          <w:szCs w:val="28"/>
        </w:rPr>
        <w:t>(strike price</w:t>
      </w:r>
      <w:r w:rsidRPr="009963C4">
        <w:rPr>
          <w:rFonts w:ascii="標楷體" w:eastAsia="標楷體" w:hAnsi="標楷體" w:hint="eastAsia"/>
          <w:b/>
          <w:bCs/>
          <w:sz w:val="28"/>
          <w:szCs w:val="28"/>
        </w:rPr>
        <w:t>或</w:t>
      </w:r>
      <w:r>
        <w:rPr>
          <w:rFonts w:ascii="標楷體" w:eastAsia="標楷體" w:hAnsi="標楷體"/>
          <w:b/>
          <w:bCs/>
          <w:sz w:val="28"/>
          <w:szCs w:val="28"/>
        </w:rPr>
        <w:t>exercise</w:t>
      </w:r>
      <w:r w:rsidRPr="009963C4">
        <w:rPr>
          <w:rFonts w:ascii="標楷體" w:eastAsia="標楷體" w:hAnsi="標楷體" w:hint="eastAsia"/>
          <w:b/>
          <w:bCs/>
          <w:sz w:val="28"/>
          <w:szCs w:val="28"/>
        </w:rPr>
        <w:t xml:space="preserve"> pric</w:t>
      </w:r>
      <w:r>
        <w:rPr>
          <w:rFonts w:ascii="標楷體" w:eastAsia="標楷體" w:hAnsi="標楷體" w:hint="eastAsia"/>
          <w:b/>
          <w:bCs/>
          <w:sz w:val="28"/>
          <w:szCs w:val="28"/>
        </w:rPr>
        <w:t>e</w:t>
      </w:r>
      <w:r w:rsidRPr="009963C4">
        <w:rPr>
          <w:rFonts w:ascii="標楷體" w:eastAsia="標楷體" w:hAnsi="標楷體" w:hint="eastAsia"/>
          <w:b/>
          <w:bCs/>
          <w:sz w:val="28"/>
          <w:szCs w:val="28"/>
        </w:rPr>
        <w:t>)</w:t>
      </w:r>
      <w:r>
        <w:rPr>
          <w:rFonts w:ascii="標楷體" w:eastAsia="標楷體" w:hAnsi="標楷體" w:hint="eastAsia"/>
          <w:b/>
          <w:bCs/>
          <w:sz w:val="28"/>
          <w:szCs w:val="28"/>
        </w:rPr>
        <w:t>，</w:t>
      </w:r>
      <w:r w:rsidRPr="009963C4">
        <w:rPr>
          <w:rFonts w:ascii="標楷體" w:eastAsia="標楷體" w:hAnsi="標楷體" w:hint="eastAsia"/>
          <w:b/>
          <w:bCs/>
          <w:sz w:val="28"/>
          <w:szCs w:val="28"/>
        </w:rPr>
        <w:t>要求"出售</w:t>
      </w:r>
      <w:proofErr w:type="gramStart"/>
      <w:r w:rsidRPr="009963C4">
        <w:rPr>
          <w:rFonts w:ascii="標楷體" w:eastAsia="標楷體" w:hAnsi="標楷體" w:hint="eastAsia"/>
          <w:b/>
          <w:bCs/>
          <w:sz w:val="28"/>
          <w:szCs w:val="28"/>
        </w:rPr>
        <w:t>”</w:t>
      </w:r>
      <w:proofErr w:type="gramEnd"/>
      <w:r>
        <w:rPr>
          <w:rFonts w:ascii="標楷體" w:eastAsia="標楷體" w:hAnsi="標楷體" w:hint="eastAsia"/>
          <w:b/>
          <w:bCs/>
          <w:sz w:val="28"/>
          <w:szCs w:val="28"/>
        </w:rPr>
        <w:t>契</w:t>
      </w:r>
      <w:r w:rsidRPr="009963C4">
        <w:rPr>
          <w:rFonts w:ascii="標楷體" w:eastAsia="標楷體" w:hAnsi="標楷體" w:hint="eastAsia"/>
          <w:b/>
          <w:bCs/>
          <w:sz w:val="28"/>
          <w:szCs w:val="28"/>
        </w:rPr>
        <w:t>約者買入或賣出定量之外幣。此種</w:t>
      </w:r>
      <w:r>
        <w:rPr>
          <w:rFonts w:ascii="標楷體" w:eastAsia="標楷體" w:hAnsi="標楷體" w:hint="eastAsia"/>
          <w:b/>
          <w:bCs/>
          <w:sz w:val="28"/>
          <w:szCs w:val="28"/>
        </w:rPr>
        <w:t>契約</w:t>
      </w:r>
      <w:r w:rsidRPr="009963C4">
        <w:rPr>
          <w:rFonts w:ascii="標楷體" w:eastAsia="標楷體" w:hAnsi="標楷體" w:hint="eastAsia"/>
          <w:b/>
          <w:bCs/>
          <w:sz w:val="28"/>
          <w:szCs w:val="28"/>
        </w:rPr>
        <w:t>由於購買契約者至到期日前評估無要求履約之實益</w:t>
      </w:r>
      <w:r>
        <w:rPr>
          <w:rFonts w:ascii="標楷體" w:eastAsia="標楷體" w:hAnsi="標楷體" w:hint="eastAsia"/>
          <w:b/>
          <w:bCs/>
          <w:sz w:val="28"/>
          <w:szCs w:val="28"/>
        </w:rPr>
        <w:t>，</w:t>
      </w:r>
      <w:r w:rsidRPr="009963C4">
        <w:rPr>
          <w:rFonts w:ascii="標楷體" w:eastAsia="標楷體" w:hAnsi="標楷體" w:hint="eastAsia"/>
          <w:b/>
          <w:bCs/>
          <w:sz w:val="28"/>
          <w:szCs w:val="28"/>
        </w:rPr>
        <w:t>致</w:t>
      </w:r>
      <w:r>
        <w:rPr>
          <w:rFonts w:ascii="標楷體" w:eastAsia="標楷體" w:hAnsi="標楷體" w:hint="eastAsia"/>
          <w:b/>
          <w:bCs/>
          <w:sz w:val="28"/>
          <w:szCs w:val="28"/>
        </w:rPr>
        <w:t>放棄</w:t>
      </w:r>
      <w:r w:rsidRPr="009963C4">
        <w:rPr>
          <w:rFonts w:ascii="標楷體" w:eastAsia="標楷體" w:hAnsi="標楷體" w:hint="eastAsia"/>
          <w:b/>
          <w:bCs/>
          <w:sz w:val="28"/>
          <w:szCs w:val="28"/>
        </w:rPr>
        <w:t>行使權利而自動失效</w:t>
      </w:r>
      <w:r>
        <w:rPr>
          <w:rFonts w:ascii="標楷體" w:eastAsia="標楷體" w:hAnsi="標楷體" w:hint="eastAsia"/>
          <w:b/>
          <w:bCs/>
          <w:sz w:val="28"/>
          <w:szCs w:val="28"/>
        </w:rPr>
        <w:t>。</w:t>
      </w:r>
    </w:p>
    <w:p w:rsidR="00773F07" w:rsidRPr="000B5978" w:rsidRDefault="00773F07" w:rsidP="0027529C">
      <w:pPr>
        <w:pStyle w:val="a3"/>
        <w:numPr>
          <w:ilvl w:val="0"/>
          <w:numId w:val="90"/>
        </w:numPr>
        <w:ind w:leftChars="0"/>
        <w:rPr>
          <w:rFonts w:ascii="標楷體" w:eastAsia="標楷體" w:hAnsi="標楷體"/>
          <w:b/>
          <w:bCs/>
          <w:sz w:val="36"/>
          <w:szCs w:val="36"/>
        </w:rPr>
      </w:pPr>
      <w:r w:rsidRPr="000B5978">
        <w:rPr>
          <w:rFonts w:ascii="標楷體" w:eastAsia="標楷體" w:hAnsi="標楷體" w:hint="eastAsia"/>
          <w:b/>
          <w:bCs/>
          <w:sz w:val="36"/>
          <w:szCs w:val="36"/>
        </w:rPr>
        <w:t>外幣選擇權之種類與權利金:</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w:t>
      </w:r>
      <w:proofErr w:type="gramStart"/>
      <w:r w:rsidRPr="000B5978">
        <w:rPr>
          <w:rFonts w:ascii="標楷體" w:eastAsia="標楷體" w:hAnsi="標楷體" w:hint="eastAsia"/>
          <w:b/>
          <w:bCs/>
          <w:sz w:val="28"/>
          <w:szCs w:val="28"/>
        </w:rPr>
        <w:t>一</w:t>
      </w:r>
      <w:proofErr w:type="gramEnd"/>
      <w:r w:rsidRPr="000B5978">
        <w:rPr>
          <w:rFonts w:ascii="標楷體" w:eastAsia="標楷體" w:hAnsi="標楷體" w:hint="eastAsia"/>
          <w:b/>
          <w:bCs/>
          <w:sz w:val="28"/>
          <w:szCs w:val="28"/>
        </w:rPr>
        <w:t>)依履約期限之不同可分為兩種:</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1.美式選擇權: 自契約成立之日起</w:t>
      </w:r>
      <w:r>
        <w:rPr>
          <w:rFonts w:ascii="標楷體" w:eastAsia="標楷體" w:hAnsi="標楷體" w:hint="eastAsia"/>
          <w:b/>
          <w:bCs/>
          <w:sz w:val="28"/>
          <w:szCs w:val="28"/>
        </w:rPr>
        <w:t>，</w:t>
      </w:r>
      <w:r w:rsidRPr="000B5978">
        <w:rPr>
          <w:rFonts w:ascii="標楷體" w:eastAsia="標楷體" w:hAnsi="標楷體" w:hint="eastAsia"/>
          <w:b/>
          <w:bCs/>
          <w:sz w:val="28"/>
          <w:szCs w:val="28"/>
        </w:rPr>
        <w:t>至約定之未來某一時日前</w:t>
      </w:r>
      <w:r>
        <w:rPr>
          <w:rFonts w:ascii="標楷體" w:eastAsia="標楷體" w:hAnsi="標楷體" w:hint="eastAsia"/>
          <w:b/>
          <w:bCs/>
          <w:sz w:val="28"/>
          <w:szCs w:val="28"/>
        </w:rPr>
        <w:t>，</w:t>
      </w:r>
      <w:r w:rsidRPr="000B5978">
        <w:rPr>
          <w:rFonts w:ascii="標楷體" w:eastAsia="標楷體" w:hAnsi="標楷體" w:hint="eastAsia"/>
          <w:b/>
          <w:bCs/>
          <w:sz w:val="28"/>
          <w:szCs w:val="28"/>
        </w:rPr>
        <w:t>買方(購買契約者</w:t>
      </w:r>
      <w:r>
        <w:rPr>
          <w:rFonts w:ascii="標楷體" w:eastAsia="標楷體" w:hAnsi="標楷體" w:hint="eastAsia"/>
          <w:b/>
          <w:bCs/>
          <w:sz w:val="28"/>
          <w:szCs w:val="28"/>
        </w:rPr>
        <w:t>，</w:t>
      </w:r>
      <w:r w:rsidRPr="000B5978">
        <w:rPr>
          <w:rFonts w:ascii="標楷體" w:eastAsia="標楷體" w:hAnsi="標楷體" w:hint="eastAsia"/>
          <w:b/>
          <w:bCs/>
          <w:sz w:val="28"/>
          <w:szCs w:val="28"/>
        </w:rPr>
        <w:t>以下同)得在此期間內以事先約定之履約價格</w:t>
      </w:r>
      <w:r>
        <w:rPr>
          <w:rFonts w:ascii="標楷體" w:eastAsia="標楷體" w:hAnsi="標楷體" w:hint="eastAsia"/>
          <w:b/>
          <w:bCs/>
          <w:sz w:val="28"/>
          <w:szCs w:val="28"/>
        </w:rPr>
        <w:t>，</w:t>
      </w:r>
      <w:r w:rsidRPr="000B5978">
        <w:rPr>
          <w:rFonts w:ascii="標楷體" w:eastAsia="標楷體" w:hAnsi="標楷體" w:hint="eastAsia"/>
          <w:b/>
          <w:bCs/>
          <w:sz w:val="28"/>
          <w:szCs w:val="28"/>
        </w:rPr>
        <w:t>隨時要求賣方 (出售契約者</w:t>
      </w:r>
      <w:r>
        <w:rPr>
          <w:rFonts w:ascii="標楷體" w:eastAsia="標楷體" w:hAnsi="標楷體" w:hint="eastAsia"/>
          <w:b/>
          <w:bCs/>
          <w:sz w:val="28"/>
          <w:szCs w:val="28"/>
        </w:rPr>
        <w:t>，</w:t>
      </w:r>
      <w:r w:rsidRPr="000B5978">
        <w:rPr>
          <w:rFonts w:ascii="標楷體" w:eastAsia="標楷體" w:hAnsi="標楷體" w:hint="eastAsia"/>
          <w:b/>
          <w:bCs/>
          <w:sz w:val="28"/>
          <w:szCs w:val="28"/>
        </w:rPr>
        <w:t>以下同)買入或賣出一定數量之約定之外幣</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2. 歐式選擇權: 買方於到期日前不得隨時行使選擇權</w:t>
      </w:r>
      <w:r>
        <w:rPr>
          <w:rFonts w:ascii="標楷體" w:eastAsia="標楷體" w:hAnsi="標楷體" w:hint="eastAsia"/>
          <w:b/>
          <w:bCs/>
          <w:sz w:val="28"/>
          <w:szCs w:val="28"/>
        </w:rPr>
        <w:t>，</w:t>
      </w:r>
      <w:r w:rsidRPr="000B5978">
        <w:rPr>
          <w:rFonts w:ascii="標楷體" w:eastAsia="標楷體" w:hAnsi="標楷體" w:hint="eastAsia"/>
          <w:b/>
          <w:bCs/>
          <w:sz w:val="28"/>
          <w:szCs w:val="28"/>
        </w:rPr>
        <w:t>僅能於到期日要求賣方履約</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Pr>
          <w:rFonts w:ascii="標楷體" w:eastAsia="標楷體" w:hAnsi="標楷體" w:hint="eastAsia"/>
          <w:b/>
          <w:bCs/>
          <w:sz w:val="28"/>
          <w:szCs w:val="28"/>
        </w:rPr>
        <w:t>(二)</w:t>
      </w:r>
      <w:r w:rsidRPr="000B5978">
        <w:rPr>
          <w:rFonts w:hint="eastAsia"/>
        </w:rPr>
        <w:t xml:space="preserve"> </w:t>
      </w:r>
      <w:r w:rsidRPr="000B5978">
        <w:rPr>
          <w:rFonts w:ascii="標楷體" w:eastAsia="標楷體" w:hAnsi="標楷體" w:hint="eastAsia"/>
          <w:b/>
          <w:bCs/>
          <w:sz w:val="28"/>
          <w:szCs w:val="28"/>
        </w:rPr>
        <w:t>依交易型態之不同可分為下述兩種:</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1. 買入選擇權(Call Options</w:t>
      </w:r>
      <w:r>
        <w:rPr>
          <w:rFonts w:ascii="標楷體" w:eastAsia="標楷體" w:hAnsi="標楷體" w:hint="eastAsia"/>
          <w:b/>
          <w:bCs/>
          <w:sz w:val="28"/>
          <w:szCs w:val="28"/>
        </w:rPr>
        <w:t>，</w:t>
      </w:r>
      <w:r w:rsidRPr="000B5978">
        <w:rPr>
          <w:rFonts w:ascii="標楷體" w:eastAsia="標楷體" w:hAnsi="標楷體" w:hint="eastAsia"/>
          <w:b/>
          <w:bCs/>
          <w:sz w:val="28"/>
          <w:szCs w:val="28"/>
        </w:rPr>
        <w:t>簡稱</w:t>
      </w:r>
      <w:proofErr w:type="gramStart"/>
      <w:r w:rsidRPr="000B5978">
        <w:rPr>
          <w:rFonts w:ascii="標楷體" w:eastAsia="標楷體" w:hAnsi="標楷體" w:hint="eastAsia"/>
          <w:b/>
          <w:bCs/>
          <w:sz w:val="28"/>
          <w:szCs w:val="28"/>
        </w:rPr>
        <w:t>”</w:t>
      </w:r>
      <w:proofErr w:type="gramEnd"/>
      <w:r w:rsidRPr="000B5978">
        <w:rPr>
          <w:rFonts w:ascii="標楷體" w:eastAsia="標楷體" w:hAnsi="標楷體" w:hint="eastAsia"/>
          <w:b/>
          <w:bCs/>
          <w:sz w:val="28"/>
          <w:szCs w:val="28"/>
        </w:rPr>
        <w:t>買入權"或</w:t>
      </w:r>
      <w:proofErr w:type="gramStart"/>
      <w:r w:rsidRPr="000B5978">
        <w:rPr>
          <w:rFonts w:ascii="標楷體" w:eastAsia="標楷體" w:hAnsi="標楷體" w:hint="eastAsia"/>
          <w:b/>
          <w:bCs/>
          <w:sz w:val="28"/>
          <w:szCs w:val="28"/>
        </w:rPr>
        <w:t>”</w:t>
      </w:r>
      <w:proofErr w:type="gramEnd"/>
      <w:r w:rsidRPr="000B5978">
        <w:rPr>
          <w:rFonts w:ascii="標楷體" w:eastAsia="標楷體" w:hAnsi="標楷體" w:hint="eastAsia"/>
          <w:b/>
          <w:bCs/>
          <w:sz w:val="28"/>
          <w:szCs w:val="28"/>
        </w:rPr>
        <w:t>買權</w:t>
      </w:r>
      <w:proofErr w:type="gramStart"/>
      <w:r w:rsidRPr="000B5978">
        <w:rPr>
          <w:rFonts w:ascii="標楷體" w:eastAsia="標楷體" w:hAnsi="標楷體" w:hint="eastAsia"/>
          <w:b/>
          <w:bCs/>
          <w:sz w:val="28"/>
          <w:szCs w:val="28"/>
        </w:rPr>
        <w:t>”</w:t>
      </w:r>
      <w:proofErr w:type="gramEnd"/>
      <w:r w:rsidRPr="000B5978">
        <w:rPr>
          <w:rFonts w:ascii="標楷體" w:eastAsia="標楷體" w:hAnsi="標楷體" w:hint="eastAsia"/>
          <w:b/>
          <w:bCs/>
          <w:sz w:val="28"/>
          <w:szCs w:val="28"/>
        </w:rPr>
        <w:t>) :</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即買方可自契約成立之日起</w:t>
      </w:r>
      <w:r>
        <w:rPr>
          <w:rFonts w:ascii="標楷體" w:eastAsia="標楷體" w:hAnsi="標楷體" w:hint="eastAsia"/>
          <w:b/>
          <w:bCs/>
          <w:sz w:val="28"/>
          <w:szCs w:val="28"/>
        </w:rPr>
        <w:t>，</w:t>
      </w:r>
      <w:r w:rsidRPr="000B5978">
        <w:rPr>
          <w:rFonts w:ascii="標楷體" w:eastAsia="標楷體" w:hAnsi="標楷體" w:hint="eastAsia"/>
          <w:b/>
          <w:bCs/>
          <w:sz w:val="28"/>
          <w:szCs w:val="28"/>
        </w:rPr>
        <w:t>至預先約定之未來某一時日前</w:t>
      </w:r>
      <w:r>
        <w:rPr>
          <w:rFonts w:ascii="標楷體" w:eastAsia="標楷體" w:hAnsi="標楷體" w:hint="eastAsia"/>
          <w:b/>
          <w:bCs/>
          <w:sz w:val="28"/>
          <w:szCs w:val="28"/>
        </w:rPr>
        <w:t>，以</w:t>
      </w:r>
      <w:r w:rsidRPr="000B5978">
        <w:rPr>
          <w:rFonts w:ascii="標楷體" w:eastAsia="標楷體" w:hAnsi="標楷體" w:hint="eastAsia"/>
          <w:b/>
          <w:bCs/>
          <w:sz w:val="28"/>
          <w:szCs w:val="28"/>
        </w:rPr>
        <w:t>預先約定之履約價格</w:t>
      </w:r>
      <w:r>
        <w:rPr>
          <w:rFonts w:ascii="標楷體" w:eastAsia="標楷體" w:hAnsi="標楷體" w:hint="eastAsia"/>
          <w:b/>
          <w:bCs/>
          <w:sz w:val="28"/>
          <w:szCs w:val="28"/>
        </w:rPr>
        <w:t>，</w:t>
      </w:r>
      <w:r w:rsidRPr="000B5978">
        <w:rPr>
          <w:rFonts w:ascii="標楷體" w:eastAsia="標楷體" w:hAnsi="標楷體" w:hint="eastAsia"/>
          <w:b/>
          <w:bCs/>
          <w:sz w:val="28"/>
          <w:szCs w:val="28"/>
        </w:rPr>
        <w:t>向選擇權之賣方買入</w:t>
      </w:r>
      <w:r>
        <w:rPr>
          <w:rFonts w:ascii="標楷體" w:eastAsia="標楷體" w:hAnsi="標楷體" w:hint="eastAsia"/>
          <w:b/>
          <w:bCs/>
          <w:sz w:val="28"/>
          <w:szCs w:val="28"/>
        </w:rPr>
        <w:t>一</w:t>
      </w:r>
      <w:r w:rsidRPr="000B5978">
        <w:rPr>
          <w:rFonts w:ascii="標楷體" w:eastAsia="標楷體" w:hAnsi="標楷體" w:hint="eastAsia"/>
          <w:b/>
          <w:bCs/>
          <w:sz w:val="28"/>
          <w:szCs w:val="28"/>
        </w:rPr>
        <w:t>定數量之某種</w:t>
      </w:r>
      <w:r w:rsidRPr="000B5978">
        <w:rPr>
          <w:rFonts w:ascii="標楷體" w:eastAsia="標楷體" w:hAnsi="標楷體" w:hint="eastAsia"/>
          <w:b/>
          <w:bCs/>
          <w:sz w:val="28"/>
          <w:szCs w:val="28"/>
        </w:rPr>
        <w:lastRenderedPageBreak/>
        <w:t>外幣;在此種交易</w:t>
      </w:r>
      <w:r>
        <w:rPr>
          <w:rFonts w:ascii="標楷體" w:eastAsia="標楷體" w:hAnsi="標楷體" w:hint="eastAsia"/>
          <w:b/>
          <w:bCs/>
          <w:sz w:val="28"/>
          <w:szCs w:val="28"/>
        </w:rPr>
        <w:t>，</w:t>
      </w:r>
      <w:r w:rsidRPr="000B5978">
        <w:rPr>
          <w:rFonts w:ascii="標楷體" w:eastAsia="標楷體" w:hAnsi="標楷體" w:hint="eastAsia"/>
          <w:b/>
          <w:bCs/>
          <w:sz w:val="28"/>
          <w:szCs w:val="28"/>
        </w:rPr>
        <w:t>買方係買入一個</w:t>
      </w:r>
      <w:r w:rsidRPr="000B5978">
        <w:rPr>
          <w:rFonts w:ascii="標楷體" w:eastAsia="標楷體" w:hAnsi="標楷體"/>
          <w:b/>
          <w:bCs/>
          <w:sz w:val="28"/>
          <w:szCs w:val="28"/>
        </w:rPr>
        <w:t>RE (Buying a</w:t>
      </w:r>
      <w:r>
        <w:rPr>
          <w:rFonts w:ascii="標楷體" w:eastAsia="標楷體" w:hAnsi="標楷體" w:hint="eastAsia"/>
          <w:b/>
          <w:bCs/>
          <w:sz w:val="28"/>
          <w:szCs w:val="28"/>
        </w:rPr>
        <w:t xml:space="preserve"> </w:t>
      </w:r>
      <w:r w:rsidRPr="000B5978">
        <w:rPr>
          <w:rFonts w:ascii="標楷體" w:eastAsia="標楷體" w:hAnsi="標楷體" w:hint="eastAsia"/>
          <w:b/>
          <w:bCs/>
          <w:sz w:val="28"/>
          <w:szCs w:val="28"/>
        </w:rPr>
        <w:t>Call),賣方係賣出一個買權(Writing</w:t>
      </w:r>
      <w:r w:rsidRPr="000B5978">
        <w:rPr>
          <w:rFonts w:ascii="標楷體" w:eastAsia="標楷體" w:hAnsi="標楷體"/>
          <w:b/>
          <w:bCs/>
          <w:sz w:val="28"/>
          <w:szCs w:val="28"/>
        </w:rPr>
        <w:t>(or Selling) a Call)</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2. 賣出選擇權(Put Options</w:t>
      </w:r>
      <w:r>
        <w:rPr>
          <w:rFonts w:ascii="標楷體" w:eastAsia="標楷體" w:hAnsi="標楷體" w:hint="eastAsia"/>
          <w:b/>
          <w:bCs/>
          <w:sz w:val="28"/>
          <w:szCs w:val="28"/>
        </w:rPr>
        <w:t>，</w:t>
      </w:r>
      <w:r w:rsidRPr="000B5978">
        <w:rPr>
          <w:rFonts w:ascii="標楷體" w:eastAsia="標楷體" w:hAnsi="標楷體" w:hint="eastAsia"/>
          <w:b/>
          <w:bCs/>
          <w:sz w:val="28"/>
          <w:szCs w:val="28"/>
        </w:rPr>
        <w:t>簡稱</w:t>
      </w:r>
      <w:proofErr w:type="gramStart"/>
      <w:r w:rsidRPr="000B5978">
        <w:rPr>
          <w:rFonts w:ascii="標楷體" w:eastAsia="標楷體" w:hAnsi="標楷體" w:hint="eastAsia"/>
          <w:b/>
          <w:bCs/>
          <w:sz w:val="28"/>
          <w:szCs w:val="28"/>
        </w:rPr>
        <w:t>”</w:t>
      </w:r>
      <w:proofErr w:type="gramEnd"/>
      <w:r w:rsidRPr="000B5978">
        <w:rPr>
          <w:rFonts w:ascii="標楷體" w:eastAsia="標楷體" w:hAnsi="標楷體" w:hint="eastAsia"/>
          <w:b/>
          <w:bCs/>
          <w:sz w:val="28"/>
          <w:szCs w:val="28"/>
        </w:rPr>
        <w:t>賣出權</w:t>
      </w:r>
      <w:proofErr w:type="gramStart"/>
      <w:r w:rsidRPr="000B5978">
        <w:rPr>
          <w:rFonts w:ascii="標楷體" w:eastAsia="標楷體" w:hAnsi="標楷體" w:hint="eastAsia"/>
          <w:b/>
          <w:bCs/>
          <w:sz w:val="28"/>
          <w:szCs w:val="28"/>
        </w:rPr>
        <w:t>”</w:t>
      </w:r>
      <w:proofErr w:type="gramEnd"/>
      <w:r w:rsidRPr="000B5978">
        <w:rPr>
          <w:rFonts w:ascii="標楷體" w:eastAsia="標楷體" w:hAnsi="標楷體" w:hint="eastAsia"/>
          <w:b/>
          <w:bCs/>
          <w:sz w:val="28"/>
          <w:szCs w:val="28"/>
        </w:rPr>
        <w:t>或</w:t>
      </w:r>
      <w:proofErr w:type="gramStart"/>
      <w:r w:rsidRPr="000B5978">
        <w:rPr>
          <w:rFonts w:ascii="標楷體" w:eastAsia="標楷體" w:hAnsi="標楷體" w:hint="eastAsia"/>
          <w:b/>
          <w:bCs/>
          <w:sz w:val="28"/>
          <w:szCs w:val="28"/>
        </w:rPr>
        <w:t>”</w:t>
      </w:r>
      <w:proofErr w:type="gramEnd"/>
      <w:r w:rsidRPr="000B5978">
        <w:rPr>
          <w:rFonts w:ascii="標楷體" w:eastAsia="標楷體" w:hAnsi="標楷體" w:hint="eastAsia"/>
          <w:b/>
          <w:bCs/>
          <w:sz w:val="28"/>
          <w:szCs w:val="28"/>
        </w:rPr>
        <w:t>賣權</w:t>
      </w:r>
      <w:proofErr w:type="gramStart"/>
      <w:r w:rsidRPr="000B5978">
        <w:rPr>
          <w:rFonts w:ascii="標楷體" w:eastAsia="標楷體" w:hAnsi="標楷體" w:hint="eastAsia"/>
          <w:b/>
          <w:bCs/>
          <w:sz w:val="28"/>
          <w:szCs w:val="28"/>
        </w:rPr>
        <w:t>”</w:t>
      </w:r>
      <w:proofErr w:type="gramEnd"/>
      <w:r w:rsidRPr="000B5978">
        <w:rPr>
          <w:rFonts w:ascii="標楷體" w:eastAsia="標楷體" w:hAnsi="標楷體" w:hint="eastAsia"/>
          <w:b/>
          <w:bCs/>
          <w:sz w:val="28"/>
          <w:szCs w:val="28"/>
        </w:rPr>
        <w:t>):即買方可自契約成立之日起</w:t>
      </w:r>
      <w:r>
        <w:rPr>
          <w:rFonts w:ascii="標楷體" w:eastAsia="標楷體" w:hAnsi="標楷體" w:hint="eastAsia"/>
          <w:b/>
          <w:bCs/>
          <w:sz w:val="28"/>
          <w:szCs w:val="28"/>
        </w:rPr>
        <w:t>，</w:t>
      </w:r>
      <w:r w:rsidRPr="000B5978">
        <w:rPr>
          <w:rFonts w:ascii="標楷體" w:eastAsia="標楷體" w:hAnsi="標楷體" w:hint="eastAsia"/>
          <w:b/>
          <w:bCs/>
          <w:sz w:val="28"/>
          <w:szCs w:val="28"/>
        </w:rPr>
        <w:t>至預先約定之未來某一時日前</w:t>
      </w:r>
      <w:r>
        <w:rPr>
          <w:rFonts w:ascii="標楷體" w:eastAsia="標楷體" w:hAnsi="標楷體" w:hint="eastAsia"/>
          <w:b/>
          <w:bCs/>
          <w:sz w:val="28"/>
          <w:szCs w:val="28"/>
        </w:rPr>
        <w:t>，</w:t>
      </w:r>
      <w:r w:rsidRPr="000B5978">
        <w:rPr>
          <w:rFonts w:ascii="標楷體" w:eastAsia="標楷體" w:hAnsi="標楷體" w:hint="eastAsia"/>
          <w:b/>
          <w:bCs/>
          <w:sz w:val="28"/>
          <w:szCs w:val="28"/>
        </w:rPr>
        <w:t>以</w:t>
      </w:r>
      <w:r>
        <w:rPr>
          <w:rFonts w:ascii="標楷體" w:eastAsia="標楷體" w:hAnsi="標楷體" w:hint="eastAsia"/>
          <w:b/>
          <w:bCs/>
          <w:sz w:val="28"/>
          <w:szCs w:val="28"/>
        </w:rPr>
        <w:t>預</w:t>
      </w:r>
      <w:r w:rsidRPr="000B5978">
        <w:rPr>
          <w:rFonts w:ascii="標楷體" w:eastAsia="標楷體" w:hAnsi="標楷體" w:hint="eastAsia"/>
          <w:b/>
          <w:bCs/>
          <w:sz w:val="28"/>
          <w:szCs w:val="28"/>
        </w:rPr>
        <w:t>先約定之履約價格</w:t>
      </w:r>
      <w:r>
        <w:rPr>
          <w:rFonts w:ascii="標楷體" w:eastAsia="標楷體" w:hAnsi="標楷體" w:hint="eastAsia"/>
          <w:b/>
          <w:bCs/>
          <w:sz w:val="28"/>
          <w:szCs w:val="28"/>
        </w:rPr>
        <w:t>，</w:t>
      </w:r>
      <w:r w:rsidRPr="000B5978">
        <w:rPr>
          <w:rFonts w:ascii="標楷體" w:eastAsia="標楷體" w:hAnsi="標楷體" w:hint="eastAsia"/>
          <w:b/>
          <w:bCs/>
          <w:sz w:val="28"/>
          <w:szCs w:val="28"/>
        </w:rPr>
        <w:t>售予選擇權之賣方一定</w:t>
      </w:r>
      <w:r>
        <w:rPr>
          <w:rFonts w:ascii="標楷體" w:eastAsia="標楷體" w:hAnsi="標楷體" w:hint="eastAsia"/>
          <w:b/>
          <w:bCs/>
          <w:sz w:val="28"/>
          <w:szCs w:val="28"/>
        </w:rPr>
        <w:t>數</w:t>
      </w:r>
      <w:r w:rsidRPr="000B5978">
        <w:rPr>
          <w:rFonts w:ascii="標楷體" w:eastAsia="標楷體" w:hAnsi="標楷體" w:hint="eastAsia"/>
          <w:b/>
          <w:bCs/>
          <w:sz w:val="28"/>
          <w:szCs w:val="28"/>
        </w:rPr>
        <w:t>量</w:t>
      </w:r>
      <w:r>
        <w:rPr>
          <w:rFonts w:ascii="標楷體" w:eastAsia="標楷體" w:hAnsi="標楷體" w:hint="eastAsia"/>
          <w:b/>
          <w:bCs/>
          <w:sz w:val="28"/>
          <w:szCs w:val="28"/>
        </w:rPr>
        <w:t>之某種</w:t>
      </w:r>
      <w:r w:rsidRPr="000B5978">
        <w:rPr>
          <w:rFonts w:ascii="標楷體" w:eastAsia="標楷體" w:hAnsi="標楷體" w:hint="eastAsia"/>
          <w:b/>
          <w:bCs/>
          <w:sz w:val="28"/>
          <w:szCs w:val="28"/>
        </w:rPr>
        <w:t>外幣</w:t>
      </w:r>
      <w:r>
        <w:rPr>
          <w:rFonts w:ascii="標楷體" w:eastAsia="標楷體" w:hAnsi="標楷體"/>
          <w:b/>
          <w:bCs/>
          <w:sz w:val="28"/>
          <w:szCs w:val="28"/>
        </w:rPr>
        <w:t>;</w:t>
      </w:r>
      <w:r w:rsidRPr="000B5978">
        <w:rPr>
          <w:rFonts w:ascii="標楷體" w:eastAsia="標楷體" w:hAnsi="標楷體" w:hint="eastAsia"/>
          <w:b/>
          <w:bCs/>
          <w:sz w:val="28"/>
          <w:szCs w:val="28"/>
        </w:rPr>
        <w:t>在此種交易</w:t>
      </w:r>
      <w:r>
        <w:rPr>
          <w:rFonts w:ascii="標楷體" w:eastAsia="標楷體" w:hAnsi="標楷體" w:hint="eastAsia"/>
          <w:b/>
          <w:bCs/>
          <w:sz w:val="28"/>
          <w:szCs w:val="28"/>
        </w:rPr>
        <w:t>，</w:t>
      </w:r>
      <w:r w:rsidRPr="000B5978">
        <w:rPr>
          <w:rFonts w:ascii="標楷體" w:eastAsia="標楷體" w:hAnsi="標楷體" w:hint="eastAsia"/>
          <w:b/>
          <w:bCs/>
          <w:sz w:val="28"/>
          <w:szCs w:val="28"/>
        </w:rPr>
        <w:t>買方係買入</w:t>
      </w:r>
      <w:proofErr w:type="gramStart"/>
      <w:r w:rsidRPr="000B5978">
        <w:rPr>
          <w:rFonts w:ascii="標楷體" w:eastAsia="標楷體" w:hAnsi="標楷體" w:hint="eastAsia"/>
          <w:b/>
          <w:bCs/>
          <w:sz w:val="28"/>
          <w:szCs w:val="28"/>
        </w:rPr>
        <w:t>個</w:t>
      </w:r>
      <w:proofErr w:type="gramEnd"/>
      <w:r w:rsidRPr="000B5978">
        <w:rPr>
          <w:rFonts w:ascii="標楷體" w:eastAsia="標楷體" w:hAnsi="標楷體" w:hint="eastAsia"/>
          <w:b/>
          <w:bCs/>
          <w:sz w:val="28"/>
          <w:szCs w:val="28"/>
        </w:rPr>
        <w:t>賣權</w:t>
      </w:r>
      <w:r w:rsidRPr="000B5978">
        <w:rPr>
          <w:rFonts w:ascii="標楷體" w:eastAsia="標楷體" w:hAnsi="標楷體"/>
          <w:b/>
          <w:bCs/>
          <w:sz w:val="28"/>
          <w:szCs w:val="28"/>
        </w:rPr>
        <w:t>(Baying a Put)</w:t>
      </w:r>
      <w:r>
        <w:rPr>
          <w:rFonts w:ascii="標楷體" w:eastAsia="標楷體" w:hAnsi="標楷體" w:hint="eastAsia"/>
          <w:b/>
          <w:bCs/>
          <w:sz w:val="28"/>
          <w:szCs w:val="28"/>
        </w:rPr>
        <w:t>，賣</w:t>
      </w:r>
      <w:r w:rsidRPr="000B5978">
        <w:rPr>
          <w:rFonts w:ascii="標楷體" w:eastAsia="標楷體" w:hAnsi="標楷體" w:hint="eastAsia"/>
          <w:b/>
          <w:bCs/>
          <w:sz w:val="28"/>
          <w:szCs w:val="28"/>
        </w:rPr>
        <w:t>方係</w:t>
      </w:r>
      <w:r>
        <w:rPr>
          <w:rFonts w:ascii="標楷體" w:eastAsia="標楷體" w:hAnsi="標楷體" w:hint="eastAsia"/>
          <w:b/>
          <w:bCs/>
          <w:sz w:val="28"/>
          <w:szCs w:val="28"/>
        </w:rPr>
        <w:t>賣出一</w:t>
      </w:r>
      <w:r w:rsidRPr="000B5978">
        <w:rPr>
          <w:rFonts w:ascii="標楷體" w:eastAsia="標楷體" w:hAnsi="標楷體" w:hint="eastAsia"/>
          <w:b/>
          <w:bCs/>
          <w:sz w:val="28"/>
          <w:szCs w:val="28"/>
        </w:rPr>
        <w:t>個賣權</w:t>
      </w:r>
      <w:r w:rsidRPr="000B5978">
        <w:rPr>
          <w:rFonts w:ascii="標楷體" w:eastAsia="標楷體" w:hAnsi="標楷體"/>
          <w:b/>
          <w:bCs/>
          <w:sz w:val="28"/>
          <w:szCs w:val="28"/>
        </w:rPr>
        <w:t xml:space="preserve"> (Writing (or</w:t>
      </w:r>
      <w:r>
        <w:rPr>
          <w:rFonts w:ascii="標楷體" w:eastAsia="標楷體" w:hAnsi="標楷體" w:hint="eastAsia"/>
          <w:b/>
          <w:bCs/>
          <w:sz w:val="28"/>
          <w:szCs w:val="28"/>
        </w:rPr>
        <w:t xml:space="preserve"> </w:t>
      </w:r>
      <w:r w:rsidRPr="000B5978">
        <w:rPr>
          <w:rFonts w:ascii="標楷體" w:eastAsia="標楷體" w:hAnsi="標楷體"/>
          <w:b/>
          <w:bCs/>
          <w:sz w:val="28"/>
          <w:szCs w:val="28"/>
        </w:rPr>
        <w:t>Selling) a Put)</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w:t>
      </w:r>
      <w:r>
        <w:rPr>
          <w:rFonts w:ascii="標楷體" w:eastAsia="標楷體" w:hAnsi="標楷體" w:hint="eastAsia"/>
          <w:b/>
          <w:bCs/>
          <w:sz w:val="28"/>
          <w:szCs w:val="28"/>
        </w:rPr>
        <w:t>三</w:t>
      </w:r>
      <w:r w:rsidRPr="000B5978">
        <w:rPr>
          <w:rFonts w:ascii="標楷體" w:eastAsia="標楷體" w:hAnsi="標楷體" w:hint="eastAsia"/>
          <w:b/>
          <w:bCs/>
          <w:sz w:val="28"/>
          <w:szCs w:val="28"/>
        </w:rPr>
        <w:t>)權利金(Premium) :</w:t>
      </w:r>
    </w:p>
    <w:p w:rsidR="00773F07"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權利金即「外幣選擇權契約」之價</w:t>
      </w:r>
      <w:r>
        <w:rPr>
          <w:rFonts w:ascii="標楷體" w:eastAsia="標楷體" w:hAnsi="標楷體" w:hint="eastAsia"/>
          <w:b/>
          <w:bCs/>
          <w:sz w:val="28"/>
          <w:szCs w:val="28"/>
        </w:rPr>
        <w:t>格。</w:t>
      </w:r>
    </w:p>
    <w:p w:rsidR="00773F07" w:rsidRPr="000B5978" w:rsidRDefault="00773F07" w:rsidP="0027529C">
      <w:pPr>
        <w:pStyle w:val="a3"/>
        <w:numPr>
          <w:ilvl w:val="0"/>
          <w:numId w:val="90"/>
        </w:numPr>
        <w:ind w:leftChars="0"/>
        <w:rPr>
          <w:rFonts w:ascii="標楷體" w:eastAsia="標楷體" w:hAnsi="標楷體"/>
          <w:b/>
          <w:bCs/>
          <w:sz w:val="36"/>
          <w:szCs w:val="36"/>
        </w:rPr>
      </w:pPr>
      <w:proofErr w:type="gramStart"/>
      <w:r w:rsidRPr="000B5978">
        <w:rPr>
          <w:rFonts w:ascii="標楷體" w:eastAsia="標楷體" w:hAnsi="標楷體" w:hint="eastAsia"/>
          <w:b/>
          <w:bCs/>
          <w:sz w:val="36"/>
          <w:szCs w:val="36"/>
        </w:rPr>
        <w:t>承作</w:t>
      </w:r>
      <w:proofErr w:type="gramEnd"/>
      <w:r w:rsidRPr="000B5978">
        <w:rPr>
          <w:rFonts w:ascii="標楷體" w:eastAsia="標楷體" w:hAnsi="標楷體" w:hint="eastAsia"/>
          <w:b/>
          <w:bCs/>
          <w:sz w:val="36"/>
          <w:szCs w:val="36"/>
        </w:rPr>
        <w:t>之規定:</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b/>
          <w:bCs/>
          <w:sz w:val="28"/>
          <w:szCs w:val="28"/>
        </w:rPr>
        <w:t>(</w:t>
      </w:r>
      <w:proofErr w:type="gramStart"/>
      <w:r w:rsidRPr="000B5978">
        <w:rPr>
          <w:rFonts w:ascii="標楷體" w:eastAsia="標楷體" w:hAnsi="標楷體" w:hint="eastAsia"/>
          <w:b/>
          <w:bCs/>
          <w:sz w:val="28"/>
          <w:szCs w:val="28"/>
        </w:rPr>
        <w:t>一</w:t>
      </w:r>
      <w:proofErr w:type="gramEnd"/>
      <w:r w:rsidRPr="000B5978">
        <w:rPr>
          <w:rFonts w:ascii="標楷體" w:eastAsia="標楷體" w:hAnsi="標楷體"/>
          <w:b/>
          <w:bCs/>
          <w:sz w:val="28"/>
          <w:szCs w:val="28"/>
        </w:rPr>
        <w:t>)</w:t>
      </w:r>
      <w:r w:rsidRPr="000B5978">
        <w:rPr>
          <w:rFonts w:ascii="標楷體" w:eastAsia="標楷體" w:hAnsi="標楷體" w:hint="eastAsia"/>
          <w:b/>
          <w:bCs/>
          <w:sz w:val="28"/>
          <w:szCs w:val="28"/>
        </w:rPr>
        <w:t>對象</w:t>
      </w:r>
      <w:r w:rsidRPr="000B5978">
        <w:rPr>
          <w:rFonts w:ascii="標楷體" w:eastAsia="標楷體" w:hAnsi="標楷體"/>
          <w:b/>
          <w:bCs/>
          <w:sz w:val="28"/>
          <w:szCs w:val="28"/>
        </w:rPr>
        <w:t>:</w:t>
      </w:r>
      <w:r>
        <w:rPr>
          <w:rFonts w:ascii="標楷體" w:eastAsia="標楷體" w:hAnsi="標楷體" w:hint="eastAsia"/>
          <w:b/>
          <w:bCs/>
          <w:sz w:val="28"/>
          <w:szCs w:val="28"/>
        </w:rPr>
        <w:t>本</w:t>
      </w:r>
      <w:r w:rsidRPr="000B5978">
        <w:rPr>
          <w:rFonts w:ascii="標楷體" w:eastAsia="標楷體" w:hAnsi="標楷體" w:hint="eastAsia"/>
          <w:b/>
          <w:bCs/>
          <w:sz w:val="28"/>
          <w:szCs w:val="28"/>
        </w:rPr>
        <w:t>國内</w:t>
      </w:r>
      <w:r w:rsidRPr="000B5978">
        <w:rPr>
          <w:rFonts w:ascii="標楷體" w:eastAsia="標楷體" w:hAnsi="標楷體"/>
          <w:b/>
          <w:bCs/>
          <w:sz w:val="28"/>
          <w:szCs w:val="28"/>
        </w:rPr>
        <w:t>(</w:t>
      </w:r>
      <w:r w:rsidRPr="000B5978">
        <w:rPr>
          <w:rFonts w:ascii="標楷體" w:eastAsia="標楷體" w:hAnsi="標楷體" w:hint="eastAsia"/>
          <w:b/>
          <w:bCs/>
          <w:sz w:val="28"/>
          <w:szCs w:val="28"/>
        </w:rPr>
        <w:t>外</w:t>
      </w:r>
      <w:r w:rsidRPr="000B5978">
        <w:rPr>
          <w:rFonts w:ascii="標楷體" w:eastAsia="標楷體" w:hAnsi="標楷體"/>
          <w:b/>
          <w:bCs/>
          <w:sz w:val="28"/>
          <w:szCs w:val="28"/>
        </w:rPr>
        <w:t>)</w:t>
      </w:r>
      <w:r w:rsidRPr="000B5978">
        <w:rPr>
          <w:rFonts w:ascii="標楷體" w:eastAsia="標楷體" w:hAnsi="標楷體" w:hint="eastAsia"/>
          <w:b/>
          <w:bCs/>
          <w:sz w:val="28"/>
          <w:szCs w:val="28"/>
        </w:rPr>
        <w:t>法人為限</w:t>
      </w:r>
      <w:r>
        <w:rPr>
          <w:rFonts w:ascii="標楷體" w:eastAsia="標楷體" w:hAnsi="標楷體" w:hint="eastAsia"/>
          <w:b/>
          <w:bCs/>
          <w:sz w:val="28"/>
          <w:szCs w:val="28"/>
        </w:rPr>
        <w:t>。</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(二)履約:到期履約時得以</w:t>
      </w:r>
      <w:r>
        <w:rPr>
          <w:rFonts w:ascii="標楷體" w:eastAsia="標楷體" w:hAnsi="標楷體" w:hint="eastAsia"/>
          <w:b/>
          <w:bCs/>
          <w:sz w:val="28"/>
          <w:szCs w:val="28"/>
        </w:rPr>
        <w:t>差</w:t>
      </w:r>
      <w:r w:rsidRPr="000B5978">
        <w:rPr>
          <w:rFonts w:ascii="標楷體" w:eastAsia="標楷體" w:hAnsi="標楷體" w:hint="eastAsia"/>
          <w:b/>
          <w:bCs/>
          <w:sz w:val="28"/>
          <w:szCs w:val="28"/>
        </w:rPr>
        <w:t>額或總額交割</w:t>
      </w:r>
      <w:r>
        <w:rPr>
          <w:rFonts w:ascii="標楷體" w:eastAsia="標楷體" w:hAnsi="標楷體" w:hint="eastAsia"/>
          <w:b/>
          <w:bCs/>
          <w:sz w:val="28"/>
          <w:szCs w:val="28"/>
        </w:rPr>
        <w:t>，</w:t>
      </w:r>
      <w:r w:rsidRPr="000B5978">
        <w:rPr>
          <w:rFonts w:ascii="標楷體" w:eastAsia="標楷體" w:hAnsi="標楷體" w:hint="eastAsia"/>
          <w:b/>
          <w:bCs/>
          <w:sz w:val="28"/>
          <w:szCs w:val="28"/>
        </w:rPr>
        <w:t>且應於契約中訂</w:t>
      </w:r>
      <w:r>
        <w:rPr>
          <w:rFonts w:ascii="標楷體" w:eastAsia="標楷體" w:hAnsi="標楷體" w:hint="eastAsia"/>
          <w:b/>
          <w:bCs/>
          <w:sz w:val="28"/>
          <w:szCs w:val="28"/>
        </w:rPr>
        <w:t>明。</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b/>
          <w:bCs/>
          <w:sz w:val="28"/>
          <w:szCs w:val="28"/>
        </w:rPr>
        <w:t>(</w:t>
      </w:r>
      <w:r w:rsidRPr="000B5978">
        <w:rPr>
          <w:rFonts w:ascii="標楷體" w:eastAsia="標楷體" w:hAnsi="標楷體" w:hint="eastAsia"/>
          <w:b/>
          <w:bCs/>
          <w:sz w:val="28"/>
          <w:szCs w:val="28"/>
        </w:rPr>
        <w:t>三</w:t>
      </w:r>
      <w:r w:rsidRPr="000B5978">
        <w:rPr>
          <w:rFonts w:ascii="標楷體" w:eastAsia="標楷體" w:hAnsi="標楷體"/>
          <w:b/>
          <w:bCs/>
          <w:sz w:val="28"/>
          <w:szCs w:val="28"/>
        </w:rPr>
        <w:t>)</w:t>
      </w:r>
      <w:r>
        <w:rPr>
          <w:rFonts w:ascii="標楷體" w:eastAsia="標楷體" w:hAnsi="標楷體" w:hint="eastAsia"/>
          <w:b/>
          <w:bCs/>
          <w:sz w:val="28"/>
          <w:szCs w:val="28"/>
        </w:rPr>
        <w:t>幣</w:t>
      </w:r>
      <w:r w:rsidRPr="000B5978">
        <w:rPr>
          <w:rFonts w:ascii="標楷體" w:eastAsia="標楷體" w:hAnsi="標楷體" w:hint="eastAsia"/>
          <w:b/>
          <w:bCs/>
          <w:sz w:val="28"/>
          <w:szCs w:val="28"/>
        </w:rPr>
        <w:t>別</w:t>
      </w:r>
      <w:r w:rsidRPr="000B5978">
        <w:rPr>
          <w:rFonts w:ascii="標楷體" w:eastAsia="標楷體" w:hAnsi="標楷體"/>
          <w:b/>
          <w:bCs/>
          <w:sz w:val="28"/>
          <w:szCs w:val="28"/>
        </w:rPr>
        <w:t>:</w:t>
      </w:r>
      <w:r w:rsidRPr="000B5978">
        <w:rPr>
          <w:rFonts w:ascii="標楷體" w:eastAsia="標楷體" w:hAnsi="標楷體" w:hint="eastAsia"/>
          <w:b/>
          <w:bCs/>
          <w:sz w:val="28"/>
          <w:szCs w:val="28"/>
        </w:rPr>
        <w:t>權利金及履約</w:t>
      </w:r>
      <w:proofErr w:type="gramStart"/>
      <w:r w:rsidRPr="000B5978">
        <w:rPr>
          <w:rFonts w:ascii="標楷體" w:eastAsia="標楷體" w:hAnsi="標楷體" w:hint="eastAsia"/>
          <w:b/>
          <w:bCs/>
          <w:sz w:val="28"/>
          <w:szCs w:val="28"/>
        </w:rPr>
        <w:t>交割之幣別</w:t>
      </w:r>
      <w:proofErr w:type="gramEnd"/>
      <w:r>
        <w:rPr>
          <w:rFonts w:ascii="標楷體" w:eastAsia="標楷體" w:hAnsi="標楷體" w:hint="eastAsia"/>
          <w:b/>
          <w:bCs/>
          <w:sz w:val="28"/>
          <w:szCs w:val="28"/>
        </w:rPr>
        <w:t>，</w:t>
      </w:r>
      <w:r w:rsidRPr="000B5978">
        <w:rPr>
          <w:rFonts w:ascii="標楷體" w:eastAsia="標楷體" w:hAnsi="標楷體" w:hint="eastAsia"/>
          <w:b/>
          <w:bCs/>
          <w:sz w:val="28"/>
          <w:szCs w:val="28"/>
        </w:rPr>
        <w:t>得以所</w:t>
      </w:r>
      <w:proofErr w:type="gramStart"/>
      <w:r w:rsidRPr="000B5978">
        <w:rPr>
          <w:rFonts w:ascii="標楷體" w:eastAsia="標楷體" w:hAnsi="標楷體" w:hint="eastAsia"/>
          <w:b/>
          <w:bCs/>
          <w:sz w:val="28"/>
          <w:szCs w:val="28"/>
        </w:rPr>
        <w:t>承作</w:t>
      </w:r>
      <w:proofErr w:type="gramEnd"/>
      <w:r w:rsidRPr="000B5978">
        <w:rPr>
          <w:rFonts w:ascii="標楷體" w:eastAsia="標楷體" w:hAnsi="標楷體" w:hint="eastAsia"/>
          <w:b/>
          <w:bCs/>
          <w:sz w:val="28"/>
          <w:szCs w:val="28"/>
        </w:rPr>
        <w:t>交易之外幣</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或新臺幣為之</w:t>
      </w:r>
      <w:r>
        <w:rPr>
          <w:rFonts w:ascii="標楷體" w:eastAsia="標楷體" w:hAnsi="標楷體" w:hint="eastAsia"/>
          <w:b/>
          <w:bCs/>
          <w:sz w:val="28"/>
          <w:szCs w:val="28"/>
        </w:rPr>
        <w:t>，</w:t>
      </w:r>
      <w:r w:rsidRPr="000B5978">
        <w:rPr>
          <w:rFonts w:ascii="標楷體" w:eastAsia="標楷體" w:hAnsi="標楷體" w:hint="eastAsia"/>
          <w:b/>
          <w:bCs/>
          <w:sz w:val="28"/>
          <w:szCs w:val="28"/>
        </w:rPr>
        <w:t>且應於契約中訂明</w:t>
      </w:r>
      <w:r>
        <w:rPr>
          <w:rFonts w:ascii="標楷體" w:eastAsia="標楷體" w:hAnsi="標楷體" w:hint="eastAsia"/>
          <w:b/>
          <w:bCs/>
          <w:sz w:val="28"/>
          <w:szCs w:val="28"/>
        </w:rPr>
        <w:t>。</w:t>
      </w:r>
    </w:p>
    <w:p w:rsidR="00773F07" w:rsidRPr="000B5978"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(四)類型:僅得辦理陽春型 (Plain Vanilla)選擇權</w:t>
      </w:r>
      <w:r>
        <w:rPr>
          <w:rFonts w:ascii="標楷體" w:eastAsia="標楷體" w:hAnsi="標楷體" w:hint="eastAsia"/>
          <w:b/>
          <w:bCs/>
          <w:sz w:val="28"/>
          <w:szCs w:val="28"/>
        </w:rPr>
        <w:t>。</w:t>
      </w:r>
      <w:r w:rsidRPr="000B5978">
        <w:rPr>
          <w:rFonts w:ascii="標楷體" w:eastAsia="標楷體" w:hAnsi="標楷體" w:hint="eastAsia"/>
          <w:b/>
          <w:bCs/>
          <w:sz w:val="28"/>
          <w:szCs w:val="28"/>
        </w:rPr>
        <w:t>且非經本(央)行許可</w:t>
      </w:r>
      <w:r>
        <w:rPr>
          <w:rFonts w:ascii="標楷體" w:eastAsia="標楷體" w:hAnsi="標楷體" w:hint="eastAsia"/>
          <w:b/>
          <w:bCs/>
          <w:sz w:val="28"/>
          <w:szCs w:val="28"/>
        </w:rPr>
        <w:t>，</w:t>
      </w:r>
      <w:r w:rsidRPr="000B5978">
        <w:rPr>
          <w:rFonts w:ascii="標楷體" w:eastAsia="標楷體" w:hAnsi="標楷體" w:hint="eastAsia"/>
          <w:b/>
          <w:bCs/>
          <w:sz w:val="28"/>
          <w:szCs w:val="28"/>
        </w:rPr>
        <w:t>不得就本項業務自行組合或與其他衍生性商品、新臺幣或外幣本金或其他業務、產品組合</w:t>
      </w:r>
      <w:r>
        <w:rPr>
          <w:rFonts w:ascii="標楷體" w:eastAsia="標楷體" w:hAnsi="標楷體" w:hint="eastAsia"/>
          <w:b/>
          <w:bCs/>
          <w:sz w:val="28"/>
          <w:szCs w:val="28"/>
        </w:rPr>
        <w:t>。</w:t>
      </w:r>
    </w:p>
    <w:p w:rsidR="00773F07" w:rsidRDefault="00773F07" w:rsidP="00773F07">
      <w:pPr>
        <w:ind w:left="709"/>
        <w:rPr>
          <w:rFonts w:ascii="標楷體" w:eastAsia="標楷體" w:hAnsi="標楷體"/>
          <w:b/>
          <w:bCs/>
          <w:sz w:val="28"/>
          <w:szCs w:val="28"/>
        </w:rPr>
      </w:pPr>
      <w:r w:rsidRPr="000B5978">
        <w:rPr>
          <w:rFonts w:ascii="標楷體" w:eastAsia="標楷體" w:hAnsi="標楷體" w:hint="eastAsia"/>
          <w:b/>
          <w:bCs/>
          <w:sz w:val="28"/>
          <w:szCs w:val="28"/>
        </w:rPr>
        <w:t>(五)限額:無本金交割新台幣</w:t>
      </w:r>
      <w:r>
        <w:rPr>
          <w:rFonts w:ascii="標楷體" w:eastAsia="標楷體" w:hAnsi="標楷體" w:hint="eastAsia"/>
          <w:b/>
          <w:bCs/>
          <w:sz w:val="28"/>
          <w:szCs w:val="28"/>
        </w:rPr>
        <w:t>遠</w:t>
      </w:r>
      <w:proofErr w:type="gramStart"/>
      <w:r w:rsidRPr="000B5978">
        <w:rPr>
          <w:rFonts w:ascii="標楷體" w:eastAsia="標楷體" w:hAnsi="標楷體" w:hint="eastAsia"/>
          <w:b/>
          <w:bCs/>
          <w:sz w:val="28"/>
          <w:szCs w:val="28"/>
        </w:rPr>
        <w:t>匯</w:t>
      </w:r>
      <w:proofErr w:type="gramEnd"/>
      <w:r w:rsidRPr="000B5978">
        <w:rPr>
          <w:rFonts w:ascii="標楷體" w:eastAsia="標楷體" w:hAnsi="標楷體" w:hint="eastAsia"/>
          <w:b/>
          <w:bCs/>
          <w:sz w:val="28"/>
          <w:szCs w:val="28"/>
        </w:rPr>
        <w:t>及新台幣選擇權二者合計之</w:t>
      </w:r>
      <w:r>
        <w:rPr>
          <w:rFonts w:ascii="標楷體" w:eastAsia="標楷體" w:hAnsi="標楷體" w:hint="eastAsia"/>
          <w:b/>
          <w:bCs/>
          <w:sz w:val="28"/>
          <w:szCs w:val="28"/>
        </w:rPr>
        <w:lastRenderedPageBreak/>
        <w:t>部</w:t>
      </w:r>
      <w:r w:rsidRPr="000B5978">
        <w:rPr>
          <w:rFonts w:ascii="標楷體" w:eastAsia="標楷體" w:hAnsi="標楷體" w:hint="eastAsia"/>
          <w:b/>
          <w:bCs/>
          <w:sz w:val="28"/>
          <w:szCs w:val="28"/>
        </w:rPr>
        <w:t>位</w:t>
      </w:r>
      <w:r>
        <w:rPr>
          <w:rFonts w:ascii="標楷體" w:eastAsia="標楷體" w:hAnsi="標楷體" w:hint="eastAsia"/>
          <w:b/>
          <w:bCs/>
          <w:sz w:val="28"/>
          <w:szCs w:val="28"/>
        </w:rPr>
        <w:t>限</w:t>
      </w:r>
      <w:r w:rsidRPr="000B5978">
        <w:rPr>
          <w:rFonts w:ascii="標楷體" w:eastAsia="標楷體" w:hAnsi="標楷體" w:hint="eastAsia"/>
          <w:b/>
          <w:bCs/>
          <w:sz w:val="28"/>
          <w:szCs w:val="28"/>
        </w:rPr>
        <w:t>額</w:t>
      </w:r>
      <w:r>
        <w:rPr>
          <w:rFonts w:ascii="標楷體" w:eastAsia="標楷體" w:hAnsi="標楷體" w:hint="eastAsia"/>
          <w:b/>
          <w:bCs/>
          <w:sz w:val="28"/>
          <w:szCs w:val="28"/>
        </w:rPr>
        <w:t>，</w:t>
      </w:r>
      <w:r w:rsidRPr="000B5978">
        <w:rPr>
          <w:rFonts w:ascii="標楷體" w:eastAsia="標楷體" w:hAnsi="標楷體" w:hint="eastAsia"/>
          <w:b/>
          <w:bCs/>
          <w:sz w:val="28"/>
          <w:szCs w:val="28"/>
        </w:rPr>
        <w:t>不得逾總部位限額五分之一</w:t>
      </w:r>
      <w:r>
        <w:rPr>
          <w:rFonts w:ascii="標楷體" w:eastAsia="標楷體" w:hAnsi="標楷體" w:hint="eastAsia"/>
          <w:b/>
          <w:bCs/>
          <w:sz w:val="28"/>
          <w:szCs w:val="28"/>
        </w:rPr>
        <w:t>。</w:t>
      </w:r>
    </w:p>
    <w:p w:rsidR="00773F07" w:rsidRPr="001C5168" w:rsidRDefault="00773F07" w:rsidP="00773F07">
      <w:pPr>
        <w:ind w:left="709"/>
        <w:jc w:val="center"/>
        <w:rPr>
          <w:rFonts w:ascii="標楷體" w:eastAsia="標楷體" w:hAnsi="標楷體"/>
          <w:b/>
          <w:bCs/>
          <w:sz w:val="40"/>
          <w:szCs w:val="40"/>
        </w:rPr>
      </w:pPr>
      <w:r>
        <w:rPr>
          <w:rFonts w:ascii="標楷體" w:eastAsia="標楷體" w:hAnsi="標楷體" w:hint="eastAsia"/>
          <w:b/>
          <w:bCs/>
          <w:sz w:val="40"/>
          <w:szCs w:val="40"/>
        </w:rPr>
        <w:t>精選十題</w:t>
      </w:r>
    </w:p>
    <w:p w:rsidR="00773F07" w:rsidRPr="00BA7301" w:rsidRDefault="00773F07" w:rsidP="00773F07">
      <w:pPr>
        <w:pStyle w:val="a3"/>
        <w:rPr>
          <w:rFonts w:ascii="標楷體" w:eastAsia="標楷體" w:hAnsi="標楷體"/>
          <w:b/>
          <w:bCs/>
          <w:sz w:val="28"/>
          <w:szCs w:val="28"/>
        </w:rPr>
      </w:pPr>
      <w:r>
        <w:rPr>
          <w:rFonts w:ascii="標楷體" w:eastAsia="標楷體" w:hAnsi="標楷體" w:hint="eastAsia"/>
          <w:b/>
          <w:bCs/>
          <w:sz w:val="28"/>
          <w:szCs w:val="28"/>
        </w:rPr>
        <w:t>1</w:t>
      </w:r>
      <w:r>
        <w:rPr>
          <w:rFonts w:ascii="標楷體" w:eastAsia="標楷體" w:hAnsi="標楷體"/>
          <w:b/>
          <w:bCs/>
          <w:sz w:val="28"/>
          <w:szCs w:val="28"/>
        </w:rPr>
        <w:t>.</w:t>
      </w:r>
      <w:r w:rsidRPr="00BA7301">
        <w:rPr>
          <w:rFonts w:hint="eastAsia"/>
        </w:rPr>
        <w:t xml:space="preserve"> </w:t>
      </w:r>
      <w:r w:rsidRPr="00BA7301">
        <w:rPr>
          <w:rFonts w:ascii="標楷體" w:eastAsia="標楷體" w:hAnsi="標楷體" w:hint="eastAsia"/>
          <w:b/>
          <w:bCs/>
          <w:sz w:val="28"/>
          <w:szCs w:val="28"/>
        </w:rPr>
        <w:t>有關進口融資業務幣別轉換</w:t>
      </w:r>
      <w:r>
        <w:rPr>
          <w:rFonts w:ascii="標楷體" w:eastAsia="標楷體" w:hAnsi="標楷體" w:hint="eastAsia"/>
          <w:b/>
          <w:bCs/>
          <w:sz w:val="28"/>
          <w:szCs w:val="28"/>
        </w:rPr>
        <w:t>，</w:t>
      </w:r>
      <w:r w:rsidRPr="00BA7301">
        <w:rPr>
          <w:rFonts w:ascii="標楷體" w:eastAsia="標楷體" w:hAnsi="標楷體" w:hint="eastAsia"/>
          <w:b/>
          <w:bCs/>
          <w:sz w:val="28"/>
          <w:szCs w:val="28"/>
        </w:rPr>
        <w:t>下列敘述何者錯誤? (1)遠期</w:t>
      </w:r>
      <w:proofErr w:type="gramStart"/>
      <w:r w:rsidRPr="00BA7301">
        <w:rPr>
          <w:rFonts w:ascii="標楷體" w:eastAsia="標楷體" w:hAnsi="標楷體" w:hint="eastAsia"/>
          <w:b/>
          <w:bCs/>
          <w:sz w:val="28"/>
          <w:szCs w:val="28"/>
        </w:rPr>
        <w:t>信用狀從開</w:t>
      </w:r>
      <w:proofErr w:type="gramEnd"/>
      <w:r w:rsidRPr="00BA7301">
        <w:rPr>
          <w:rFonts w:ascii="標楷體" w:eastAsia="標楷體" w:hAnsi="標楷體" w:hint="eastAsia"/>
          <w:b/>
          <w:bCs/>
          <w:sz w:val="28"/>
          <w:szCs w:val="28"/>
        </w:rPr>
        <w:t>立時,即可辦理:(2)</w:t>
      </w:r>
      <w:proofErr w:type="gramStart"/>
      <w:r w:rsidRPr="00BA7301">
        <w:rPr>
          <w:rFonts w:ascii="標楷體" w:eastAsia="標楷體" w:hAnsi="標楷體" w:hint="eastAsia"/>
          <w:b/>
          <w:bCs/>
          <w:sz w:val="28"/>
          <w:szCs w:val="28"/>
        </w:rPr>
        <w:t>轉換後資款</w:t>
      </w:r>
      <w:proofErr w:type="gramEnd"/>
      <w:r w:rsidRPr="00BA7301">
        <w:rPr>
          <w:rFonts w:ascii="標楷體" w:eastAsia="標楷體" w:hAnsi="標楷體" w:hint="eastAsia"/>
          <w:b/>
          <w:bCs/>
          <w:sz w:val="28"/>
          <w:szCs w:val="28"/>
        </w:rPr>
        <w:t>到期日不得逾</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原定之融資期限; (3)轉換時應收回至轉換日為止之原融資</w:t>
      </w:r>
    </w:p>
    <w:p w:rsidR="00773F07"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幣別利息; (4)轉換後之融資息則適用轉換日新幣別</w:t>
      </w:r>
      <w:proofErr w:type="gramStart"/>
      <w:r w:rsidRPr="00BA7301">
        <w:rPr>
          <w:rFonts w:ascii="標楷體" w:eastAsia="標楷體" w:hAnsi="標楷體" w:hint="eastAsia"/>
          <w:b/>
          <w:bCs/>
          <w:sz w:val="28"/>
          <w:szCs w:val="28"/>
        </w:rPr>
        <w:t>之</w:t>
      </w:r>
      <w:proofErr w:type="gramEnd"/>
      <w:r w:rsidRPr="00BA7301">
        <w:rPr>
          <w:rFonts w:ascii="標楷體" w:eastAsia="標楷體" w:hAnsi="標楷體" w:hint="eastAsia"/>
          <w:b/>
          <w:bCs/>
          <w:sz w:val="28"/>
          <w:szCs w:val="28"/>
        </w:rPr>
        <w:t>牌告</w:t>
      </w:r>
      <w:r>
        <w:rPr>
          <w:rFonts w:ascii="標楷體" w:eastAsia="標楷體" w:hAnsi="標楷體" w:hint="eastAsia"/>
          <w:b/>
          <w:bCs/>
          <w:sz w:val="28"/>
          <w:szCs w:val="28"/>
        </w:rPr>
        <w:t>利率。</w:t>
      </w:r>
    </w:p>
    <w:p w:rsidR="00773F07" w:rsidRPr="00BA7301" w:rsidRDefault="00773F07" w:rsidP="00773F07">
      <w:pPr>
        <w:pStyle w:val="a3"/>
        <w:rPr>
          <w:rFonts w:ascii="標楷體" w:eastAsia="標楷體" w:hAnsi="標楷體"/>
          <w:b/>
          <w:bCs/>
          <w:sz w:val="28"/>
          <w:szCs w:val="28"/>
        </w:rPr>
      </w:pPr>
      <w:r>
        <w:rPr>
          <w:rFonts w:ascii="標楷體" w:eastAsia="標楷體" w:hAnsi="標楷體"/>
          <w:b/>
          <w:bCs/>
          <w:sz w:val="28"/>
          <w:szCs w:val="28"/>
        </w:rPr>
        <w:t>2.</w:t>
      </w:r>
      <w:r w:rsidRPr="00BA7301">
        <w:rPr>
          <w:rFonts w:hint="eastAsia"/>
        </w:rPr>
        <w:t xml:space="preserve"> </w:t>
      </w:r>
      <w:r w:rsidRPr="00BA7301">
        <w:rPr>
          <w:rFonts w:ascii="標楷體" w:eastAsia="標楷體" w:hAnsi="標楷體" w:hint="eastAsia"/>
          <w:b/>
          <w:bCs/>
          <w:sz w:val="28"/>
          <w:szCs w:val="28"/>
        </w:rPr>
        <w:t>進口融資幣別轉換之適用匯率</w:t>
      </w:r>
      <w:r>
        <w:rPr>
          <w:rFonts w:ascii="標楷體" w:eastAsia="標楷體" w:hAnsi="標楷體" w:hint="eastAsia"/>
          <w:b/>
          <w:bCs/>
          <w:sz w:val="28"/>
          <w:szCs w:val="28"/>
        </w:rPr>
        <w:t>，</w:t>
      </w:r>
      <w:r w:rsidRPr="00BA7301">
        <w:rPr>
          <w:rFonts w:ascii="標楷體" w:eastAsia="標楷體" w:hAnsi="標楷體" w:hint="eastAsia"/>
          <w:b/>
          <w:bCs/>
          <w:sz w:val="28"/>
          <w:szCs w:val="28"/>
        </w:rPr>
        <w:t>下列何者正確? (1)</w:t>
      </w:r>
      <w:proofErr w:type="gramStart"/>
      <w:r w:rsidRPr="00BA7301">
        <w:rPr>
          <w:rFonts w:ascii="標楷體" w:eastAsia="標楷體" w:hAnsi="標楷體" w:hint="eastAsia"/>
          <w:b/>
          <w:bCs/>
          <w:sz w:val="28"/>
          <w:szCs w:val="28"/>
        </w:rPr>
        <w:t>轉換前幣別</w:t>
      </w:r>
      <w:proofErr w:type="gramEnd"/>
      <w:r w:rsidRPr="00BA7301">
        <w:rPr>
          <w:rFonts w:ascii="標楷體" w:eastAsia="標楷體" w:hAnsi="標楷體" w:hint="eastAsia"/>
          <w:b/>
          <w:bCs/>
          <w:sz w:val="28"/>
          <w:szCs w:val="28"/>
        </w:rPr>
        <w:t>對新台幣之即期賣出匯率: (2)</w:t>
      </w:r>
      <w:proofErr w:type="gramStart"/>
      <w:r w:rsidRPr="00BA7301">
        <w:rPr>
          <w:rFonts w:ascii="標楷體" w:eastAsia="標楷體" w:hAnsi="標楷體" w:hint="eastAsia"/>
          <w:b/>
          <w:bCs/>
          <w:sz w:val="28"/>
          <w:szCs w:val="28"/>
        </w:rPr>
        <w:t>轉換後幣別</w:t>
      </w:r>
      <w:proofErr w:type="gramEnd"/>
      <w:r w:rsidRPr="00BA7301">
        <w:rPr>
          <w:rFonts w:ascii="標楷體" w:eastAsia="標楷體" w:hAnsi="標楷體" w:hint="eastAsia"/>
          <w:b/>
          <w:bCs/>
          <w:sz w:val="28"/>
          <w:szCs w:val="28"/>
        </w:rPr>
        <w:t>對新台幣之</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即期買入匯率; (3)</w:t>
      </w:r>
      <w:proofErr w:type="gramStart"/>
      <w:r w:rsidRPr="00BA7301">
        <w:rPr>
          <w:rFonts w:ascii="標楷體" w:eastAsia="標楷體" w:hAnsi="標楷體" w:hint="eastAsia"/>
          <w:b/>
          <w:bCs/>
          <w:sz w:val="28"/>
          <w:szCs w:val="28"/>
        </w:rPr>
        <w:t>轉換前幣別</w:t>
      </w:r>
      <w:proofErr w:type="gramEnd"/>
      <w:r w:rsidRPr="00BA7301">
        <w:rPr>
          <w:rFonts w:ascii="標楷體" w:eastAsia="標楷體" w:hAnsi="標楷體" w:hint="eastAsia"/>
          <w:b/>
          <w:bCs/>
          <w:sz w:val="28"/>
          <w:szCs w:val="28"/>
        </w:rPr>
        <w:t>對新台幣即期買入匯率除以</w:t>
      </w:r>
    </w:p>
    <w:p w:rsidR="00773F07" w:rsidRPr="00BA7301" w:rsidRDefault="00773F07" w:rsidP="00773F07">
      <w:pPr>
        <w:pStyle w:val="a3"/>
        <w:rPr>
          <w:rFonts w:ascii="標楷體" w:eastAsia="標楷體" w:hAnsi="標楷體"/>
          <w:b/>
          <w:bCs/>
          <w:sz w:val="28"/>
          <w:szCs w:val="28"/>
        </w:rPr>
      </w:pPr>
      <w:proofErr w:type="gramStart"/>
      <w:r w:rsidRPr="00BA7301">
        <w:rPr>
          <w:rFonts w:ascii="標楷體" w:eastAsia="標楷體" w:hAnsi="標楷體" w:hint="eastAsia"/>
          <w:b/>
          <w:bCs/>
          <w:sz w:val="28"/>
          <w:szCs w:val="28"/>
        </w:rPr>
        <w:t>轉換後幣別</w:t>
      </w:r>
      <w:proofErr w:type="gramEnd"/>
      <w:r w:rsidRPr="00BA7301">
        <w:rPr>
          <w:rFonts w:ascii="標楷體" w:eastAsia="標楷體" w:hAnsi="標楷體" w:hint="eastAsia"/>
          <w:b/>
          <w:bCs/>
          <w:sz w:val="28"/>
          <w:szCs w:val="28"/>
        </w:rPr>
        <w:t>對新台幣之即期賣出匯率: (4)</w:t>
      </w:r>
      <w:proofErr w:type="gramStart"/>
      <w:r w:rsidRPr="00BA7301">
        <w:rPr>
          <w:rFonts w:ascii="標楷體" w:eastAsia="標楷體" w:hAnsi="標楷體" w:hint="eastAsia"/>
          <w:b/>
          <w:bCs/>
          <w:sz w:val="28"/>
          <w:szCs w:val="28"/>
        </w:rPr>
        <w:t>轉換前幣別</w:t>
      </w:r>
      <w:proofErr w:type="gramEnd"/>
      <w:r w:rsidRPr="00BA7301">
        <w:rPr>
          <w:rFonts w:ascii="標楷體" w:eastAsia="標楷體" w:hAnsi="標楷體" w:hint="eastAsia"/>
          <w:b/>
          <w:bCs/>
          <w:sz w:val="28"/>
          <w:szCs w:val="28"/>
        </w:rPr>
        <w:t>對新</w:t>
      </w:r>
    </w:p>
    <w:p w:rsidR="00773F07"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台幣即期賣出匯率除以</w:t>
      </w:r>
      <w:proofErr w:type="gramStart"/>
      <w:r w:rsidRPr="00BA7301">
        <w:rPr>
          <w:rFonts w:ascii="標楷體" w:eastAsia="標楷體" w:hAnsi="標楷體" w:hint="eastAsia"/>
          <w:b/>
          <w:bCs/>
          <w:sz w:val="28"/>
          <w:szCs w:val="28"/>
        </w:rPr>
        <w:t>轉換後幣別</w:t>
      </w:r>
      <w:proofErr w:type="gramEnd"/>
      <w:r w:rsidRPr="00BA7301">
        <w:rPr>
          <w:rFonts w:ascii="標楷體" w:eastAsia="標楷體" w:hAnsi="標楷體" w:hint="eastAsia"/>
          <w:b/>
          <w:bCs/>
          <w:sz w:val="28"/>
          <w:szCs w:val="28"/>
        </w:rPr>
        <w:t>對新台幣之即期買入匯</w:t>
      </w:r>
      <w:r>
        <w:rPr>
          <w:rFonts w:ascii="標楷體" w:eastAsia="標楷體" w:hAnsi="標楷體" w:hint="eastAsia"/>
          <w:b/>
          <w:bCs/>
          <w:sz w:val="28"/>
          <w:szCs w:val="28"/>
        </w:rPr>
        <w:t>率。</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3.有關遠期外匯交易之敘述</w:t>
      </w:r>
      <w:r>
        <w:rPr>
          <w:rFonts w:ascii="標楷體" w:eastAsia="標楷體" w:hAnsi="標楷體" w:hint="eastAsia"/>
          <w:b/>
          <w:bCs/>
          <w:sz w:val="28"/>
          <w:szCs w:val="28"/>
        </w:rPr>
        <w:t>，</w:t>
      </w:r>
      <w:r w:rsidRPr="00BA7301">
        <w:rPr>
          <w:rFonts w:ascii="標楷體" w:eastAsia="標楷體" w:hAnsi="標楷體" w:hint="eastAsia"/>
          <w:b/>
          <w:bCs/>
          <w:sz w:val="28"/>
          <w:szCs w:val="28"/>
        </w:rPr>
        <w:t>下列何者錯誤? (1)訂約及交割</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時</w:t>
      </w:r>
      <w:r>
        <w:rPr>
          <w:rFonts w:ascii="標楷體" w:eastAsia="標楷體" w:hAnsi="標楷體" w:hint="eastAsia"/>
          <w:b/>
          <w:bCs/>
          <w:sz w:val="28"/>
          <w:szCs w:val="28"/>
        </w:rPr>
        <w:t>，</w:t>
      </w:r>
      <w:proofErr w:type="gramStart"/>
      <w:r w:rsidRPr="00BA7301">
        <w:rPr>
          <w:rFonts w:ascii="標楷體" w:eastAsia="標楷體" w:hAnsi="標楷體" w:hint="eastAsia"/>
          <w:b/>
          <w:bCs/>
          <w:sz w:val="28"/>
          <w:szCs w:val="28"/>
        </w:rPr>
        <w:t>均應查核</w:t>
      </w:r>
      <w:proofErr w:type="gramEnd"/>
      <w:r w:rsidRPr="00BA7301">
        <w:rPr>
          <w:rFonts w:ascii="標楷體" w:eastAsia="標楷體" w:hAnsi="標楷體" w:hint="eastAsia"/>
          <w:b/>
          <w:bCs/>
          <w:sz w:val="28"/>
          <w:szCs w:val="28"/>
        </w:rPr>
        <w:t>相關外匯收支需要之交易文件或主管機關核准</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文件:(2)遠期點數= 即期匯率x (報價幣利率-被報價幣利</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率)X期間遠期匯率; (3)固定交割日之契約</w:t>
      </w:r>
      <w:r>
        <w:rPr>
          <w:rFonts w:ascii="標楷體" w:eastAsia="標楷體" w:hAnsi="標楷體" w:hint="eastAsia"/>
          <w:b/>
          <w:bCs/>
          <w:sz w:val="28"/>
          <w:szCs w:val="28"/>
        </w:rPr>
        <w:t>，</w:t>
      </w:r>
      <w:r w:rsidRPr="00BA7301">
        <w:rPr>
          <w:rFonts w:ascii="標楷體" w:eastAsia="標楷體" w:hAnsi="標楷體" w:hint="eastAsia"/>
          <w:b/>
          <w:bCs/>
          <w:sz w:val="28"/>
          <w:szCs w:val="28"/>
        </w:rPr>
        <w:t>屆期交割時不</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得跨越屆期日當月份: (4)展期時應依原價格展期</w:t>
      </w:r>
      <w:r>
        <w:rPr>
          <w:rFonts w:ascii="標楷體" w:eastAsia="標楷體" w:hAnsi="標楷體" w:hint="eastAsia"/>
          <w:b/>
          <w:bCs/>
          <w:sz w:val="28"/>
          <w:szCs w:val="28"/>
        </w:rPr>
        <w:t>，</w:t>
      </w:r>
      <w:r w:rsidRPr="00BA7301">
        <w:rPr>
          <w:rFonts w:ascii="標楷體" w:eastAsia="標楷體" w:hAnsi="標楷體" w:hint="eastAsia"/>
          <w:b/>
          <w:bCs/>
          <w:sz w:val="28"/>
          <w:szCs w:val="28"/>
        </w:rPr>
        <w:t>不得依</w:t>
      </w:r>
    </w:p>
    <w:p w:rsidR="00773F07"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當時市場匯率重訂展期價格。</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b/>
          <w:bCs/>
          <w:sz w:val="28"/>
          <w:szCs w:val="28"/>
        </w:rPr>
        <w:t>4.</w:t>
      </w:r>
      <w:r w:rsidRPr="00BA7301">
        <w:rPr>
          <w:rFonts w:ascii="標楷體" w:eastAsia="標楷體" w:hAnsi="標楷體" w:hint="eastAsia"/>
          <w:b/>
          <w:bCs/>
          <w:sz w:val="28"/>
          <w:szCs w:val="28"/>
        </w:rPr>
        <w:t>指定銀行辦理新台幣與外幣間遠期外匯交易</w:t>
      </w:r>
      <w:r w:rsidRPr="00BA7301">
        <w:rPr>
          <w:rFonts w:ascii="標楷體" w:eastAsia="標楷體" w:hAnsi="標楷體"/>
          <w:b/>
          <w:bCs/>
          <w:sz w:val="28"/>
          <w:szCs w:val="28"/>
        </w:rPr>
        <w:t>,</w:t>
      </w:r>
      <w:r w:rsidRPr="00BA7301">
        <w:rPr>
          <w:rFonts w:ascii="標楷體" w:eastAsia="標楷體" w:hAnsi="標楷體" w:hint="eastAsia"/>
          <w:b/>
          <w:bCs/>
          <w:sz w:val="28"/>
          <w:szCs w:val="28"/>
        </w:rPr>
        <w:t>承做項目有何限</w:t>
      </w:r>
      <w:r w:rsidRPr="00BA7301">
        <w:rPr>
          <w:rFonts w:ascii="標楷體" w:eastAsia="標楷體" w:hAnsi="標楷體" w:hint="eastAsia"/>
          <w:b/>
          <w:bCs/>
          <w:sz w:val="28"/>
          <w:szCs w:val="28"/>
        </w:rPr>
        <w:lastRenderedPageBreak/>
        <w:t>制?(1)凡有進出口需求</w:t>
      </w:r>
      <w:proofErr w:type="gramStart"/>
      <w:r w:rsidRPr="00BA7301">
        <w:rPr>
          <w:rFonts w:ascii="標楷體" w:eastAsia="標楷體" w:hAnsi="標楷體" w:hint="eastAsia"/>
          <w:b/>
          <w:bCs/>
          <w:sz w:val="28"/>
          <w:szCs w:val="28"/>
        </w:rPr>
        <w:t>者均得辦理</w:t>
      </w:r>
      <w:proofErr w:type="gramEnd"/>
      <w:r>
        <w:rPr>
          <w:rFonts w:ascii="標楷體" w:eastAsia="標楷體" w:hAnsi="標楷體" w:hint="eastAsia"/>
          <w:b/>
          <w:bCs/>
          <w:sz w:val="28"/>
          <w:szCs w:val="28"/>
        </w:rPr>
        <w:t>，</w:t>
      </w:r>
      <w:r w:rsidRPr="00BA7301">
        <w:rPr>
          <w:rFonts w:ascii="標楷體" w:eastAsia="標楷體" w:hAnsi="標楷體" w:hint="eastAsia"/>
          <w:b/>
          <w:bCs/>
          <w:sz w:val="28"/>
          <w:szCs w:val="28"/>
        </w:rPr>
        <w:t>其餘不可: (2)凡有</w:t>
      </w:r>
    </w:p>
    <w:p w:rsidR="00773F07" w:rsidRPr="00BA7301"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勞務</w:t>
      </w:r>
      <w:proofErr w:type="gramStart"/>
      <w:r w:rsidRPr="00BA7301">
        <w:rPr>
          <w:rFonts w:ascii="標楷體" w:eastAsia="標楷體" w:hAnsi="標楷體" w:hint="eastAsia"/>
          <w:b/>
          <w:bCs/>
          <w:sz w:val="28"/>
          <w:szCs w:val="28"/>
        </w:rPr>
        <w:t>性收付者均得</w:t>
      </w:r>
      <w:proofErr w:type="gramEnd"/>
      <w:r w:rsidRPr="00BA7301">
        <w:rPr>
          <w:rFonts w:ascii="標楷體" w:eastAsia="標楷體" w:hAnsi="標楷體" w:hint="eastAsia"/>
          <w:b/>
          <w:bCs/>
          <w:sz w:val="28"/>
          <w:szCs w:val="28"/>
        </w:rPr>
        <w:t>辦理</w:t>
      </w:r>
      <w:r>
        <w:rPr>
          <w:rFonts w:ascii="標楷體" w:eastAsia="標楷體" w:hAnsi="標楷體" w:hint="eastAsia"/>
          <w:b/>
          <w:bCs/>
          <w:sz w:val="28"/>
          <w:szCs w:val="28"/>
        </w:rPr>
        <w:t>，</w:t>
      </w:r>
      <w:r w:rsidRPr="00BA7301">
        <w:rPr>
          <w:rFonts w:ascii="標楷體" w:eastAsia="標楷體" w:hAnsi="標楷體" w:hint="eastAsia"/>
          <w:b/>
          <w:bCs/>
          <w:sz w:val="28"/>
          <w:szCs w:val="28"/>
        </w:rPr>
        <w:t>其餘不可: (3)凡有實際外匯收支</w:t>
      </w:r>
    </w:p>
    <w:p w:rsidR="00773F07" w:rsidRPr="002E5C8C" w:rsidRDefault="00773F07" w:rsidP="00773F07">
      <w:pPr>
        <w:pStyle w:val="a3"/>
        <w:rPr>
          <w:rFonts w:ascii="標楷體" w:eastAsia="標楷體" w:hAnsi="標楷體"/>
          <w:b/>
          <w:bCs/>
          <w:sz w:val="28"/>
          <w:szCs w:val="28"/>
        </w:rPr>
      </w:pPr>
      <w:r w:rsidRPr="00BA7301">
        <w:rPr>
          <w:rFonts w:ascii="標楷體" w:eastAsia="標楷體" w:hAnsi="標楷體" w:hint="eastAsia"/>
          <w:b/>
          <w:bCs/>
          <w:sz w:val="28"/>
          <w:szCs w:val="28"/>
        </w:rPr>
        <w:t>需要者</w:t>
      </w:r>
      <w:r>
        <w:rPr>
          <w:rFonts w:ascii="標楷體" w:eastAsia="標楷體" w:hAnsi="標楷體" w:hint="eastAsia"/>
          <w:b/>
          <w:bCs/>
          <w:sz w:val="28"/>
          <w:szCs w:val="28"/>
        </w:rPr>
        <w:t>，</w:t>
      </w:r>
      <w:proofErr w:type="gramStart"/>
      <w:r w:rsidRPr="00BA7301">
        <w:rPr>
          <w:rFonts w:ascii="標楷體" w:eastAsia="標楷體" w:hAnsi="標楷體" w:hint="eastAsia"/>
          <w:b/>
          <w:bCs/>
          <w:sz w:val="28"/>
          <w:szCs w:val="28"/>
        </w:rPr>
        <w:t>均得辦理</w:t>
      </w:r>
      <w:proofErr w:type="gramEnd"/>
      <w:r w:rsidRPr="00BA7301">
        <w:rPr>
          <w:rFonts w:ascii="標楷體" w:eastAsia="標楷體" w:hAnsi="標楷體" w:hint="eastAsia"/>
          <w:b/>
          <w:bCs/>
          <w:sz w:val="28"/>
          <w:szCs w:val="28"/>
        </w:rPr>
        <w:t>: (4)僅限進出口與勞務性交易</w:t>
      </w:r>
      <w:r>
        <w:rPr>
          <w:rFonts w:ascii="標楷體" w:eastAsia="標楷體" w:hAnsi="標楷體" w:hint="eastAsia"/>
          <w:b/>
          <w:bCs/>
          <w:sz w:val="28"/>
          <w:szCs w:val="28"/>
        </w:rPr>
        <w:t>，</w:t>
      </w:r>
      <w:r w:rsidRPr="00BA7301">
        <w:rPr>
          <w:rFonts w:ascii="標楷體" w:eastAsia="標楷體" w:hAnsi="標楷體" w:hint="eastAsia"/>
          <w:b/>
          <w:bCs/>
          <w:sz w:val="28"/>
          <w:szCs w:val="28"/>
        </w:rPr>
        <w:t>其餘不</w:t>
      </w:r>
      <w:r>
        <w:rPr>
          <w:rFonts w:ascii="標楷體" w:eastAsia="標楷體" w:hAnsi="標楷體" w:hint="eastAsia"/>
          <w:b/>
          <w:bCs/>
          <w:sz w:val="28"/>
          <w:szCs w:val="28"/>
        </w:rPr>
        <w:t>可。</w:t>
      </w:r>
    </w:p>
    <w:p w:rsidR="00773F07" w:rsidRPr="00BA7301" w:rsidRDefault="00773F07" w:rsidP="0027529C">
      <w:pPr>
        <w:pStyle w:val="a3"/>
        <w:numPr>
          <w:ilvl w:val="0"/>
          <w:numId w:val="86"/>
        </w:numPr>
        <w:ind w:leftChars="0"/>
        <w:rPr>
          <w:rFonts w:ascii="標楷體" w:eastAsia="標楷體" w:hAnsi="標楷體"/>
          <w:b/>
          <w:bCs/>
          <w:sz w:val="28"/>
          <w:szCs w:val="28"/>
        </w:rPr>
      </w:pPr>
      <w:r w:rsidRPr="00BA7301">
        <w:rPr>
          <w:rFonts w:ascii="標楷體" w:eastAsia="標楷體" w:hAnsi="標楷體" w:hint="eastAsia"/>
          <w:b/>
          <w:bCs/>
          <w:sz w:val="28"/>
          <w:szCs w:val="28"/>
        </w:rPr>
        <w:t>指定銀行在與客戶辦理110 萬美元預購遠期外匯訂約時，下  列敘述何者正確? (1)應填報大額結匯款資料表: (2)契約期限最長為180 天,可展期一次: (3)憑客戶提供之實質外匯收支需求文件辦理: (4)同筆外匯收支需要得重複簽約。</w:t>
      </w:r>
    </w:p>
    <w:p w:rsidR="00773F07" w:rsidRPr="00BA7301" w:rsidRDefault="00773F07" w:rsidP="0027529C">
      <w:pPr>
        <w:pStyle w:val="a3"/>
        <w:numPr>
          <w:ilvl w:val="0"/>
          <w:numId w:val="86"/>
        </w:numPr>
        <w:ind w:leftChars="0"/>
        <w:rPr>
          <w:rFonts w:ascii="標楷體" w:eastAsia="標楷體" w:hAnsi="標楷體"/>
          <w:b/>
          <w:bCs/>
          <w:sz w:val="28"/>
          <w:szCs w:val="28"/>
        </w:rPr>
      </w:pPr>
      <w:r w:rsidRPr="00BA7301">
        <w:rPr>
          <w:rFonts w:ascii="標楷體" w:eastAsia="標楷體" w:hAnsi="標楷體" w:hint="eastAsia"/>
          <w:b/>
          <w:bCs/>
          <w:sz w:val="28"/>
          <w:szCs w:val="28"/>
        </w:rPr>
        <w:t>有關遠期外匯保證金之收取</w:t>
      </w:r>
      <w:r>
        <w:rPr>
          <w:rFonts w:ascii="標楷體" w:eastAsia="標楷體" w:hAnsi="標楷體" w:hint="eastAsia"/>
          <w:b/>
          <w:bCs/>
          <w:sz w:val="28"/>
          <w:szCs w:val="28"/>
        </w:rPr>
        <w:t>，</w:t>
      </w:r>
      <w:r w:rsidRPr="00BA7301">
        <w:rPr>
          <w:rFonts w:ascii="標楷體" w:eastAsia="標楷體" w:hAnsi="標楷體" w:hint="eastAsia"/>
          <w:b/>
          <w:bCs/>
          <w:sz w:val="28"/>
          <w:szCs w:val="28"/>
        </w:rPr>
        <w:t>下列</w:t>
      </w:r>
      <w:proofErr w:type="gramStart"/>
      <w:r w:rsidRPr="00BA7301">
        <w:rPr>
          <w:rFonts w:ascii="標楷體" w:eastAsia="標楷體" w:hAnsi="標楷體" w:hint="eastAsia"/>
          <w:b/>
          <w:bCs/>
          <w:sz w:val="28"/>
          <w:szCs w:val="28"/>
        </w:rPr>
        <w:t>救述何</w:t>
      </w:r>
      <w:proofErr w:type="gramEnd"/>
      <w:r w:rsidRPr="00BA7301">
        <w:rPr>
          <w:rFonts w:ascii="標楷體" w:eastAsia="標楷體" w:hAnsi="標楷體" w:hint="eastAsia"/>
          <w:b/>
          <w:bCs/>
          <w:sz w:val="28"/>
          <w:szCs w:val="28"/>
        </w:rPr>
        <w:t>者正確?(1)保證</w:t>
      </w:r>
    </w:p>
    <w:p w:rsidR="00773F07" w:rsidRPr="00BA7301" w:rsidRDefault="00773F07" w:rsidP="00773F07">
      <w:pPr>
        <w:pStyle w:val="a3"/>
        <w:ind w:leftChars="0" w:left="845"/>
        <w:rPr>
          <w:rFonts w:ascii="標楷體" w:eastAsia="標楷體" w:hAnsi="標楷體"/>
          <w:b/>
          <w:bCs/>
          <w:sz w:val="28"/>
          <w:szCs w:val="28"/>
        </w:rPr>
      </w:pPr>
      <w:r w:rsidRPr="00BA7301">
        <w:rPr>
          <w:rFonts w:ascii="標楷體" w:eastAsia="標楷體" w:hAnsi="標楷體" w:hint="eastAsia"/>
          <w:b/>
          <w:bCs/>
          <w:sz w:val="28"/>
          <w:szCs w:val="28"/>
        </w:rPr>
        <w:t>金之繳納限以現金為之: (2)保證金之繳納得以授信額度或</w:t>
      </w:r>
    </w:p>
    <w:p w:rsidR="00773F07" w:rsidRPr="00BA7301" w:rsidRDefault="00773F07" w:rsidP="00773F07">
      <w:pPr>
        <w:pStyle w:val="a3"/>
        <w:ind w:leftChars="0" w:left="845"/>
        <w:rPr>
          <w:rFonts w:ascii="標楷體" w:eastAsia="標楷體" w:hAnsi="標楷體"/>
          <w:b/>
          <w:bCs/>
          <w:sz w:val="28"/>
          <w:szCs w:val="28"/>
        </w:rPr>
      </w:pPr>
      <w:r w:rsidRPr="00BA7301">
        <w:rPr>
          <w:rFonts w:ascii="標楷體" w:eastAsia="標楷體" w:hAnsi="標楷體" w:hint="eastAsia"/>
          <w:b/>
          <w:bCs/>
          <w:sz w:val="28"/>
          <w:szCs w:val="28"/>
        </w:rPr>
        <w:t>其他可靠之擔保品為之: (3)客戶於遠期外匯契約到期全部</w:t>
      </w:r>
    </w:p>
    <w:p w:rsidR="00773F07" w:rsidRPr="00BA7301" w:rsidRDefault="00773F07" w:rsidP="00773F07">
      <w:pPr>
        <w:pStyle w:val="a3"/>
        <w:ind w:leftChars="0" w:left="845"/>
        <w:rPr>
          <w:rFonts w:ascii="標楷體" w:eastAsia="標楷體" w:hAnsi="標楷體"/>
          <w:b/>
          <w:bCs/>
          <w:sz w:val="28"/>
          <w:szCs w:val="28"/>
        </w:rPr>
      </w:pPr>
      <w:r w:rsidRPr="00BA7301">
        <w:rPr>
          <w:rFonts w:ascii="標楷體" w:eastAsia="標楷體" w:hAnsi="標楷體" w:hint="eastAsia"/>
          <w:b/>
          <w:bCs/>
          <w:sz w:val="28"/>
          <w:szCs w:val="28"/>
        </w:rPr>
        <w:t>履約者</w:t>
      </w:r>
      <w:r>
        <w:rPr>
          <w:rFonts w:ascii="標楷體" w:eastAsia="標楷體" w:hAnsi="標楷體" w:hint="eastAsia"/>
          <w:b/>
          <w:bCs/>
          <w:sz w:val="28"/>
          <w:szCs w:val="28"/>
        </w:rPr>
        <w:t>，</w:t>
      </w:r>
      <w:r w:rsidRPr="00BA7301">
        <w:rPr>
          <w:rFonts w:ascii="標楷體" w:eastAsia="標楷體" w:hAnsi="標楷體" w:hint="eastAsia"/>
          <w:b/>
          <w:bCs/>
          <w:sz w:val="28"/>
          <w:szCs w:val="28"/>
        </w:rPr>
        <w:t>保證金應計息退還;(4)訂約保證金一定要收取</w:t>
      </w:r>
      <w:r>
        <w:rPr>
          <w:rFonts w:ascii="標楷體" w:eastAsia="標楷體" w:hAnsi="標楷體" w:hint="eastAsia"/>
          <w:b/>
          <w:bCs/>
          <w:sz w:val="28"/>
          <w:szCs w:val="28"/>
        </w:rPr>
        <w:t>，</w:t>
      </w:r>
    </w:p>
    <w:p w:rsidR="00773F07" w:rsidRDefault="00773F07" w:rsidP="00773F07">
      <w:pPr>
        <w:pStyle w:val="a3"/>
        <w:ind w:leftChars="0" w:left="845"/>
        <w:rPr>
          <w:rFonts w:ascii="標楷體" w:eastAsia="標楷體" w:hAnsi="標楷體"/>
          <w:b/>
          <w:bCs/>
          <w:sz w:val="28"/>
          <w:szCs w:val="28"/>
        </w:rPr>
      </w:pPr>
      <w:r w:rsidRPr="00BA7301">
        <w:rPr>
          <w:rFonts w:ascii="標楷體" w:eastAsia="標楷體" w:hAnsi="標楷體" w:hint="eastAsia"/>
          <w:b/>
          <w:bCs/>
          <w:sz w:val="28"/>
          <w:szCs w:val="28"/>
        </w:rPr>
        <w:t>對往來特優之客戶亦不得免收。</w:t>
      </w:r>
    </w:p>
    <w:p w:rsidR="00773F07" w:rsidRPr="00BA7301" w:rsidRDefault="00773F07" w:rsidP="00773F07">
      <w:pPr>
        <w:ind w:firstLineChars="100" w:firstLine="280"/>
        <w:rPr>
          <w:rFonts w:ascii="標楷體" w:eastAsia="標楷體" w:hAnsi="標楷體"/>
          <w:b/>
          <w:bCs/>
          <w:sz w:val="28"/>
          <w:szCs w:val="28"/>
        </w:rPr>
      </w:pPr>
      <w:r>
        <w:rPr>
          <w:rFonts w:ascii="標楷體" w:eastAsia="標楷體" w:hAnsi="標楷體"/>
          <w:b/>
          <w:bCs/>
          <w:sz w:val="28"/>
          <w:szCs w:val="28"/>
        </w:rPr>
        <w:t>7.</w:t>
      </w:r>
      <w:r w:rsidRPr="00BA7301">
        <w:rPr>
          <w:rFonts w:ascii="標楷體" w:eastAsia="標楷體" w:hAnsi="標楷體" w:hint="eastAsia"/>
          <w:b/>
          <w:bCs/>
          <w:sz w:val="28"/>
          <w:szCs w:val="28"/>
        </w:rPr>
        <w:t>主管機關對遠期外匯交易期限之規定為何?(1)以三個月為</w:t>
      </w:r>
    </w:p>
    <w:p w:rsidR="00773F07" w:rsidRPr="00BA7301" w:rsidRDefault="00773F07" w:rsidP="00773F07">
      <w:pPr>
        <w:ind w:firstLineChars="200" w:firstLine="561"/>
        <w:rPr>
          <w:rFonts w:ascii="標楷體" w:eastAsia="標楷體" w:hAnsi="標楷體"/>
          <w:b/>
          <w:bCs/>
          <w:sz w:val="28"/>
          <w:szCs w:val="28"/>
        </w:rPr>
      </w:pPr>
      <w:r w:rsidRPr="00BA7301">
        <w:rPr>
          <w:rFonts w:ascii="標楷體" w:eastAsia="標楷體" w:hAnsi="標楷體" w:hint="eastAsia"/>
          <w:b/>
          <w:bCs/>
          <w:sz w:val="28"/>
          <w:szCs w:val="28"/>
        </w:rPr>
        <w:t>限,不得展期:(2)以六個月為限,不得展期:(3)以一年為</w:t>
      </w:r>
    </w:p>
    <w:p w:rsidR="00773F07" w:rsidRDefault="00773F07" w:rsidP="00773F07">
      <w:pPr>
        <w:ind w:firstLineChars="200" w:firstLine="561"/>
        <w:rPr>
          <w:rFonts w:ascii="標楷體" w:eastAsia="標楷體" w:hAnsi="標楷體"/>
          <w:b/>
          <w:bCs/>
          <w:sz w:val="28"/>
          <w:szCs w:val="28"/>
        </w:rPr>
      </w:pPr>
      <w:r w:rsidRPr="00BA7301">
        <w:rPr>
          <w:rFonts w:ascii="標楷體" w:eastAsia="標楷體" w:hAnsi="標楷體" w:hint="eastAsia"/>
          <w:b/>
          <w:bCs/>
          <w:sz w:val="28"/>
          <w:szCs w:val="28"/>
        </w:rPr>
        <w:t>限,不得展期:(4)依實際外匯收支需要訂定</w:t>
      </w:r>
      <w:r>
        <w:rPr>
          <w:rFonts w:ascii="標楷體" w:eastAsia="標楷體" w:hAnsi="標楷體" w:hint="eastAsia"/>
          <w:b/>
          <w:bCs/>
          <w:sz w:val="28"/>
          <w:szCs w:val="28"/>
        </w:rPr>
        <w:t>。</w:t>
      </w:r>
    </w:p>
    <w:p w:rsidR="00773F07" w:rsidRPr="0017196A" w:rsidRDefault="00773F07" w:rsidP="00773F07">
      <w:pPr>
        <w:rPr>
          <w:rFonts w:ascii="標楷體" w:eastAsia="標楷體" w:hAnsi="標楷體"/>
          <w:b/>
          <w:bCs/>
          <w:sz w:val="28"/>
          <w:szCs w:val="28"/>
        </w:rPr>
      </w:pPr>
      <w:r>
        <w:rPr>
          <w:rFonts w:ascii="標楷體" w:eastAsia="標楷體" w:hAnsi="標楷體" w:hint="eastAsia"/>
          <w:b/>
          <w:bCs/>
          <w:sz w:val="28"/>
          <w:szCs w:val="28"/>
        </w:rPr>
        <w:t xml:space="preserve"> </w:t>
      </w:r>
      <w:r>
        <w:rPr>
          <w:rFonts w:ascii="標楷體" w:eastAsia="標楷體" w:hAnsi="標楷體"/>
          <w:b/>
          <w:bCs/>
          <w:sz w:val="28"/>
          <w:szCs w:val="28"/>
        </w:rPr>
        <w:t xml:space="preserve"> </w:t>
      </w:r>
      <w:r>
        <w:rPr>
          <w:rFonts w:ascii="標楷體" w:eastAsia="標楷體" w:hAnsi="標楷體" w:hint="eastAsia"/>
          <w:b/>
          <w:bCs/>
          <w:sz w:val="28"/>
          <w:szCs w:val="28"/>
        </w:rPr>
        <w:t>8</w:t>
      </w:r>
      <w:r>
        <w:rPr>
          <w:rFonts w:ascii="標楷體" w:eastAsia="標楷體" w:hAnsi="標楷體"/>
          <w:b/>
          <w:bCs/>
          <w:sz w:val="28"/>
          <w:szCs w:val="28"/>
        </w:rPr>
        <w:t>.</w:t>
      </w:r>
      <w:r w:rsidRPr="0017196A">
        <w:rPr>
          <w:rFonts w:ascii="標楷體" w:eastAsia="標楷體" w:hAnsi="標楷體" w:hint="eastAsia"/>
          <w:b/>
          <w:bCs/>
          <w:sz w:val="28"/>
          <w:szCs w:val="28"/>
        </w:rPr>
        <w:t>有關衍生性外匯業務</w:t>
      </w:r>
      <w:r>
        <w:rPr>
          <w:rFonts w:ascii="標楷體" w:eastAsia="標楷體" w:hAnsi="標楷體" w:hint="eastAsia"/>
          <w:b/>
          <w:bCs/>
          <w:sz w:val="28"/>
          <w:szCs w:val="28"/>
        </w:rPr>
        <w:t>，</w:t>
      </w:r>
      <w:r w:rsidRPr="0017196A">
        <w:rPr>
          <w:rFonts w:ascii="標楷體" w:eastAsia="標楷體" w:hAnsi="標楷體" w:hint="eastAsia"/>
          <w:b/>
          <w:bCs/>
          <w:sz w:val="28"/>
          <w:szCs w:val="28"/>
        </w:rPr>
        <w:t>下列敘述何者錯誤</w:t>
      </w:r>
      <w:r w:rsidRPr="0017196A">
        <w:rPr>
          <w:rFonts w:ascii="標楷體" w:eastAsia="標楷體" w:hAnsi="標楷體"/>
          <w:b/>
          <w:bCs/>
          <w:sz w:val="28"/>
          <w:szCs w:val="28"/>
        </w:rPr>
        <w:t>?(1)</w:t>
      </w:r>
      <w:r w:rsidRPr="0017196A">
        <w:rPr>
          <w:rFonts w:ascii="標楷體" w:eastAsia="標楷體" w:hAnsi="標楷體" w:hint="eastAsia"/>
          <w:b/>
          <w:bCs/>
          <w:sz w:val="28"/>
          <w:szCs w:val="28"/>
        </w:rPr>
        <w:t>國内法人凡</w:t>
      </w:r>
    </w:p>
    <w:p w:rsidR="00773F07" w:rsidRPr="0017196A" w:rsidRDefault="00773F07" w:rsidP="00773F07">
      <w:pPr>
        <w:rPr>
          <w:rFonts w:ascii="標楷體" w:eastAsia="標楷體" w:hAnsi="標楷體"/>
          <w:b/>
          <w:bCs/>
          <w:sz w:val="28"/>
          <w:szCs w:val="28"/>
        </w:rPr>
      </w:pPr>
      <w:r>
        <w:rPr>
          <w:rFonts w:ascii="標楷體" w:eastAsia="標楷體" w:hAnsi="標楷體" w:hint="eastAsia"/>
          <w:b/>
          <w:bCs/>
          <w:sz w:val="28"/>
          <w:szCs w:val="28"/>
        </w:rPr>
        <w:t xml:space="preserve">    </w:t>
      </w:r>
      <w:r w:rsidRPr="0017196A">
        <w:rPr>
          <w:rFonts w:ascii="標楷體" w:eastAsia="標楷體" w:hAnsi="標楷體" w:hint="eastAsia"/>
          <w:b/>
          <w:bCs/>
          <w:sz w:val="28"/>
          <w:szCs w:val="28"/>
        </w:rPr>
        <w:t>有外匯收支需求者</w:t>
      </w:r>
      <w:r>
        <w:rPr>
          <w:rFonts w:ascii="標楷體" w:eastAsia="標楷體" w:hAnsi="標楷體" w:hint="eastAsia"/>
          <w:b/>
          <w:bCs/>
          <w:sz w:val="28"/>
          <w:szCs w:val="28"/>
        </w:rPr>
        <w:t>，</w:t>
      </w:r>
      <w:r w:rsidRPr="0017196A">
        <w:rPr>
          <w:rFonts w:ascii="標楷體" w:eastAsia="標楷體" w:hAnsi="標楷體" w:hint="eastAsia"/>
          <w:b/>
          <w:bCs/>
          <w:sz w:val="28"/>
          <w:szCs w:val="28"/>
        </w:rPr>
        <w:t>皆可辦理外幣間換</w:t>
      </w:r>
      <w:proofErr w:type="gramStart"/>
      <w:r w:rsidRPr="0017196A">
        <w:rPr>
          <w:rFonts w:ascii="標楷體" w:eastAsia="標楷體" w:hAnsi="標楷體" w:hint="eastAsia"/>
          <w:b/>
          <w:bCs/>
          <w:sz w:val="28"/>
          <w:szCs w:val="28"/>
        </w:rPr>
        <w:t>匯</w:t>
      </w:r>
      <w:proofErr w:type="gramEnd"/>
      <w:r w:rsidRPr="0017196A">
        <w:rPr>
          <w:rFonts w:ascii="標楷體" w:eastAsia="標楷體" w:hAnsi="標楷體" w:hint="eastAsia"/>
          <w:b/>
          <w:bCs/>
          <w:sz w:val="28"/>
          <w:szCs w:val="28"/>
        </w:rPr>
        <w:t>交易</w:t>
      </w:r>
      <w:r w:rsidRPr="0017196A">
        <w:rPr>
          <w:rFonts w:ascii="標楷體" w:eastAsia="標楷體" w:hAnsi="標楷體"/>
          <w:b/>
          <w:bCs/>
          <w:sz w:val="28"/>
          <w:szCs w:val="28"/>
        </w:rPr>
        <w:t>;(2)</w:t>
      </w:r>
      <w:r w:rsidRPr="0017196A">
        <w:rPr>
          <w:rFonts w:ascii="標楷體" w:eastAsia="標楷體" w:hAnsi="標楷體" w:hint="eastAsia"/>
          <w:b/>
          <w:bCs/>
          <w:sz w:val="28"/>
          <w:szCs w:val="28"/>
        </w:rPr>
        <w:t>國内法</w:t>
      </w:r>
    </w:p>
    <w:p w:rsidR="00773F07" w:rsidRPr="0017196A" w:rsidRDefault="00773F07" w:rsidP="00773F07">
      <w:pPr>
        <w:rPr>
          <w:rFonts w:ascii="標楷體" w:eastAsia="標楷體" w:hAnsi="標楷體"/>
          <w:b/>
          <w:bCs/>
          <w:sz w:val="28"/>
          <w:szCs w:val="28"/>
        </w:rPr>
      </w:pPr>
      <w:r>
        <w:rPr>
          <w:rFonts w:ascii="標楷體" w:eastAsia="標楷體" w:hAnsi="標楷體" w:hint="eastAsia"/>
          <w:b/>
          <w:bCs/>
          <w:sz w:val="28"/>
          <w:szCs w:val="28"/>
        </w:rPr>
        <w:t xml:space="preserve">    </w:t>
      </w:r>
      <w:r w:rsidRPr="0017196A">
        <w:rPr>
          <w:rFonts w:ascii="標楷體" w:eastAsia="標楷體" w:hAnsi="標楷體" w:hint="eastAsia"/>
          <w:b/>
          <w:bCs/>
          <w:sz w:val="28"/>
          <w:szCs w:val="28"/>
        </w:rPr>
        <w:t>人凡有外匯收支需求者</w:t>
      </w:r>
      <w:r>
        <w:rPr>
          <w:rFonts w:ascii="標楷體" w:eastAsia="標楷體" w:hAnsi="標楷體" w:hint="eastAsia"/>
          <w:b/>
          <w:bCs/>
          <w:sz w:val="28"/>
          <w:szCs w:val="28"/>
        </w:rPr>
        <w:t>，</w:t>
      </w:r>
      <w:r w:rsidRPr="0017196A">
        <w:rPr>
          <w:rFonts w:ascii="標楷體" w:eastAsia="標楷體" w:hAnsi="標楷體" w:hint="eastAsia"/>
          <w:b/>
          <w:bCs/>
          <w:sz w:val="28"/>
          <w:szCs w:val="28"/>
        </w:rPr>
        <w:t>皆可辦理遠期外匯交易</w:t>
      </w:r>
      <w:r w:rsidRPr="0017196A">
        <w:rPr>
          <w:rFonts w:ascii="標楷體" w:eastAsia="標楷體" w:hAnsi="標楷體"/>
          <w:b/>
          <w:bCs/>
          <w:sz w:val="28"/>
          <w:szCs w:val="28"/>
        </w:rPr>
        <w:t>: (3)</w:t>
      </w:r>
      <w:r w:rsidRPr="0017196A">
        <w:rPr>
          <w:rFonts w:ascii="標楷體" w:eastAsia="標楷體" w:hAnsi="標楷體" w:hint="eastAsia"/>
          <w:b/>
          <w:bCs/>
          <w:sz w:val="28"/>
          <w:szCs w:val="28"/>
        </w:rPr>
        <w:t>國内</w:t>
      </w:r>
    </w:p>
    <w:p w:rsidR="00773F07" w:rsidRPr="0017196A" w:rsidRDefault="00773F07" w:rsidP="00773F07">
      <w:pPr>
        <w:rPr>
          <w:rFonts w:ascii="標楷體" w:eastAsia="標楷體" w:hAnsi="標楷體"/>
          <w:b/>
          <w:bCs/>
          <w:sz w:val="28"/>
          <w:szCs w:val="28"/>
        </w:rPr>
      </w:pPr>
      <w:r>
        <w:rPr>
          <w:rFonts w:ascii="標楷體" w:eastAsia="標楷體" w:hAnsi="標楷體" w:hint="eastAsia"/>
          <w:b/>
          <w:bCs/>
          <w:sz w:val="28"/>
          <w:szCs w:val="28"/>
        </w:rPr>
        <w:t xml:space="preserve">    </w:t>
      </w:r>
      <w:r w:rsidRPr="0017196A">
        <w:rPr>
          <w:rFonts w:ascii="標楷體" w:eastAsia="標楷體" w:hAnsi="標楷體" w:hint="eastAsia"/>
          <w:b/>
          <w:bCs/>
          <w:sz w:val="28"/>
          <w:szCs w:val="28"/>
        </w:rPr>
        <w:t>法人凡有外匯收支需求者</w:t>
      </w:r>
      <w:r>
        <w:rPr>
          <w:rFonts w:ascii="標楷體" w:eastAsia="標楷體" w:hAnsi="標楷體" w:hint="eastAsia"/>
          <w:b/>
          <w:bCs/>
          <w:sz w:val="28"/>
          <w:szCs w:val="28"/>
        </w:rPr>
        <w:t>，</w:t>
      </w:r>
      <w:r w:rsidRPr="0017196A">
        <w:rPr>
          <w:rFonts w:ascii="標楷體" w:eastAsia="標楷體" w:hAnsi="標楷體" w:hint="eastAsia"/>
          <w:b/>
          <w:bCs/>
          <w:sz w:val="28"/>
          <w:szCs w:val="28"/>
        </w:rPr>
        <w:t>皆可辦理</w:t>
      </w:r>
      <w:r w:rsidRPr="0017196A">
        <w:rPr>
          <w:rFonts w:ascii="標楷體" w:eastAsia="標楷體" w:hAnsi="標楷體"/>
          <w:b/>
          <w:bCs/>
          <w:sz w:val="28"/>
          <w:szCs w:val="28"/>
        </w:rPr>
        <w:t>NDF : (4)</w:t>
      </w:r>
      <w:r w:rsidRPr="0017196A">
        <w:rPr>
          <w:rFonts w:ascii="標楷體" w:eastAsia="標楷體" w:hAnsi="標楷體" w:hint="eastAsia"/>
          <w:b/>
          <w:bCs/>
          <w:sz w:val="28"/>
          <w:szCs w:val="28"/>
        </w:rPr>
        <w:t>國内法人凡</w:t>
      </w:r>
    </w:p>
    <w:p w:rsidR="00773F07" w:rsidRPr="00BA7301" w:rsidRDefault="00773F07" w:rsidP="00773F07">
      <w:pPr>
        <w:rPr>
          <w:rFonts w:ascii="標楷體" w:eastAsia="標楷體" w:hAnsi="標楷體"/>
          <w:b/>
          <w:bCs/>
          <w:sz w:val="28"/>
          <w:szCs w:val="28"/>
        </w:rPr>
      </w:pPr>
      <w:r>
        <w:rPr>
          <w:rFonts w:ascii="標楷體" w:eastAsia="標楷體" w:hAnsi="標楷體" w:hint="eastAsia"/>
          <w:b/>
          <w:bCs/>
          <w:sz w:val="28"/>
          <w:szCs w:val="28"/>
        </w:rPr>
        <w:lastRenderedPageBreak/>
        <w:t xml:space="preserve">    </w:t>
      </w:r>
      <w:r w:rsidRPr="0017196A">
        <w:rPr>
          <w:rFonts w:ascii="標楷體" w:eastAsia="標楷體" w:hAnsi="標楷體" w:hint="eastAsia"/>
          <w:b/>
          <w:bCs/>
          <w:sz w:val="28"/>
          <w:szCs w:val="28"/>
        </w:rPr>
        <w:t>有外匯收支需求者</w:t>
      </w:r>
      <w:r>
        <w:rPr>
          <w:rFonts w:ascii="標楷體" w:eastAsia="標楷體" w:hAnsi="標楷體" w:hint="eastAsia"/>
          <w:b/>
          <w:bCs/>
          <w:sz w:val="28"/>
          <w:szCs w:val="28"/>
        </w:rPr>
        <w:t>，</w:t>
      </w:r>
      <w:r w:rsidRPr="0017196A">
        <w:rPr>
          <w:rFonts w:ascii="標楷體" w:eastAsia="標楷體" w:hAnsi="標楷體" w:hint="eastAsia"/>
          <w:b/>
          <w:bCs/>
          <w:sz w:val="28"/>
          <w:szCs w:val="28"/>
        </w:rPr>
        <w:t>皆可辦理幣別轉換。</w:t>
      </w:r>
    </w:p>
    <w:p w:rsidR="00773F07" w:rsidRPr="0017196A" w:rsidRDefault="00773F07" w:rsidP="00773F07">
      <w:pPr>
        <w:ind w:firstLineChars="100" w:firstLine="280"/>
        <w:rPr>
          <w:rFonts w:ascii="標楷體" w:eastAsia="標楷體" w:hAnsi="標楷體"/>
          <w:b/>
          <w:bCs/>
          <w:sz w:val="28"/>
          <w:szCs w:val="28"/>
        </w:rPr>
      </w:pPr>
      <w:r>
        <w:rPr>
          <w:rFonts w:ascii="標楷體" w:eastAsia="標楷體" w:hAnsi="標楷體" w:hint="eastAsia"/>
          <w:b/>
          <w:bCs/>
          <w:sz w:val="28"/>
          <w:szCs w:val="28"/>
        </w:rPr>
        <w:t>9</w:t>
      </w:r>
      <w:r>
        <w:rPr>
          <w:rFonts w:ascii="標楷體" w:eastAsia="標楷體" w:hAnsi="標楷體"/>
          <w:b/>
          <w:bCs/>
          <w:sz w:val="28"/>
          <w:szCs w:val="28"/>
        </w:rPr>
        <w:t>.</w:t>
      </w:r>
      <w:r w:rsidRPr="0017196A">
        <w:rPr>
          <w:rFonts w:ascii="標楷體" w:eastAsia="標楷體" w:hAnsi="標楷體" w:hint="eastAsia"/>
          <w:b/>
          <w:bCs/>
          <w:sz w:val="28"/>
          <w:szCs w:val="28"/>
        </w:rPr>
        <w:t>有關無本金交割新臺幣遠期外匯業務(NDF-NTD)之敘</w:t>
      </w:r>
    </w:p>
    <w:p w:rsidR="00773F07" w:rsidRPr="0017196A" w:rsidRDefault="00773F07" w:rsidP="00773F07">
      <w:pPr>
        <w:ind w:firstLineChars="200" w:firstLine="561"/>
        <w:rPr>
          <w:rFonts w:ascii="標楷體" w:eastAsia="標楷體" w:hAnsi="標楷體"/>
          <w:b/>
          <w:bCs/>
          <w:sz w:val="28"/>
          <w:szCs w:val="28"/>
        </w:rPr>
      </w:pPr>
      <w:r w:rsidRPr="0017196A">
        <w:rPr>
          <w:rFonts w:ascii="標楷體" w:eastAsia="標楷體" w:hAnsi="標楷體" w:hint="eastAsia"/>
          <w:b/>
          <w:bCs/>
          <w:sz w:val="28"/>
          <w:szCs w:val="28"/>
        </w:rPr>
        <w:t>述</w:t>
      </w:r>
      <w:r>
        <w:rPr>
          <w:rFonts w:ascii="標楷體" w:eastAsia="標楷體" w:hAnsi="標楷體" w:hint="eastAsia"/>
          <w:b/>
          <w:bCs/>
          <w:sz w:val="28"/>
          <w:szCs w:val="28"/>
        </w:rPr>
        <w:t>，</w:t>
      </w:r>
      <w:r w:rsidRPr="0017196A">
        <w:rPr>
          <w:rFonts w:ascii="標楷體" w:eastAsia="標楷體" w:hAnsi="標楷體" w:hint="eastAsia"/>
          <w:b/>
          <w:bCs/>
          <w:sz w:val="28"/>
          <w:szCs w:val="28"/>
        </w:rPr>
        <w:t>下列何者錯誤? (1)無本金交割新臺幣遠期外匯係屬遠</w:t>
      </w:r>
    </w:p>
    <w:p w:rsidR="00773F07" w:rsidRPr="0017196A" w:rsidRDefault="00773F07" w:rsidP="00773F07">
      <w:pPr>
        <w:ind w:firstLineChars="200" w:firstLine="561"/>
        <w:rPr>
          <w:rFonts w:ascii="標楷體" w:eastAsia="標楷體" w:hAnsi="標楷體"/>
          <w:b/>
          <w:bCs/>
          <w:sz w:val="28"/>
          <w:szCs w:val="28"/>
        </w:rPr>
      </w:pPr>
      <w:r w:rsidRPr="0017196A">
        <w:rPr>
          <w:rFonts w:ascii="標楷體" w:eastAsia="標楷體" w:hAnsi="標楷體" w:hint="eastAsia"/>
          <w:b/>
          <w:bCs/>
          <w:sz w:val="28"/>
          <w:szCs w:val="28"/>
        </w:rPr>
        <w:t>期外匯之一種</w:t>
      </w:r>
      <w:r w:rsidRPr="0017196A">
        <w:rPr>
          <w:rFonts w:ascii="標楷體" w:eastAsia="標楷體" w:hAnsi="標楷體"/>
          <w:b/>
          <w:bCs/>
          <w:sz w:val="28"/>
          <w:szCs w:val="28"/>
        </w:rPr>
        <w:t xml:space="preserve">:(2) </w:t>
      </w:r>
      <w:r w:rsidRPr="0017196A">
        <w:rPr>
          <w:rFonts w:ascii="標楷體" w:eastAsia="標楷體" w:hAnsi="標楷體" w:hint="eastAsia"/>
          <w:b/>
          <w:bCs/>
          <w:sz w:val="28"/>
          <w:szCs w:val="28"/>
        </w:rPr>
        <w:t>國内公司行號法人得辦理承作</w:t>
      </w:r>
      <w:r w:rsidRPr="0017196A">
        <w:rPr>
          <w:rFonts w:ascii="標楷體" w:eastAsia="標楷體" w:hAnsi="標楷體"/>
          <w:b/>
          <w:bCs/>
          <w:sz w:val="28"/>
          <w:szCs w:val="28"/>
        </w:rPr>
        <w:t>NDF-</w:t>
      </w:r>
    </w:p>
    <w:p w:rsidR="00773F07" w:rsidRPr="0017196A" w:rsidRDefault="00773F07" w:rsidP="00773F07">
      <w:pPr>
        <w:ind w:firstLineChars="200" w:firstLine="561"/>
        <w:rPr>
          <w:rFonts w:ascii="標楷體" w:eastAsia="標楷體" w:hAnsi="標楷體"/>
          <w:b/>
          <w:bCs/>
          <w:sz w:val="28"/>
          <w:szCs w:val="28"/>
        </w:rPr>
      </w:pPr>
      <w:r w:rsidRPr="0017196A">
        <w:rPr>
          <w:rFonts w:ascii="標楷體" w:eastAsia="標楷體" w:hAnsi="標楷體"/>
          <w:b/>
          <w:bCs/>
          <w:sz w:val="28"/>
          <w:szCs w:val="28"/>
        </w:rPr>
        <w:t>NTD: (3)</w:t>
      </w:r>
      <w:r w:rsidRPr="0017196A">
        <w:rPr>
          <w:rFonts w:ascii="標楷體" w:eastAsia="標楷體" w:hAnsi="標楷體" w:hint="eastAsia"/>
          <w:b/>
          <w:bCs/>
          <w:sz w:val="28"/>
          <w:szCs w:val="28"/>
        </w:rPr>
        <w:t>國内法人承作</w:t>
      </w:r>
      <w:r w:rsidRPr="0017196A">
        <w:rPr>
          <w:rFonts w:ascii="標楷體" w:eastAsia="標楷體" w:hAnsi="標楷體"/>
          <w:b/>
          <w:bCs/>
          <w:sz w:val="28"/>
          <w:szCs w:val="28"/>
        </w:rPr>
        <w:t xml:space="preserve"> NDF-NTD </w:t>
      </w:r>
      <w:r w:rsidRPr="0017196A">
        <w:rPr>
          <w:rFonts w:ascii="標楷體" w:eastAsia="標楷體" w:hAnsi="標楷體" w:hint="eastAsia"/>
          <w:b/>
          <w:bCs/>
          <w:sz w:val="28"/>
          <w:szCs w:val="28"/>
        </w:rPr>
        <w:t>限定為銀行間交易</w:t>
      </w:r>
      <w:r w:rsidRPr="0017196A">
        <w:rPr>
          <w:rFonts w:ascii="標楷體" w:eastAsia="標楷體" w:hAnsi="標楷體"/>
          <w:b/>
          <w:bCs/>
          <w:sz w:val="28"/>
          <w:szCs w:val="28"/>
        </w:rPr>
        <w:t>: (4)</w:t>
      </w:r>
    </w:p>
    <w:p w:rsidR="00773F07" w:rsidRPr="0017196A" w:rsidRDefault="00773F07" w:rsidP="00773F07">
      <w:pPr>
        <w:ind w:firstLineChars="200" w:firstLine="561"/>
        <w:rPr>
          <w:rFonts w:ascii="標楷體" w:eastAsia="標楷體" w:hAnsi="標楷體"/>
          <w:b/>
          <w:bCs/>
          <w:sz w:val="28"/>
          <w:szCs w:val="28"/>
        </w:rPr>
      </w:pPr>
      <w:r w:rsidRPr="0017196A">
        <w:rPr>
          <w:rFonts w:ascii="標楷體" w:eastAsia="標楷體" w:hAnsi="標楷體" w:hint="eastAsia"/>
          <w:b/>
          <w:bCs/>
          <w:sz w:val="28"/>
          <w:szCs w:val="28"/>
        </w:rPr>
        <w:t>國外法人</w:t>
      </w:r>
      <w:proofErr w:type="gramStart"/>
      <w:r w:rsidRPr="0017196A">
        <w:rPr>
          <w:rFonts w:ascii="標楷體" w:eastAsia="標楷體" w:hAnsi="標楷體" w:hint="eastAsia"/>
          <w:b/>
          <w:bCs/>
          <w:sz w:val="28"/>
          <w:szCs w:val="28"/>
        </w:rPr>
        <w:t>承作</w:t>
      </w:r>
      <w:proofErr w:type="gramEnd"/>
      <w:r w:rsidRPr="0017196A">
        <w:rPr>
          <w:rFonts w:ascii="標楷體" w:eastAsia="標楷體" w:hAnsi="標楷體" w:hint="eastAsia"/>
          <w:b/>
          <w:bCs/>
          <w:sz w:val="28"/>
          <w:szCs w:val="28"/>
        </w:rPr>
        <w:t>NDF-NTD限定為在台外商銀行之國外聯行及</w:t>
      </w:r>
    </w:p>
    <w:p w:rsidR="00773F07" w:rsidRDefault="00773F07" w:rsidP="00773F07">
      <w:pPr>
        <w:ind w:firstLineChars="200" w:firstLine="561"/>
        <w:rPr>
          <w:rFonts w:ascii="標楷體" w:eastAsia="標楷體" w:hAnsi="標楷體"/>
          <w:b/>
          <w:bCs/>
          <w:sz w:val="28"/>
          <w:szCs w:val="28"/>
        </w:rPr>
      </w:pPr>
      <w:r w:rsidRPr="0017196A">
        <w:rPr>
          <w:rFonts w:ascii="標楷體" w:eastAsia="標楷體" w:hAnsi="標楷體" w:hint="eastAsia"/>
          <w:b/>
          <w:bCs/>
          <w:sz w:val="28"/>
          <w:szCs w:val="28"/>
        </w:rPr>
        <w:t>本國銀行之海外分行或子行</w:t>
      </w:r>
      <w:r>
        <w:rPr>
          <w:rFonts w:ascii="標楷體" w:eastAsia="標楷體" w:hAnsi="標楷體" w:hint="eastAsia"/>
          <w:b/>
          <w:bCs/>
          <w:sz w:val="28"/>
          <w:szCs w:val="28"/>
        </w:rPr>
        <w:t>。</w:t>
      </w:r>
    </w:p>
    <w:p w:rsidR="00773F07" w:rsidRPr="0017196A" w:rsidRDefault="00773F07" w:rsidP="00773F07">
      <w:pPr>
        <w:ind w:left="280" w:hangingChars="100" w:hanging="280"/>
        <w:rPr>
          <w:rFonts w:ascii="標楷體" w:eastAsia="標楷體" w:hAnsi="標楷體"/>
          <w:b/>
          <w:bCs/>
          <w:sz w:val="28"/>
          <w:szCs w:val="28"/>
        </w:rPr>
      </w:pPr>
      <w:r>
        <w:rPr>
          <w:rFonts w:ascii="標楷體" w:eastAsia="標楷體" w:hAnsi="標楷體" w:hint="eastAsia"/>
          <w:b/>
          <w:bCs/>
          <w:sz w:val="28"/>
          <w:szCs w:val="28"/>
        </w:rPr>
        <w:t>1</w:t>
      </w:r>
      <w:r>
        <w:rPr>
          <w:rFonts w:ascii="標楷體" w:eastAsia="標楷體" w:hAnsi="標楷體"/>
          <w:b/>
          <w:bCs/>
          <w:sz w:val="28"/>
          <w:szCs w:val="28"/>
        </w:rPr>
        <w:t>0.</w:t>
      </w:r>
      <w:r w:rsidRPr="0017196A">
        <w:rPr>
          <w:rFonts w:ascii="標楷體" w:eastAsia="標楷體" w:hAnsi="標楷體" w:hint="eastAsia"/>
          <w:b/>
          <w:bCs/>
          <w:sz w:val="28"/>
          <w:szCs w:val="28"/>
        </w:rPr>
        <w:t>有關無本金交割新臺幣遠期外匯業務(NDF),下列敘述何者錯誤?(1)每筆金額在一百萬美元以上之大額交易</w:t>
      </w:r>
      <w:r>
        <w:rPr>
          <w:rFonts w:ascii="標楷體" w:eastAsia="標楷體" w:hAnsi="標楷體" w:hint="eastAsia"/>
          <w:b/>
          <w:bCs/>
          <w:sz w:val="28"/>
          <w:szCs w:val="28"/>
        </w:rPr>
        <w:t>，</w:t>
      </w:r>
      <w:r w:rsidRPr="0017196A">
        <w:rPr>
          <w:rFonts w:ascii="標楷體" w:eastAsia="標楷體" w:hAnsi="標楷體" w:hint="eastAsia"/>
          <w:b/>
          <w:bCs/>
          <w:sz w:val="28"/>
          <w:szCs w:val="28"/>
        </w:rPr>
        <w:t>應立即電話告知央行外匯局</w:t>
      </w:r>
      <w:r w:rsidRPr="0017196A">
        <w:rPr>
          <w:rFonts w:ascii="標楷體" w:eastAsia="標楷體" w:hAnsi="標楷體"/>
          <w:b/>
          <w:bCs/>
          <w:sz w:val="28"/>
          <w:szCs w:val="28"/>
        </w:rPr>
        <w:t>:(2)</w:t>
      </w:r>
      <w:proofErr w:type="gramStart"/>
      <w:r w:rsidRPr="0017196A">
        <w:rPr>
          <w:rFonts w:ascii="標楷體" w:eastAsia="標楷體" w:hAnsi="標楷體" w:hint="eastAsia"/>
          <w:b/>
          <w:bCs/>
          <w:sz w:val="28"/>
          <w:szCs w:val="28"/>
        </w:rPr>
        <w:t>承作</w:t>
      </w:r>
      <w:proofErr w:type="gramEnd"/>
      <w:r w:rsidRPr="0017196A">
        <w:rPr>
          <w:rFonts w:ascii="標楷體" w:eastAsia="標楷體" w:hAnsi="標楷體" w:hint="eastAsia"/>
          <w:b/>
          <w:bCs/>
          <w:sz w:val="28"/>
          <w:szCs w:val="28"/>
        </w:rPr>
        <w:t>對象以國内指定銀行及指定銀行本身之海外分行或總行為限: (3)不得以保證金交易(MARGIN TRADING)槓桿方式處理: (4)到期結清時</w:t>
      </w:r>
      <w:r>
        <w:rPr>
          <w:rFonts w:ascii="標楷體" w:eastAsia="標楷體" w:hAnsi="標楷體" w:hint="eastAsia"/>
          <w:b/>
          <w:bCs/>
          <w:sz w:val="28"/>
          <w:szCs w:val="28"/>
        </w:rPr>
        <w:t>，</w:t>
      </w:r>
      <w:r w:rsidRPr="0017196A">
        <w:rPr>
          <w:rFonts w:ascii="標楷體" w:eastAsia="標楷體" w:hAnsi="標楷體" w:hint="eastAsia"/>
          <w:b/>
          <w:bCs/>
          <w:sz w:val="28"/>
          <w:szCs w:val="28"/>
        </w:rPr>
        <w:t>一律</w:t>
      </w:r>
      <w:proofErr w:type="gramStart"/>
      <w:r w:rsidRPr="0017196A">
        <w:rPr>
          <w:rFonts w:ascii="標楷體" w:eastAsia="標楷體" w:hAnsi="標楷體" w:hint="eastAsia"/>
          <w:b/>
          <w:bCs/>
          <w:sz w:val="28"/>
          <w:szCs w:val="28"/>
        </w:rPr>
        <w:t>採</w:t>
      </w:r>
      <w:proofErr w:type="gramEnd"/>
      <w:r w:rsidRPr="0017196A">
        <w:rPr>
          <w:rFonts w:ascii="標楷體" w:eastAsia="標楷體" w:hAnsi="標楷體" w:hint="eastAsia"/>
          <w:b/>
          <w:bCs/>
          <w:sz w:val="28"/>
          <w:szCs w:val="28"/>
        </w:rPr>
        <w:t>現金差價交割</w:t>
      </w:r>
      <w:r>
        <w:rPr>
          <w:rFonts w:ascii="標楷體" w:eastAsia="標楷體" w:hAnsi="標楷體" w:hint="eastAsia"/>
          <w:b/>
          <w:bCs/>
          <w:sz w:val="28"/>
          <w:szCs w:val="28"/>
        </w:rPr>
        <w:t>。</w:t>
      </w:r>
    </w:p>
    <w:p w:rsidR="00773F07" w:rsidRPr="0017196A" w:rsidRDefault="00773F07" w:rsidP="00773F07">
      <w:pPr>
        <w:pStyle w:val="a3"/>
        <w:ind w:leftChars="0" w:left="1640"/>
        <w:jc w:val="center"/>
        <w:rPr>
          <w:rFonts w:ascii="標楷體" w:eastAsia="標楷體" w:hAnsi="標楷體"/>
          <w:b/>
          <w:bCs/>
          <w:sz w:val="40"/>
          <w:szCs w:val="40"/>
        </w:rPr>
      </w:pPr>
      <w:r>
        <w:rPr>
          <w:rFonts w:ascii="標楷體" w:eastAsia="標楷體" w:hAnsi="標楷體" w:hint="eastAsia"/>
          <w:b/>
          <w:bCs/>
          <w:sz w:val="40"/>
          <w:szCs w:val="40"/>
        </w:rPr>
        <w:t>精選解答</w:t>
      </w:r>
    </w:p>
    <w:p w:rsidR="00773F07" w:rsidRPr="0017196A" w:rsidRDefault="00773F07" w:rsidP="00773F07">
      <w:pPr>
        <w:rPr>
          <w:rFonts w:ascii="標楷體" w:eastAsia="標楷體" w:hAnsi="標楷體"/>
          <w:b/>
          <w:bCs/>
          <w:sz w:val="28"/>
          <w:szCs w:val="28"/>
        </w:rPr>
      </w:pPr>
      <w:r w:rsidRPr="0017196A">
        <w:rPr>
          <w:rFonts w:ascii="標楷體" w:eastAsia="標楷體" w:hAnsi="標楷體" w:hint="eastAsia"/>
          <w:b/>
          <w:bCs/>
          <w:sz w:val="28"/>
          <w:szCs w:val="28"/>
        </w:rPr>
        <w:t>1. 銀行辦理進口融資業務幣別轉換,包括</w:t>
      </w:r>
      <w:r>
        <w:rPr>
          <w:rFonts w:ascii="標楷體" w:eastAsia="標楷體" w:hAnsi="標楷體" w:hint="eastAsia"/>
          <w:b/>
          <w:bCs/>
          <w:sz w:val="28"/>
          <w:szCs w:val="28"/>
        </w:rPr>
        <w:t>遠期</w:t>
      </w:r>
      <w:proofErr w:type="gramStart"/>
      <w:r w:rsidRPr="0017196A">
        <w:rPr>
          <w:rFonts w:ascii="標楷體" w:eastAsia="標楷體" w:hAnsi="標楷體" w:hint="eastAsia"/>
          <w:b/>
          <w:bCs/>
          <w:sz w:val="28"/>
          <w:szCs w:val="28"/>
        </w:rPr>
        <w:t>信用狀限進口</w:t>
      </w:r>
      <w:proofErr w:type="gramEnd"/>
      <w:r w:rsidRPr="0017196A">
        <w:rPr>
          <w:rFonts w:ascii="標楷體" w:eastAsia="標楷體" w:hAnsi="標楷體" w:hint="eastAsia"/>
          <w:b/>
          <w:bCs/>
          <w:sz w:val="28"/>
          <w:szCs w:val="28"/>
        </w:rPr>
        <w:t>到單及已獲准辦理外幣融資之案件</w:t>
      </w:r>
      <w:r>
        <w:rPr>
          <w:rFonts w:ascii="標楷體" w:eastAsia="標楷體" w:hAnsi="標楷體" w:hint="eastAsia"/>
          <w:b/>
          <w:bCs/>
          <w:sz w:val="28"/>
          <w:szCs w:val="28"/>
        </w:rPr>
        <w:t>，</w:t>
      </w:r>
      <w:r w:rsidRPr="0017196A">
        <w:rPr>
          <w:rFonts w:ascii="標楷體" w:eastAsia="標楷體" w:hAnsi="標楷體" w:hint="eastAsia"/>
          <w:b/>
          <w:bCs/>
          <w:sz w:val="28"/>
          <w:szCs w:val="28"/>
        </w:rPr>
        <w:t>辦理時應注意下列事項</w:t>
      </w:r>
      <w:r>
        <w:rPr>
          <w:rFonts w:ascii="標楷體" w:eastAsia="標楷體" w:hAnsi="標楷體" w:hint="eastAsia"/>
          <w:b/>
          <w:bCs/>
          <w:sz w:val="28"/>
          <w:szCs w:val="28"/>
        </w:rPr>
        <w:t>:</w:t>
      </w:r>
      <w:r w:rsidRPr="0017196A">
        <w:rPr>
          <w:rFonts w:ascii="標楷體" w:eastAsia="標楷體" w:hAnsi="標楷體"/>
          <w:b/>
          <w:bCs/>
          <w:sz w:val="28"/>
          <w:szCs w:val="28"/>
        </w:rPr>
        <w:t>(</w:t>
      </w:r>
      <w:r>
        <w:rPr>
          <w:rFonts w:ascii="標楷體" w:eastAsia="標楷體" w:hAnsi="標楷體"/>
          <w:b/>
          <w:bCs/>
          <w:sz w:val="28"/>
          <w:szCs w:val="28"/>
        </w:rPr>
        <w:t>1</w:t>
      </w:r>
      <w:r w:rsidRPr="0017196A">
        <w:rPr>
          <w:rFonts w:ascii="標楷體" w:eastAsia="標楷體" w:hAnsi="標楷體"/>
          <w:b/>
          <w:bCs/>
          <w:sz w:val="28"/>
          <w:szCs w:val="28"/>
        </w:rPr>
        <w:t xml:space="preserve">) </w:t>
      </w:r>
      <w:r w:rsidRPr="0017196A">
        <w:rPr>
          <w:rFonts w:ascii="標楷體" w:eastAsia="標楷體" w:hAnsi="標楷體" w:hint="eastAsia"/>
          <w:b/>
          <w:bCs/>
          <w:sz w:val="28"/>
          <w:szCs w:val="28"/>
        </w:rPr>
        <w:t>遗期信用狀案件限進口到單後始可辦理</w:t>
      </w:r>
      <w:r>
        <w:rPr>
          <w:rFonts w:ascii="標楷體" w:eastAsia="標楷體" w:hAnsi="標楷體" w:hint="eastAsia"/>
          <w:b/>
          <w:bCs/>
          <w:sz w:val="28"/>
          <w:szCs w:val="28"/>
        </w:rPr>
        <w:t>，</w:t>
      </w:r>
      <w:r w:rsidRPr="0017196A">
        <w:rPr>
          <w:rFonts w:ascii="標楷體" w:eastAsia="標楷體" w:hAnsi="標楷體" w:hint="eastAsia"/>
          <w:b/>
          <w:bCs/>
          <w:sz w:val="28"/>
          <w:szCs w:val="28"/>
        </w:rPr>
        <w:t>包括現放中之融資案件(2) 幣別轉換後之貸款到期日不得逾原訂之到期日</w:t>
      </w:r>
      <w:r>
        <w:rPr>
          <w:rFonts w:ascii="標楷體" w:eastAsia="標楷體" w:hAnsi="標楷體" w:hint="eastAsia"/>
          <w:b/>
          <w:bCs/>
          <w:sz w:val="28"/>
          <w:szCs w:val="28"/>
        </w:rPr>
        <w:t>，</w:t>
      </w:r>
      <w:r w:rsidRPr="0017196A">
        <w:rPr>
          <w:rFonts w:ascii="標楷體" w:eastAsia="標楷體" w:hAnsi="標楷體" w:hint="eastAsia"/>
          <w:b/>
          <w:bCs/>
          <w:sz w:val="28"/>
          <w:szCs w:val="28"/>
        </w:rPr>
        <w:t>即轉換前、後之合計融資期間不得超過原核准之融資期限</w:t>
      </w:r>
      <w:r>
        <w:rPr>
          <w:rFonts w:ascii="標楷體" w:eastAsia="標楷體" w:hAnsi="標楷體" w:hint="eastAsia"/>
          <w:b/>
          <w:bCs/>
          <w:sz w:val="28"/>
          <w:szCs w:val="28"/>
        </w:rPr>
        <w:t>。</w:t>
      </w:r>
      <w:r w:rsidRPr="0017196A">
        <w:rPr>
          <w:rFonts w:ascii="標楷體" w:eastAsia="標楷體" w:hAnsi="標楷體" w:hint="eastAsia"/>
          <w:b/>
          <w:bCs/>
          <w:sz w:val="28"/>
          <w:szCs w:val="28"/>
        </w:rPr>
        <w:t>(3) 轉換時原則應收回至轉換日為止之原融資幣別利息</w:t>
      </w:r>
      <w:r>
        <w:rPr>
          <w:rFonts w:ascii="標楷體" w:eastAsia="標楷體" w:hAnsi="標楷體" w:hint="eastAsia"/>
          <w:b/>
          <w:bCs/>
          <w:sz w:val="28"/>
          <w:szCs w:val="28"/>
        </w:rPr>
        <w:t>，</w:t>
      </w:r>
      <w:r w:rsidRPr="0017196A">
        <w:rPr>
          <w:rFonts w:ascii="標楷體" w:eastAsia="標楷體" w:hAnsi="標楷體" w:hint="eastAsia"/>
          <w:b/>
          <w:bCs/>
          <w:sz w:val="28"/>
          <w:szCs w:val="28"/>
        </w:rPr>
        <w:t>轉換後之融資利息則適用轉換日轉換後新幣別</w:t>
      </w:r>
      <w:proofErr w:type="gramStart"/>
      <w:r w:rsidRPr="0017196A">
        <w:rPr>
          <w:rFonts w:ascii="標楷體" w:eastAsia="標楷體" w:hAnsi="標楷體" w:hint="eastAsia"/>
          <w:b/>
          <w:bCs/>
          <w:sz w:val="28"/>
          <w:szCs w:val="28"/>
        </w:rPr>
        <w:t>之</w:t>
      </w:r>
      <w:proofErr w:type="gramEnd"/>
      <w:r w:rsidRPr="0017196A">
        <w:rPr>
          <w:rFonts w:ascii="標楷體" w:eastAsia="標楷體" w:hAnsi="標楷體" w:hint="eastAsia"/>
          <w:b/>
          <w:bCs/>
          <w:sz w:val="28"/>
          <w:szCs w:val="28"/>
        </w:rPr>
        <w:t>利</w:t>
      </w:r>
      <w:r w:rsidRPr="0017196A">
        <w:rPr>
          <w:rFonts w:ascii="標楷體" w:eastAsia="標楷體" w:hAnsi="標楷體" w:hint="eastAsia"/>
          <w:b/>
          <w:bCs/>
          <w:sz w:val="28"/>
          <w:szCs w:val="28"/>
        </w:rPr>
        <w:lastRenderedPageBreak/>
        <w:t>率</w:t>
      </w:r>
      <w:r>
        <w:rPr>
          <w:rFonts w:ascii="標楷體" w:eastAsia="標楷體" w:hAnsi="標楷體" w:hint="eastAsia"/>
          <w:b/>
          <w:bCs/>
          <w:sz w:val="28"/>
          <w:szCs w:val="28"/>
        </w:rPr>
        <w:t>。</w:t>
      </w:r>
    </w:p>
    <w:p w:rsidR="00773F07" w:rsidRDefault="00773F07" w:rsidP="00773F07">
      <w:pPr>
        <w:rPr>
          <w:rFonts w:ascii="標楷體" w:eastAsia="標楷體" w:hAnsi="標楷體"/>
          <w:b/>
          <w:bCs/>
          <w:sz w:val="28"/>
          <w:szCs w:val="28"/>
        </w:rPr>
      </w:pPr>
      <w:r>
        <w:rPr>
          <w:rFonts w:ascii="標楷體" w:eastAsia="標楷體" w:hAnsi="標楷體" w:hint="eastAsia"/>
          <w:b/>
          <w:bCs/>
          <w:sz w:val="28"/>
          <w:szCs w:val="28"/>
        </w:rPr>
        <w:t>綜</w:t>
      </w:r>
      <w:r w:rsidRPr="0017196A">
        <w:rPr>
          <w:rFonts w:ascii="標楷體" w:eastAsia="標楷體" w:hAnsi="標楷體" w:hint="eastAsia"/>
          <w:b/>
          <w:bCs/>
          <w:sz w:val="28"/>
          <w:szCs w:val="28"/>
        </w:rPr>
        <w:t>上</w:t>
      </w:r>
      <w:r>
        <w:rPr>
          <w:rFonts w:ascii="標楷體" w:eastAsia="標楷體" w:hAnsi="標楷體" w:hint="eastAsia"/>
          <w:b/>
          <w:bCs/>
          <w:sz w:val="28"/>
          <w:szCs w:val="28"/>
        </w:rPr>
        <w:t>，</w:t>
      </w:r>
      <w:r w:rsidRPr="0017196A">
        <w:rPr>
          <w:rFonts w:ascii="標楷體" w:eastAsia="標楷體" w:hAnsi="標楷體" w:hint="eastAsia"/>
          <w:b/>
          <w:bCs/>
          <w:sz w:val="28"/>
          <w:szCs w:val="28"/>
        </w:rPr>
        <w:t>選項</w:t>
      </w:r>
      <w:r w:rsidRPr="0017196A">
        <w:rPr>
          <w:rFonts w:ascii="標楷體" w:eastAsia="標楷體" w:hAnsi="標楷體"/>
          <w:b/>
          <w:bCs/>
          <w:sz w:val="28"/>
          <w:szCs w:val="28"/>
        </w:rPr>
        <w:t xml:space="preserve">(1) </w:t>
      </w:r>
      <w:r w:rsidRPr="0017196A">
        <w:rPr>
          <w:rFonts w:ascii="標楷體" w:eastAsia="標楷體" w:hAnsi="標楷體" w:hint="eastAsia"/>
          <w:b/>
          <w:bCs/>
          <w:sz w:val="28"/>
          <w:szCs w:val="28"/>
        </w:rPr>
        <w:t>之</w:t>
      </w:r>
      <w:proofErr w:type="gramStart"/>
      <w:r w:rsidRPr="0017196A">
        <w:rPr>
          <w:rFonts w:ascii="標楷體" w:eastAsia="標楷體" w:hAnsi="標楷體" w:hint="eastAsia"/>
          <w:b/>
          <w:bCs/>
          <w:sz w:val="28"/>
          <w:szCs w:val="28"/>
        </w:rPr>
        <w:t>救述係屬請誤</w:t>
      </w:r>
      <w:proofErr w:type="gramEnd"/>
      <w:r>
        <w:rPr>
          <w:rFonts w:ascii="標楷體" w:eastAsia="標楷體" w:hAnsi="標楷體" w:hint="eastAsia"/>
          <w:b/>
          <w:bCs/>
          <w:sz w:val="28"/>
          <w:szCs w:val="28"/>
        </w:rPr>
        <w:t>，</w:t>
      </w:r>
      <w:r w:rsidRPr="0017196A">
        <w:rPr>
          <w:rFonts w:ascii="標楷體" w:eastAsia="標楷體" w:hAnsi="標楷體" w:hint="eastAsia"/>
          <w:b/>
          <w:bCs/>
          <w:sz w:val="28"/>
          <w:szCs w:val="28"/>
        </w:rPr>
        <w:t>故為本題之答案</w:t>
      </w:r>
      <w:r>
        <w:rPr>
          <w:rFonts w:ascii="標楷體" w:eastAsia="標楷體" w:hAnsi="標楷體" w:hint="eastAsia"/>
          <w:b/>
          <w:bCs/>
          <w:sz w:val="28"/>
          <w:szCs w:val="28"/>
        </w:rPr>
        <w:t>。</w:t>
      </w:r>
    </w:p>
    <w:p w:rsidR="00773F07" w:rsidRDefault="00773F07" w:rsidP="00773F07">
      <w:pPr>
        <w:rPr>
          <w:rFonts w:ascii="標楷體" w:eastAsia="標楷體" w:hAnsi="標楷體"/>
          <w:b/>
          <w:bCs/>
          <w:sz w:val="28"/>
          <w:szCs w:val="28"/>
        </w:rPr>
      </w:pPr>
    </w:p>
    <w:p w:rsidR="00773F07" w:rsidRDefault="00773F07" w:rsidP="00773F07">
      <w:pPr>
        <w:rPr>
          <w:rFonts w:ascii="標楷體" w:eastAsia="標楷體" w:hAnsi="標楷體"/>
          <w:b/>
          <w:bCs/>
          <w:sz w:val="28"/>
          <w:szCs w:val="28"/>
        </w:rPr>
      </w:pPr>
      <w:r w:rsidRPr="0042794E">
        <w:rPr>
          <w:rFonts w:ascii="標楷體" w:eastAsia="標楷體" w:hAnsi="標楷體" w:hint="eastAsia"/>
          <w:b/>
          <w:bCs/>
          <w:sz w:val="28"/>
          <w:szCs w:val="28"/>
        </w:rPr>
        <w:t>2辦理進口</w:t>
      </w:r>
      <w:proofErr w:type="gramStart"/>
      <w:r w:rsidRPr="0042794E">
        <w:rPr>
          <w:rFonts w:ascii="標楷體" w:eastAsia="標楷體" w:hAnsi="標楷體" w:hint="eastAsia"/>
          <w:b/>
          <w:bCs/>
          <w:sz w:val="28"/>
          <w:szCs w:val="28"/>
        </w:rPr>
        <w:t>融資之幣別</w:t>
      </w:r>
      <w:proofErr w:type="gramEnd"/>
      <w:r w:rsidRPr="0042794E">
        <w:rPr>
          <w:rFonts w:ascii="標楷體" w:eastAsia="標楷體" w:hAnsi="標楷體" w:hint="eastAsia"/>
          <w:b/>
          <w:bCs/>
          <w:sz w:val="28"/>
          <w:szCs w:val="28"/>
        </w:rPr>
        <w:t>轉換之適用</w:t>
      </w:r>
      <w:r>
        <w:rPr>
          <w:rFonts w:ascii="標楷體" w:eastAsia="標楷體" w:hAnsi="標楷體" w:hint="eastAsia"/>
          <w:b/>
          <w:bCs/>
          <w:sz w:val="28"/>
          <w:szCs w:val="28"/>
        </w:rPr>
        <w:t>匯</w:t>
      </w:r>
      <w:r w:rsidRPr="0042794E">
        <w:rPr>
          <w:rFonts w:ascii="標楷體" w:eastAsia="標楷體" w:hAnsi="標楷體" w:hint="eastAsia"/>
          <w:b/>
          <w:bCs/>
          <w:sz w:val="28"/>
          <w:szCs w:val="28"/>
        </w:rPr>
        <w:t>率為:轉換</w:t>
      </w:r>
      <w:proofErr w:type="gramStart"/>
      <w:r w:rsidRPr="0042794E">
        <w:rPr>
          <w:rFonts w:ascii="標楷體" w:eastAsia="標楷體" w:hAnsi="標楷體" w:hint="eastAsia"/>
          <w:b/>
          <w:bCs/>
          <w:sz w:val="28"/>
          <w:szCs w:val="28"/>
        </w:rPr>
        <w:t>前之幣別</w:t>
      </w:r>
      <w:proofErr w:type="gramEnd"/>
      <w:r w:rsidRPr="0042794E">
        <w:rPr>
          <w:rFonts w:ascii="標楷體" w:eastAsia="標楷體" w:hAnsi="標楷體" w:hint="eastAsia"/>
          <w:b/>
          <w:bCs/>
          <w:sz w:val="28"/>
          <w:szCs w:val="28"/>
        </w:rPr>
        <w:t>金額x</w:t>
      </w:r>
      <w:proofErr w:type="gramStart"/>
      <w:r w:rsidRPr="0042794E">
        <w:rPr>
          <w:rFonts w:ascii="標楷體" w:eastAsia="標楷體" w:hAnsi="標楷體" w:hint="eastAsia"/>
          <w:b/>
          <w:bCs/>
          <w:sz w:val="28"/>
          <w:szCs w:val="28"/>
        </w:rPr>
        <w:t>轉換前幣別</w:t>
      </w:r>
      <w:proofErr w:type="gramEnd"/>
      <w:r w:rsidRPr="0042794E">
        <w:rPr>
          <w:rFonts w:ascii="標楷體" w:eastAsia="標楷體" w:hAnsi="標楷體" w:hint="eastAsia"/>
          <w:b/>
          <w:bCs/>
          <w:sz w:val="28"/>
          <w:szCs w:val="28"/>
        </w:rPr>
        <w:t>對新台幣即期賣出匯率/</w:t>
      </w:r>
      <w:proofErr w:type="gramStart"/>
      <w:r w:rsidRPr="0042794E">
        <w:rPr>
          <w:rFonts w:ascii="標楷體" w:eastAsia="標楷體" w:hAnsi="標楷體" w:hint="eastAsia"/>
          <w:b/>
          <w:bCs/>
          <w:sz w:val="28"/>
          <w:szCs w:val="28"/>
        </w:rPr>
        <w:t>轉換後幣別</w:t>
      </w:r>
      <w:proofErr w:type="gramEnd"/>
      <w:r w:rsidRPr="0042794E">
        <w:rPr>
          <w:rFonts w:ascii="標楷體" w:eastAsia="標楷體" w:hAnsi="標楷體" w:hint="eastAsia"/>
          <w:b/>
          <w:bCs/>
          <w:sz w:val="28"/>
          <w:szCs w:val="28"/>
        </w:rPr>
        <w:t>對新台幣即期買入匯率</w:t>
      </w:r>
      <w:r>
        <w:rPr>
          <w:rFonts w:ascii="標楷體" w:eastAsia="標楷體" w:hAnsi="標楷體" w:hint="eastAsia"/>
          <w:b/>
          <w:bCs/>
          <w:sz w:val="28"/>
          <w:szCs w:val="28"/>
        </w:rPr>
        <w:t>=</w:t>
      </w:r>
      <w:r w:rsidRPr="0042794E">
        <w:rPr>
          <w:rFonts w:ascii="標楷體" w:eastAsia="標楷體" w:hAnsi="標楷體" w:hint="eastAsia"/>
          <w:b/>
          <w:bCs/>
          <w:sz w:val="28"/>
          <w:szCs w:val="28"/>
        </w:rPr>
        <w:t>轉換後的幣別金額:因此,選項(4) 為本題之答案</w:t>
      </w:r>
      <w:r>
        <w:rPr>
          <w:rFonts w:ascii="標楷體" w:eastAsia="標楷體" w:hAnsi="標楷體" w:hint="eastAsia"/>
          <w:b/>
          <w:bCs/>
          <w:sz w:val="28"/>
          <w:szCs w:val="28"/>
        </w:rPr>
        <w:t>。</w:t>
      </w:r>
    </w:p>
    <w:p w:rsidR="00773F07" w:rsidRPr="0042794E" w:rsidRDefault="00773F07" w:rsidP="00773F07">
      <w:pPr>
        <w:rPr>
          <w:rFonts w:ascii="標楷體" w:eastAsia="標楷體" w:hAnsi="標楷體"/>
          <w:b/>
          <w:bCs/>
          <w:sz w:val="28"/>
          <w:szCs w:val="28"/>
        </w:rPr>
      </w:pPr>
    </w:p>
    <w:p w:rsidR="00773F07" w:rsidRPr="0042794E" w:rsidRDefault="00773F07" w:rsidP="00773F07">
      <w:pPr>
        <w:rPr>
          <w:rFonts w:ascii="標楷體" w:eastAsia="標楷體" w:hAnsi="標楷體"/>
          <w:b/>
          <w:bCs/>
          <w:sz w:val="28"/>
          <w:szCs w:val="28"/>
        </w:rPr>
      </w:pPr>
      <w:r w:rsidRPr="0042794E">
        <w:rPr>
          <w:rFonts w:ascii="標楷體" w:eastAsia="標楷體" w:hAnsi="標楷體" w:hint="eastAsia"/>
          <w:b/>
          <w:bCs/>
          <w:sz w:val="28"/>
          <w:szCs w:val="28"/>
        </w:rPr>
        <w:t>3.本題各選項有關遠期外匯交易之敘述</w:t>
      </w:r>
      <w:r>
        <w:rPr>
          <w:rFonts w:ascii="標楷體" w:eastAsia="標楷體" w:hAnsi="標楷體" w:hint="eastAsia"/>
          <w:b/>
          <w:bCs/>
          <w:sz w:val="28"/>
          <w:szCs w:val="28"/>
        </w:rPr>
        <w:t>，</w:t>
      </w:r>
      <w:r w:rsidRPr="0042794E">
        <w:rPr>
          <w:rFonts w:ascii="標楷體" w:eastAsia="標楷體" w:hAnsi="標楷體" w:hint="eastAsia"/>
          <w:b/>
          <w:bCs/>
          <w:sz w:val="28"/>
          <w:szCs w:val="28"/>
        </w:rPr>
        <w:t>說明如下:</w:t>
      </w:r>
    </w:p>
    <w:p w:rsidR="00773F07" w:rsidRPr="0042794E" w:rsidRDefault="00773F07" w:rsidP="00773F07">
      <w:pPr>
        <w:rPr>
          <w:rFonts w:ascii="標楷體" w:eastAsia="標楷體" w:hAnsi="標楷體"/>
          <w:b/>
          <w:bCs/>
          <w:sz w:val="28"/>
          <w:szCs w:val="28"/>
        </w:rPr>
      </w:pPr>
      <w:r w:rsidRPr="0042794E">
        <w:rPr>
          <w:rFonts w:ascii="標楷體" w:eastAsia="標楷體" w:hAnsi="標楷體" w:hint="eastAsia"/>
          <w:b/>
          <w:bCs/>
          <w:sz w:val="28"/>
          <w:szCs w:val="28"/>
        </w:rPr>
        <w:t>(1) 預購(售)遠期外匯</w:t>
      </w:r>
      <w:proofErr w:type="gramStart"/>
      <w:r w:rsidRPr="0042794E">
        <w:rPr>
          <w:rFonts w:ascii="標楷體" w:eastAsia="標楷體" w:hAnsi="標楷體" w:hint="eastAsia"/>
          <w:b/>
          <w:bCs/>
          <w:sz w:val="28"/>
          <w:szCs w:val="28"/>
        </w:rPr>
        <w:t>之憑辦文件</w:t>
      </w:r>
      <w:proofErr w:type="gramEnd"/>
      <w:r w:rsidRPr="0042794E">
        <w:rPr>
          <w:rFonts w:ascii="標楷體" w:eastAsia="標楷體" w:hAnsi="標楷體" w:hint="eastAsia"/>
          <w:b/>
          <w:bCs/>
          <w:sz w:val="28"/>
          <w:szCs w:val="28"/>
        </w:rPr>
        <w:t>為申請人應提出交易相關文件或主管機關核准文件,且訂約與交割時,皆須提示相關</w:t>
      </w:r>
      <w:proofErr w:type="gramStart"/>
      <w:r w:rsidRPr="0042794E">
        <w:rPr>
          <w:rFonts w:ascii="標楷體" w:eastAsia="標楷體" w:hAnsi="標楷體" w:hint="eastAsia"/>
          <w:b/>
          <w:bCs/>
          <w:sz w:val="28"/>
          <w:szCs w:val="28"/>
        </w:rPr>
        <w:t>文件憑辦</w:t>
      </w:r>
      <w:proofErr w:type="gramEnd"/>
      <w:r>
        <w:rPr>
          <w:rFonts w:ascii="標楷體" w:eastAsia="標楷體" w:hAnsi="標楷體" w:hint="eastAsia"/>
          <w:b/>
          <w:bCs/>
          <w:sz w:val="28"/>
          <w:szCs w:val="28"/>
        </w:rPr>
        <w:t>。</w:t>
      </w:r>
    </w:p>
    <w:p w:rsidR="00773F07" w:rsidRDefault="00773F07" w:rsidP="00773F07">
      <w:pPr>
        <w:rPr>
          <w:rFonts w:ascii="標楷體" w:eastAsia="標楷體" w:hAnsi="標楷體"/>
          <w:b/>
          <w:bCs/>
          <w:sz w:val="28"/>
          <w:szCs w:val="28"/>
        </w:rPr>
      </w:pPr>
      <w:r w:rsidRPr="0042794E">
        <w:rPr>
          <w:rFonts w:ascii="標楷體" w:eastAsia="標楷體" w:hAnsi="標楷體" w:hint="eastAsia"/>
          <w:b/>
          <w:bCs/>
          <w:sz w:val="28"/>
          <w:szCs w:val="28"/>
        </w:rPr>
        <w:t>(2) 換</w:t>
      </w:r>
      <w:proofErr w:type="gramStart"/>
      <w:r w:rsidRPr="0042794E">
        <w:rPr>
          <w:rFonts w:ascii="標楷體" w:eastAsia="標楷體" w:hAnsi="標楷體" w:hint="eastAsia"/>
          <w:b/>
          <w:bCs/>
          <w:sz w:val="28"/>
          <w:szCs w:val="28"/>
        </w:rPr>
        <w:t>匯</w:t>
      </w:r>
      <w:proofErr w:type="gramEnd"/>
      <w:r w:rsidRPr="0042794E">
        <w:rPr>
          <w:rFonts w:ascii="標楷體" w:eastAsia="標楷體" w:hAnsi="標楷體" w:hint="eastAsia"/>
          <w:b/>
          <w:bCs/>
          <w:sz w:val="28"/>
          <w:szCs w:val="28"/>
        </w:rPr>
        <w:t>點數</w:t>
      </w:r>
      <w:r>
        <w:rPr>
          <w:rFonts w:ascii="標楷體" w:eastAsia="標楷體" w:hAnsi="標楷體" w:hint="eastAsia"/>
          <w:b/>
          <w:bCs/>
          <w:sz w:val="28"/>
          <w:szCs w:val="28"/>
        </w:rPr>
        <w:t xml:space="preserve"> </w:t>
      </w:r>
      <w:r>
        <w:rPr>
          <w:rFonts w:ascii="標楷體" w:eastAsia="標楷體" w:hAnsi="標楷體"/>
          <w:b/>
          <w:bCs/>
          <w:sz w:val="28"/>
          <w:szCs w:val="28"/>
        </w:rPr>
        <w:t xml:space="preserve">= </w:t>
      </w:r>
      <w:r w:rsidRPr="0042794E">
        <w:rPr>
          <w:rFonts w:ascii="標楷體" w:eastAsia="標楷體" w:hAnsi="標楷體" w:hint="eastAsia"/>
          <w:b/>
          <w:bCs/>
          <w:sz w:val="28"/>
          <w:szCs w:val="28"/>
        </w:rPr>
        <w:t>即期匯率X(報價幣利率一被報價幣利率) x期間/1+被報價幣利率x期間</w:t>
      </w:r>
      <w:r>
        <w:rPr>
          <w:rFonts w:ascii="標楷體" w:eastAsia="標楷體" w:hAnsi="標楷體" w:hint="eastAsia"/>
          <w:b/>
          <w:bCs/>
          <w:sz w:val="28"/>
          <w:szCs w:val="28"/>
        </w:rPr>
        <w:t xml:space="preserve"> </w:t>
      </w:r>
      <w:r w:rsidRPr="0042794E">
        <w:rPr>
          <w:rFonts w:ascii="標楷體" w:eastAsia="標楷體" w:hAnsi="標楷體" w:hint="eastAsia"/>
          <w:b/>
          <w:bCs/>
          <w:sz w:val="28"/>
          <w:szCs w:val="28"/>
        </w:rPr>
        <w:t>(3) 交割日期原則上應確定為銀行營業日</w:t>
      </w:r>
      <w:r>
        <w:rPr>
          <w:rFonts w:ascii="標楷體" w:eastAsia="標楷體" w:hAnsi="標楷體" w:hint="eastAsia"/>
          <w:b/>
          <w:bCs/>
          <w:sz w:val="28"/>
          <w:szCs w:val="28"/>
        </w:rPr>
        <w:t>，</w:t>
      </w:r>
      <w:r w:rsidRPr="0042794E">
        <w:rPr>
          <w:rFonts w:ascii="標楷體" w:eastAsia="標楷體" w:hAnsi="標楷體" w:hint="eastAsia"/>
          <w:b/>
          <w:bCs/>
          <w:sz w:val="28"/>
          <w:szCs w:val="28"/>
        </w:rPr>
        <w:t>屆期交割時如適逢國內、外(即交易雙方所在之國家及交易幣別</w:t>
      </w:r>
      <w:proofErr w:type="gramStart"/>
      <w:r w:rsidRPr="0042794E">
        <w:rPr>
          <w:rFonts w:ascii="標楷體" w:eastAsia="標楷體" w:hAnsi="標楷體" w:hint="eastAsia"/>
          <w:b/>
          <w:bCs/>
          <w:sz w:val="28"/>
          <w:szCs w:val="28"/>
        </w:rPr>
        <w:t>之</w:t>
      </w:r>
      <w:proofErr w:type="gramEnd"/>
      <w:r w:rsidRPr="0042794E">
        <w:rPr>
          <w:rFonts w:ascii="標楷體" w:eastAsia="標楷體" w:hAnsi="標楷體" w:hint="eastAsia"/>
          <w:b/>
          <w:bCs/>
          <w:sz w:val="28"/>
          <w:szCs w:val="28"/>
        </w:rPr>
        <w:t>國家)假日</w:t>
      </w:r>
      <w:r>
        <w:rPr>
          <w:rFonts w:ascii="標楷體" w:eastAsia="標楷體" w:hAnsi="標楷體" w:hint="eastAsia"/>
          <w:b/>
          <w:bCs/>
          <w:sz w:val="28"/>
          <w:szCs w:val="28"/>
        </w:rPr>
        <w:t>，</w:t>
      </w:r>
      <w:r w:rsidRPr="0042794E">
        <w:rPr>
          <w:rFonts w:ascii="標楷體" w:eastAsia="標楷體" w:hAnsi="標楷體" w:hint="eastAsia"/>
          <w:b/>
          <w:bCs/>
          <w:sz w:val="28"/>
          <w:szCs w:val="28"/>
        </w:rPr>
        <w:t>須順延至次一營業日</w:t>
      </w:r>
      <w:r>
        <w:rPr>
          <w:rFonts w:ascii="標楷體" w:eastAsia="標楷體" w:hAnsi="標楷體" w:hint="eastAsia"/>
          <w:b/>
          <w:bCs/>
          <w:sz w:val="28"/>
          <w:szCs w:val="28"/>
        </w:rPr>
        <w:t>，</w:t>
      </w:r>
      <w:r w:rsidRPr="0042794E">
        <w:rPr>
          <w:rFonts w:ascii="標楷體" w:eastAsia="標楷體" w:hAnsi="標楷體" w:hint="eastAsia"/>
          <w:b/>
          <w:bCs/>
          <w:sz w:val="28"/>
          <w:szCs w:val="28"/>
        </w:rPr>
        <w:t>惟</w:t>
      </w:r>
      <w:r>
        <w:rPr>
          <w:rFonts w:ascii="標楷體" w:eastAsia="標楷體" w:hAnsi="標楷體" w:hint="eastAsia"/>
          <w:b/>
          <w:bCs/>
          <w:sz w:val="28"/>
          <w:szCs w:val="28"/>
        </w:rPr>
        <w:t>假如</w:t>
      </w:r>
      <w:r w:rsidRPr="0042794E">
        <w:rPr>
          <w:rFonts w:ascii="標楷體" w:eastAsia="標楷體" w:hAnsi="標楷體" w:hint="eastAsia"/>
          <w:b/>
          <w:bCs/>
          <w:sz w:val="28"/>
          <w:szCs w:val="28"/>
        </w:rPr>
        <w:t>順延之交易日</w:t>
      </w:r>
      <w:r>
        <w:rPr>
          <w:rFonts w:ascii="標楷體" w:eastAsia="標楷體" w:hAnsi="標楷體" w:hint="eastAsia"/>
          <w:b/>
          <w:bCs/>
          <w:sz w:val="28"/>
          <w:szCs w:val="28"/>
        </w:rPr>
        <w:t>跨</w:t>
      </w:r>
      <w:r w:rsidRPr="0042794E">
        <w:rPr>
          <w:rFonts w:ascii="標楷體" w:eastAsia="標楷體" w:hAnsi="標楷體" w:hint="eastAsia"/>
          <w:b/>
          <w:bCs/>
          <w:sz w:val="28"/>
          <w:szCs w:val="28"/>
        </w:rPr>
        <w:t>越當月月份時</w:t>
      </w:r>
      <w:r>
        <w:rPr>
          <w:rFonts w:ascii="標楷體" w:eastAsia="標楷體" w:hAnsi="標楷體" w:hint="eastAsia"/>
          <w:b/>
          <w:bCs/>
          <w:sz w:val="28"/>
          <w:szCs w:val="28"/>
        </w:rPr>
        <w:t>，</w:t>
      </w:r>
      <w:r w:rsidRPr="0042794E">
        <w:rPr>
          <w:rFonts w:ascii="標楷體" w:eastAsia="標楷體" w:hAnsi="標楷體" w:hint="eastAsia"/>
          <w:b/>
          <w:bCs/>
          <w:sz w:val="28"/>
          <w:szCs w:val="28"/>
        </w:rPr>
        <w:t>則提前至前一營業</w:t>
      </w:r>
      <w:r>
        <w:rPr>
          <w:rFonts w:ascii="標楷體" w:eastAsia="標楷體" w:hAnsi="標楷體" w:hint="eastAsia"/>
          <w:b/>
          <w:bCs/>
          <w:sz w:val="28"/>
          <w:szCs w:val="28"/>
        </w:rPr>
        <w:t>日。</w:t>
      </w:r>
      <w:r w:rsidRPr="0042794E">
        <w:rPr>
          <w:rFonts w:ascii="標楷體" w:eastAsia="標楷體" w:hAnsi="標楷體" w:hint="eastAsia"/>
          <w:b/>
          <w:bCs/>
          <w:sz w:val="28"/>
          <w:szCs w:val="28"/>
        </w:rPr>
        <w:t>(4)</w:t>
      </w:r>
      <w:r>
        <w:rPr>
          <w:rFonts w:ascii="標楷體" w:eastAsia="標楷體" w:hAnsi="標楷體" w:hint="eastAsia"/>
          <w:b/>
          <w:bCs/>
          <w:sz w:val="28"/>
          <w:szCs w:val="28"/>
        </w:rPr>
        <w:t xml:space="preserve"> </w:t>
      </w:r>
      <w:r w:rsidRPr="0042794E">
        <w:rPr>
          <w:rFonts w:ascii="標楷體" w:eastAsia="標楷體" w:hAnsi="標楷體" w:hint="eastAsia"/>
          <w:b/>
          <w:bCs/>
          <w:sz w:val="28"/>
          <w:szCs w:val="28"/>
        </w:rPr>
        <w:t>依央行法規</w:t>
      </w:r>
      <w:r>
        <w:rPr>
          <w:rFonts w:ascii="標楷體" w:eastAsia="標楷體" w:hAnsi="標楷體" w:hint="eastAsia"/>
          <w:b/>
          <w:bCs/>
          <w:sz w:val="28"/>
          <w:szCs w:val="28"/>
        </w:rPr>
        <w:t>，</w:t>
      </w:r>
      <w:r w:rsidRPr="0042794E">
        <w:rPr>
          <w:rFonts w:ascii="標楷體" w:eastAsia="標楷體" w:hAnsi="標楷體" w:hint="eastAsia"/>
          <w:b/>
          <w:bCs/>
          <w:sz w:val="28"/>
          <w:szCs w:val="28"/>
        </w:rPr>
        <w:t>辦理展期應依當時市場匯率結清原契約</w:t>
      </w:r>
      <w:r>
        <w:rPr>
          <w:rFonts w:ascii="標楷體" w:eastAsia="標楷體" w:hAnsi="標楷體" w:hint="eastAsia"/>
          <w:b/>
          <w:bCs/>
          <w:sz w:val="28"/>
          <w:szCs w:val="28"/>
        </w:rPr>
        <w:t>，</w:t>
      </w:r>
      <w:r w:rsidRPr="0042794E">
        <w:rPr>
          <w:rFonts w:ascii="標楷體" w:eastAsia="標楷體" w:hAnsi="標楷體" w:hint="eastAsia"/>
          <w:b/>
          <w:bCs/>
          <w:sz w:val="28"/>
          <w:szCs w:val="28"/>
        </w:rPr>
        <w:t>再依當時匯率重新議定新契約匯率</w:t>
      </w:r>
      <w:r>
        <w:rPr>
          <w:rFonts w:ascii="標楷體" w:eastAsia="標楷體" w:hAnsi="標楷體" w:hint="eastAsia"/>
          <w:b/>
          <w:bCs/>
          <w:sz w:val="28"/>
          <w:szCs w:val="28"/>
        </w:rPr>
        <w:t>，</w:t>
      </w:r>
      <w:r w:rsidRPr="0042794E">
        <w:rPr>
          <w:rFonts w:ascii="標楷體" w:eastAsia="標楷體" w:hAnsi="標楷體" w:hint="eastAsia"/>
          <w:b/>
          <w:bCs/>
          <w:sz w:val="28"/>
          <w:szCs w:val="28"/>
        </w:rPr>
        <w:t>不得依原價格展期</w:t>
      </w:r>
      <w:r>
        <w:rPr>
          <w:rFonts w:ascii="標楷體" w:eastAsia="標楷體" w:hAnsi="標楷體" w:hint="eastAsia"/>
          <w:b/>
          <w:bCs/>
          <w:sz w:val="28"/>
          <w:szCs w:val="28"/>
        </w:rPr>
        <w:t>，</w:t>
      </w:r>
      <w:r w:rsidRPr="0042794E">
        <w:rPr>
          <w:rFonts w:ascii="標楷體" w:eastAsia="標楷體" w:hAnsi="標楷體" w:hint="eastAsia"/>
          <w:b/>
          <w:bCs/>
          <w:sz w:val="28"/>
          <w:szCs w:val="28"/>
        </w:rPr>
        <w:t>且展期後</w:t>
      </w:r>
      <w:r>
        <w:rPr>
          <w:rFonts w:ascii="標楷體" w:eastAsia="標楷體" w:hAnsi="標楷體" w:hint="eastAsia"/>
          <w:b/>
          <w:bCs/>
          <w:sz w:val="28"/>
          <w:szCs w:val="28"/>
        </w:rPr>
        <w:t>假如</w:t>
      </w:r>
      <w:r w:rsidRPr="0042794E">
        <w:rPr>
          <w:rFonts w:ascii="標楷體" w:eastAsia="標楷體" w:hAnsi="標楷體" w:hint="eastAsia"/>
          <w:b/>
          <w:bCs/>
          <w:sz w:val="28"/>
          <w:szCs w:val="28"/>
        </w:rPr>
        <w:t>已收取之保證金不足時</w:t>
      </w:r>
      <w:r>
        <w:rPr>
          <w:rFonts w:ascii="標楷體" w:eastAsia="標楷體" w:hAnsi="標楷體" w:hint="eastAsia"/>
          <w:b/>
          <w:bCs/>
          <w:sz w:val="28"/>
          <w:szCs w:val="28"/>
        </w:rPr>
        <w:t>，</w:t>
      </w:r>
      <w:r w:rsidRPr="0042794E">
        <w:rPr>
          <w:rFonts w:ascii="標楷體" w:eastAsia="標楷體" w:hAnsi="標楷體" w:hint="eastAsia"/>
          <w:b/>
          <w:bCs/>
          <w:sz w:val="28"/>
          <w:szCs w:val="28"/>
        </w:rPr>
        <w:t>尚須補足。因此,選項(4)之</w:t>
      </w:r>
      <w:r>
        <w:rPr>
          <w:rFonts w:ascii="標楷體" w:eastAsia="標楷體" w:hAnsi="標楷體" w:hint="eastAsia"/>
          <w:b/>
          <w:bCs/>
          <w:sz w:val="28"/>
          <w:szCs w:val="28"/>
        </w:rPr>
        <w:t>敘</w:t>
      </w:r>
      <w:r w:rsidRPr="0042794E">
        <w:rPr>
          <w:rFonts w:ascii="標楷體" w:eastAsia="標楷體" w:hAnsi="標楷體" w:hint="eastAsia"/>
          <w:b/>
          <w:bCs/>
          <w:sz w:val="28"/>
          <w:szCs w:val="28"/>
        </w:rPr>
        <w:t>述係屬錯誤,故為本題之答案</w:t>
      </w:r>
      <w:r>
        <w:rPr>
          <w:rFonts w:ascii="標楷體" w:eastAsia="標楷體" w:hAnsi="標楷體" w:hint="eastAsia"/>
          <w:b/>
          <w:bCs/>
          <w:sz w:val="28"/>
          <w:szCs w:val="28"/>
        </w:rPr>
        <w:t>。</w:t>
      </w:r>
    </w:p>
    <w:p w:rsidR="00773F07" w:rsidRDefault="00773F07" w:rsidP="00773F07">
      <w:pPr>
        <w:rPr>
          <w:rFonts w:ascii="標楷體" w:eastAsia="標楷體" w:hAnsi="標楷體"/>
          <w:b/>
          <w:bCs/>
          <w:sz w:val="28"/>
          <w:szCs w:val="28"/>
        </w:rPr>
      </w:pPr>
      <w:r>
        <w:rPr>
          <w:rFonts w:ascii="標楷體" w:eastAsia="標楷體" w:hAnsi="標楷體" w:hint="eastAsia"/>
          <w:b/>
          <w:bCs/>
          <w:sz w:val="28"/>
          <w:szCs w:val="28"/>
        </w:rPr>
        <w:t>4</w:t>
      </w:r>
      <w:r>
        <w:rPr>
          <w:rFonts w:ascii="標楷體" w:eastAsia="標楷體" w:hAnsi="標楷體"/>
          <w:b/>
          <w:bCs/>
          <w:sz w:val="28"/>
          <w:szCs w:val="28"/>
        </w:rPr>
        <w:t>.</w:t>
      </w:r>
      <w:r w:rsidRPr="00585068">
        <w:rPr>
          <w:rFonts w:hint="eastAsia"/>
        </w:rPr>
        <w:t xml:space="preserve"> </w:t>
      </w:r>
      <w:r w:rsidRPr="00585068">
        <w:rPr>
          <w:rFonts w:ascii="標楷體" w:eastAsia="標楷體" w:hAnsi="標楷體" w:hint="eastAsia"/>
          <w:b/>
          <w:bCs/>
          <w:sz w:val="28"/>
          <w:szCs w:val="28"/>
        </w:rPr>
        <w:t>指定銀行辦理新台幣與外幣</w:t>
      </w:r>
      <w:r>
        <w:rPr>
          <w:rFonts w:ascii="標楷體" w:eastAsia="標楷體" w:hAnsi="標楷體" w:hint="eastAsia"/>
          <w:b/>
          <w:bCs/>
          <w:sz w:val="28"/>
          <w:szCs w:val="28"/>
        </w:rPr>
        <w:t>間</w:t>
      </w:r>
      <w:r w:rsidRPr="00585068">
        <w:rPr>
          <w:rFonts w:ascii="標楷體" w:eastAsia="標楷體" w:hAnsi="標楷體" w:hint="eastAsia"/>
          <w:b/>
          <w:bCs/>
          <w:sz w:val="28"/>
          <w:szCs w:val="28"/>
        </w:rPr>
        <w:t>遠期外匯交易中,預購(售)</w:t>
      </w:r>
      <w:r>
        <w:rPr>
          <w:rFonts w:ascii="標楷體" w:eastAsia="標楷體" w:hAnsi="標楷體" w:hint="eastAsia"/>
          <w:b/>
          <w:bCs/>
          <w:sz w:val="28"/>
          <w:szCs w:val="28"/>
        </w:rPr>
        <w:t>遠</w:t>
      </w:r>
      <w:r w:rsidRPr="00585068">
        <w:rPr>
          <w:rFonts w:ascii="標楷體" w:eastAsia="標楷體" w:hAnsi="標楷體" w:hint="eastAsia"/>
          <w:b/>
          <w:bCs/>
          <w:sz w:val="28"/>
          <w:szCs w:val="28"/>
        </w:rPr>
        <w:t>期外</w:t>
      </w:r>
      <w:r w:rsidRPr="00585068">
        <w:rPr>
          <w:rFonts w:ascii="標楷體" w:eastAsia="標楷體" w:hAnsi="標楷體" w:hint="eastAsia"/>
          <w:b/>
          <w:bCs/>
          <w:sz w:val="28"/>
          <w:szCs w:val="28"/>
        </w:rPr>
        <w:lastRenderedPageBreak/>
        <w:t>匯業務</w:t>
      </w:r>
      <w:r>
        <w:rPr>
          <w:rFonts w:ascii="標楷體" w:eastAsia="標楷體" w:hAnsi="標楷體" w:hint="eastAsia"/>
          <w:b/>
          <w:bCs/>
          <w:sz w:val="28"/>
          <w:szCs w:val="28"/>
        </w:rPr>
        <w:t>，</w:t>
      </w:r>
      <w:r w:rsidRPr="00585068">
        <w:rPr>
          <w:rFonts w:ascii="標楷體" w:eastAsia="標楷體" w:hAnsi="標楷體" w:hint="eastAsia"/>
          <w:b/>
          <w:bCs/>
          <w:sz w:val="28"/>
          <w:szCs w:val="28"/>
        </w:rPr>
        <w:t>申請人為有實際預購(售)遠期外匯需要者</w:t>
      </w:r>
      <w:r>
        <w:rPr>
          <w:rFonts w:ascii="標楷體" w:eastAsia="標楷體" w:hAnsi="標楷體" w:hint="eastAsia"/>
          <w:b/>
          <w:bCs/>
          <w:sz w:val="28"/>
          <w:szCs w:val="28"/>
        </w:rPr>
        <w:t>，</w:t>
      </w:r>
      <w:r w:rsidRPr="00585068">
        <w:rPr>
          <w:rFonts w:ascii="標楷體" w:eastAsia="標楷體" w:hAnsi="標楷體" w:hint="eastAsia"/>
          <w:b/>
          <w:bCs/>
          <w:sz w:val="28"/>
          <w:szCs w:val="28"/>
        </w:rPr>
        <w:t>皆可辦理; 因此</w:t>
      </w:r>
      <w:r>
        <w:rPr>
          <w:rFonts w:ascii="標楷體" w:eastAsia="標楷體" w:hAnsi="標楷體" w:hint="eastAsia"/>
          <w:b/>
          <w:bCs/>
          <w:sz w:val="28"/>
          <w:szCs w:val="28"/>
        </w:rPr>
        <w:t>，</w:t>
      </w:r>
      <w:proofErr w:type="gramStart"/>
      <w:r w:rsidRPr="00585068">
        <w:rPr>
          <w:rFonts w:ascii="標楷體" w:eastAsia="標楷體" w:hAnsi="標楷體" w:hint="eastAsia"/>
          <w:b/>
          <w:bCs/>
          <w:sz w:val="28"/>
          <w:szCs w:val="28"/>
        </w:rPr>
        <w:t>選頂</w:t>
      </w:r>
      <w:proofErr w:type="gramEnd"/>
      <w:r w:rsidRPr="00585068">
        <w:rPr>
          <w:rFonts w:ascii="標楷體" w:eastAsia="標楷體" w:hAnsi="標楷體" w:hint="eastAsia"/>
          <w:b/>
          <w:bCs/>
          <w:sz w:val="28"/>
          <w:szCs w:val="28"/>
        </w:rPr>
        <w:t>(3) 為本題之答案。</w:t>
      </w:r>
    </w:p>
    <w:p w:rsidR="00773F07" w:rsidRDefault="00773F07" w:rsidP="00773F07">
      <w:pPr>
        <w:rPr>
          <w:rFonts w:ascii="標楷體" w:eastAsia="標楷體" w:hAnsi="標楷體"/>
          <w:b/>
          <w:bCs/>
          <w:sz w:val="28"/>
          <w:szCs w:val="28"/>
        </w:rPr>
      </w:pPr>
      <w:r>
        <w:rPr>
          <w:rFonts w:ascii="標楷體" w:eastAsia="標楷體" w:hAnsi="標楷體" w:hint="eastAsia"/>
          <w:b/>
          <w:bCs/>
          <w:sz w:val="28"/>
          <w:szCs w:val="28"/>
        </w:rPr>
        <w:t>5</w:t>
      </w:r>
      <w:r>
        <w:rPr>
          <w:rFonts w:ascii="標楷體" w:eastAsia="標楷體" w:hAnsi="標楷體"/>
          <w:b/>
          <w:bCs/>
          <w:sz w:val="28"/>
          <w:szCs w:val="28"/>
        </w:rPr>
        <w:t>.</w:t>
      </w:r>
      <w:r w:rsidRPr="00585068">
        <w:rPr>
          <w:rFonts w:hint="eastAsia"/>
        </w:rPr>
        <w:t xml:space="preserve"> </w:t>
      </w:r>
      <w:r w:rsidRPr="00585068">
        <w:rPr>
          <w:rFonts w:ascii="標楷體" w:eastAsia="標楷體" w:hAnsi="標楷體" w:hint="eastAsia"/>
          <w:b/>
          <w:bCs/>
          <w:sz w:val="28"/>
          <w:szCs w:val="28"/>
        </w:rPr>
        <w:t>本題各選項有關預購遠期外匯交易之敘述</w:t>
      </w:r>
      <w:r>
        <w:rPr>
          <w:rFonts w:ascii="標楷體" w:eastAsia="標楷體" w:hAnsi="標楷體" w:hint="eastAsia"/>
          <w:b/>
          <w:bCs/>
          <w:sz w:val="28"/>
          <w:szCs w:val="28"/>
        </w:rPr>
        <w:t>，</w:t>
      </w:r>
      <w:r w:rsidRPr="00585068">
        <w:rPr>
          <w:rFonts w:ascii="標楷體" w:eastAsia="標楷體" w:hAnsi="標楷體" w:hint="eastAsia"/>
          <w:b/>
          <w:bCs/>
          <w:sz w:val="28"/>
          <w:szCs w:val="28"/>
        </w:rPr>
        <w:t>說明如下</w:t>
      </w:r>
      <w:r>
        <w:rPr>
          <w:rFonts w:ascii="標楷體" w:eastAsia="標楷體" w:hAnsi="標楷體" w:hint="eastAsia"/>
          <w:b/>
          <w:bCs/>
          <w:sz w:val="28"/>
          <w:szCs w:val="28"/>
        </w:rPr>
        <w:t>:</w:t>
      </w:r>
    </w:p>
    <w:p w:rsidR="00773F07" w:rsidRPr="00585068" w:rsidRDefault="00773F07" w:rsidP="00773F07">
      <w:pPr>
        <w:rPr>
          <w:rFonts w:ascii="標楷體" w:eastAsia="標楷體" w:hAnsi="標楷體"/>
          <w:b/>
          <w:bCs/>
          <w:sz w:val="28"/>
          <w:szCs w:val="28"/>
        </w:rPr>
      </w:pPr>
      <w:r>
        <w:rPr>
          <w:rFonts w:ascii="標楷體" w:eastAsia="標楷體" w:hAnsi="標楷體" w:hint="eastAsia"/>
          <w:b/>
          <w:bCs/>
          <w:sz w:val="28"/>
          <w:szCs w:val="28"/>
        </w:rPr>
        <w:t>(1)</w:t>
      </w:r>
      <w:r w:rsidRPr="00585068">
        <w:rPr>
          <w:rFonts w:hint="eastAsia"/>
        </w:rPr>
        <w:t xml:space="preserve"> </w:t>
      </w:r>
      <w:r w:rsidRPr="00585068">
        <w:rPr>
          <w:rFonts w:ascii="標楷體" w:eastAsia="標楷體" w:hAnsi="標楷體" w:hint="eastAsia"/>
          <w:b/>
          <w:bCs/>
          <w:sz w:val="28"/>
          <w:szCs w:val="28"/>
        </w:rPr>
        <w:t>受理顧客臨櫃辦理一百萬美元以上或等值外幣之「新臺幣與外幣間」遠期外匯交易、換</w:t>
      </w:r>
      <w:proofErr w:type="gramStart"/>
      <w:r w:rsidRPr="00585068">
        <w:rPr>
          <w:rFonts w:ascii="標楷體" w:eastAsia="標楷體" w:hAnsi="標楷體" w:hint="eastAsia"/>
          <w:b/>
          <w:bCs/>
          <w:sz w:val="28"/>
          <w:szCs w:val="28"/>
        </w:rPr>
        <w:t>匯</w:t>
      </w:r>
      <w:proofErr w:type="gramEnd"/>
      <w:r w:rsidRPr="00585068">
        <w:rPr>
          <w:rFonts w:ascii="標楷體" w:eastAsia="標楷體" w:hAnsi="標楷體" w:hint="eastAsia"/>
          <w:b/>
          <w:bCs/>
          <w:sz w:val="28"/>
          <w:szCs w:val="28"/>
        </w:rPr>
        <w:t>換利交易(CCS)</w:t>
      </w:r>
      <w:r>
        <w:rPr>
          <w:rFonts w:ascii="標楷體" w:eastAsia="標楷體" w:hAnsi="標楷體" w:hint="eastAsia"/>
          <w:b/>
          <w:bCs/>
          <w:sz w:val="28"/>
          <w:szCs w:val="28"/>
        </w:rPr>
        <w:t>，</w:t>
      </w:r>
      <w:r w:rsidRPr="00585068">
        <w:rPr>
          <w:rFonts w:ascii="標楷體" w:eastAsia="標楷體" w:hAnsi="標楷體" w:hint="eastAsia"/>
          <w:b/>
          <w:bCs/>
          <w:sz w:val="28"/>
          <w:szCs w:val="28"/>
        </w:rPr>
        <w:t>應於訂約日之次營業</w:t>
      </w:r>
    </w:p>
    <w:p w:rsidR="00773F07" w:rsidRPr="00585068" w:rsidRDefault="00773F07" w:rsidP="00773F07">
      <w:pPr>
        <w:rPr>
          <w:rFonts w:ascii="標楷體" w:eastAsia="標楷體" w:hAnsi="標楷體"/>
          <w:b/>
          <w:bCs/>
          <w:sz w:val="28"/>
          <w:szCs w:val="28"/>
        </w:rPr>
      </w:pPr>
      <w:r w:rsidRPr="00585068">
        <w:rPr>
          <w:rFonts w:ascii="標楷體" w:eastAsia="標楷體" w:hAnsi="標楷體" w:hint="eastAsia"/>
          <w:b/>
          <w:bCs/>
          <w:sz w:val="28"/>
          <w:szCs w:val="28"/>
        </w:rPr>
        <w:t>日中午十二時前</w:t>
      </w:r>
      <w:r>
        <w:rPr>
          <w:rFonts w:ascii="標楷體" w:eastAsia="標楷體" w:hAnsi="標楷體" w:hint="eastAsia"/>
          <w:b/>
          <w:bCs/>
          <w:sz w:val="28"/>
          <w:szCs w:val="28"/>
        </w:rPr>
        <w:t>，</w:t>
      </w:r>
      <w:r w:rsidRPr="00585068">
        <w:rPr>
          <w:rFonts w:ascii="標楷體" w:eastAsia="標楷體" w:hAnsi="標楷體" w:hint="eastAsia"/>
          <w:b/>
          <w:bCs/>
          <w:sz w:val="28"/>
          <w:szCs w:val="28"/>
        </w:rPr>
        <w:t>利用「民間匯出入款當年累積結匯金額查詢電腦</w:t>
      </w:r>
    </w:p>
    <w:p w:rsidR="00773F07" w:rsidRPr="00585068" w:rsidRDefault="00773F07" w:rsidP="00773F07">
      <w:pPr>
        <w:rPr>
          <w:rFonts w:ascii="標楷體" w:eastAsia="標楷體" w:hAnsi="標楷體"/>
          <w:b/>
          <w:bCs/>
          <w:sz w:val="28"/>
          <w:szCs w:val="28"/>
        </w:rPr>
      </w:pPr>
      <w:r w:rsidRPr="00585068">
        <w:rPr>
          <w:rFonts w:ascii="標楷體" w:eastAsia="標楷體" w:hAnsi="標楷體" w:hint="eastAsia"/>
          <w:b/>
          <w:bCs/>
          <w:sz w:val="28"/>
          <w:szCs w:val="28"/>
        </w:rPr>
        <w:t>連線作業系統」項下之「大額結匯款資料、大額遠期外匯資料、大</w:t>
      </w:r>
    </w:p>
    <w:p w:rsidR="00773F07" w:rsidRDefault="00773F07" w:rsidP="00773F07">
      <w:pPr>
        <w:rPr>
          <w:rFonts w:ascii="標楷體" w:eastAsia="標楷體" w:hAnsi="標楷體"/>
          <w:b/>
          <w:bCs/>
          <w:sz w:val="28"/>
          <w:szCs w:val="28"/>
        </w:rPr>
      </w:pPr>
      <w:proofErr w:type="gramStart"/>
      <w:r w:rsidRPr="00585068">
        <w:rPr>
          <w:rFonts w:ascii="標楷體" w:eastAsia="標楷體" w:hAnsi="標楷體" w:hint="eastAsia"/>
          <w:b/>
          <w:bCs/>
          <w:sz w:val="28"/>
          <w:szCs w:val="28"/>
        </w:rPr>
        <w:t>京額換匯</w:t>
      </w:r>
      <w:proofErr w:type="gramEnd"/>
      <w:r w:rsidRPr="00585068">
        <w:rPr>
          <w:rFonts w:ascii="標楷體" w:eastAsia="標楷體" w:hAnsi="標楷體" w:hint="eastAsia"/>
          <w:b/>
          <w:bCs/>
          <w:sz w:val="28"/>
          <w:szCs w:val="28"/>
        </w:rPr>
        <w:t>換利交易(CCS)資料電腦連線作業系統」</w:t>
      </w:r>
      <w:r>
        <w:rPr>
          <w:rFonts w:ascii="標楷體" w:eastAsia="標楷體" w:hAnsi="標楷體" w:hint="eastAsia"/>
          <w:b/>
          <w:bCs/>
          <w:sz w:val="28"/>
          <w:szCs w:val="28"/>
        </w:rPr>
        <w:t>，</w:t>
      </w:r>
      <w:r w:rsidRPr="00585068">
        <w:rPr>
          <w:rFonts w:ascii="標楷體" w:eastAsia="標楷體" w:hAnsi="標楷體" w:hint="eastAsia"/>
          <w:b/>
          <w:bCs/>
          <w:sz w:val="28"/>
          <w:szCs w:val="28"/>
        </w:rPr>
        <w:t>將相關資料傳送央行外匯局</w:t>
      </w:r>
      <w:r>
        <w:rPr>
          <w:rFonts w:ascii="標楷體" w:eastAsia="標楷體" w:hAnsi="標楷體" w:hint="eastAsia"/>
          <w:b/>
          <w:bCs/>
          <w:sz w:val="28"/>
          <w:szCs w:val="28"/>
        </w:rPr>
        <w:t>。</w:t>
      </w:r>
      <w:r w:rsidRPr="00585068">
        <w:rPr>
          <w:rFonts w:ascii="標楷體" w:eastAsia="標楷體" w:hAnsi="標楷體" w:hint="eastAsia"/>
          <w:b/>
          <w:bCs/>
          <w:sz w:val="28"/>
          <w:szCs w:val="28"/>
        </w:rPr>
        <w:t>(2) 申請人如因業務上正當理由</w:t>
      </w:r>
      <w:r>
        <w:rPr>
          <w:rFonts w:ascii="標楷體" w:eastAsia="標楷體" w:hAnsi="標楷體" w:hint="eastAsia"/>
          <w:b/>
          <w:bCs/>
          <w:sz w:val="28"/>
          <w:szCs w:val="28"/>
        </w:rPr>
        <w:t>，</w:t>
      </w:r>
      <w:r w:rsidRPr="00585068">
        <w:rPr>
          <w:rFonts w:ascii="標楷體" w:eastAsia="標楷體" w:hAnsi="標楷體" w:hint="eastAsia"/>
          <w:b/>
          <w:bCs/>
          <w:sz w:val="28"/>
          <w:szCs w:val="28"/>
        </w:rPr>
        <w:t>無法於契約屆期前履行契約交割時</w:t>
      </w:r>
      <w:r>
        <w:rPr>
          <w:rFonts w:ascii="標楷體" w:eastAsia="標楷體" w:hAnsi="標楷體" w:hint="eastAsia"/>
          <w:b/>
          <w:bCs/>
          <w:sz w:val="28"/>
          <w:szCs w:val="28"/>
        </w:rPr>
        <w:t>，</w:t>
      </w:r>
      <w:r w:rsidRPr="00585068">
        <w:rPr>
          <w:rFonts w:ascii="標楷體" w:eastAsia="標楷體" w:hAnsi="標楷體" w:hint="eastAsia"/>
          <w:b/>
          <w:bCs/>
          <w:sz w:val="28"/>
          <w:szCs w:val="28"/>
        </w:rPr>
        <w:t>得向銀行申請展期</w:t>
      </w:r>
      <w:r>
        <w:rPr>
          <w:rFonts w:ascii="標楷體" w:eastAsia="標楷體" w:hAnsi="標楷體" w:hint="eastAsia"/>
          <w:b/>
          <w:bCs/>
          <w:sz w:val="28"/>
          <w:szCs w:val="28"/>
        </w:rPr>
        <w:t>，</w:t>
      </w:r>
      <w:r w:rsidRPr="00585068">
        <w:rPr>
          <w:rFonts w:ascii="標楷體" w:eastAsia="標楷體" w:hAnsi="標楷體" w:hint="eastAsia"/>
          <w:b/>
          <w:bCs/>
          <w:sz w:val="28"/>
          <w:szCs w:val="28"/>
        </w:rPr>
        <w:t>但應注意</w:t>
      </w:r>
      <w:r>
        <w:rPr>
          <w:rFonts w:ascii="標楷體" w:eastAsia="標楷體" w:hAnsi="標楷體" w:hint="eastAsia"/>
          <w:b/>
          <w:bCs/>
          <w:sz w:val="28"/>
          <w:szCs w:val="28"/>
        </w:rPr>
        <w:t>，</w:t>
      </w:r>
      <w:r w:rsidRPr="00585068">
        <w:rPr>
          <w:rFonts w:ascii="標楷體" w:eastAsia="標楷體" w:hAnsi="標楷體" w:hint="eastAsia"/>
          <w:b/>
          <w:bCs/>
          <w:sz w:val="28"/>
          <w:szCs w:val="28"/>
        </w:rPr>
        <w:t>依央行法規</w:t>
      </w:r>
      <w:r>
        <w:rPr>
          <w:rFonts w:ascii="標楷體" w:eastAsia="標楷體" w:hAnsi="標楷體" w:hint="eastAsia"/>
          <w:b/>
          <w:bCs/>
          <w:sz w:val="28"/>
          <w:szCs w:val="28"/>
        </w:rPr>
        <w:t>，</w:t>
      </w:r>
      <w:r w:rsidRPr="00585068">
        <w:rPr>
          <w:rFonts w:ascii="標楷體" w:eastAsia="標楷體" w:hAnsi="標楷體" w:hint="eastAsia"/>
          <w:b/>
          <w:bCs/>
          <w:sz w:val="28"/>
          <w:szCs w:val="28"/>
        </w:rPr>
        <w:t>辦理展期應依當時市場匯率結清原契約</w:t>
      </w:r>
      <w:r>
        <w:rPr>
          <w:rFonts w:ascii="標楷體" w:eastAsia="標楷體" w:hAnsi="標楷體" w:hint="eastAsia"/>
          <w:b/>
          <w:bCs/>
          <w:sz w:val="28"/>
          <w:szCs w:val="28"/>
        </w:rPr>
        <w:t>，</w:t>
      </w:r>
      <w:r w:rsidRPr="00585068">
        <w:rPr>
          <w:rFonts w:ascii="標楷體" w:eastAsia="標楷體" w:hAnsi="標楷體" w:hint="eastAsia"/>
          <w:b/>
          <w:bCs/>
          <w:sz w:val="28"/>
          <w:szCs w:val="28"/>
        </w:rPr>
        <w:t>再依當時匯率重新議定新契約匯率</w:t>
      </w:r>
      <w:r>
        <w:rPr>
          <w:rFonts w:ascii="標楷體" w:eastAsia="標楷體" w:hAnsi="標楷體" w:hint="eastAsia"/>
          <w:b/>
          <w:bCs/>
          <w:sz w:val="28"/>
          <w:szCs w:val="28"/>
        </w:rPr>
        <w:t>，</w:t>
      </w:r>
      <w:r w:rsidRPr="00585068">
        <w:rPr>
          <w:rFonts w:ascii="標楷體" w:eastAsia="標楷體" w:hAnsi="標楷體" w:hint="eastAsia"/>
          <w:b/>
          <w:bCs/>
          <w:sz w:val="28"/>
          <w:szCs w:val="28"/>
        </w:rPr>
        <w:t>不得依原價格展期</w:t>
      </w:r>
      <w:r>
        <w:rPr>
          <w:rFonts w:ascii="標楷體" w:eastAsia="標楷體" w:hAnsi="標楷體" w:hint="eastAsia"/>
          <w:b/>
          <w:bCs/>
          <w:sz w:val="28"/>
          <w:szCs w:val="28"/>
        </w:rPr>
        <w:t>，</w:t>
      </w:r>
      <w:r w:rsidRPr="00585068">
        <w:rPr>
          <w:rFonts w:ascii="標楷體" w:eastAsia="標楷體" w:hAnsi="標楷體" w:hint="eastAsia"/>
          <w:b/>
          <w:bCs/>
          <w:sz w:val="28"/>
          <w:szCs w:val="28"/>
        </w:rPr>
        <w:t>且展期後</w:t>
      </w:r>
      <w:r>
        <w:rPr>
          <w:rFonts w:ascii="標楷體" w:eastAsia="標楷體" w:hAnsi="標楷體" w:hint="eastAsia"/>
          <w:b/>
          <w:bCs/>
          <w:sz w:val="28"/>
          <w:szCs w:val="28"/>
        </w:rPr>
        <w:t>假如</w:t>
      </w:r>
      <w:r w:rsidRPr="00585068">
        <w:rPr>
          <w:rFonts w:ascii="標楷體" w:eastAsia="標楷體" w:hAnsi="標楷體" w:hint="eastAsia"/>
          <w:b/>
          <w:bCs/>
          <w:sz w:val="28"/>
          <w:szCs w:val="28"/>
        </w:rPr>
        <w:t>已收取之保證金不足時</w:t>
      </w:r>
      <w:r>
        <w:rPr>
          <w:rFonts w:ascii="標楷體" w:eastAsia="標楷體" w:hAnsi="標楷體" w:hint="eastAsia"/>
          <w:b/>
          <w:bCs/>
          <w:sz w:val="28"/>
          <w:szCs w:val="28"/>
        </w:rPr>
        <w:t>，</w:t>
      </w:r>
      <w:r w:rsidRPr="00585068">
        <w:rPr>
          <w:rFonts w:ascii="標楷體" w:eastAsia="標楷體" w:hAnsi="標楷體" w:hint="eastAsia"/>
          <w:b/>
          <w:bCs/>
          <w:sz w:val="28"/>
          <w:szCs w:val="28"/>
        </w:rPr>
        <w:t>尚須補足。</w:t>
      </w:r>
      <w:proofErr w:type="gramStart"/>
      <w:r w:rsidRPr="00585068">
        <w:rPr>
          <w:rFonts w:ascii="標楷體" w:eastAsia="標楷體" w:hAnsi="標楷體" w:hint="eastAsia"/>
          <w:b/>
          <w:bCs/>
          <w:sz w:val="28"/>
          <w:szCs w:val="28"/>
        </w:rPr>
        <w:t>此外</w:t>
      </w:r>
      <w:r>
        <w:rPr>
          <w:rFonts w:ascii="標楷體" w:eastAsia="標楷體" w:hAnsi="標楷體" w:hint="eastAsia"/>
          <w:b/>
          <w:bCs/>
          <w:sz w:val="28"/>
          <w:szCs w:val="28"/>
        </w:rPr>
        <w:t>，</w:t>
      </w:r>
      <w:proofErr w:type="gramEnd"/>
      <w:r w:rsidRPr="00585068">
        <w:rPr>
          <w:rFonts w:ascii="標楷體" w:eastAsia="標楷體" w:hAnsi="標楷體" w:hint="eastAsia"/>
          <w:b/>
          <w:bCs/>
          <w:sz w:val="28"/>
          <w:szCs w:val="28"/>
        </w:rPr>
        <w:t>展期之期限或次數</w:t>
      </w:r>
      <w:r>
        <w:rPr>
          <w:rFonts w:ascii="標楷體" w:eastAsia="標楷體" w:hAnsi="標楷體" w:hint="eastAsia"/>
          <w:b/>
          <w:bCs/>
          <w:sz w:val="28"/>
          <w:szCs w:val="28"/>
        </w:rPr>
        <w:t>，</w:t>
      </w:r>
      <w:r w:rsidRPr="00585068">
        <w:rPr>
          <w:rFonts w:ascii="標楷體" w:eastAsia="標楷體" w:hAnsi="標楷體" w:hint="eastAsia"/>
          <w:b/>
          <w:bCs/>
          <w:sz w:val="28"/>
          <w:szCs w:val="28"/>
        </w:rPr>
        <w:t>並無限制。(3) 預購(售)遠期外匯</w:t>
      </w:r>
      <w:proofErr w:type="gramStart"/>
      <w:r w:rsidRPr="00585068">
        <w:rPr>
          <w:rFonts w:ascii="標楷體" w:eastAsia="標楷體" w:hAnsi="標楷體" w:hint="eastAsia"/>
          <w:b/>
          <w:bCs/>
          <w:sz w:val="28"/>
          <w:szCs w:val="28"/>
        </w:rPr>
        <w:t>之憑辦文件</w:t>
      </w:r>
      <w:proofErr w:type="gramEnd"/>
      <w:r w:rsidRPr="00585068">
        <w:rPr>
          <w:rFonts w:ascii="標楷體" w:eastAsia="標楷體" w:hAnsi="標楷體" w:hint="eastAsia"/>
          <w:b/>
          <w:bCs/>
          <w:sz w:val="28"/>
          <w:szCs w:val="28"/>
        </w:rPr>
        <w:t>:申請人應提出交易相關文件或主管機關核准文件。因此</w:t>
      </w:r>
      <w:r>
        <w:rPr>
          <w:rFonts w:ascii="標楷體" w:eastAsia="標楷體" w:hAnsi="標楷體" w:hint="eastAsia"/>
          <w:b/>
          <w:bCs/>
          <w:sz w:val="28"/>
          <w:szCs w:val="28"/>
        </w:rPr>
        <w:t>，</w:t>
      </w:r>
      <w:r w:rsidRPr="00585068">
        <w:rPr>
          <w:rFonts w:ascii="標楷體" w:eastAsia="標楷體" w:hAnsi="標楷體" w:hint="eastAsia"/>
          <w:b/>
          <w:bCs/>
          <w:sz w:val="28"/>
          <w:szCs w:val="28"/>
        </w:rPr>
        <w:t>選項(3)為本題之答案。</w:t>
      </w:r>
      <w:r>
        <w:rPr>
          <w:rFonts w:ascii="標楷體" w:eastAsia="標楷體" w:hAnsi="標楷體" w:hint="eastAsia"/>
          <w:b/>
          <w:bCs/>
          <w:sz w:val="28"/>
          <w:szCs w:val="28"/>
        </w:rPr>
        <w:t>(</w:t>
      </w:r>
      <w:r w:rsidRPr="00585068">
        <w:rPr>
          <w:rFonts w:ascii="標楷體" w:eastAsia="標楷體" w:hAnsi="標楷體" w:hint="eastAsia"/>
          <w:b/>
          <w:bCs/>
          <w:sz w:val="28"/>
          <w:szCs w:val="28"/>
        </w:rPr>
        <w:t>4)預購(售)遠期外匯依規定不得重複簽約。</w:t>
      </w:r>
    </w:p>
    <w:p w:rsidR="00773F07" w:rsidRPr="00585068" w:rsidRDefault="00773F07" w:rsidP="00773F07">
      <w:pPr>
        <w:rPr>
          <w:rFonts w:ascii="標楷體" w:eastAsia="標楷體" w:hAnsi="標楷體"/>
          <w:b/>
          <w:bCs/>
          <w:sz w:val="28"/>
          <w:szCs w:val="28"/>
        </w:rPr>
      </w:pPr>
      <w:r>
        <w:rPr>
          <w:rFonts w:ascii="標楷體" w:eastAsia="標楷體" w:hAnsi="標楷體"/>
          <w:b/>
          <w:bCs/>
          <w:sz w:val="28"/>
          <w:szCs w:val="28"/>
        </w:rPr>
        <w:t>6</w:t>
      </w:r>
      <w:r>
        <w:rPr>
          <w:rFonts w:ascii="標楷體" w:eastAsia="標楷體" w:hAnsi="標楷體" w:hint="eastAsia"/>
          <w:b/>
          <w:bCs/>
          <w:sz w:val="28"/>
          <w:szCs w:val="28"/>
        </w:rPr>
        <w:t>.辦</w:t>
      </w:r>
      <w:r w:rsidRPr="00585068">
        <w:rPr>
          <w:rFonts w:ascii="標楷體" w:eastAsia="標楷體" w:hAnsi="標楷體" w:hint="eastAsia"/>
          <w:b/>
          <w:bCs/>
          <w:sz w:val="28"/>
          <w:szCs w:val="28"/>
        </w:rPr>
        <w:t>理預</w:t>
      </w:r>
      <w:r>
        <w:rPr>
          <w:rFonts w:ascii="標楷體" w:eastAsia="標楷體" w:hAnsi="標楷體" w:hint="eastAsia"/>
          <w:b/>
          <w:bCs/>
          <w:sz w:val="28"/>
          <w:szCs w:val="28"/>
        </w:rPr>
        <w:t>購/預售遠</w:t>
      </w:r>
      <w:proofErr w:type="gramStart"/>
      <w:r w:rsidRPr="00585068">
        <w:rPr>
          <w:rFonts w:ascii="標楷體" w:eastAsia="標楷體" w:hAnsi="標楷體" w:hint="eastAsia"/>
          <w:b/>
          <w:bCs/>
          <w:sz w:val="28"/>
          <w:szCs w:val="28"/>
        </w:rPr>
        <w:t>匯</w:t>
      </w:r>
      <w:proofErr w:type="gramEnd"/>
      <w:r>
        <w:rPr>
          <w:rFonts w:ascii="標楷體" w:eastAsia="標楷體" w:hAnsi="標楷體" w:hint="eastAsia"/>
          <w:b/>
          <w:bCs/>
          <w:sz w:val="28"/>
          <w:szCs w:val="28"/>
        </w:rPr>
        <w:t>交</w:t>
      </w:r>
      <w:r w:rsidRPr="00585068">
        <w:rPr>
          <w:rFonts w:ascii="標楷體" w:eastAsia="標楷體" w:hAnsi="標楷體" w:hint="eastAsia"/>
          <w:b/>
          <w:bCs/>
          <w:sz w:val="28"/>
          <w:szCs w:val="28"/>
        </w:rPr>
        <w:t>易</w:t>
      </w:r>
      <w:r>
        <w:rPr>
          <w:rFonts w:ascii="標楷體" w:eastAsia="標楷體" w:hAnsi="標楷體" w:hint="eastAsia"/>
          <w:b/>
          <w:bCs/>
          <w:sz w:val="28"/>
          <w:szCs w:val="28"/>
        </w:rPr>
        <w:t>，</w:t>
      </w:r>
      <w:r w:rsidRPr="00585068">
        <w:rPr>
          <w:rFonts w:ascii="標楷體" w:eastAsia="標楷體" w:hAnsi="標楷體" w:hint="eastAsia"/>
          <w:b/>
          <w:bCs/>
          <w:sz w:val="28"/>
          <w:szCs w:val="28"/>
        </w:rPr>
        <w:t>有關保證</w:t>
      </w:r>
      <w:r>
        <w:rPr>
          <w:rFonts w:ascii="標楷體" w:eastAsia="標楷體" w:hAnsi="標楷體" w:hint="eastAsia"/>
          <w:b/>
          <w:bCs/>
          <w:sz w:val="28"/>
          <w:szCs w:val="28"/>
        </w:rPr>
        <w:t>金</w:t>
      </w:r>
      <w:r w:rsidRPr="00585068">
        <w:rPr>
          <w:rFonts w:ascii="標楷體" w:eastAsia="標楷體" w:hAnsi="標楷體" w:hint="eastAsia"/>
          <w:b/>
          <w:bCs/>
          <w:sz w:val="28"/>
          <w:szCs w:val="28"/>
        </w:rPr>
        <w:t>之收取</w:t>
      </w:r>
      <w:r>
        <w:rPr>
          <w:rFonts w:ascii="標楷體" w:eastAsia="標楷體" w:hAnsi="標楷體" w:hint="eastAsia"/>
          <w:b/>
          <w:bCs/>
          <w:sz w:val="28"/>
          <w:szCs w:val="28"/>
        </w:rPr>
        <w:t>，說</w:t>
      </w:r>
      <w:r w:rsidRPr="00585068">
        <w:rPr>
          <w:rFonts w:ascii="標楷體" w:eastAsia="標楷體" w:hAnsi="標楷體" w:hint="eastAsia"/>
          <w:b/>
          <w:bCs/>
          <w:sz w:val="28"/>
          <w:szCs w:val="28"/>
        </w:rPr>
        <w:t>明如下</w:t>
      </w:r>
      <w:r>
        <w:rPr>
          <w:rFonts w:ascii="標楷體" w:eastAsia="標楷體" w:hAnsi="標楷體" w:hint="eastAsia"/>
          <w:b/>
          <w:bCs/>
          <w:sz w:val="28"/>
          <w:szCs w:val="28"/>
        </w:rPr>
        <w:t>:</w:t>
      </w:r>
    </w:p>
    <w:p w:rsidR="00773F07" w:rsidRPr="00585068" w:rsidRDefault="00773F07" w:rsidP="00773F07">
      <w:pPr>
        <w:rPr>
          <w:rFonts w:ascii="標楷體" w:eastAsia="標楷體" w:hAnsi="標楷體"/>
          <w:b/>
          <w:bCs/>
          <w:sz w:val="28"/>
          <w:szCs w:val="28"/>
        </w:rPr>
      </w:pPr>
      <w:r w:rsidRPr="00585068">
        <w:rPr>
          <w:rFonts w:ascii="標楷體" w:eastAsia="標楷體" w:hAnsi="標楷體" w:hint="eastAsia"/>
          <w:b/>
          <w:bCs/>
          <w:sz w:val="28"/>
          <w:szCs w:val="28"/>
        </w:rPr>
        <w:t>中請</w:t>
      </w:r>
      <w:r>
        <w:rPr>
          <w:rFonts w:ascii="標楷體" w:eastAsia="標楷體" w:hAnsi="標楷體" w:hint="eastAsia"/>
          <w:b/>
          <w:bCs/>
          <w:sz w:val="28"/>
          <w:szCs w:val="28"/>
        </w:rPr>
        <w:t>人</w:t>
      </w:r>
      <w:r w:rsidRPr="00585068">
        <w:rPr>
          <w:rFonts w:ascii="標楷體" w:eastAsia="標楷體" w:hAnsi="標楷體" w:hint="eastAsia"/>
          <w:b/>
          <w:bCs/>
          <w:sz w:val="28"/>
          <w:szCs w:val="28"/>
        </w:rPr>
        <w:t>辦理</w:t>
      </w:r>
      <w:r>
        <w:rPr>
          <w:rFonts w:ascii="標楷體" w:eastAsia="標楷體" w:hAnsi="標楷體" w:hint="eastAsia"/>
          <w:b/>
          <w:bCs/>
          <w:sz w:val="28"/>
          <w:szCs w:val="28"/>
        </w:rPr>
        <w:t>預購</w:t>
      </w:r>
      <w:r w:rsidRPr="00585068">
        <w:rPr>
          <w:rFonts w:ascii="標楷體" w:eastAsia="標楷體" w:hAnsi="標楷體"/>
          <w:b/>
          <w:bCs/>
          <w:sz w:val="28"/>
          <w:szCs w:val="28"/>
        </w:rPr>
        <w:t>(</w:t>
      </w:r>
      <w:r w:rsidRPr="00585068">
        <w:rPr>
          <w:rFonts w:ascii="標楷體" w:eastAsia="標楷體" w:hAnsi="標楷體" w:hint="eastAsia"/>
          <w:b/>
          <w:bCs/>
          <w:sz w:val="28"/>
          <w:szCs w:val="28"/>
        </w:rPr>
        <w:t>售</w:t>
      </w:r>
      <w:r w:rsidRPr="00585068">
        <w:rPr>
          <w:rFonts w:ascii="標楷體" w:eastAsia="標楷體" w:hAnsi="標楷體"/>
          <w:b/>
          <w:bCs/>
          <w:sz w:val="28"/>
          <w:szCs w:val="28"/>
        </w:rPr>
        <w:t xml:space="preserve">) </w:t>
      </w:r>
      <w:r>
        <w:rPr>
          <w:rFonts w:ascii="標楷體" w:eastAsia="標楷體" w:hAnsi="標楷體" w:hint="eastAsia"/>
          <w:b/>
          <w:bCs/>
          <w:sz w:val="28"/>
          <w:szCs w:val="28"/>
        </w:rPr>
        <w:t>遠</w:t>
      </w:r>
      <w:r w:rsidRPr="00585068">
        <w:rPr>
          <w:rFonts w:ascii="標楷體" w:eastAsia="標楷體" w:hAnsi="標楷體" w:hint="eastAsia"/>
          <w:b/>
          <w:bCs/>
          <w:sz w:val="28"/>
          <w:szCs w:val="28"/>
        </w:rPr>
        <w:t>期外匯時</w:t>
      </w:r>
      <w:r w:rsidRPr="00585068">
        <w:rPr>
          <w:rFonts w:ascii="標楷體" w:eastAsia="標楷體" w:hAnsi="標楷體"/>
          <w:b/>
          <w:bCs/>
          <w:sz w:val="28"/>
          <w:szCs w:val="28"/>
        </w:rPr>
        <w:t>,</w:t>
      </w:r>
      <w:r w:rsidRPr="00585068">
        <w:rPr>
          <w:rFonts w:ascii="標楷體" w:eastAsia="標楷體" w:hAnsi="標楷體" w:hint="eastAsia"/>
          <w:b/>
          <w:bCs/>
          <w:sz w:val="28"/>
          <w:szCs w:val="28"/>
        </w:rPr>
        <w:t>訂</w:t>
      </w:r>
      <w:r>
        <w:rPr>
          <w:rFonts w:ascii="標楷體" w:eastAsia="標楷體" w:hAnsi="標楷體" w:hint="eastAsia"/>
          <w:b/>
          <w:bCs/>
          <w:sz w:val="28"/>
          <w:szCs w:val="28"/>
        </w:rPr>
        <w:t>約</w:t>
      </w:r>
      <w:r w:rsidRPr="00585068">
        <w:rPr>
          <w:rFonts w:ascii="標楷體" w:eastAsia="標楷體" w:hAnsi="標楷體" w:hint="eastAsia"/>
          <w:b/>
          <w:bCs/>
          <w:sz w:val="28"/>
          <w:szCs w:val="28"/>
        </w:rPr>
        <w:t>銀行通常</w:t>
      </w:r>
      <w:r>
        <w:rPr>
          <w:rFonts w:ascii="標楷體" w:eastAsia="標楷體" w:hAnsi="標楷體" w:hint="eastAsia"/>
          <w:b/>
          <w:bCs/>
          <w:sz w:val="28"/>
          <w:szCs w:val="28"/>
        </w:rPr>
        <w:t>會收</w:t>
      </w:r>
      <w:r w:rsidRPr="00585068">
        <w:rPr>
          <w:rFonts w:ascii="標楷體" w:eastAsia="標楷體" w:hAnsi="標楷體" w:hint="eastAsia"/>
          <w:b/>
          <w:bCs/>
          <w:sz w:val="28"/>
          <w:szCs w:val="28"/>
        </w:rPr>
        <w:t>取保證金</w:t>
      </w:r>
      <w:r w:rsidRPr="00585068">
        <w:rPr>
          <w:rFonts w:ascii="標楷體" w:eastAsia="標楷體" w:hAnsi="標楷體"/>
          <w:b/>
          <w:bCs/>
          <w:sz w:val="28"/>
          <w:szCs w:val="28"/>
        </w:rPr>
        <w:t>,</w:t>
      </w:r>
      <w:r w:rsidRPr="00585068">
        <w:rPr>
          <w:rFonts w:ascii="標楷體" w:eastAsia="標楷體" w:hAnsi="標楷體" w:hint="eastAsia"/>
          <w:b/>
          <w:bCs/>
          <w:sz w:val="28"/>
          <w:szCs w:val="28"/>
        </w:rPr>
        <w:t>除</w:t>
      </w:r>
      <w:r>
        <w:rPr>
          <w:rFonts w:ascii="標楷體" w:eastAsia="標楷體" w:hAnsi="標楷體" w:hint="eastAsia"/>
          <w:b/>
          <w:bCs/>
          <w:sz w:val="28"/>
          <w:szCs w:val="28"/>
        </w:rPr>
        <w:t>現金外，得</w:t>
      </w:r>
      <w:r w:rsidRPr="00585068">
        <w:rPr>
          <w:rFonts w:ascii="標楷體" w:eastAsia="標楷體" w:hAnsi="標楷體" w:hint="eastAsia"/>
          <w:b/>
          <w:bCs/>
          <w:sz w:val="28"/>
          <w:szCs w:val="28"/>
        </w:rPr>
        <w:t>以定存單、</w:t>
      </w:r>
      <w:r>
        <w:rPr>
          <w:rFonts w:ascii="標楷體" w:eastAsia="標楷體" w:hAnsi="標楷體" w:hint="eastAsia"/>
          <w:b/>
          <w:bCs/>
          <w:sz w:val="28"/>
          <w:szCs w:val="28"/>
        </w:rPr>
        <w:t>政</w:t>
      </w:r>
      <w:r w:rsidRPr="00585068">
        <w:rPr>
          <w:rFonts w:ascii="標楷體" w:eastAsia="標楷體" w:hAnsi="標楷體" w:hint="eastAsia"/>
          <w:b/>
          <w:bCs/>
          <w:sz w:val="28"/>
          <w:szCs w:val="28"/>
        </w:rPr>
        <w:t>府</w:t>
      </w:r>
      <w:r>
        <w:rPr>
          <w:rFonts w:ascii="標楷體" w:eastAsia="標楷體" w:hAnsi="標楷體" w:hint="eastAsia"/>
          <w:b/>
          <w:bCs/>
          <w:sz w:val="28"/>
          <w:szCs w:val="28"/>
        </w:rPr>
        <w:t>債</w:t>
      </w:r>
      <w:r w:rsidRPr="00585068">
        <w:rPr>
          <w:rFonts w:ascii="標楷體" w:eastAsia="標楷體" w:hAnsi="標楷體" w:hint="eastAsia"/>
          <w:b/>
          <w:bCs/>
          <w:sz w:val="28"/>
          <w:szCs w:val="28"/>
        </w:rPr>
        <w:t>券、</w:t>
      </w:r>
      <w:r>
        <w:rPr>
          <w:rFonts w:ascii="標楷體" w:eastAsia="標楷體" w:hAnsi="標楷體" w:hint="eastAsia"/>
          <w:b/>
          <w:bCs/>
          <w:sz w:val="28"/>
          <w:szCs w:val="28"/>
        </w:rPr>
        <w:t>授</w:t>
      </w:r>
      <w:r w:rsidRPr="00585068">
        <w:rPr>
          <w:rFonts w:ascii="標楷體" w:eastAsia="標楷體" w:hAnsi="標楷體" w:hint="eastAsia"/>
          <w:b/>
          <w:bCs/>
          <w:sz w:val="28"/>
          <w:szCs w:val="28"/>
        </w:rPr>
        <w:t>信額</w:t>
      </w:r>
      <w:r>
        <w:rPr>
          <w:rFonts w:ascii="標楷體" w:eastAsia="標楷體" w:hAnsi="標楷體" w:hint="eastAsia"/>
          <w:b/>
          <w:bCs/>
          <w:sz w:val="28"/>
          <w:szCs w:val="28"/>
        </w:rPr>
        <w:t>度</w:t>
      </w:r>
      <w:r w:rsidRPr="00585068">
        <w:rPr>
          <w:rFonts w:ascii="標楷體" w:eastAsia="標楷體" w:hAnsi="標楷體" w:hint="eastAsia"/>
          <w:b/>
          <w:bCs/>
          <w:sz w:val="28"/>
          <w:szCs w:val="28"/>
        </w:rPr>
        <w:t>或</w:t>
      </w:r>
      <w:r>
        <w:rPr>
          <w:rFonts w:ascii="標楷體" w:eastAsia="標楷體" w:hAnsi="標楷體" w:hint="eastAsia"/>
          <w:b/>
          <w:bCs/>
          <w:sz w:val="28"/>
          <w:szCs w:val="28"/>
        </w:rPr>
        <w:t>其</w:t>
      </w:r>
      <w:r w:rsidRPr="00585068">
        <w:rPr>
          <w:rFonts w:ascii="標楷體" w:eastAsia="標楷體" w:hAnsi="標楷體" w:hint="eastAsia"/>
          <w:b/>
          <w:bCs/>
          <w:sz w:val="28"/>
          <w:szCs w:val="28"/>
        </w:rPr>
        <w:t>他訂約銀行認可之擔</w:t>
      </w:r>
      <w:r>
        <w:rPr>
          <w:rFonts w:ascii="標楷體" w:eastAsia="標楷體" w:hAnsi="標楷體" w:hint="eastAsia"/>
          <w:b/>
          <w:bCs/>
          <w:sz w:val="28"/>
          <w:szCs w:val="28"/>
        </w:rPr>
        <w:t>保品</w:t>
      </w:r>
      <w:r w:rsidRPr="00585068">
        <w:rPr>
          <w:rFonts w:ascii="標楷體" w:eastAsia="標楷體" w:hAnsi="標楷體" w:hint="eastAsia"/>
          <w:b/>
          <w:bCs/>
          <w:sz w:val="28"/>
          <w:szCs w:val="28"/>
        </w:rPr>
        <w:t>為</w:t>
      </w:r>
      <w:r>
        <w:rPr>
          <w:rFonts w:ascii="標楷體" w:eastAsia="標楷體" w:hAnsi="標楷體" w:hint="eastAsia"/>
          <w:b/>
          <w:bCs/>
          <w:sz w:val="28"/>
          <w:szCs w:val="28"/>
        </w:rPr>
        <w:t>之。</w:t>
      </w:r>
      <w:r w:rsidRPr="00585068">
        <w:rPr>
          <w:rFonts w:ascii="標楷體" w:eastAsia="標楷體" w:hAnsi="標楷體" w:hint="eastAsia"/>
          <w:b/>
          <w:bCs/>
          <w:sz w:val="28"/>
          <w:szCs w:val="28"/>
        </w:rPr>
        <w:t>保證金比率由銀行與申請</w:t>
      </w:r>
      <w:r>
        <w:rPr>
          <w:rFonts w:ascii="標楷體" w:eastAsia="標楷體" w:hAnsi="標楷體" w:hint="eastAsia"/>
          <w:b/>
          <w:bCs/>
          <w:sz w:val="28"/>
          <w:szCs w:val="28"/>
        </w:rPr>
        <w:t>人約</w:t>
      </w:r>
      <w:r w:rsidRPr="00585068">
        <w:rPr>
          <w:rFonts w:ascii="標楷體" w:eastAsia="標楷體" w:hAnsi="標楷體" w:hint="eastAsia"/>
          <w:b/>
          <w:bCs/>
          <w:sz w:val="28"/>
          <w:szCs w:val="28"/>
        </w:rPr>
        <w:t>定(目前</w:t>
      </w:r>
      <w:r>
        <w:rPr>
          <w:rFonts w:ascii="標楷體" w:eastAsia="標楷體" w:hAnsi="標楷體" w:hint="eastAsia"/>
          <w:b/>
          <w:bCs/>
          <w:sz w:val="28"/>
          <w:szCs w:val="28"/>
        </w:rPr>
        <w:t>央</w:t>
      </w:r>
      <w:r w:rsidRPr="00585068">
        <w:rPr>
          <w:rFonts w:ascii="標楷體" w:eastAsia="標楷體" w:hAnsi="標楷體" w:hint="eastAsia"/>
          <w:b/>
          <w:bCs/>
          <w:sz w:val="28"/>
          <w:szCs w:val="28"/>
        </w:rPr>
        <w:t>行對此已不</w:t>
      </w:r>
      <w:r>
        <w:rPr>
          <w:rFonts w:ascii="標楷體" w:eastAsia="標楷體" w:hAnsi="標楷體" w:hint="eastAsia"/>
          <w:b/>
          <w:bCs/>
          <w:sz w:val="28"/>
          <w:szCs w:val="28"/>
        </w:rPr>
        <w:t>予</w:t>
      </w:r>
      <w:proofErr w:type="gramStart"/>
      <w:r w:rsidRPr="00585068">
        <w:rPr>
          <w:rFonts w:ascii="標楷體" w:eastAsia="標楷體" w:hAnsi="標楷體" w:hint="eastAsia"/>
          <w:b/>
          <w:bCs/>
          <w:sz w:val="28"/>
          <w:szCs w:val="28"/>
        </w:rPr>
        <w:t>規</w:t>
      </w:r>
      <w:proofErr w:type="gramEnd"/>
    </w:p>
    <w:p w:rsidR="00773F07" w:rsidRPr="00585068" w:rsidRDefault="00773F07" w:rsidP="00773F07">
      <w:pPr>
        <w:rPr>
          <w:rFonts w:ascii="標楷體" w:eastAsia="標楷體" w:hAnsi="標楷體"/>
          <w:b/>
          <w:bCs/>
          <w:sz w:val="28"/>
          <w:szCs w:val="28"/>
        </w:rPr>
      </w:pPr>
      <w:r w:rsidRPr="00585068">
        <w:rPr>
          <w:rFonts w:ascii="標楷體" w:eastAsia="標楷體" w:hAnsi="標楷體" w:hint="eastAsia"/>
          <w:b/>
          <w:bCs/>
          <w:sz w:val="28"/>
          <w:szCs w:val="28"/>
        </w:rPr>
        <w:lastRenderedPageBreak/>
        <w:t>定)</w:t>
      </w:r>
      <w:r>
        <w:rPr>
          <w:rFonts w:ascii="標楷體" w:eastAsia="標楷體" w:hAnsi="標楷體" w:hint="eastAsia"/>
          <w:b/>
          <w:bCs/>
          <w:sz w:val="28"/>
          <w:szCs w:val="28"/>
        </w:rPr>
        <w:t>，</w:t>
      </w:r>
      <w:r w:rsidRPr="00585068">
        <w:rPr>
          <w:rFonts w:ascii="標楷體" w:eastAsia="標楷體" w:hAnsi="標楷體" w:hint="eastAsia"/>
          <w:b/>
          <w:bCs/>
          <w:sz w:val="28"/>
          <w:szCs w:val="28"/>
        </w:rPr>
        <w:t>通常為百分之</w:t>
      </w:r>
      <w:r>
        <w:rPr>
          <w:rFonts w:ascii="標楷體" w:eastAsia="標楷體" w:hAnsi="標楷體" w:hint="eastAsia"/>
          <w:b/>
          <w:bCs/>
          <w:sz w:val="28"/>
          <w:szCs w:val="28"/>
        </w:rPr>
        <w:t>三，</w:t>
      </w:r>
      <w:r w:rsidRPr="00585068">
        <w:rPr>
          <w:rFonts w:ascii="標楷體" w:eastAsia="標楷體" w:hAnsi="標楷體" w:hint="eastAsia"/>
          <w:b/>
          <w:bCs/>
          <w:sz w:val="28"/>
          <w:szCs w:val="28"/>
        </w:rPr>
        <w:t>優良客戶得以</w:t>
      </w:r>
      <w:r>
        <w:rPr>
          <w:rFonts w:ascii="標楷體" w:eastAsia="標楷體" w:hAnsi="標楷體" w:hint="eastAsia"/>
          <w:b/>
          <w:bCs/>
          <w:sz w:val="28"/>
          <w:szCs w:val="28"/>
        </w:rPr>
        <w:t>免</w:t>
      </w:r>
      <w:r w:rsidRPr="00585068">
        <w:rPr>
          <w:rFonts w:ascii="標楷體" w:eastAsia="標楷體" w:hAnsi="標楷體" w:hint="eastAsia"/>
          <w:b/>
          <w:bCs/>
          <w:sz w:val="28"/>
          <w:szCs w:val="28"/>
        </w:rPr>
        <w:t>收</w:t>
      </w:r>
      <w:r>
        <w:rPr>
          <w:rFonts w:ascii="標楷體" w:eastAsia="標楷體" w:hAnsi="標楷體" w:hint="eastAsia"/>
          <w:b/>
          <w:bCs/>
          <w:sz w:val="28"/>
          <w:szCs w:val="28"/>
        </w:rPr>
        <w:t>。</w:t>
      </w:r>
    </w:p>
    <w:p w:rsidR="00773F07" w:rsidRDefault="00773F07" w:rsidP="00773F07">
      <w:pPr>
        <w:rPr>
          <w:rFonts w:ascii="標楷體" w:eastAsia="標楷體" w:hAnsi="標楷體"/>
          <w:b/>
          <w:bCs/>
          <w:sz w:val="28"/>
          <w:szCs w:val="28"/>
        </w:rPr>
      </w:pPr>
      <w:r>
        <w:rPr>
          <w:rFonts w:ascii="標楷體" w:eastAsia="標楷體" w:hAnsi="標楷體" w:hint="eastAsia"/>
          <w:b/>
          <w:bCs/>
          <w:sz w:val="28"/>
          <w:szCs w:val="28"/>
        </w:rPr>
        <w:t>申</w:t>
      </w:r>
      <w:r w:rsidRPr="00585068">
        <w:rPr>
          <w:rFonts w:ascii="標楷體" w:eastAsia="標楷體" w:hAnsi="標楷體" w:hint="eastAsia"/>
          <w:b/>
          <w:bCs/>
          <w:sz w:val="28"/>
          <w:szCs w:val="28"/>
        </w:rPr>
        <w:t>請人於</w:t>
      </w:r>
      <w:r>
        <w:rPr>
          <w:rFonts w:ascii="標楷體" w:eastAsia="標楷體" w:hAnsi="標楷體" w:hint="eastAsia"/>
          <w:b/>
          <w:bCs/>
          <w:sz w:val="28"/>
          <w:szCs w:val="28"/>
        </w:rPr>
        <w:t>契</w:t>
      </w:r>
      <w:r w:rsidRPr="00585068">
        <w:rPr>
          <w:rFonts w:ascii="標楷體" w:eastAsia="標楷體" w:hAnsi="標楷體" w:hint="eastAsia"/>
          <w:b/>
          <w:bCs/>
          <w:sz w:val="28"/>
          <w:szCs w:val="28"/>
        </w:rPr>
        <w:t>約</w:t>
      </w:r>
      <w:r>
        <w:rPr>
          <w:rFonts w:ascii="標楷體" w:eastAsia="標楷體" w:hAnsi="標楷體" w:hint="eastAsia"/>
          <w:b/>
          <w:bCs/>
          <w:sz w:val="28"/>
          <w:szCs w:val="28"/>
        </w:rPr>
        <w:t>到</w:t>
      </w:r>
      <w:r w:rsidRPr="00585068">
        <w:rPr>
          <w:rFonts w:ascii="標楷體" w:eastAsia="標楷體" w:hAnsi="標楷體" w:hint="eastAsia"/>
          <w:b/>
          <w:bCs/>
          <w:sz w:val="28"/>
          <w:szCs w:val="28"/>
        </w:rPr>
        <w:t>期或期限内全部履</w:t>
      </w:r>
      <w:r>
        <w:rPr>
          <w:rFonts w:ascii="標楷體" w:eastAsia="標楷體" w:hAnsi="標楷體" w:hint="eastAsia"/>
          <w:b/>
          <w:bCs/>
          <w:sz w:val="28"/>
          <w:szCs w:val="28"/>
        </w:rPr>
        <w:t>約或已</w:t>
      </w:r>
      <w:r w:rsidRPr="00585068">
        <w:rPr>
          <w:rFonts w:ascii="標楷體" w:eastAsia="標楷體" w:hAnsi="標楷體" w:hint="eastAsia"/>
          <w:b/>
          <w:bCs/>
          <w:sz w:val="28"/>
          <w:szCs w:val="28"/>
        </w:rPr>
        <w:t>依規定繳清匯率差價者</w:t>
      </w:r>
      <w:r>
        <w:rPr>
          <w:rFonts w:ascii="標楷體" w:eastAsia="標楷體" w:hAnsi="標楷體" w:hint="eastAsia"/>
          <w:b/>
          <w:bCs/>
          <w:sz w:val="28"/>
          <w:szCs w:val="28"/>
        </w:rPr>
        <w:t>，</w:t>
      </w:r>
      <w:r w:rsidRPr="00585068">
        <w:rPr>
          <w:rFonts w:ascii="標楷體" w:eastAsia="標楷體" w:hAnsi="標楷體" w:hint="eastAsia"/>
          <w:b/>
          <w:bCs/>
          <w:sz w:val="28"/>
          <w:szCs w:val="28"/>
        </w:rPr>
        <w:t>保</w:t>
      </w:r>
      <w:r>
        <w:rPr>
          <w:rFonts w:ascii="標楷體" w:eastAsia="標楷體" w:hAnsi="標楷體" w:hint="eastAsia"/>
          <w:b/>
          <w:bCs/>
          <w:sz w:val="28"/>
          <w:szCs w:val="28"/>
        </w:rPr>
        <w:t>證金</w:t>
      </w:r>
      <w:r w:rsidRPr="00585068">
        <w:rPr>
          <w:rFonts w:ascii="標楷體" w:eastAsia="標楷體" w:hAnsi="標楷體" w:hint="eastAsia"/>
          <w:b/>
          <w:bCs/>
          <w:sz w:val="28"/>
          <w:szCs w:val="28"/>
        </w:rPr>
        <w:t>得無</w:t>
      </w:r>
      <w:r>
        <w:rPr>
          <w:rFonts w:ascii="標楷體" w:eastAsia="標楷體" w:hAnsi="標楷體" w:hint="eastAsia"/>
          <w:b/>
          <w:bCs/>
          <w:sz w:val="28"/>
          <w:szCs w:val="28"/>
        </w:rPr>
        <w:t>息</w:t>
      </w:r>
      <w:r w:rsidRPr="00585068">
        <w:rPr>
          <w:rFonts w:ascii="標楷體" w:eastAsia="標楷體" w:hAnsi="標楷體" w:hint="eastAsia"/>
          <w:b/>
          <w:bCs/>
          <w:sz w:val="28"/>
          <w:szCs w:val="28"/>
        </w:rPr>
        <w:t>退還</w:t>
      </w:r>
      <w:r>
        <w:rPr>
          <w:rFonts w:ascii="標楷體" w:eastAsia="標楷體" w:hAnsi="標楷體" w:hint="eastAsia"/>
          <w:b/>
          <w:bCs/>
          <w:sz w:val="28"/>
          <w:szCs w:val="28"/>
        </w:rPr>
        <w:t>。綜</w:t>
      </w:r>
      <w:r w:rsidRPr="00585068">
        <w:rPr>
          <w:rFonts w:ascii="標楷體" w:eastAsia="標楷體" w:hAnsi="標楷體" w:hint="eastAsia"/>
          <w:b/>
          <w:bCs/>
          <w:sz w:val="28"/>
          <w:szCs w:val="28"/>
        </w:rPr>
        <w:t>上</w:t>
      </w:r>
      <w:r>
        <w:rPr>
          <w:rFonts w:ascii="標楷體" w:eastAsia="標楷體" w:hAnsi="標楷體" w:hint="eastAsia"/>
          <w:b/>
          <w:bCs/>
          <w:sz w:val="28"/>
          <w:szCs w:val="28"/>
        </w:rPr>
        <w:t>，</w:t>
      </w:r>
      <w:proofErr w:type="gramStart"/>
      <w:r>
        <w:rPr>
          <w:rFonts w:ascii="標楷體" w:eastAsia="標楷體" w:hAnsi="標楷體" w:hint="eastAsia"/>
          <w:b/>
          <w:bCs/>
          <w:sz w:val="28"/>
          <w:szCs w:val="28"/>
        </w:rPr>
        <w:t>選</w:t>
      </w:r>
      <w:r w:rsidRPr="00585068">
        <w:rPr>
          <w:rFonts w:ascii="標楷體" w:eastAsia="標楷體" w:hAnsi="標楷體" w:hint="eastAsia"/>
          <w:b/>
          <w:bCs/>
          <w:sz w:val="28"/>
          <w:szCs w:val="28"/>
        </w:rPr>
        <w:t>頂</w:t>
      </w:r>
      <w:proofErr w:type="gramEnd"/>
      <w:r w:rsidRPr="00585068">
        <w:rPr>
          <w:rFonts w:ascii="標楷體" w:eastAsia="標楷體" w:hAnsi="標楷體" w:hint="eastAsia"/>
          <w:b/>
          <w:bCs/>
          <w:sz w:val="28"/>
          <w:szCs w:val="28"/>
        </w:rPr>
        <w:t>(2)</w:t>
      </w:r>
      <w:r>
        <w:rPr>
          <w:rFonts w:ascii="標楷體" w:eastAsia="標楷體" w:hAnsi="標楷體" w:hint="eastAsia"/>
          <w:b/>
          <w:bCs/>
          <w:sz w:val="28"/>
          <w:szCs w:val="28"/>
        </w:rPr>
        <w:t>為</w:t>
      </w:r>
      <w:r w:rsidRPr="00585068">
        <w:rPr>
          <w:rFonts w:ascii="標楷體" w:eastAsia="標楷體" w:hAnsi="標楷體" w:hint="eastAsia"/>
          <w:b/>
          <w:bCs/>
          <w:sz w:val="28"/>
          <w:szCs w:val="28"/>
        </w:rPr>
        <w:t>本題答案。</w:t>
      </w:r>
    </w:p>
    <w:p w:rsidR="00773F07" w:rsidRDefault="00773F07" w:rsidP="00773F07">
      <w:pPr>
        <w:rPr>
          <w:rFonts w:ascii="標楷體" w:eastAsia="標楷體" w:hAnsi="標楷體"/>
          <w:b/>
          <w:bCs/>
          <w:sz w:val="28"/>
          <w:szCs w:val="28"/>
        </w:rPr>
      </w:pPr>
      <w:r>
        <w:rPr>
          <w:rFonts w:ascii="標楷體" w:eastAsia="標楷體" w:hAnsi="標楷體"/>
          <w:b/>
          <w:bCs/>
          <w:sz w:val="28"/>
          <w:szCs w:val="28"/>
        </w:rPr>
        <w:t>7.</w:t>
      </w:r>
      <w:r w:rsidRPr="006D6154">
        <w:rPr>
          <w:rFonts w:hint="eastAsia"/>
        </w:rPr>
        <w:t xml:space="preserve"> </w:t>
      </w:r>
      <w:proofErr w:type="gramStart"/>
      <w:r w:rsidRPr="006D6154">
        <w:rPr>
          <w:rFonts w:ascii="標楷體" w:eastAsia="標楷體" w:hAnsi="標楷體" w:hint="eastAsia"/>
          <w:b/>
          <w:bCs/>
          <w:sz w:val="28"/>
          <w:szCs w:val="28"/>
        </w:rPr>
        <w:t>依據尖行</w:t>
      </w:r>
      <w:proofErr w:type="gramEnd"/>
      <w:r w:rsidRPr="006D6154">
        <w:rPr>
          <w:rFonts w:ascii="標楷體" w:eastAsia="標楷體" w:hAnsi="標楷體" w:hint="eastAsia"/>
          <w:b/>
          <w:bCs/>
          <w:sz w:val="28"/>
          <w:szCs w:val="28"/>
        </w:rPr>
        <w:t>「銀行業辦理外匯業務管理辦法」</w:t>
      </w:r>
      <w:r>
        <w:rPr>
          <w:rFonts w:ascii="標楷體" w:eastAsia="標楷體" w:hAnsi="標楷體" w:hint="eastAsia"/>
          <w:b/>
          <w:bCs/>
          <w:sz w:val="28"/>
          <w:szCs w:val="28"/>
        </w:rPr>
        <w:t>第</w:t>
      </w:r>
      <w:r w:rsidRPr="006D6154">
        <w:rPr>
          <w:rFonts w:ascii="標楷體" w:eastAsia="標楷體" w:hAnsi="標楷體" w:hint="eastAsia"/>
          <w:b/>
          <w:bCs/>
          <w:sz w:val="28"/>
          <w:szCs w:val="28"/>
        </w:rPr>
        <w:t>31條第1項第4款之規定</w:t>
      </w:r>
      <w:r w:rsidRPr="006D6154">
        <w:rPr>
          <w:rFonts w:ascii="標楷體" w:eastAsia="標楷體" w:hAnsi="標楷體"/>
          <w:b/>
          <w:bCs/>
          <w:sz w:val="28"/>
          <w:szCs w:val="28"/>
        </w:rPr>
        <w:t>,</w:t>
      </w:r>
      <w:r>
        <w:rPr>
          <w:rFonts w:ascii="標楷體" w:eastAsia="標楷體" w:hAnsi="標楷體" w:hint="eastAsia"/>
          <w:b/>
          <w:bCs/>
          <w:sz w:val="28"/>
          <w:szCs w:val="28"/>
        </w:rPr>
        <w:t>遠</w:t>
      </w:r>
      <w:proofErr w:type="gramStart"/>
      <w:r w:rsidRPr="006D6154">
        <w:rPr>
          <w:rFonts w:ascii="標楷體" w:eastAsia="標楷體" w:hAnsi="標楷體" w:hint="eastAsia"/>
          <w:b/>
          <w:bCs/>
          <w:sz w:val="28"/>
          <w:szCs w:val="28"/>
        </w:rPr>
        <w:t>匯</w:t>
      </w:r>
      <w:proofErr w:type="gramEnd"/>
      <w:r w:rsidRPr="006D6154">
        <w:rPr>
          <w:rFonts w:ascii="標楷體" w:eastAsia="標楷體" w:hAnsi="標楷體" w:hint="eastAsia"/>
          <w:b/>
          <w:bCs/>
          <w:sz w:val="28"/>
          <w:szCs w:val="28"/>
        </w:rPr>
        <w:t>交易之期限係依實際外匯收支需要訂定。申請人如因業務</w:t>
      </w:r>
      <w:r>
        <w:rPr>
          <w:rFonts w:ascii="標楷體" w:eastAsia="標楷體" w:hAnsi="標楷體" w:hint="eastAsia"/>
          <w:b/>
          <w:bCs/>
          <w:sz w:val="28"/>
          <w:szCs w:val="28"/>
        </w:rPr>
        <w:t>上</w:t>
      </w:r>
      <w:r w:rsidRPr="006D6154">
        <w:rPr>
          <w:rFonts w:ascii="標楷體" w:eastAsia="標楷體" w:hAnsi="標楷體" w:hint="eastAsia"/>
          <w:b/>
          <w:bCs/>
          <w:sz w:val="28"/>
          <w:szCs w:val="28"/>
        </w:rPr>
        <w:t>正當</w:t>
      </w:r>
      <w:r>
        <w:rPr>
          <w:rFonts w:ascii="標楷體" w:eastAsia="標楷體" w:hAnsi="標楷體" w:hint="eastAsia"/>
          <w:b/>
          <w:bCs/>
          <w:sz w:val="28"/>
          <w:szCs w:val="28"/>
        </w:rPr>
        <w:t>理</w:t>
      </w:r>
      <w:r w:rsidRPr="006D6154">
        <w:rPr>
          <w:rFonts w:ascii="標楷體" w:eastAsia="標楷體" w:hAnsi="標楷體" w:hint="eastAsia"/>
          <w:b/>
          <w:bCs/>
          <w:sz w:val="28"/>
          <w:szCs w:val="28"/>
        </w:rPr>
        <w:t>由,無</w:t>
      </w:r>
      <w:r>
        <w:rPr>
          <w:rFonts w:ascii="標楷體" w:eastAsia="標楷體" w:hAnsi="標楷體" w:hint="eastAsia"/>
          <w:b/>
          <w:bCs/>
          <w:sz w:val="28"/>
          <w:szCs w:val="28"/>
        </w:rPr>
        <w:t>法</w:t>
      </w:r>
      <w:r w:rsidRPr="006D6154">
        <w:rPr>
          <w:rFonts w:ascii="標楷體" w:eastAsia="標楷體" w:hAnsi="標楷體" w:hint="eastAsia"/>
          <w:b/>
          <w:bCs/>
          <w:sz w:val="28"/>
          <w:szCs w:val="28"/>
        </w:rPr>
        <w:t>於</w:t>
      </w:r>
      <w:r>
        <w:rPr>
          <w:rFonts w:ascii="標楷體" w:eastAsia="標楷體" w:hAnsi="標楷體" w:hint="eastAsia"/>
          <w:b/>
          <w:bCs/>
          <w:sz w:val="28"/>
          <w:szCs w:val="28"/>
        </w:rPr>
        <w:t>契</w:t>
      </w:r>
      <w:r w:rsidRPr="006D6154">
        <w:rPr>
          <w:rFonts w:ascii="標楷體" w:eastAsia="標楷體" w:hAnsi="標楷體" w:hint="eastAsia"/>
          <w:b/>
          <w:bCs/>
          <w:sz w:val="28"/>
          <w:szCs w:val="28"/>
        </w:rPr>
        <w:t>約屆期前履行</w:t>
      </w:r>
      <w:r>
        <w:rPr>
          <w:rFonts w:ascii="標楷體" w:eastAsia="標楷體" w:hAnsi="標楷體" w:hint="eastAsia"/>
          <w:b/>
          <w:bCs/>
          <w:sz w:val="28"/>
          <w:szCs w:val="28"/>
        </w:rPr>
        <w:t>契</w:t>
      </w:r>
      <w:r w:rsidRPr="006D6154">
        <w:rPr>
          <w:rFonts w:ascii="標楷體" w:eastAsia="標楷體" w:hAnsi="標楷體" w:hint="eastAsia"/>
          <w:b/>
          <w:bCs/>
          <w:sz w:val="28"/>
          <w:szCs w:val="28"/>
        </w:rPr>
        <w:t>約交割時</w:t>
      </w:r>
      <w:r>
        <w:rPr>
          <w:rFonts w:ascii="標楷體" w:eastAsia="標楷體" w:hAnsi="標楷體" w:hint="eastAsia"/>
          <w:b/>
          <w:bCs/>
          <w:sz w:val="28"/>
          <w:szCs w:val="28"/>
        </w:rPr>
        <w:t>，</w:t>
      </w:r>
      <w:r w:rsidRPr="006D6154">
        <w:rPr>
          <w:rFonts w:ascii="標楷體" w:eastAsia="標楷體" w:hAnsi="標楷體" w:hint="eastAsia"/>
          <w:b/>
          <w:bCs/>
          <w:sz w:val="28"/>
          <w:szCs w:val="28"/>
        </w:rPr>
        <w:t>得</w:t>
      </w:r>
      <w:r>
        <w:rPr>
          <w:rFonts w:ascii="標楷體" w:eastAsia="標楷體" w:hAnsi="標楷體" w:hint="eastAsia"/>
          <w:b/>
          <w:bCs/>
          <w:sz w:val="28"/>
          <w:szCs w:val="28"/>
        </w:rPr>
        <w:t>向</w:t>
      </w:r>
      <w:r w:rsidRPr="006D6154">
        <w:rPr>
          <w:rFonts w:ascii="標楷體" w:eastAsia="標楷體" w:hAnsi="標楷體" w:hint="eastAsia"/>
          <w:b/>
          <w:bCs/>
          <w:sz w:val="28"/>
          <w:szCs w:val="28"/>
        </w:rPr>
        <w:t>銀行申請展期</w:t>
      </w:r>
      <w:r>
        <w:rPr>
          <w:rFonts w:ascii="標楷體" w:eastAsia="標楷體" w:hAnsi="標楷體" w:hint="eastAsia"/>
          <w:b/>
          <w:bCs/>
          <w:sz w:val="28"/>
          <w:szCs w:val="28"/>
        </w:rPr>
        <w:t>，</w:t>
      </w:r>
      <w:r w:rsidRPr="006D6154">
        <w:rPr>
          <w:rFonts w:ascii="標楷體" w:eastAsia="標楷體" w:hAnsi="標楷體" w:hint="eastAsia"/>
          <w:b/>
          <w:bCs/>
          <w:sz w:val="28"/>
          <w:szCs w:val="28"/>
        </w:rPr>
        <w:t>但應注意</w:t>
      </w:r>
      <w:r>
        <w:rPr>
          <w:rFonts w:ascii="標楷體" w:eastAsia="標楷體" w:hAnsi="標楷體" w:hint="eastAsia"/>
          <w:b/>
          <w:bCs/>
          <w:sz w:val="28"/>
          <w:szCs w:val="28"/>
        </w:rPr>
        <w:t>，</w:t>
      </w:r>
      <w:r w:rsidRPr="006D6154">
        <w:rPr>
          <w:rFonts w:ascii="標楷體" w:eastAsia="標楷體" w:hAnsi="標楷體" w:hint="eastAsia"/>
          <w:b/>
          <w:bCs/>
          <w:sz w:val="28"/>
          <w:szCs w:val="28"/>
        </w:rPr>
        <w:t>依央行法規</w:t>
      </w:r>
      <w:r>
        <w:rPr>
          <w:rFonts w:ascii="標楷體" w:eastAsia="標楷體" w:hAnsi="標楷體" w:hint="eastAsia"/>
          <w:b/>
          <w:bCs/>
          <w:sz w:val="28"/>
          <w:szCs w:val="28"/>
        </w:rPr>
        <w:t>，</w:t>
      </w:r>
      <w:r w:rsidRPr="006D6154">
        <w:rPr>
          <w:rFonts w:ascii="標楷體" w:eastAsia="標楷體" w:hAnsi="標楷體" w:hint="eastAsia"/>
          <w:b/>
          <w:bCs/>
          <w:sz w:val="28"/>
          <w:szCs w:val="28"/>
        </w:rPr>
        <w:t>辦理展期應依當時市場匯率結清原契約</w:t>
      </w:r>
      <w:r>
        <w:rPr>
          <w:rFonts w:ascii="標楷體" w:eastAsia="標楷體" w:hAnsi="標楷體" w:hint="eastAsia"/>
          <w:b/>
          <w:bCs/>
          <w:sz w:val="28"/>
          <w:szCs w:val="28"/>
        </w:rPr>
        <w:t>，</w:t>
      </w:r>
      <w:r w:rsidRPr="006D6154">
        <w:rPr>
          <w:rFonts w:ascii="標楷體" w:eastAsia="標楷體" w:hAnsi="標楷體" w:hint="eastAsia"/>
          <w:b/>
          <w:bCs/>
          <w:sz w:val="28"/>
          <w:szCs w:val="28"/>
        </w:rPr>
        <w:t>再依當時匯率重新議定新契約匯率</w:t>
      </w:r>
      <w:r>
        <w:rPr>
          <w:rFonts w:ascii="標楷體" w:eastAsia="標楷體" w:hAnsi="標楷體" w:hint="eastAsia"/>
          <w:b/>
          <w:bCs/>
          <w:sz w:val="28"/>
          <w:szCs w:val="28"/>
        </w:rPr>
        <w:t>，</w:t>
      </w:r>
      <w:r w:rsidRPr="006D6154">
        <w:rPr>
          <w:rFonts w:ascii="標楷體" w:eastAsia="標楷體" w:hAnsi="標楷體" w:hint="eastAsia"/>
          <w:b/>
          <w:bCs/>
          <w:sz w:val="28"/>
          <w:szCs w:val="28"/>
        </w:rPr>
        <w:t>不得依</w:t>
      </w:r>
      <w:r>
        <w:rPr>
          <w:rFonts w:ascii="標楷體" w:eastAsia="標楷體" w:hAnsi="標楷體" w:hint="eastAsia"/>
          <w:b/>
          <w:bCs/>
          <w:sz w:val="28"/>
          <w:szCs w:val="28"/>
        </w:rPr>
        <w:t>原契約價格展期；因此，選項(4)為本題答案。</w:t>
      </w:r>
    </w:p>
    <w:p w:rsidR="00773F07" w:rsidRPr="006D6154" w:rsidRDefault="00773F07" w:rsidP="00773F07">
      <w:pPr>
        <w:rPr>
          <w:rFonts w:ascii="標楷體" w:eastAsia="標楷體" w:hAnsi="標楷體"/>
          <w:b/>
          <w:bCs/>
          <w:sz w:val="28"/>
          <w:szCs w:val="28"/>
        </w:rPr>
      </w:pPr>
      <w:r>
        <w:rPr>
          <w:rFonts w:ascii="標楷體" w:eastAsia="標楷體" w:hAnsi="標楷體" w:hint="eastAsia"/>
          <w:b/>
          <w:bCs/>
          <w:sz w:val="28"/>
          <w:szCs w:val="28"/>
        </w:rPr>
        <w:t>8</w:t>
      </w:r>
      <w:r>
        <w:rPr>
          <w:rFonts w:ascii="標楷體" w:eastAsia="標楷體" w:hAnsi="標楷體"/>
          <w:b/>
          <w:bCs/>
          <w:sz w:val="28"/>
          <w:szCs w:val="28"/>
        </w:rPr>
        <w:t>.</w:t>
      </w:r>
      <w:r w:rsidRPr="006D6154">
        <w:rPr>
          <w:rFonts w:hint="eastAsia"/>
        </w:rPr>
        <w:t xml:space="preserve"> </w:t>
      </w:r>
      <w:r w:rsidRPr="006D6154">
        <w:rPr>
          <w:rFonts w:ascii="標楷體" w:eastAsia="標楷體" w:hAnsi="標楷體" w:hint="eastAsia"/>
          <w:b/>
          <w:bCs/>
          <w:sz w:val="28"/>
          <w:szCs w:val="28"/>
        </w:rPr>
        <w:t>本題</w:t>
      </w:r>
      <w:proofErr w:type="gramStart"/>
      <w:r>
        <w:rPr>
          <w:rFonts w:ascii="標楷體" w:eastAsia="標楷體" w:hAnsi="標楷體" w:hint="eastAsia"/>
          <w:b/>
          <w:bCs/>
          <w:sz w:val="28"/>
          <w:szCs w:val="28"/>
        </w:rPr>
        <w:t>各</w:t>
      </w:r>
      <w:r w:rsidRPr="006D6154">
        <w:rPr>
          <w:rFonts w:ascii="標楷體" w:eastAsia="標楷體" w:hAnsi="標楷體" w:hint="eastAsia"/>
          <w:b/>
          <w:bCs/>
          <w:sz w:val="28"/>
          <w:szCs w:val="28"/>
        </w:rPr>
        <w:t>選頂有關</w:t>
      </w:r>
      <w:proofErr w:type="gramEnd"/>
      <w:r w:rsidRPr="006D6154">
        <w:rPr>
          <w:rFonts w:ascii="標楷體" w:eastAsia="標楷體" w:hAnsi="標楷體" w:hint="eastAsia"/>
          <w:b/>
          <w:bCs/>
          <w:sz w:val="28"/>
          <w:szCs w:val="28"/>
        </w:rPr>
        <w:t>衍生性外匯業務</w:t>
      </w:r>
      <w:proofErr w:type="gramStart"/>
      <w:r w:rsidRPr="006D6154">
        <w:rPr>
          <w:rFonts w:ascii="標楷體" w:eastAsia="標楷體" w:hAnsi="標楷體" w:hint="eastAsia"/>
          <w:b/>
          <w:bCs/>
          <w:sz w:val="28"/>
          <w:szCs w:val="28"/>
        </w:rPr>
        <w:t>之救述</w:t>
      </w:r>
      <w:proofErr w:type="gramEnd"/>
      <w:r>
        <w:rPr>
          <w:rFonts w:ascii="標楷體" w:eastAsia="標楷體" w:hAnsi="標楷體" w:hint="eastAsia"/>
          <w:b/>
          <w:bCs/>
          <w:sz w:val="28"/>
          <w:szCs w:val="28"/>
        </w:rPr>
        <w:t>，</w:t>
      </w:r>
      <w:r w:rsidRPr="006D6154">
        <w:rPr>
          <w:rFonts w:ascii="標楷體" w:eastAsia="標楷體" w:hAnsi="標楷體" w:hint="eastAsia"/>
          <w:b/>
          <w:bCs/>
          <w:sz w:val="28"/>
          <w:szCs w:val="28"/>
        </w:rPr>
        <w:t>說明如下:</w:t>
      </w:r>
    </w:p>
    <w:p w:rsidR="00773F07" w:rsidRPr="006D6154" w:rsidRDefault="00773F07" w:rsidP="00773F07">
      <w:pPr>
        <w:rPr>
          <w:rFonts w:ascii="標楷體" w:eastAsia="標楷體" w:hAnsi="標楷體"/>
          <w:b/>
          <w:bCs/>
          <w:sz w:val="28"/>
          <w:szCs w:val="28"/>
        </w:rPr>
      </w:pPr>
      <w:r w:rsidRPr="006D6154">
        <w:rPr>
          <w:rFonts w:ascii="標楷體" w:eastAsia="標楷體" w:hAnsi="標楷體"/>
          <w:b/>
          <w:bCs/>
          <w:sz w:val="28"/>
          <w:szCs w:val="28"/>
        </w:rPr>
        <w:t xml:space="preserve">(1) </w:t>
      </w:r>
      <w:r w:rsidRPr="006D6154">
        <w:rPr>
          <w:rFonts w:ascii="標楷體" w:eastAsia="標楷體" w:hAnsi="標楷體" w:hint="eastAsia"/>
          <w:b/>
          <w:bCs/>
          <w:sz w:val="28"/>
          <w:szCs w:val="28"/>
        </w:rPr>
        <w:t>新台幣與外幣間換</w:t>
      </w:r>
      <w:proofErr w:type="gramStart"/>
      <w:r w:rsidRPr="006D6154">
        <w:rPr>
          <w:rFonts w:ascii="標楷體" w:eastAsia="標楷體" w:hAnsi="標楷體" w:hint="eastAsia"/>
          <w:b/>
          <w:bCs/>
          <w:sz w:val="28"/>
          <w:szCs w:val="28"/>
        </w:rPr>
        <w:t>匯</w:t>
      </w:r>
      <w:proofErr w:type="gramEnd"/>
      <w:r w:rsidRPr="006D6154">
        <w:rPr>
          <w:rFonts w:ascii="標楷體" w:eastAsia="標楷體" w:hAnsi="標楷體" w:hint="eastAsia"/>
          <w:b/>
          <w:bCs/>
          <w:sz w:val="28"/>
          <w:szCs w:val="28"/>
        </w:rPr>
        <w:t>交易業務</w:t>
      </w:r>
      <w:proofErr w:type="gramStart"/>
      <w:r w:rsidRPr="006D6154">
        <w:rPr>
          <w:rFonts w:ascii="標楷體" w:eastAsia="標楷體" w:hAnsi="標楷體" w:hint="eastAsia"/>
          <w:b/>
          <w:bCs/>
          <w:sz w:val="28"/>
          <w:szCs w:val="28"/>
        </w:rPr>
        <w:t>承作</w:t>
      </w:r>
      <w:proofErr w:type="gramEnd"/>
      <w:r w:rsidRPr="006D6154">
        <w:rPr>
          <w:rFonts w:ascii="標楷體" w:eastAsia="標楷體" w:hAnsi="標楷體" w:hint="eastAsia"/>
          <w:b/>
          <w:bCs/>
          <w:sz w:val="28"/>
          <w:szCs w:val="28"/>
        </w:rPr>
        <w:t>對象以國内法人</w:t>
      </w:r>
      <w:r>
        <w:rPr>
          <w:rFonts w:ascii="標楷體" w:eastAsia="標楷體" w:hAnsi="標楷體" w:hint="eastAsia"/>
          <w:b/>
          <w:bCs/>
          <w:sz w:val="28"/>
          <w:szCs w:val="28"/>
        </w:rPr>
        <w:t>，</w:t>
      </w:r>
      <w:r w:rsidRPr="006D6154">
        <w:rPr>
          <w:rFonts w:ascii="標楷體" w:eastAsia="標楷體" w:hAnsi="標楷體" w:hint="eastAsia"/>
          <w:b/>
          <w:bCs/>
          <w:sz w:val="28"/>
          <w:szCs w:val="28"/>
        </w:rPr>
        <w:t>國外法人及自然人為限。(2) 預購(售)遠期外匯之申請人為有實際預</w:t>
      </w:r>
      <w:r>
        <w:rPr>
          <w:rFonts w:ascii="標楷體" w:eastAsia="標楷體" w:hAnsi="標楷體" w:hint="eastAsia"/>
          <w:b/>
          <w:bCs/>
          <w:sz w:val="28"/>
          <w:szCs w:val="28"/>
        </w:rPr>
        <w:t>購</w:t>
      </w:r>
      <w:r w:rsidRPr="006D6154">
        <w:rPr>
          <w:rFonts w:ascii="標楷體" w:eastAsia="標楷體" w:hAnsi="標楷體" w:hint="eastAsia"/>
          <w:b/>
          <w:bCs/>
          <w:sz w:val="28"/>
          <w:szCs w:val="28"/>
        </w:rPr>
        <w:t>(售)遠期外匯需要</w:t>
      </w:r>
      <w:r>
        <w:rPr>
          <w:rFonts w:ascii="標楷體" w:eastAsia="標楷體" w:hAnsi="標楷體" w:hint="eastAsia"/>
          <w:b/>
          <w:bCs/>
          <w:sz w:val="28"/>
          <w:szCs w:val="28"/>
        </w:rPr>
        <w:t>者。</w:t>
      </w:r>
      <w:r w:rsidRPr="006D6154">
        <w:rPr>
          <w:rFonts w:ascii="標楷體" w:eastAsia="標楷體" w:hAnsi="標楷體"/>
          <w:b/>
          <w:bCs/>
          <w:sz w:val="28"/>
          <w:szCs w:val="28"/>
        </w:rPr>
        <w:t>(</w:t>
      </w:r>
      <w:r>
        <w:rPr>
          <w:rFonts w:ascii="標楷體" w:eastAsia="標楷體" w:hAnsi="標楷體"/>
          <w:b/>
          <w:bCs/>
          <w:sz w:val="28"/>
          <w:szCs w:val="28"/>
        </w:rPr>
        <w:t>3</w:t>
      </w:r>
      <w:r w:rsidRPr="006D6154">
        <w:rPr>
          <w:rFonts w:ascii="標楷體" w:eastAsia="標楷體" w:hAnsi="標楷體"/>
          <w:b/>
          <w:bCs/>
          <w:sz w:val="28"/>
          <w:szCs w:val="28"/>
        </w:rPr>
        <w:t>) ND</w:t>
      </w:r>
      <w:r>
        <w:rPr>
          <w:rFonts w:ascii="標楷體" w:eastAsia="標楷體" w:hAnsi="標楷體"/>
          <w:b/>
          <w:bCs/>
          <w:sz w:val="28"/>
          <w:szCs w:val="28"/>
        </w:rPr>
        <w:t>F</w:t>
      </w:r>
      <w:r w:rsidRPr="006D6154">
        <w:rPr>
          <w:rFonts w:ascii="標楷體" w:eastAsia="標楷體" w:hAnsi="標楷體" w:hint="eastAsia"/>
          <w:b/>
          <w:bCs/>
          <w:sz w:val="28"/>
          <w:szCs w:val="28"/>
        </w:rPr>
        <w:t>之</w:t>
      </w:r>
      <w:proofErr w:type="gramStart"/>
      <w:r w:rsidRPr="006D6154">
        <w:rPr>
          <w:rFonts w:ascii="標楷體" w:eastAsia="標楷體" w:hAnsi="標楷體" w:hint="eastAsia"/>
          <w:b/>
          <w:bCs/>
          <w:sz w:val="28"/>
          <w:szCs w:val="28"/>
        </w:rPr>
        <w:t>承作</w:t>
      </w:r>
      <w:proofErr w:type="gramEnd"/>
      <w:r w:rsidRPr="006D6154">
        <w:rPr>
          <w:rFonts w:ascii="標楷體" w:eastAsia="標楷體" w:hAnsi="標楷體" w:hint="eastAsia"/>
          <w:b/>
          <w:bCs/>
          <w:sz w:val="28"/>
          <w:szCs w:val="28"/>
        </w:rPr>
        <w:t>對象以國内指定銀行及指定銀行本身之海外分行或總行為限,而非有外匯收支需求者皆可辦理。因此,選項(3)之敘述係屬錯</w:t>
      </w:r>
      <w:r>
        <w:rPr>
          <w:rFonts w:ascii="標楷體" w:eastAsia="標楷體" w:hAnsi="標楷體" w:hint="eastAsia"/>
          <w:b/>
          <w:bCs/>
          <w:sz w:val="28"/>
          <w:szCs w:val="28"/>
        </w:rPr>
        <w:t>誤，</w:t>
      </w:r>
      <w:r w:rsidRPr="006D6154">
        <w:rPr>
          <w:rFonts w:ascii="標楷體" w:eastAsia="標楷體" w:hAnsi="標楷體" w:hint="eastAsia"/>
          <w:b/>
          <w:bCs/>
          <w:sz w:val="28"/>
          <w:szCs w:val="28"/>
        </w:rPr>
        <w:t>故為本題之答案。</w:t>
      </w:r>
    </w:p>
    <w:p w:rsidR="00773F07" w:rsidRDefault="00773F07" w:rsidP="00773F07">
      <w:pPr>
        <w:rPr>
          <w:rFonts w:ascii="標楷體" w:eastAsia="標楷體" w:hAnsi="標楷體"/>
          <w:b/>
          <w:bCs/>
          <w:sz w:val="28"/>
          <w:szCs w:val="28"/>
        </w:rPr>
      </w:pPr>
      <w:r w:rsidRPr="006D6154">
        <w:rPr>
          <w:rFonts w:ascii="標楷體" w:eastAsia="標楷體" w:hAnsi="標楷體" w:hint="eastAsia"/>
          <w:b/>
          <w:bCs/>
          <w:sz w:val="28"/>
          <w:szCs w:val="28"/>
        </w:rPr>
        <w:t>(4) 幣別轉換之</w:t>
      </w:r>
      <w:proofErr w:type="gramStart"/>
      <w:r w:rsidRPr="006D6154">
        <w:rPr>
          <w:rFonts w:ascii="標楷體" w:eastAsia="標楷體" w:hAnsi="標楷體" w:hint="eastAsia"/>
          <w:b/>
          <w:bCs/>
          <w:sz w:val="28"/>
          <w:szCs w:val="28"/>
        </w:rPr>
        <w:t>承作</w:t>
      </w:r>
      <w:proofErr w:type="gramEnd"/>
      <w:r w:rsidRPr="006D6154">
        <w:rPr>
          <w:rFonts w:ascii="標楷體" w:eastAsia="標楷體" w:hAnsi="標楷體" w:hint="eastAsia"/>
          <w:b/>
          <w:bCs/>
          <w:sz w:val="28"/>
          <w:szCs w:val="28"/>
        </w:rPr>
        <w:t>對</w:t>
      </w:r>
      <w:r>
        <w:rPr>
          <w:rFonts w:ascii="標楷體" w:eastAsia="標楷體" w:hAnsi="標楷體" w:hint="eastAsia"/>
          <w:b/>
          <w:bCs/>
          <w:sz w:val="28"/>
          <w:szCs w:val="28"/>
        </w:rPr>
        <w:t>象</w:t>
      </w:r>
      <w:r w:rsidRPr="006D6154">
        <w:rPr>
          <w:rFonts w:ascii="標楷體" w:eastAsia="標楷體" w:hAnsi="標楷體" w:hint="eastAsia"/>
          <w:b/>
          <w:bCs/>
          <w:sz w:val="28"/>
          <w:szCs w:val="28"/>
        </w:rPr>
        <w:t>依據各銀行規定</w:t>
      </w:r>
      <w:r>
        <w:rPr>
          <w:rFonts w:ascii="標楷體" w:eastAsia="標楷體" w:hAnsi="標楷體" w:hint="eastAsia"/>
          <w:b/>
          <w:bCs/>
          <w:sz w:val="28"/>
          <w:szCs w:val="28"/>
        </w:rPr>
        <w:t>。</w:t>
      </w:r>
    </w:p>
    <w:p w:rsidR="00773F07" w:rsidRDefault="00773F07" w:rsidP="00773F07">
      <w:pPr>
        <w:rPr>
          <w:rFonts w:ascii="標楷體" w:eastAsia="標楷體" w:hAnsi="標楷體"/>
          <w:b/>
          <w:bCs/>
          <w:sz w:val="28"/>
          <w:szCs w:val="28"/>
        </w:rPr>
      </w:pPr>
      <w:r>
        <w:rPr>
          <w:rFonts w:ascii="標楷體" w:eastAsia="標楷體" w:hAnsi="標楷體" w:hint="eastAsia"/>
          <w:b/>
          <w:bCs/>
          <w:sz w:val="28"/>
          <w:szCs w:val="28"/>
        </w:rPr>
        <w:t>9</w:t>
      </w:r>
      <w:r>
        <w:rPr>
          <w:rFonts w:ascii="標楷體" w:eastAsia="標楷體" w:hAnsi="標楷體"/>
          <w:b/>
          <w:bCs/>
          <w:sz w:val="28"/>
          <w:szCs w:val="28"/>
        </w:rPr>
        <w:t>.</w:t>
      </w:r>
      <w:r w:rsidRPr="0020710B">
        <w:rPr>
          <w:rFonts w:hint="eastAsia"/>
        </w:rPr>
        <w:t xml:space="preserve"> </w:t>
      </w:r>
      <w:r w:rsidRPr="0020710B">
        <w:rPr>
          <w:rFonts w:ascii="標楷體" w:eastAsia="標楷體" w:hAnsi="標楷體" w:hint="eastAsia"/>
          <w:b/>
          <w:bCs/>
          <w:sz w:val="28"/>
          <w:szCs w:val="28"/>
        </w:rPr>
        <w:t>無本金交割遠期外匯屬於現金差額交割之</w:t>
      </w:r>
      <w:r>
        <w:rPr>
          <w:rFonts w:ascii="標楷體" w:eastAsia="標楷體" w:hAnsi="標楷體" w:hint="eastAsia"/>
          <w:b/>
          <w:bCs/>
          <w:sz w:val="28"/>
          <w:szCs w:val="28"/>
        </w:rPr>
        <w:t>遠</w:t>
      </w:r>
      <w:r w:rsidRPr="0020710B">
        <w:rPr>
          <w:rFonts w:ascii="標楷體" w:eastAsia="標楷體" w:hAnsi="標楷體" w:hint="eastAsia"/>
          <w:b/>
          <w:bCs/>
          <w:sz w:val="28"/>
          <w:szCs w:val="28"/>
        </w:rPr>
        <w:t>期外匯(NDF-NTD) ,其</w:t>
      </w:r>
      <w:proofErr w:type="gramStart"/>
      <w:r w:rsidRPr="0020710B">
        <w:rPr>
          <w:rFonts w:ascii="標楷體" w:eastAsia="標楷體" w:hAnsi="標楷體" w:hint="eastAsia"/>
          <w:b/>
          <w:bCs/>
          <w:sz w:val="28"/>
          <w:szCs w:val="28"/>
        </w:rPr>
        <w:t>承作</w:t>
      </w:r>
      <w:proofErr w:type="gramEnd"/>
      <w:r w:rsidRPr="0020710B">
        <w:rPr>
          <w:rFonts w:ascii="標楷體" w:eastAsia="標楷體" w:hAnsi="標楷體" w:hint="eastAsia"/>
          <w:b/>
          <w:bCs/>
          <w:sz w:val="28"/>
          <w:szCs w:val="28"/>
        </w:rPr>
        <w:t>對象以國内指定銀行及指定銀行本身之海外分行或總行為限</w:t>
      </w:r>
      <w:r>
        <w:rPr>
          <w:rFonts w:ascii="標楷體" w:eastAsia="標楷體" w:hAnsi="標楷體" w:hint="eastAsia"/>
          <w:b/>
          <w:bCs/>
          <w:sz w:val="28"/>
          <w:szCs w:val="28"/>
        </w:rPr>
        <w:t>，</w:t>
      </w:r>
      <w:r w:rsidRPr="0020710B">
        <w:rPr>
          <w:rFonts w:ascii="標楷體" w:eastAsia="標楷體" w:hAnsi="標楷體" w:hint="eastAsia"/>
          <w:b/>
          <w:bCs/>
          <w:sz w:val="28"/>
          <w:szCs w:val="28"/>
        </w:rPr>
        <w:t>國內公司行號法人不得辦理承作NDF-NTD :因此</w:t>
      </w:r>
      <w:r>
        <w:rPr>
          <w:rFonts w:ascii="標楷體" w:eastAsia="標楷體" w:hAnsi="標楷體" w:hint="eastAsia"/>
          <w:b/>
          <w:bCs/>
          <w:sz w:val="28"/>
          <w:szCs w:val="28"/>
        </w:rPr>
        <w:t>，</w:t>
      </w:r>
      <w:r w:rsidRPr="0020710B">
        <w:rPr>
          <w:rFonts w:ascii="標楷體" w:eastAsia="標楷體" w:hAnsi="標楷體" w:hint="eastAsia"/>
          <w:b/>
          <w:bCs/>
          <w:sz w:val="28"/>
          <w:szCs w:val="28"/>
        </w:rPr>
        <w:t>選項(2)</w:t>
      </w:r>
      <w:proofErr w:type="gramStart"/>
      <w:r w:rsidRPr="0020710B">
        <w:rPr>
          <w:rFonts w:ascii="標楷體" w:eastAsia="標楷體" w:hAnsi="標楷體" w:hint="eastAsia"/>
          <w:b/>
          <w:bCs/>
          <w:sz w:val="28"/>
          <w:szCs w:val="28"/>
        </w:rPr>
        <w:t>之救述係</w:t>
      </w:r>
      <w:proofErr w:type="gramEnd"/>
      <w:r w:rsidRPr="0020710B">
        <w:rPr>
          <w:rFonts w:ascii="標楷體" w:eastAsia="標楷體" w:hAnsi="標楷體" w:hint="eastAsia"/>
          <w:b/>
          <w:bCs/>
          <w:sz w:val="28"/>
          <w:szCs w:val="28"/>
        </w:rPr>
        <w:lastRenderedPageBreak/>
        <w:t>屬</w:t>
      </w:r>
      <w:r>
        <w:rPr>
          <w:rFonts w:ascii="標楷體" w:eastAsia="標楷體" w:hAnsi="標楷體" w:hint="eastAsia"/>
          <w:b/>
          <w:bCs/>
          <w:sz w:val="28"/>
          <w:szCs w:val="28"/>
        </w:rPr>
        <w:t>錯</w:t>
      </w:r>
      <w:r w:rsidRPr="0020710B">
        <w:rPr>
          <w:rFonts w:ascii="標楷體" w:eastAsia="標楷體" w:hAnsi="標楷體" w:hint="eastAsia"/>
          <w:b/>
          <w:bCs/>
          <w:sz w:val="28"/>
          <w:szCs w:val="28"/>
        </w:rPr>
        <w:t>誤,為本題之答案。</w:t>
      </w:r>
    </w:p>
    <w:p w:rsidR="00773F07" w:rsidRDefault="00773F07" w:rsidP="00773F07">
      <w:pPr>
        <w:rPr>
          <w:rFonts w:ascii="標楷體" w:eastAsia="標楷體" w:hAnsi="標楷體"/>
          <w:b/>
          <w:bCs/>
          <w:sz w:val="28"/>
          <w:szCs w:val="28"/>
        </w:rPr>
      </w:pPr>
      <w:r>
        <w:rPr>
          <w:rFonts w:ascii="標楷體" w:eastAsia="標楷體" w:hAnsi="標楷體" w:hint="eastAsia"/>
          <w:b/>
          <w:bCs/>
          <w:sz w:val="28"/>
          <w:szCs w:val="28"/>
        </w:rPr>
        <w:t>1</w:t>
      </w:r>
      <w:r>
        <w:rPr>
          <w:rFonts w:ascii="標楷體" w:eastAsia="標楷體" w:hAnsi="標楷體"/>
          <w:b/>
          <w:bCs/>
          <w:sz w:val="28"/>
          <w:szCs w:val="28"/>
        </w:rPr>
        <w:t xml:space="preserve">0. </w:t>
      </w:r>
      <w:r w:rsidRPr="0020710B">
        <w:rPr>
          <w:rFonts w:ascii="標楷體" w:eastAsia="標楷體" w:hAnsi="標楷體" w:hint="eastAsia"/>
          <w:b/>
          <w:bCs/>
          <w:sz w:val="28"/>
          <w:szCs w:val="28"/>
        </w:rPr>
        <w:t>有關無本金交割新臺幣遠期外匯業務(NDF)之規定</w:t>
      </w:r>
      <w:r>
        <w:rPr>
          <w:rFonts w:ascii="標楷體" w:eastAsia="標楷體" w:hAnsi="標楷體" w:hint="eastAsia"/>
          <w:b/>
          <w:bCs/>
          <w:sz w:val="28"/>
          <w:szCs w:val="28"/>
        </w:rPr>
        <w:t>:</w:t>
      </w:r>
    </w:p>
    <w:p w:rsidR="00773F07" w:rsidRPr="0020710B" w:rsidRDefault="00773F07" w:rsidP="00773F07">
      <w:pPr>
        <w:rPr>
          <w:rFonts w:ascii="標楷體" w:eastAsia="標楷體" w:hAnsi="標楷體"/>
          <w:b/>
          <w:bCs/>
          <w:sz w:val="28"/>
          <w:szCs w:val="28"/>
        </w:rPr>
      </w:pPr>
      <w:r>
        <w:rPr>
          <w:rFonts w:ascii="標楷體" w:eastAsia="標楷體" w:hAnsi="標楷體"/>
          <w:b/>
          <w:bCs/>
          <w:sz w:val="28"/>
          <w:szCs w:val="28"/>
        </w:rPr>
        <w:t>(</w:t>
      </w:r>
      <w:r w:rsidRPr="0020710B">
        <w:rPr>
          <w:rFonts w:ascii="標楷體" w:eastAsia="標楷體" w:hAnsi="標楷體"/>
          <w:b/>
          <w:bCs/>
          <w:sz w:val="28"/>
          <w:szCs w:val="28"/>
        </w:rPr>
        <w:t xml:space="preserve">1) </w:t>
      </w:r>
      <w:r w:rsidRPr="0020710B">
        <w:rPr>
          <w:rFonts w:ascii="標楷體" w:eastAsia="標楷體" w:hAnsi="標楷體" w:hint="eastAsia"/>
          <w:b/>
          <w:bCs/>
          <w:sz w:val="28"/>
          <w:szCs w:val="28"/>
        </w:rPr>
        <w:t>無本金交</w:t>
      </w:r>
      <w:r>
        <w:rPr>
          <w:rFonts w:ascii="標楷體" w:eastAsia="標楷體" w:hAnsi="標楷體" w:hint="eastAsia"/>
          <w:b/>
          <w:bCs/>
          <w:sz w:val="28"/>
          <w:szCs w:val="28"/>
        </w:rPr>
        <w:t>割</w:t>
      </w:r>
      <w:r w:rsidRPr="0020710B">
        <w:rPr>
          <w:rFonts w:ascii="標楷體" w:eastAsia="標楷體" w:hAnsi="標楷體" w:hint="eastAsia"/>
          <w:b/>
          <w:bCs/>
          <w:sz w:val="28"/>
          <w:szCs w:val="28"/>
        </w:rPr>
        <w:t>新台幣</w:t>
      </w:r>
      <w:r>
        <w:rPr>
          <w:rFonts w:ascii="標楷體" w:eastAsia="標楷體" w:hAnsi="標楷體" w:hint="eastAsia"/>
          <w:b/>
          <w:bCs/>
          <w:sz w:val="28"/>
          <w:szCs w:val="28"/>
        </w:rPr>
        <w:t>遠</w:t>
      </w:r>
      <w:r w:rsidRPr="0020710B">
        <w:rPr>
          <w:rFonts w:ascii="標楷體" w:eastAsia="標楷體" w:hAnsi="標楷體" w:hint="eastAsia"/>
          <w:b/>
          <w:bCs/>
          <w:sz w:val="28"/>
          <w:szCs w:val="28"/>
        </w:rPr>
        <w:t>期外匯交易</w:t>
      </w:r>
      <w:r w:rsidRPr="0020710B">
        <w:rPr>
          <w:rFonts w:ascii="標楷體" w:eastAsia="標楷體" w:hAnsi="標楷體"/>
          <w:b/>
          <w:bCs/>
          <w:sz w:val="28"/>
          <w:szCs w:val="28"/>
        </w:rPr>
        <w:t>,</w:t>
      </w:r>
      <w:r w:rsidRPr="0020710B">
        <w:rPr>
          <w:rFonts w:ascii="標楷體" w:eastAsia="標楷體" w:hAnsi="標楷體" w:hint="eastAsia"/>
          <w:b/>
          <w:bCs/>
          <w:sz w:val="28"/>
          <w:szCs w:val="28"/>
        </w:rPr>
        <w:t>每</w:t>
      </w:r>
      <w:r>
        <w:rPr>
          <w:rFonts w:ascii="標楷體" w:eastAsia="標楷體" w:hAnsi="標楷體" w:hint="eastAsia"/>
          <w:b/>
          <w:bCs/>
          <w:sz w:val="28"/>
          <w:szCs w:val="28"/>
        </w:rPr>
        <w:t>筆</w:t>
      </w:r>
      <w:r w:rsidRPr="0020710B">
        <w:rPr>
          <w:rFonts w:ascii="標楷體" w:eastAsia="標楷體" w:hAnsi="標楷體" w:hint="eastAsia"/>
          <w:b/>
          <w:bCs/>
          <w:sz w:val="28"/>
          <w:szCs w:val="28"/>
        </w:rPr>
        <w:t>金額在「五百萬美元」以上大額交易</w:t>
      </w:r>
      <w:r>
        <w:rPr>
          <w:rFonts w:ascii="標楷體" w:eastAsia="標楷體" w:hAnsi="標楷體" w:hint="eastAsia"/>
          <w:b/>
          <w:bCs/>
          <w:sz w:val="28"/>
          <w:szCs w:val="28"/>
        </w:rPr>
        <w:t>，</w:t>
      </w:r>
      <w:r w:rsidRPr="0020710B">
        <w:rPr>
          <w:rFonts w:ascii="標楷體" w:eastAsia="標楷體" w:hAnsi="標楷體" w:hint="eastAsia"/>
          <w:b/>
          <w:bCs/>
          <w:sz w:val="28"/>
          <w:szCs w:val="28"/>
        </w:rPr>
        <w:t>應立即電話告知</w:t>
      </w:r>
      <w:r>
        <w:rPr>
          <w:rFonts w:ascii="標楷體" w:eastAsia="標楷體" w:hAnsi="標楷體" w:hint="eastAsia"/>
          <w:b/>
          <w:bCs/>
          <w:sz w:val="28"/>
          <w:szCs w:val="28"/>
        </w:rPr>
        <w:t>央</w:t>
      </w:r>
      <w:r w:rsidRPr="0020710B">
        <w:rPr>
          <w:rFonts w:ascii="標楷體" w:eastAsia="標楷體" w:hAnsi="標楷體" w:hint="eastAsia"/>
          <w:b/>
          <w:bCs/>
          <w:sz w:val="28"/>
          <w:szCs w:val="28"/>
        </w:rPr>
        <w:t>行外匯局。因此,選項(1) 之敘</w:t>
      </w:r>
    </w:p>
    <w:p w:rsidR="00773F07" w:rsidRPr="0020710B" w:rsidRDefault="00773F07" w:rsidP="00773F07">
      <w:pPr>
        <w:rPr>
          <w:rFonts w:ascii="標楷體" w:eastAsia="標楷體" w:hAnsi="標楷體"/>
          <w:b/>
          <w:bCs/>
          <w:sz w:val="28"/>
          <w:szCs w:val="28"/>
        </w:rPr>
      </w:pPr>
      <w:proofErr w:type="gramStart"/>
      <w:r w:rsidRPr="0020710B">
        <w:rPr>
          <w:rFonts w:ascii="標楷體" w:eastAsia="標楷體" w:hAnsi="標楷體" w:hint="eastAsia"/>
          <w:b/>
          <w:bCs/>
          <w:sz w:val="28"/>
          <w:szCs w:val="28"/>
        </w:rPr>
        <w:t>逃係屬</w:t>
      </w:r>
      <w:proofErr w:type="gramEnd"/>
      <w:r w:rsidRPr="0020710B">
        <w:rPr>
          <w:rFonts w:ascii="標楷體" w:eastAsia="標楷體" w:hAnsi="標楷體" w:hint="eastAsia"/>
          <w:b/>
          <w:bCs/>
          <w:sz w:val="28"/>
          <w:szCs w:val="28"/>
        </w:rPr>
        <w:t>錯誤</w:t>
      </w:r>
      <w:r>
        <w:rPr>
          <w:rFonts w:ascii="標楷體" w:eastAsia="標楷體" w:hAnsi="標楷體" w:hint="eastAsia"/>
          <w:b/>
          <w:bCs/>
          <w:sz w:val="28"/>
          <w:szCs w:val="28"/>
        </w:rPr>
        <w:t>，</w:t>
      </w:r>
      <w:r w:rsidRPr="0020710B">
        <w:rPr>
          <w:rFonts w:ascii="標楷體" w:eastAsia="標楷體" w:hAnsi="標楷體" w:hint="eastAsia"/>
          <w:b/>
          <w:bCs/>
          <w:sz w:val="28"/>
          <w:szCs w:val="28"/>
        </w:rPr>
        <w:t>故為本題之答案</w:t>
      </w:r>
      <w:r>
        <w:rPr>
          <w:rFonts w:ascii="標楷體" w:eastAsia="標楷體" w:hAnsi="標楷體" w:hint="eastAsia"/>
          <w:b/>
          <w:bCs/>
          <w:sz w:val="28"/>
          <w:szCs w:val="28"/>
        </w:rPr>
        <w:t>。</w:t>
      </w:r>
      <w:r w:rsidRPr="0020710B">
        <w:rPr>
          <w:rFonts w:ascii="標楷體" w:eastAsia="標楷體" w:hAnsi="標楷體"/>
          <w:b/>
          <w:bCs/>
          <w:sz w:val="28"/>
          <w:szCs w:val="28"/>
        </w:rPr>
        <w:t>(2)</w:t>
      </w:r>
      <w:proofErr w:type="gramStart"/>
      <w:r w:rsidRPr="0020710B">
        <w:rPr>
          <w:rFonts w:ascii="標楷體" w:eastAsia="標楷體" w:hAnsi="標楷體" w:hint="eastAsia"/>
          <w:b/>
          <w:bCs/>
          <w:sz w:val="28"/>
          <w:szCs w:val="28"/>
        </w:rPr>
        <w:t>承作</w:t>
      </w:r>
      <w:proofErr w:type="gramEnd"/>
      <w:r w:rsidRPr="0020710B">
        <w:rPr>
          <w:rFonts w:ascii="標楷體" w:eastAsia="標楷體" w:hAnsi="標楷體" w:hint="eastAsia"/>
          <w:b/>
          <w:bCs/>
          <w:sz w:val="28"/>
          <w:szCs w:val="28"/>
        </w:rPr>
        <w:t>對象以國内指定銀行及指定銀</w:t>
      </w:r>
      <w:r>
        <w:rPr>
          <w:rFonts w:ascii="標楷體" w:eastAsia="標楷體" w:hAnsi="標楷體" w:hint="eastAsia"/>
          <w:b/>
          <w:bCs/>
          <w:sz w:val="28"/>
          <w:szCs w:val="28"/>
        </w:rPr>
        <w:t>行</w:t>
      </w:r>
      <w:r w:rsidRPr="0020710B">
        <w:rPr>
          <w:rFonts w:ascii="標楷體" w:eastAsia="標楷體" w:hAnsi="標楷體" w:hint="eastAsia"/>
          <w:b/>
          <w:bCs/>
          <w:sz w:val="28"/>
          <w:szCs w:val="28"/>
        </w:rPr>
        <w:t>本身之海外分行或總行為限</w:t>
      </w:r>
      <w:r>
        <w:rPr>
          <w:rFonts w:ascii="標楷體" w:eastAsia="標楷體" w:hAnsi="標楷體" w:hint="eastAsia"/>
          <w:b/>
          <w:bCs/>
          <w:sz w:val="28"/>
          <w:szCs w:val="28"/>
        </w:rPr>
        <w:t>。</w:t>
      </w:r>
      <w:r w:rsidRPr="0020710B">
        <w:rPr>
          <w:rFonts w:ascii="標楷體" w:eastAsia="標楷體" w:hAnsi="標楷體" w:hint="eastAsia"/>
          <w:b/>
          <w:bCs/>
          <w:sz w:val="28"/>
          <w:szCs w:val="28"/>
        </w:rPr>
        <w:t>(</w:t>
      </w:r>
      <w:r>
        <w:rPr>
          <w:rFonts w:ascii="標楷體" w:eastAsia="標楷體" w:hAnsi="標楷體"/>
          <w:b/>
          <w:bCs/>
          <w:sz w:val="28"/>
          <w:szCs w:val="28"/>
        </w:rPr>
        <w:t>3</w:t>
      </w:r>
      <w:r w:rsidRPr="0020710B">
        <w:rPr>
          <w:rFonts w:ascii="標楷體" w:eastAsia="標楷體" w:hAnsi="標楷體" w:hint="eastAsia"/>
          <w:b/>
          <w:bCs/>
          <w:sz w:val="28"/>
          <w:szCs w:val="28"/>
        </w:rPr>
        <w:t xml:space="preserve">) </w:t>
      </w:r>
      <w:proofErr w:type="gramStart"/>
      <w:r w:rsidRPr="0020710B">
        <w:rPr>
          <w:rFonts w:ascii="標楷體" w:eastAsia="標楷體" w:hAnsi="標楷體" w:hint="eastAsia"/>
          <w:b/>
          <w:bCs/>
          <w:sz w:val="28"/>
          <w:szCs w:val="28"/>
        </w:rPr>
        <w:t>承作</w:t>
      </w:r>
      <w:proofErr w:type="gramEnd"/>
      <w:r w:rsidRPr="0020710B">
        <w:rPr>
          <w:rFonts w:ascii="標楷體" w:eastAsia="標楷體" w:hAnsi="標楷體" w:hint="eastAsia"/>
          <w:b/>
          <w:bCs/>
          <w:sz w:val="28"/>
          <w:szCs w:val="28"/>
        </w:rPr>
        <w:t>本項交易不得展期、不得提前解約</w:t>
      </w:r>
      <w:r>
        <w:rPr>
          <w:rFonts w:ascii="標楷體" w:eastAsia="標楷體" w:hAnsi="標楷體" w:hint="eastAsia"/>
          <w:b/>
          <w:bCs/>
          <w:sz w:val="28"/>
          <w:szCs w:val="28"/>
        </w:rPr>
        <w:t>，</w:t>
      </w:r>
      <w:r w:rsidRPr="0020710B">
        <w:rPr>
          <w:rFonts w:ascii="標楷體" w:eastAsia="標楷體" w:hAnsi="標楷體" w:hint="eastAsia"/>
          <w:b/>
          <w:bCs/>
          <w:sz w:val="28"/>
          <w:szCs w:val="28"/>
        </w:rPr>
        <w:t>到期結清時</w:t>
      </w:r>
      <w:r>
        <w:rPr>
          <w:rFonts w:ascii="標楷體" w:eastAsia="標楷體" w:hAnsi="標楷體" w:hint="eastAsia"/>
          <w:b/>
          <w:bCs/>
          <w:sz w:val="28"/>
          <w:szCs w:val="28"/>
        </w:rPr>
        <w:t>，</w:t>
      </w:r>
      <w:r w:rsidRPr="0020710B">
        <w:rPr>
          <w:rFonts w:ascii="標楷體" w:eastAsia="標楷體" w:hAnsi="標楷體" w:hint="eastAsia"/>
          <w:b/>
          <w:bCs/>
          <w:sz w:val="28"/>
          <w:szCs w:val="28"/>
        </w:rPr>
        <w:t>一律</w:t>
      </w:r>
      <w:proofErr w:type="gramStart"/>
      <w:r w:rsidRPr="0020710B">
        <w:rPr>
          <w:rFonts w:ascii="標楷體" w:eastAsia="標楷體" w:hAnsi="標楷體" w:hint="eastAsia"/>
          <w:b/>
          <w:bCs/>
          <w:sz w:val="28"/>
          <w:szCs w:val="28"/>
        </w:rPr>
        <w:t>採</w:t>
      </w:r>
      <w:proofErr w:type="gramEnd"/>
      <w:r w:rsidRPr="0020710B">
        <w:rPr>
          <w:rFonts w:ascii="標楷體" w:eastAsia="標楷體" w:hAnsi="標楷體" w:hint="eastAsia"/>
          <w:b/>
          <w:bCs/>
          <w:sz w:val="28"/>
          <w:szCs w:val="28"/>
        </w:rPr>
        <w:t>現金差價交割。(4)不得以保證金交易 (Margin Trading)</w:t>
      </w:r>
      <w:r>
        <w:rPr>
          <w:rFonts w:ascii="標楷體" w:eastAsia="標楷體" w:hAnsi="標楷體" w:hint="eastAsia"/>
          <w:b/>
          <w:bCs/>
          <w:sz w:val="28"/>
          <w:szCs w:val="28"/>
        </w:rPr>
        <w:t>槓</w:t>
      </w:r>
      <w:r w:rsidRPr="0020710B">
        <w:rPr>
          <w:rFonts w:ascii="標楷體" w:eastAsia="標楷體" w:hAnsi="標楷體" w:hint="eastAsia"/>
          <w:b/>
          <w:bCs/>
          <w:sz w:val="28"/>
          <w:szCs w:val="28"/>
        </w:rPr>
        <w:t>桿方式處理</w:t>
      </w:r>
      <w:r>
        <w:rPr>
          <w:rFonts w:ascii="標楷體" w:eastAsia="標楷體" w:hAnsi="標楷體" w:hint="eastAsia"/>
          <w:b/>
          <w:bCs/>
          <w:sz w:val="28"/>
          <w:szCs w:val="28"/>
        </w:rPr>
        <w:t>。</w:t>
      </w:r>
    </w:p>
    <w:p w:rsidR="00773F07" w:rsidRDefault="00773F07" w:rsidP="00773F07">
      <w:pPr>
        <w:rPr>
          <w:rFonts w:ascii="標楷體" w:eastAsia="標楷體" w:hAnsi="標楷體"/>
          <w:b/>
          <w:bCs/>
          <w:sz w:val="28"/>
          <w:szCs w:val="28"/>
        </w:rPr>
      </w:pPr>
      <w:r w:rsidRPr="0020710B">
        <w:rPr>
          <w:rFonts w:ascii="標楷體" w:eastAsia="標楷體" w:hAnsi="標楷體" w:hint="eastAsia"/>
          <w:b/>
          <w:bCs/>
          <w:sz w:val="28"/>
          <w:szCs w:val="28"/>
        </w:rPr>
        <w:t xml:space="preserve"> </w:t>
      </w:r>
    </w:p>
    <w:p w:rsidR="00773F07" w:rsidRPr="00585068" w:rsidRDefault="00773F07" w:rsidP="00773F07">
      <w:pPr>
        <w:rPr>
          <w:rFonts w:ascii="標楷體" w:eastAsia="標楷體" w:hAnsi="標楷體"/>
          <w:b/>
          <w:bCs/>
          <w:sz w:val="28"/>
          <w:szCs w:val="28"/>
        </w:rPr>
      </w:pPr>
    </w:p>
    <w:p w:rsidR="00773F07" w:rsidRPr="00375F00" w:rsidRDefault="00773F07" w:rsidP="00773F07">
      <w:pPr>
        <w:ind w:left="480"/>
        <w:rPr>
          <w:rFonts w:ascii="標楷體" w:eastAsia="標楷體" w:hAnsi="標楷體"/>
          <w:b/>
          <w:bCs/>
          <w:sz w:val="28"/>
          <w:szCs w:val="28"/>
        </w:rPr>
      </w:pPr>
    </w:p>
    <w:p w:rsidR="00773F07" w:rsidRPr="00375F00" w:rsidRDefault="00773F07" w:rsidP="00773F07">
      <w:pPr>
        <w:ind w:left="480"/>
        <w:rPr>
          <w:rFonts w:ascii="標楷體" w:eastAsia="標楷體" w:hAnsi="標楷體"/>
          <w:b/>
          <w:bCs/>
          <w:sz w:val="28"/>
          <w:szCs w:val="28"/>
        </w:rPr>
      </w:pPr>
    </w:p>
    <w:p w:rsidR="00773F07" w:rsidRDefault="00773F07" w:rsidP="00773F07"/>
    <w:p w:rsidR="004011B3" w:rsidRPr="00FE41B1"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04AFD">
      <w:pPr>
        <w:jc w:val="center"/>
        <w:rPr>
          <w:rFonts w:ascii="標楷體" w:eastAsia="標楷體" w:hAnsi="標楷體"/>
          <w:spacing w:val="20"/>
        </w:rPr>
      </w:pPr>
    </w:p>
    <w:p w:rsidR="004011B3" w:rsidRDefault="004011B3" w:rsidP="0005665F">
      <w:pPr>
        <w:rPr>
          <w:rFonts w:ascii="標楷體" w:eastAsia="標楷體" w:hAnsi="標楷體"/>
          <w:spacing w:val="20"/>
        </w:rPr>
      </w:pPr>
    </w:p>
    <w:p w:rsidR="00004AFD" w:rsidRPr="003F708F" w:rsidRDefault="00004AFD" w:rsidP="00004AFD">
      <w:pPr>
        <w:jc w:val="center"/>
        <w:rPr>
          <w:rFonts w:ascii="標楷體" w:eastAsia="標楷體" w:hAnsi="標楷體"/>
          <w:b/>
          <w:sz w:val="40"/>
        </w:rPr>
      </w:pPr>
      <w:r w:rsidRPr="003F708F">
        <w:rPr>
          <w:rFonts w:ascii="標楷體" w:eastAsia="標楷體" w:hAnsi="標楷體" w:hint="eastAsia"/>
          <w:b/>
          <w:sz w:val="40"/>
        </w:rPr>
        <w:lastRenderedPageBreak/>
        <w:t>第八章  兩岸金融業務往來與投資</w:t>
      </w:r>
    </w:p>
    <w:p w:rsidR="00004AFD" w:rsidRPr="000D2C62" w:rsidRDefault="00004AFD" w:rsidP="00004AFD">
      <w:pPr>
        <w:spacing w:line="360" w:lineRule="auto"/>
        <w:rPr>
          <w:rFonts w:ascii="標楷體" w:eastAsia="標楷體" w:hAnsi="標楷體"/>
          <w:b/>
          <w:spacing w:val="30"/>
        </w:rPr>
      </w:pPr>
      <w:r w:rsidRPr="00143AC1">
        <w:rPr>
          <w:rFonts w:ascii="標楷體" w:eastAsia="標楷體" w:hAnsi="標楷體" w:hint="eastAsia"/>
          <w:spacing w:val="30"/>
        </w:rPr>
        <w:t>1.</w:t>
      </w:r>
      <w:r w:rsidRPr="000D2C62">
        <w:rPr>
          <w:rFonts w:ascii="標楷體" w:eastAsia="標楷體" w:hAnsi="標楷體" w:hint="eastAsia"/>
          <w:b/>
          <w:spacing w:val="30"/>
        </w:rPr>
        <w:t>主管機關:金管會</w:t>
      </w:r>
    </w:p>
    <w:p w:rsidR="00004AFD" w:rsidRDefault="00004AFD" w:rsidP="00004AFD">
      <w:pPr>
        <w:spacing w:line="360" w:lineRule="auto"/>
        <w:rPr>
          <w:rFonts w:ascii="標楷體" w:eastAsia="標楷體" w:hAnsi="標楷體"/>
          <w:spacing w:val="30"/>
        </w:rPr>
      </w:pPr>
      <w:r w:rsidRPr="00143AC1">
        <w:rPr>
          <w:rFonts w:ascii="標楷體" w:eastAsia="標楷體" w:hAnsi="標楷體" w:hint="eastAsia"/>
          <w:spacing w:val="30"/>
        </w:rPr>
        <w:t>2.陸資銀行:</w:t>
      </w:r>
    </w:p>
    <w:p w:rsidR="00004AFD" w:rsidRPr="004167DE" w:rsidRDefault="00004AFD" w:rsidP="0027529C">
      <w:pPr>
        <w:pStyle w:val="a3"/>
        <w:numPr>
          <w:ilvl w:val="0"/>
          <w:numId w:val="56"/>
        </w:numPr>
        <w:spacing w:line="360" w:lineRule="auto"/>
        <w:ind w:leftChars="0"/>
        <w:rPr>
          <w:rFonts w:ascii="標楷體" w:eastAsia="標楷體" w:hAnsi="標楷體"/>
          <w:spacing w:val="30"/>
        </w:rPr>
      </w:pPr>
      <w:r w:rsidRPr="004167DE">
        <w:rPr>
          <w:rFonts w:ascii="標楷體" w:eastAsia="標楷體" w:hAnsi="標楷體" w:hint="eastAsia"/>
          <w:spacing w:val="30"/>
        </w:rPr>
        <w:t>大陸地區人民、法人、團體、其他機構直接或間接有其已發行有表決權股份總數或資本總額</w:t>
      </w:r>
      <w:r w:rsidRPr="000D2C62">
        <w:rPr>
          <w:rFonts w:ascii="標楷體" w:eastAsia="標楷體" w:hAnsi="標楷體" w:hint="eastAsia"/>
          <w:color w:val="FF0000"/>
          <w:spacing w:val="30"/>
        </w:rPr>
        <w:t>超過30%</w:t>
      </w:r>
      <w:r w:rsidRPr="004167DE">
        <w:rPr>
          <w:rFonts w:ascii="標楷體" w:eastAsia="標楷體" w:hAnsi="標楷體" w:hint="eastAsia"/>
          <w:spacing w:val="30"/>
        </w:rPr>
        <w:t>。</w:t>
      </w:r>
    </w:p>
    <w:p w:rsidR="00004AFD" w:rsidRDefault="00004AFD" w:rsidP="0027529C">
      <w:pPr>
        <w:pStyle w:val="a3"/>
        <w:numPr>
          <w:ilvl w:val="0"/>
          <w:numId w:val="56"/>
        </w:numPr>
        <w:spacing w:line="360" w:lineRule="auto"/>
        <w:ind w:leftChars="0"/>
        <w:rPr>
          <w:rFonts w:ascii="標楷體" w:eastAsia="標楷體" w:hAnsi="標楷體"/>
          <w:spacing w:val="30"/>
        </w:rPr>
      </w:pPr>
      <w:r>
        <w:rPr>
          <w:rFonts w:ascii="標楷體" w:eastAsia="標楷體" w:hAnsi="標楷體" w:hint="eastAsia"/>
          <w:spacing w:val="30"/>
        </w:rPr>
        <w:t>大陸地區人民、法人、團體、其他機構對其具有控制能力。</w:t>
      </w:r>
    </w:p>
    <w:p w:rsidR="00004AFD" w:rsidRDefault="00004AFD" w:rsidP="00004AFD">
      <w:pPr>
        <w:spacing w:line="360" w:lineRule="auto"/>
        <w:rPr>
          <w:rFonts w:ascii="標楷體" w:eastAsia="標楷體" w:hAnsi="標楷體"/>
          <w:spacing w:val="30"/>
        </w:rPr>
      </w:pPr>
      <w:r>
        <w:rPr>
          <w:rFonts w:ascii="標楷體" w:eastAsia="標楷體" w:hAnsi="標楷體" w:hint="eastAsia"/>
          <w:spacing w:val="30"/>
        </w:rPr>
        <w:t>3.投資許可:</w:t>
      </w:r>
    </w:p>
    <w:p w:rsidR="00004AFD" w:rsidRDefault="00004AFD" w:rsidP="00004AFD">
      <w:pPr>
        <w:spacing w:line="360" w:lineRule="auto"/>
        <w:rPr>
          <w:rFonts w:ascii="標楷體" w:eastAsia="標楷體" w:hAnsi="標楷體"/>
          <w:spacing w:val="30"/>
        </w:rPr>
      </w:pPr>
      <w:r>
        <w:rPr>
          <w:rFonts w:ascii="標楷體" w:eastAsia="標楷體" w:hAnsi="標楷體" w:hint="eastAsia"/>
          <w:spacing w:val="30"/>
        </w:rPr>
        <w:t xml:space="preserve"> </w:t>
      </w:r>
      <w:r w:rsidRPr="006E0CEA">
        <w:rPr>
          <w:rFonts w:ascii="標楷體" w:eastAsia="標楷體" w:hAnsi="標楷體" w:hint="eastAsia"/>
          <w:spacing w:val="30"/>
          <w:u w:val="single"/>
        </w:rPr>
        <w:t>台灣</w:t>
      </w:r>
      <w:r>
        <w:rPr>
          <w:rFonts w:ascii="標楷體" w:eastAsia="標楷體" w:hAnsi="標楷體" w:hint="eastAsia"/>
          <w:spacing w:val="30"/>
        </w:rPr>
        <w:t>→大陸地區:</w:t>
      </w:r>
      <w:r w:rsidRPr="006E0CEA">
        <w:rPr>
          <w:rFonts w:ascii="標楷體" w:eastAsia="標楷體" w:hAnsi="標楷體" w:hint="eastAsia"/>
          <w:spacing w:val="30"/>
          <w:u w:val="single"/>
        </w:rPr>
        <w:t>主管機關</w:t>
      </w:r>
      <w:r>
        <w:rPr>
          <w:rFonts w:ascii="標楷體" w:eastAsia="標楷體" w:hAnsi="標楷體" w:hint="eastAsia"/>
          <w:spacing w:val="30"/>
        </w:rPr>
        <w:t>許可</w:t>
      </w:r>
    </w:p>
    <w:p w:rsidR="00004AFD" w:rsidRDefault="00004AFD" w:rsidP="00004AFD">
      <w:pPr>
        <w:spacing w:line="360" w:lineRule="auto"/>
        <w:rPr>
          <w:rFonts w:ascii="標楷體" w:eastAsia="標楷體" w:hAnsi="標楷體"/>
          <w:spacing w:val="30"/>
        </w:rPr>
      </w:pPr>
      <w:r>
        <w:rPr>
          <w:rFonts w:ascii="標楷體" w:eastAsia="標楷體" w:hAnsi="標楷體" w:hint="eastAsia"/>
          <w:spacing w:val="30"/>
        </w:rPr>
        <w:t xml:space="preserve"> </w:t>
      </w:r>
      <w:r w:rsidRPr="006E0CEA">
        <w:rPr>
          <w:rFonts w:ascii="標楷體" w:eastAsia="標楷體" w:hAnsi="標楷體" w:hint="eastAsia"/>
          <w:spacing w:val="30"/>
          <w:u w:val="single"/>
        </w:rPr>
        <w:t>大陸</w:t>
      </w:r>
      <w:r>
        <w:rPr>
          <w:rFonts w:ascii="標楷體" w:eastAsia="標楷體" w:hAnsi="標楷體" w:hint="eastAsia"/>
          <w:spacing w:val="30"/>
        </w:rPr>
        <w:t>地區→台灣:</w:t>
      </w:r>
      <w:r w:rsidRPr="006E0CEA">
        <w:rPr>
          <w:rFonts w:ascii="標楷體" w:eastAsia="標楷體" w:hAnsi="標楷體" w:hint="eastAsia"/>
          <w:spacing w:val="30"/>
          <w:u w:val="single"/>
        </w:rPr>
        <w:t>經濟部</w:t>
      </w:r>
      <w:r>
        <w:rPr>
          <w:rFonts w:ascii="標楷體" w:eastAsia="標楷體" w:hAnsi="標楷體" w:hint="eastAsia"/>
          <w:spacing w:val="30"/>
        </w:rPr>
        <w:t>許可</w:t>
      </w:r>
    </w:p>
    <w:p w:rsidR="00004AFD" w:rsidRDefault="00004AFD" w:rsidP="00004AFD">
      <w:pPr>
        <w:spacing w:line="360" w:lineRule="auto"/>
        <w:rPr>
          <w:rFonts w:ascii="標楷體" w:eastAsia="標楷體" w:hAnsi="標楷體"/>
          <w:spacing w:val="30"/>
        </w:rPr>
      </w:pPr>
      <w:r>
        <w:rPr>
          <w:rFonts w:ascii="標楷體" w:eastAsia="標楷體" w:hAnsi="標楷體" w:hint="eastAsia"/>
          <w:spacing w:val="30"/>
        </w:rPr>
        <w:t>4.業務往來:</w:t>
      </w:r>
    </w:p>
    <w:p w:rsidR="00004AFD" w:rsidRDefault="00004AFD" w:rsidP="00004AFD">
      <w:pPr>
        <w:spacing w:line="360" w:lineRule="auto"/>
        <w:rPr>
          <w:rFonts w:ascii="標楷體" w:eastAsia="標楷體" w:hAnsi="標楷體"/>
          <w:spacing w:val="30"/>
        </w:rPr>
      </w:pPr>
      <w:r>
        <w:rPr>
          <w:rFonts w:ascii="標楷體" w:eastAsia="標楷體" w:hAnsi="標楷體" w:hint="eastAsia"/>
          <w:spacing w:val="30"/>
        </w:rPr>
        <w:t>台灣地區銀行在第三地區設立之分支機構國際金融業務分行辦理業務之授信總餘額，加計其他國家(除大陸地區)的餘額，不得超過第三地區分支機構及國際金融業務分行上年度決算後資產淨額合計數30%，但短期貿易融資、國際聯貸之餘額可以</w:t>
      </w:r>
      <w:proofErr w:type="gramStart"/>
      <w:r>
        <w:rPr>
          <w:rFonts w:ascii="標楷體" w:eastAsia="標楷體" w:hAnsi="標楷體" w:hint="eastAsia"/>
          <w:spacing w:val="30"/>
        </w:rPr>
        <w:t>不</w:t>
      </w:r>
      <w:proofErr w:type="gramEnd"/>
      <w:r>
        <w:rPr>
          <w:rFonts w:ascii="標楷體" w:eastAsia="標楷體" w:hAnsi="標楷體" w:hint="eastAsia"/>
          <w:spacing w:val="30"/>
        </w:rPr>
        <w:t>用計入。</w:t>
      </w:r>
    </w:p>
    <w:p w:rsidR="00004AFD" w:rsidRPr="004D6F7C" w:rsidRDefault="00004AFD" w:rsidP="0027529C">
      <w:pPr>
        <w:pStyle w:val="a3"/>
        <w:numPr>
          <w:ilvl w:val="0"/>
          <w:numId w:val="60"/>
        </w:numPr>
        <w:spacing w:line="360" w:lineRule="auto"/>
        <w:ind w:leftChars="0"/>
        <w:rPr>
          <w:rFonts w:ascii="標楷體" w:eastAsia="標楷體" w:hAnsi="標楷體"/>
          <w:spacing w:val="30"/>
        </w:rPr>
      </w:pPr>
      <w:r w:rsidRPr="004D6F7C">
        <w:rPr>
          <w:rFonts w:ascii="標楷體" w:eastAsia="標楷體" w:hAnsi="標楷體" w:hint="eastAsia"/>
          <w:spacing w:val="30"/>
        </w:rPr>
        <w:t>設立代表人辦事處:</w:t>
      </w:r>
    </w:p>
    <w:tbl>
      <w:tblPr>
        <w:tblStyle w:val="a6"/>
        <w:tblW w:w="0" w:type="auto"/>
        <w:tblLook w:val="04A0" w:firstRow="1" w:lastRow="0" w:firstColumn="1" w:lastColumn="0" w:noHBand="0" w:noVBand="1"/>
      </w:tblPr>
      <w:tblGrid>
        <w:gridCol w:w="2770"/>
        <w:gridCol w:w="2876"/>
        <w:gridCol w:w="2876"/>
      </w:tblGrid>
      <w:tr w:rsidR="00004AFD" w:rsidTr="00A16775">
        <w:tc>
          <w:tcPr>
            <w:tcW w:w="2770" w:type="dxa"/>
          </w:tcPr>
          <w:p w:rsidR="00004AFD" w:rsidRDefault="00004AFD" w:rsidP="00A16775">
            <w:pPr>
              <w:spacing w:line="360" w:lineRule="auto"/>
              <w:rPr>
                <w:rFonts w:ascii="標楷體" w:eastAsia="標楷體" w:hAnsi="標楷體"/>
                <w:spacing w:val="30"/>
              </w:rPr>
            </w:pPr>
          </w:p>
        </w:tc>
        <w:tc>
          <w:tcPr>
            <w:tcW w:w="2876"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台灣地區→大陸地區</w:t>
            </w:r>
          </w:p>
        </w:tc>
        <w:tc>
          <w:tcPr>
            <w:tcW w:w="2876"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大陸地區→台灣地區</w:t>
            </w:r>
          </w:p>
        </w:tc>
      </w:tr>
      <w:tr w:rsidR="00004AFD" w:rsidTr="00A16775">
        <w:tc>
          <w:tcPr>
            <w:tcW w:w="2770"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條件</w:t>
            </w:r>
          </w:p>
        </w:tc>
        <w:tc>
          <w:tcPr>
            <w:tcW w:w="2876" w:type="dxa"/>
          </w:tcPr>
          <w:p w:rsidR="00004AFD" w:rsidRPr="00A57A0A" w:rsidRDefault="00004AFD" w:rsidP="0027529C">
            <w:pPr>
              <w:pStyle w:val="a3"/>
              <w:numPr>
                <w:ilvl w:val="0"/>
                <w:numId w:val="57"/>
              </w:numPr>
              <w:spacing w:line="360" w:lineRule="auto"/>
              <w:ind w:leftChars="0"/>
              <w:rPr>
                <w:rFonts w:ascii="標楷體" w:eastAsia="標楷體" w:hAnsi="標楷體"/>
                <w:spacing w:val="30"/>
              </w:rPr>
            </w:pPr>
            <w:r w:rsidRPr="00A57A0A">
              <w:rPr>
                <w:rFonts w:ascii="標楷體" w:eastAsia="標楷體" w:hAnsi="標楷體" w:hint="eastAsia"/>
                <w:spacing w:val="30"/>
              </w:rPr>
              <w:t>申請前3年未受處分，或受處分而其違法情事已具體改善並經主管機關認可。</w:t>
            </w:r>
          </w:p>
          <w:p w:rsidR="00004AFD" w:rsidRDefault="00004AFD" w:rsidP="0027529C">
            <w:pPr>
              <w:pStyle w:val="a3"/>
              <w:numPr>
                <w:ilvl w:val="0"/>
                <w:numId w:val="57"/>
              </w:numPr>
              <w:spacing w:line="360" w:lineRule="auto"/>
              <w:ind w:leftChars="0"/>
              <w:rPr>
                <w:rFonts w:ascii="標楷體" w:eastAsia="標楷體" w:hAnsi="標楷體"/>
                <w:spacing w:val="30"/>
              </w:rPr>
            </w:pPr>
            <w:r>
              <w:rPr>
                <w:rFonts w:ascii="標楷體" w:eastAsia="標楷體" w:hAnsi="標楷體" w:hint="eastAsia"/>
                <w:spacing w:val="30"/>
              </w:rPr>
              <w:t>最近半年度自有資本與風險性資</w:t>
            </w:r>
            <w:r>
              <w:rPr>
                <w:rFonts w:ascii="標楷體" w:eastAsia="標楷體" w:hAnsi="標楷體" w:hint="eastAsia"/>
                <w:spacing w:val="30"/>
              </w:rPr>
              <w:lastRenderedPageBreak/>
              <w:t>產之比率達10%以上。</w:t>
            </w:r>
          </w:p>
          <w:p w:rsidR="00004AFD" w:rsidRDefault="00004AFD" w:rsidP="0027529C">
            <w:pPr>
              <w:pStyle w:val="a3"/>
              <w:numPr>
                <w:ilvl w:val="0"/>
                <w:numId w:val="57"/>
              </w:numPr>
              <w:spacing w:line="360" w:lineRule="auto"/>
              <w:ind w:leftChars="0"/>
              <w:rPr>
                <w:rFonts w:ascii="標楷體" w:eastAsia="標楷體" w:hAnsi="標楷體"/>
                <w:spacing w:val="30"/>
              </w:rPr>
            </w:pPr>
            <w:r>
              <w:rPr>
                <w:rFonts w:ascii="標楷體" w:eastAsia="標楷體" w:hAnsi="標楷體" w:hint="eastAsia"/>
                <w:spacing w:val="30"/>
              </w:rPr>
              <w:t>具備國際金融業務專業知識及經驗。</w:t>
            </w:r>
          </w:p>
          <w:p w:rsidR="00004AFD" w:rsidRPr="00A57A0A" w:rsidRDefault="00004AFD" w:rsidP="0027529C">
            <w:pPr>
              <w:pStyle w:val="a3"/>
              <w:numPr>
                <w:ilvl w:val="0"/>
                <w:numId w:val="57"/>
              </w:numPr>
              <w:spacing w:line="360" w:lineRule="auto"/>
              <w:ind w:leftChars="0"/>
              <w:rPr>
                <w:rFonts w:ascii="標楷體" w:eastAsia="標楷體" w:hAnsi="標楷體"/>
                <w:spacing w:val="30"/>
              </w:rPr>
            </w:pPr>
            <w:r>
              <w:rPr>
                <w:rFonts w:ascii="標楷體" w:eastAsia="標楷體" w:hAnsi="標楷體" w:hint="eastAsia"/>
                <w:spacing w:val="30"/>
              </w:rPr>
              <w:t>已在經濟合作開發組織OECD之會員國家設立分支機構並經營業務2年以上。</w:t>
            </w:r>
          </w:p>
        </w:tc>
        <w:tc>
          <w:tcPr>
            <w:tcW w:w="2876" w:type="dxa"/>
          </w:tcPr>
          <w:p w:rsidR="00004AFD" w:rsidRPr="00A57A0A" w:rsidRDefault="00004AFD" w:rsidP="0027529C">
            <w:pPr>
              <w:pStyle w:val="a3"/>
              <w:numPr>
                <w:ilvl w:val="0"/>
                <w:numId w:val="58"/>
              </w:numPr>
              <w:spacing w:line="360" w:lineRule="auto"/>
              <w:ind w:leftChars="0"/>
              <w:rPr>
                <w:rFonts w:ascii="標楷體" w:eastAsia="標楷體" w:hAnsi="標楷體"/>
                <w:spacing w:val="30"/>
              </w:rPr>
            </w:pPr>
            <w:r w:rsidRPr="00A57A0A">
              <w:rPr>
                <w:rFonts w:ascii="標楷體" w:eastAsia="標楷體" w:hAnsi="標楷體" w:hint="eastAsia"/>
                <w:spacing w:val="30"/>
              </w:rPr>
              <w:lastRenderedPageBreak/>
              <w:t>申請前</w:t>
            </w:r>
            <w:r>
              <w:rPr>
                <w:rFonts w:ascii="標楷體" w:eastAsia="標楷體" w:hAnsi="標楷體" w:hint="eastAsia"/>
                <w:spacing w:val="30"/>
              </w:rPr>
              <w:t>5</w:t>
            </w:r>
            <w:r w:rsidRPr="00A57A0A">
              <w:rPr>
                <w:rFonts w:ascii="標楷體" w:eastAsia="標楷體" w:hAnsi="標楷體" w:hint="eastAsia"/>
                <w:spacing w:val="30"/>
              </w:rPr>
              <w:t>年無重大違規情事。</w:t>
            </w:r>
          </w:p>
          <w:p w:rsidR="00004AFD" w:rsidRDefault="00004AFD" w:rsidP="0027529C">
            <w:pPr>
              <w:pStyle w:val="a3"/>
              <w:numPr>
                <w:ilvl w:val="0"/>
                <w:numId w:val="58"/>
              </w:numPr>
              <w:spacing w:line="360" w:lineRule="auto"/>
              <w:ind w:leftChars="0"/>
              <w:rPr>
                <w:rFonts w:ascii="標楷體" w:eastAsia="標楷體" w:hAnsi="標楷體"/>
                <w:spacing w:val="30"/>
              </w:rPr>
            </w:pPr>
            <w:r>
              <w:rPr>
                <w:rFonts w:ascii="標楷體" w:eastAsia="標楷體" w:hAnsi="標楷體" w:hint="eastAsia"/>
                <w:spacing w:val="30"/>
              </w:rPr>
              <w:t>申請前一年度於全世界銀行資本或資產排名前200名以內。</w:t>
            </w:r>
          </w:p>
          <w:p w:rsidR="00004AFD" w:rsidRDefault="00004AFD" w:rsidP="0027529C">
            <w:pPr>
              <w:pStyle w:val="a3"/>
              <w:numPr>
                <w:ilvl w:val="0"/>
                <w:numId w:val="58"/>
              </w:numPr>
              <w:spacing w:line="360" w:lineRule="auto"/>
              <w:ind w:leftChars="0"/>
              <w:rPr>
                <w:rFonts w:ascii="標楷體" w:eastAsia="標楷體" w:hAnsi="標楷體"/>
                <w:spacing w:val="30"/>
              </w:rPr>
            </w:pPr>
            <w:r>
              <w:rPr>
                <w:rFonts w:ascii="標楷體" w:eastAsia="標楷體" w:hAnsi="標楷體" w:hint="eastAsia"/>
                <w:spacing w:val="30"/>
              </w:rPr>
              <w:t>在台灣地區設立</w:t>
            </w:r>
            <w:r>
              <w:rPr>
                <w:rFonts w:ascii="標楷體" w:eastAsia="標楷體" w:hAnsi="標楷體" w:hint="eastAsia"/>
                <w:spacing w:val="30"/>
              </w:rPr>
              <w:lastRenderedPageBreak/>
              <w:t>代表人辦事處2年以上，且無違規紀錄。</w:t>
            </w:r>
          </w:p>
          <w:p w:rsidR="00004AFD" w:rsidRDefault="00004AFD" w:rsidP="0027529C">
            <w:pPr>
              <w:pStyle w:val="a3"/>
              <w:numPr>
                <w:ilvl w:val="0"/>
                <w:numId w:val="58"/>
              </w:numPr>
              <w:spacing w:line="360" w:lineRule="auto"/>
              <w:ind w:leftChars="0"/>
              <w:rPr>
                <w:rFonts w:ascii="標楷體" w:eastAsia="標楷體" w:hAnsi="標楷體"/>
                <w:spacing w:val="30"/>
              </w:rPr>
            </w:pPr>
            <w:r>
              <w:rPr>
                <w:rFonts w:ascii="標楷體" w:eastAsia="標楷體" w:hAnsi="標楷體" w:hint="eastAsia"/>
                <w:spacing w:val="30"/>
              </w:rPr>
              <w:t>信用卓著且財務</w:t>
            </w:r>
            <w:proofErr w:type="gramStart"/>
            <w:r>
              <w:rPr>
                <w:rFonts w:ascii="標楷體" w:eastAsia="標楷體" w:hAnsi="標楷體" w:hint="eastAsia"/>
                <w:spacing w:val="30"/>
              </w:rPr>
              <w:t>健全，</w:t>
            </w:r>
            <w:proofErr w:type="gramEnd"/>
            <w:r>
              <w:rPr>
                <w:rFonts w:ascii="標楷體" w:eastAsia="標楷體" w:hAnsi="標楷體" w:hint="eastAsia"/>
                <w:spacing w:val="30"/>
              </w:rPr>
              <w:t>並經登記地金融主管機關同意前來台灣地區設立代表人辦事處。</w:t>
            </w:r>
          </w:p>
          <w:p w:rsidR="00004AFD" w:rsidRPr="00A57A0A" w:rsidRDefault="00004AFD" w:rsidP="0027529C">
            <w:pPr>
              <w:pStyle w:val="a3"/>
              <w:numPr>
                <w:ilvl w:val="0"/>
                <w:numId w:val="58"/>
              </w:numPr>
              <w:spacing w:line="360" w:lineRule="auto"/>
              <w:ind w:leftChars="0"/>
              <w:rPr>
                <w:rFonts w:ascii="標楷體" w:eastAsia="標楷體" w:hAnsi="標楷體"/>
                <w:spacing w:val="30"/>
              </w:rPr>
            </w:pPr>
            <w:r>
              <w:rPr>
                <w:rFonts w:ascii="標楷體" w:eastAsia="標楷體" w:hAnsi="標楷體" w:hint="eastAsia"/>
                <w:spacing w:val="30"/>
              </w:rPr>
              <w:t>已在OECD之會員國家設立分支機構並經營業務5年以上。</w:t>
            </w:r>
          </w:p>
        </w:tc>
      </w:tr>
      <w:tr w:rsidR="00004AFD" w:rsidTr="00A16775">
        <w:tc>
          <w:tcPr>
            <w:tcW w:w="2770"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lastRenderedPageBreak/>
              <w:t>其他重點</w:t>
            </w:r>
          </w:p>
          <w:p w:rsidR="00004AFD" w:rsidRPr="00A047C7" w:rsidRDefault="00004AFD" w:rsidP="00A16775">
            <w:pPr>
              <w:spacing w:line="360" w:lineRule="auto"/>
              <w:rPr>
                <w:rFonts w:ascii="標楷體" w:eastAsia="標楷體" w:hAnsi="標楷體"/>
                <w:spacing w:val="30"/>
              </w:rPr>
            </w:pPr>
          </w:p>
        </w:tc>
        <w:tc>
          <w:tcPr>
            <w:tcW w:w="2876" w:type="dxa"/>
          </w:tcPr>
          <w:p w:rsidR="00004AFD" w:rsidRPr="005669FD" w:rsidRDefault="00004AFD" w:rsidP="00535FBC">
            <w:pPr>
              <w:pStyle w:val="a3"/>
              <w:spacing w:line="360" w:lineRule="auto"/>
              <w:ind w:leftChars="0" w:left="360"/>
              <w:rPr>
                <w:rFonts w:ascii="標楷體" w:eastAsia="標楷體" w:hAnsi="標楷體" w:hint="eastAsia"/>
                <w:spacing w:val="30"/>
              </w:rPr>
            </w:pPr>
          </w:p>
        </w:tc>
        <w:tc>
          <w:tcPr>
            <w:tcW w:w="2876" w:type="dxa"/>
          </w:tcPr>
          <w:p w:rsidR="00004AFD" w:rsidRPr="006F0D26" w:rsidRDefault="00004AFD" w:rsidP="006F0D26">
            <w:pPr>
              <w:pStyle w:val="a3"/>
              <w:numPr>
                <w:ilvl w:val="1"/>
                <w:numId w:val="58"/>
              </w:numPr>
              <w:spacing w:line="360" w:lineRule="auto"/>
              <w:ind w:leftChars="0"/>
              <w:rPr>
                <w:rFonts w:ascii="標楷體" w:eastAsia="標楷體" w:hAnsi="標楷體"/>
                <w:spacing w:val="30"/>
              </w:rPr>
            </w:pPr>
            <w:r w:rsidRPr="006F0D26">
              <w:rPr>
                <w:rFonts w:ascii="標楷體" w:eastAsia="標楷體" w:hAnsi="標楷體" w:hint="eastAsia"/>
                <w:spacing w:val="30"/>
              </w:rPr>
              <w:t>除主管機關另有規定外，只能從事金融相關資訊之蒐集、聯絡、商情調查等非營業性活動。</w:t>
            </w:r>
          </w:p>
          <w:p w:rsidR="006F0D26" w:rsidRPr="006F0D26" w:rsidRDefault="006F0D26" w:rsidP="006F0D26">
            <w:pPr>
              <w:pStyle w:val="a3"/>
              <w:numPr>
                <w:ilvl w:val="1"/>
                <w:numId w:val="58"/>
              </w:numPr>
              <w:spacing w:line="360" w:lineRule="auto"/>
              <w:ind w:leftChars="0"/>
              <w:rPr>
                <w:rFonts w:ascii="標楷體" w:eastAsia="標楷體" w:hAnsi="標楷體"/>
                <w:spacing w:val="30"/>
              </w:rPr>
            </w:pPr>
            <w:r>
              <w:rPr>
                <w:rFonts w:ascii="標楷體" w:eastAsia="標楷體" w:hAnsi="標楷體" w:hint="eastAsia"/>
                <w:spacing w:val="30"/>
              </w:rPr>
              <w:t>設立一處為限</w:t>
            </w:r>
          </w:p>
        </w:tc>
      </w:tr>
    </w:tbl>
    <w:p w:rsidR="00004AFD" w:rsidRDefault="00004AFD" w:rsidP="00004AFD">
      <w:pPr>
        <w:spacing w:line="360" w:lineRule="auto"/>
        <w:rPr>
          <w:rFonts w:ascii="標楷體" w:eastAsia="標楷體" w:hAnsi="標楷體"/>
          <w:spacing w:val="30"/>
        </w:rPr>
      </w:pPr>
      <w:r>
        <w:rPr>
          <w:rFonts w:ascii="標楷體" w:eastAsia="標楷體" w:hAnsi="標楷體" w:hint="eastAsia"/>
          <w:spacing w:val="30"/>
        </w:rPr>
        <w:t xml:space="preserve"> </w:t>
      </w:r>
    </w:p>
    <w:p w:rsidR="00004AFD" w:rsidRDefault="00004AFD" w:rsidP="0027529C">
      <w:pPr>
        <w:pStyle w:val="a3"/>
        <w:numPr>
          <w:ilvl w:val="0"/>
          <w:numId w:val="60"/>
        </w:numPr>
        <w:spacing w:line="360" w:lineRule="auto"/>
        <w:ind w:leftChars="0"/>
        <w:rPr>
          <w:rFonts w:ascii="標楷體" w:eastAsia="標楷體" w:hAnsi="標楷體"/>
          <w:spacing w:val="30"/>
        </w:rPr>
      </w:pPr>
      <w:r w:rsidRPr="004D6F7C">
        <w:rPr>
          <w:rFonts w:ascii="標楷體" w:eastAsia="標楷體" w:hAnsi="標楷體" w:hint="eastAsia"/>
          <w:spacing w:val="30"/>
        </w:rPr>
        <w:t>設立分行:</w:t>
      </w:r>
    </w:p>
    <w:tbl>
      <w:tblPr>
        <w:tblStyle w:val="a6"/>
        <w:tblW w:w="0" w:type="auto"/>
        <w:tblLook w:val="04A0" w:firstRow="1" w:lastRow="0" w:firstColumn="1" w:lastColumn="0" w:noHBand="0" w:noVBand="1"/>
      </w:tblPr>
      <w:tblGrid>
        <w:gridCol w:w="2770"/>
        <w:gridCol w:w="2876"/>
        <w:gridCol w:w="2876"/>
      </w:tblGrid>
      <w:tr w:rsidR="00004AFD" w:rsidTr="00A16775">
        <w:tc>
          <w:tcPr>
            <w:tcW w:w="2770" w:type="dxa"/>
          </w:tcPr>
          <w:p w:rsidR="00004AFD" w:rsidRDefault="00004AFD" w:rsidP="00A16775">
            <w:pPr>
              <w:spacing w:line="360" w:lineRule="auto"/>
              <w:rPr>
                <w:rFonts w:ascii="標楷體" w:eastAsia="標楷體" w:hAnsi="標楷體"/>
                <w:spacing w:val="30"/>
              </w:rPr>
            </w:pPr>
          </w:p>
        </w:tc>
        <w:tc>
          <w:tcPr>
            <w:tcW w:w="2876"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台灣地區→大陸地區</w:t>
            </w:r>
          </w:p>
        </w:tc>
        <w:tc>
          <w:tcPr>
            <w:tcW w:w="2876"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大陸地區→台灣地區</w:t>
            </w:r>
          </w:p>
        </w:tc>
      </w:tr>
      <w:tr w:rsidR="00004AFD" w:rsidTr="00A16775">
        <w:tc>
          <w:tcPr>
            <w:tcW w:w="2770"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lastRenderedPageBreak/>
              <w:t>條件</w:t>
            </w:r>
          </w:p>
        </w:tc>
        <w:tc>
          <w:tcPr>
            <w:tcW w:w="2876" w:type="dxa"/>
          </w:tcPr>
          <w:p w:rsidR="00004AFD" w:rsidRPr="00FE4201" w:rsidRDefault="00004AFD" w:rsidP="00A16775">
            <w:pPr>
              <w:spacing w:line="360" w:lineRule="auto"/>
              <w:rPr>
                <w:rFonts w:ascii="標楷體" w:eastAsia="標楷體" w:hAnsi="標楷體"/>
                <w:spacing w:val="30"/>
              </w:rPr>
            </w:pPr>
            <w:r w:rsidRPr="00FE4201">
              <w:rPr>
                <w:rFonts w:ascii="標楷體" w:eastAsia="標楷體" w:hAnsi="標楷體" w:hint="eastAsia"/>
                <w:spacing w:val="30"/>
              </w:rPr>
              <w:t>1.申請前3年未受處分，或受處分而其違法情事已具體改善並經主管機關認可。</w:t>
            </w:r>
          </w:p>
          <w:p w:rsidR="00004AFD" w:rsidRPr="00FE4201" w:rsidRDefault="00004AFD" w:rsidP="00A16775">
            <w:pPr>
              <w:spacing w:line="360" w:lineRule="auto"/>
              <w:rPr>
                <w:rFonts w:ascii="標楷體" w:eastAsia="標楷體" w:hAnsi="標楷體"/>
                <w:spacing w:val="30"/>
              </w:rPr>
            </w:pPr>
            <w:r w:rsidRPr="00FE4201">
              <w:rPr>
                <w:rFonts w:ascii="標楷體" w:eastAsia="標楷體" w:hAnsi="標楷體" w:hint="eastAsia"/>
                <w:spacing w:val="30"/>
              </w:rPr>
              <w:t>2. 最近半年度自有資本與風險性資產之比率達10%以上。</w:t>
            </w:r>
          </w:p>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3. 最近半年度逾期放款比率在2%以下最近半年度逾期。</w:t>
            </w:r>
          </w:p>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4.最近半年度備抵呆帳覆蓋率達60%以上。</w:t>
            </w:r>
          </w:p>
          <w:p w:rsidR="00004AFD" w:rsidRDefault="00004AFD" w:rsidP="0027529C">
            <w:pPr>
              <w:pStyle w:val="a3"/>
              <w:numPr>
                <w:ilvl w:val="0"/>
                <w:numId w:val="57"/>
              </w:numPr>
              <w:spacing w:line="360" w:lineRule="auto"/>
              <w:ind w:leftChars="0"/>
              <w:rPr>
                <w:rFonts w:ascii="標楷體" w:eastAsia="標楷體" w:hAnsi="標楷體"/>
                <w:spacing w:val="30"/>
              </w:rPr>
            </w:pPr>
            <w:r>
              <w:rPr>
                <w:rFonts w:ascii="標楷體" w:eastAsia="標楷體" w:hAnsi="標楷體" w:hint="eastAsia"/>
                <w:spacing w:val="30"/>
              </w:rPr>
              <w:t>具備國際金融業務專業知識及經驗。</w:t>
            </w:r>
          </w:p>
          <w:p w:rsidR="00004AFD" w:rsidRPr="0054734B" w:rsidRDefault="00004AFD" w:rsidP="00A16775">
            <w:pPr>
              <w:spacing w:line="360" w:lineRule="auto"/>
              <w:rPr>
                <w:rFonts w:ascii="標楷體" w:eastAsia="標楷體" w:hAnsi="標楷體"/>
                <w:spacing w:val="30"/>
              </w:rPr>
            </w:pPr>
            <w:r>
              <w:rPr>
                <w:rFonts w:ascii="標楷體" w:eastAsia="標楷體" w:hAnsi="標楷體" w:hint="eastAsia"/>
                <w:spacing w:val="30"/>
              </w:rPr>
              <w:t>6. 已在經濟合作開發組織OECD之會員國家設立分支機構並經營業務5年以上，且該分支機構在申請前一年內未有重大違規或金融檢查發現缺失事項尚未改善之情事。</w:t>
            </w:r>
          </w:p>
        </w:tc>
        <w:tc>
          <w:tcPr>
            <w:tcW w:w="2876"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1.申請前五年內無重大違規情事。</w:t>
            </w:r>
          </w:p>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2.申請前一年度於全世界銀行資本或資產排名前</w:t>
            </w:r>
            <w:r w:rsidR="00F752B8">
              <w:rPr>
                <w:rFonts w:ascii="標楷體" w:eastAsia="標楷體" w:hAnsi="標楷體"/>
                <w:spacing w:val="30"/>
              </w:rPr>
              <w:t>10</w:t>
            </w:r>
            <w:r>
              <w:rPr>
                <w:rFonts w:ascii="標楷體" w:eastAsia="標楷體" w:hAnsi="標楷體" w:hint="eastAsia"/>
                <w:spacing w:val="30"/>
              </w:rPr>
              <w:t>00名以內。</w:t>
            </w:r>
          </w:p>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3.在台灣地區設立代表人辦事處2年以上，且無違規紀錄。</w:t>
            </w:r>
          </w:p>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4.從事國際性銀行業務，財務健全並符合主管機關規定之財務比率。</w:t>
            </w:r>
          </w:p>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5.指派擔任之分行經理人應具備金融專業知識及從事國際性銀行業務之經驗，並符合台灣地區銀行負責人應具備資格條件規定</w:t>
            </w:r>
          </w:p>
          <w:p w:rsidR="00004AFD" w:rsidRPr="00CE2115" w:rsidRDefault="00004AFD" w:rsidP="00A16775">
            <w:pPr>
              <w:spacing w:line="360" w:lineRule="auto"/>
              <w:rPr>
                <w:rFonts w:ascii="標楷體" w:eastAsia="標楷體" w:hAnsi="標楷體"/>
                <w:spacing w:val="30"/>
              </w:rPr>
            </w:pPr>
            <w:r>
              <w:rPr>
                <w:rFonts w:ascii="標楷體" w:eastAsia="標楷體" w:hAnsi="標楷體" w:hint="eastAsia"/>
                <w:spacing w:val="30"/>
              </w:rPr>
              <w:t>6. 已在經濟合作開發組織OECD之會員國家設立分支機構並經營業務5年以上。</w:t>
            </w:r>
          </w:p>
        </w:tc>
      </w:tr>
      <w:tr w:rsidR="00004AFD" w:rsidTr="00A16775">
        <w:tc>
          <w:tcPr>
            <w:tcW w:w="2770"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lastRenderedPageBreak/>
              <w:t>其他重點</w:t>
            </w:r>
          </w:p>
          <w:p w:rsidR="00004AFD" w:rsidRPr="00A047C7" w:rsidRDefault="00004AFD" w:rsidP="00A16775">
            <w:pPr>
              <w:spacing w:line="360" w:lineRule="auto"/>
              <w:rPr>
                <w:rFonts w:ascii="標楷體" w:eastAsia="標楷體" w:hAnsi="標楷體"/>
                <w:spacing w:val="30"/>
              </w:rPr>
            </w:pPr>
          </w:p>
        </w:tc>
        <w:tc>
          <w:tcPr>
            <w:tcW w:w="2876" w:type="dxa"/>
          </w:tcPr>
          <w:p w:rsidR="00004AFD" w:rsidRPr="0005665F" w:rsidRDefault="0005665F" w:rsidP="0005665F">
            <w:pPr>
              <w:spacing w:line="360" w:lineRule="auto"/>
              <w:ind w:left="480"/>
              <w:rPr>
                <w:rFonts w:ascii="標楷體" w:eastAsia="標楷體" w:hAnsi="標楷體"/>
                <w:spacing w:val="30"/>
              </w:rPr>
            </w:pPr>
            <w:r>
              <w:rPr>
                <w:rFonts w:ascii="標楷體" w:eastAsia="標楷體" w:hAnsi="標楷體" w:hint="eastAsia"/>
                <w:spacing w:val="30"/>
              </w:rPr>
              <w:t>1.</w:t>
            </w:r>
            <w:r w:rsidR="00004AFD" w:rsidRPr="0005665F">
              <w:rPr>
                <w:rFonts w:ascii="標楷體" w:eastAsia="標楷體" w:hAnsi="標楷體" w:hint="eastAsia"/>
                <w:spacing w:val="30"/>
              </w:rPr>
              <w:t>台灣地區銀行在大陸地區之分行出現虧損時，台灣地區銀行應即向主管機關申報;虧損超過營業資金3分之1者，主管機關可以令其提出業務改善計畫並定期向主管機關申報改善情形。(如果更嚴重可以裁撤)</w:t>
            </w:r>
          </w:p>
          <w:p w:rsidR="00004AFD" w:rsidRPr="0005665F" w:rsidRDefault="0005665F" w:rsidP="0005665F">
            <w:pPr>
              <w:spacing w:line="360" w:lineRule="auto"/>
              <w:ind w:left="480"/>
              <w:rPr>
                <w:rFonts w:ascii="標楷體" w:eastAsia="標楷體" w:hAnsi="標楷體"/>
                <w:spacing w:val="30"/>
              </w:rPr>
            </w:pPr>
            <w:r>
              <w:rPr>
                <w:rFonts w:ascii="標楷體" w:eastAsia="標楷體" w:hAnsi="標楷體" w:hint="eastAsia"/>
                <w:spacing w:val="30"/>
              </w:rPr>
              <w:t>2</w:t>
            </w:r>
            <w:r>
              <w:rPr>
                <w:rFonts w:ascii="標楷體" w:eastAsia="標楷體" w:hAnsi="標楷體"/>
                <w:spacing w:val="30"/>
              </w:rPr>
              <w:t>.</w:t>
            </w:r>
            <w:r w:rsidR="00004AFD" w:rsidRPr="0005665F">
              <w:rPr>
                <w:rFonts w:ascii="標楷體" w:eastAsia="標楷體" w:hAnsi="標楷體" w:hint="eastAsia"/>
                <w:spacing w:val="30"/>
              </w:rPr>
              <w:t>第三地區子銀行在大陸地區分行出現虧損時，台灣地區母公司應即向主管機關申報。(如果更嚴重可以裁撤)</w:t>
            </w:r>
          </w:p>
        </w:tc>
        <w:tc>
          <w:tcPr>
            <w:tcW w:w="2876" w:type="dxa"/>
          </w:tcPr>
          <w:p w:rsidR="00004AFD" w:rsidRPr="00512FDD" w:rsidRDefault="00004AFD" w:rsidP="0027529C">
            <w:pPr>
              <w:pStyle w:val="a3"/>
              <w:numPr>
                <w:ilvl w:val="0"/>
                <w:numId w:val="61"/>
              </w:numPr>
              <w:spacing w:line="360" w:lineRule="auto"/>
              <w:ind w:leftChars="0"/>
              <w:rPr>
                <w:rFonts w:ascii="標楷體" w:eastAsia="標楷體" w:hAnsi="標楷體"/>
                <w:spacing w:val="30"/>
              </w:rPr>
            </w:pPr>
            <w:r w:rsidRPr="00512FDD">
              <w:rPr>
                <w:rFonts w:ascii="標楷體" w:eastAsia="標楷體" w:hAnsi="標楷體" w:hint="eastAsia"/>
                <w:spacing w:val="30"/>
              </w:rPr>
              <w:t>辦理收受自然人新台幣存款業務，以每筆新台幣300萬元以上之新台幣定期存款業務為限。</w:t>
            </w:r>
          </w:p>
          <w:p w:rsidR="00004AFD" w:rsidRDefault="00004AFD" w:rsidP="0027529C">
            <w:pPr>
              <w:pStyle w:val="a3"/>
              <w:numPr>
                <w:ilvl w:val="0"/>
                <w:numId w:val="61"/>
              </w:numPr>
              <w:spacing w:line="360" w:lineRule="auto"/>
              <w:ind w:leftChars="0"/>
              <w:rPr>
                <w:rFonts w:ascii="標楷體" w:eastAsia="標楷體" w:hAnsi="標楷體"/>
                <w:spacing w:val="30"/>
              </w:rPr>
            </w:pPr>
            <w:r>
              <w:rPr>
                <w:rFonts w:ascii="標楷體" w:eastAsia="標楷體" w:hAnsi="標楷體" w:hint="eastAsia"/>
                <w:spacing w:val="30"/>
              </w:rPr>
              <w:t>大陸銀行分行</w:t>
            </w:r>
            <w:proofErr w:type="gramStart"/>
            <w:r>
              <w:rPr>
                <w:rFonts w:ascii="標楷體" w:eastAsia="標楷體" w:hAnsi="標楷體" w:hint="eastAsia"/>
                <w:spacing w:val="30"/>
              </w:rPr>
              <w:t>應專播最低</w:t>
            </w:r>
            <w:proofErr w:type="gramEnd"/>
            <w:r>
              <w:rPr>
                <w:rFonts w:ascii="標楷體" w:eastAsia="標楷體" w:hAnsi="標楷體" w:hint="eastAsia"/>
                <w:spacing w:val="30"/>
              </w:rPr>
              <w:t>營業資金新台幣2億5</w:t>
            </w:r>
            <w:proofErr w:type="gramStart"/>
            <w:r>
              <w:rPr>
                <w:rFonts w:ascii="標楷體" w:eastAsia="標楷體" w:hAnsi="標楷體" w:hint="eastAsia"/>
                <w:spacing w:val="30"/>
              </w:rPr>
              <w:t>千萬</w:t>
            </w:r>
            <w:proofErr w:type="gramEnd"/>
            <w:r>
              <w:rPr>
                <w:rFonts w:ascii="標楷體" w:eastAsia="標楷體" w:hAnsi="標楷體" w:hint="eastAsia"/>
                <w:spacing w:val="30"/>
              </w:rPr>
              <w:t>元。</w:t>
            </w:r>
          </w:p>
          <w:p w:rsidR="00004AFD" w:rsidRPr="00512FDD" w:rsidRDefault="00336D5C" w:rsidP="0027529C">
            <w:pPr>
              <w:pStyle w:val="a3"/>
              <w:numPr>
                <w:ilvl w:val="0"/>
                <w:numId w:val="61"/>
              </w:numPr>
              <w:spacing w:line="360" w:lineRule="auto"/>
              <w:ind w:leftChars="0"/>
              <w:rPr>
                <w:rFonts w:ascii="標楷體" w:eastAsia="標楷體" w:hAnsi="標楷體"/>
                <w:spacing w:val="30"/>
              </w:rPr>
            </w:pPr>
            <w:r>
              <w:rPr>
                <w:rFonts w:ascii="標楷體" w:eastAsia="標楷體" w:hAnsi="標楷體" w:hint="eastAsia"/>
                <w:spacing w:val="30"/>
              </w:rPr>
              <w:t>大陸銀行分行之淨值不得低於主管機關</w:t>
            </w:r>
            <w:proofErr w:type="gramStart"/>
            <w:r>
              <w:rPr>
                <w:rFonts w:ascii="標楷體" w:eastAsia="標楷體" w:hAnsi="標楷體" w:hint="eastAsia"/>
                <w:spacing w:val="30"/>
              </w:rPr>
              <w:t>規</w:t>
            </w:r>
            <w:proofErr w:type="gramEnd"/>
            <w:r w:rsidR="00004AFD">
              <w:rPr>
                <w:rFonts w:ascii="標楷體" w:eastAsia="標楷體" w:hAnsi="標楷體" w:hint="eastAsia"/>
                <w:spacing w:val="30"/>
              </w:rPr>
              <w:t>訂</w:t>
            </w:r>
            <w:proofErr w:type="gramStart"/>
            <w:r w:rsidR="00004AFD">
              <w:rPr>
                <w:rFonts w:ascii="標楷體" w:eastAsia="標楷體" w:hAnsi="標楷體" w:hint="eastAsia"/>
                <w:spacing w:val="30"/>
              </w:rPr>
              <w:t>最低專播營業</w:t>
            </w:r>
            <w:proofErr w:type="gramEnd"/>
            <w:r w:rsidR="00004AFD">
              <w:rPr>
                <w:rFonts w:ascii="標楷體" w:eastAsia="標楷體" w:hAnsi="標楷體" w:hint="eastAsia"/>
                <w:spacing w:val="30"/>
              </w:rPr>
              <w:t>資金之3分之2，不足報請主管機關，限期匯入，如未匯入可以叫他不要做。</w:t>
            </w:r>
          </w:p>
        </w:tc>
      </w:tr>
      <w:tr w:rsidR="00004AFD" w:rsidTr="00A16775">
        <w:tc>
          <w:tcPr>
            <w:tcW w:w="2770" w:type="dxa"/>
          </w:tcPr>
          <w:p w:rsidR="00004AFD" w:rsidRDefault="00004AFD" w:rsidP="00A16775">
            <w:pPr>
              <w:spacing w:line="360" w:lineRule="auto"/>
              <w:rPr>
                <w:rFonts w:ascii="標楷體" w:eastAsia="標楷體" w:hAnsi="標楷體"/>
                <w:spacing w:val="30"/>
              </w:rPr>
            </w:pPr>
            <w:r>
              <w:rPr>
                <w:rFonts w:ascii="標楷體" w:eastAsia="標楷體" w:hAnsi="標楷體" w:hint="eastAsia"/>
                <w:spacing w:val="30"/>
              </w:rPr>
              <w:t>來喔!是比率!</w:t>
            </w:r>
          </w:p>
        </w:tc>
        <w:tc>
          <w:tcPr>
            <w:tcW w:w="2876" w:type="dxa"/>
          </w:tcPr>
          <w:p w:rsidR="00004AFD" w:rsidRPr="006C0F3A" w:rsidRDefault="00004AFD" w:rsidP="00A16775">
            <w:pPr>
              <w:pStyle w:val="a3"/>
              <w:spacing w:line="360" w:lineRule="auto"/>
              <w:ind w:leftChars="0" w:left="840"/>
              <w:rPr>
                <w:rFonts w:ascii="標楷體" w:eastAsia="標楷體" w:hAnsi="標楷體"/>
                <w:spacing w:val="30"/>
              </w:rPr>
            </w:pPr>
            <w:r>
              <w:rPr>
                <w:rFonts w:ascii="標楷體" w:eastAsia="標楷體" w:hAnsi="標楷體" w:hint="eastAsia"/>
                <w:spacing w:val="30"/>
              </w:rPr>
              <w:t>無</w:t>
            </w:r>
          </w:p>
        </w:tc>
        <w:tc>
          <w:tcPr>
            <w:tcW w:w="2876" w:type="dxa"/>
          </w:tcPr>
          <w:p w:rsidR="00004AFD" w:rsidRDefault="00004AFD" w:rsidP="0027529C">
            <w:pPr>
              <w:pStyle w:val="a3"/>
              <w:numPr>
                <w:ilvl w:val="0"/>
                <w:numId w:val="62"/>
              </w:numPr>
              <w:spacing w:line="360" w:lineRule="auto"/>
              <w:ind w:leftChars="0"/>
              <w:rPr>
                <w:rFonts w:ascii="標楷體" w:eastAsia="標楷體" w:hAnsi="標楷體"/>
                <w:spacing w:val="30"/>
              </w:rPr>
            </w:pPr>
            <w:r>
              <w:rPr>
                <w:rFonts w:ascii="標楷體" w:eastAsia="標楷體" w:hAnsi="標楷體" w:hint="eastAsia"/>
                <w:spacing w:val="30"/>
              </w:rPr>
              <w:t>流動性資產總餘額與流動性負債總餘額之比率不低於</w:t>
            </w:r>
            <w:r>
              <w:rPr>
                <w:rFonts w:ascii="標楷體" w:eastAsia="標楷體" w:hAnsi="標楷體" w:hint="eastAsia"/>
                <w:spacing w:val="30"/>
              </w:rPr>
              <w:lastRenderedPageBreak/>
              <w:t>25%</w:t>
            </w:r>
          </w:p>
          <w:p w:rsidR="00004AFD" w:rsidRDefault="00004AFD" w:rsidP="0027529C">
            <w:pPr>
              <w:pStyle w:val="a3"/>
              <w:numPr>
                <w:ilvl w:val="0"/>
                <w:numId w:val="62"/>
              </w:numPr>
              <w:spacing w:line="360" w:lineRule="auto"/>
              <w:ind w:leftChars="0"/>
              <w:rPr>
                <w:rFonts w:ascii="標楷體" w:eastAsia="標楷體" w:hAnsi="標楷體"/>
                <w:spacing w:val="30"/>
              </w:rPr>
            </w:pPr>
            <w:proofErr w:type="gramStart"/>
            <w:r>
              <w:rPr>
                <w:rFonts w:ascii="標楷體" w:eastAsia="標楷體" w:hAnsi="標楷體" w:hint="eastAsia"/>
                <w:spacing w:val="30"/>
              </w:rPr>
              <w:t>新台幣專播營業</w:t>
            </w:r>
            <w:proofErr w:type="gramEnd"/>
            <w:r>
              <w:rPr>
                <w:rFonts w:ascii="標楷體" w:eastAsia="標楷體" w:hAnsi="標楷體" w:hint="eastAsia"/>
                <w:spacing w:val="30"/>
              </w:rPr>
              <w:t>資金加計新台幣準備金之合計數，不低於新台幣風險資產的8%</w:t>
            </w:r>
          </w:p>
          <w:p w:rsidR="00004AFD" w:rsidRDefault="00004AFD" w:rsidP="0027529C">
            <w:pPr>
              <w:pStyle w:val="a3"/>
              <w:numPr>
                <w:ilvl w:val="0"/>
                <w:numId w:val="62"/>
              </w:numPr>
              <w:spacing w:line="360" w:lineRule="auto"/>
              <w:ind w:leftChars="0"/>
              <w:rPr>
                <w:rFonts w:ascii="標楷體" w:eastAsia="標楷體" w:hAnsi="標楷體"/>
                <w:spacing w:val="30"/>
              </w:rPr>
            </w:pPr>
            <w:proofErr w:type="gramStart"/>
            <w:r>
              <w:rPr>
                <w:rFonts w:ascii="標楷體" w:eastAsia="標楷體" w:hAnsi="標楷體" w:hint="eastAsia"/>
                <w:spacing w:val="30"/>
              </w:rPr>
              <w:t>專播營業</w:t>
            </w:r>
            <w:proofErr w:type="gramEnd"/>
            <w:r>
              <w:rPr>
                <w:rFonts w:ascii="標楷體" w:eastAsia="標楷體" w:hAnsi="標楷體" w:hint="eastAsia"/>
                <w:spacing w:val="30"/>
              </w:rPr>
              <w:t>資金之30%藥用主管機關指定之資產保存</w:t>
            </w:r>
          </w:p>
          <w:p w:rsidR="00004AFD" w:rsidRPr="00512FDD" w:rsidRDefault="00004AFD" w:rsidP="0027529C">
            <w:pPr>
              <w:pStyle w:val="a3"/>
              <w:numPr>
                <w:ilvl w:val="0"/>
                <w:numId w:val="62"/>
              </w:numPr>
              <w:spacing w:line="360" w:lineRule="auto"/>
              <w:ind w:leftChars="0"/>
              <w:rPr>
                <w:rFonts w:ascii="標楷體" w:eastAsia="標楷體" w:hAnsi="標楷體"/>
                <w:spacing w:val="30"/>
              </w:rPr>
            </w:pPr>
            <w:r>
              <w:rPr>
                <w:rFonts w:ascii="標楷體" w:eastAsia="標楷體" w:hAnsi="標楷體" w:hint="eastAsia"/>
                <w:spacing w:val="30"/>
              </w:rPr>
              <w:t>參與新台幣同業拆款市場</w:t>
            </w:r>
            <w:proofErr w:type="gramStart"/>
            <w:r>
              <w:rPr>
                <w:rFonts w:ascii="標楷體" w:eastAsia="標楷體" w:hAnsi="標楷體" w:hint="eastAsia"/>
                <w:spacing w:val="30"/>
              </w:rPr>
              <w:t>之境拆入</w:t>
            </w:r>
            <w:proofErr w:type="gramEnd"/>
            <w:r>
              <w:rPr>
                <w:rFonts w:ascii="標楷體" w:eastAsia="標楷體" w:hAnsi="標楷體" w:hint="eastAsia"/>
                <w:spacing w:val="30"/>
              </w:rPr>
              <w:t>金額，不得超過拆款</w:t>
            </w:r>
            <w:proofErr w:type="gramStart"/>
            <w:r>
              <w:rPr>
                <w:rFonts w:ascii="標楷體" w:eastAsia="標楷體" w:hAnsi="標楷體" w:hint="eastAsia"/>
                <w:spacing w:val="30"/>
              </w:rPr>
              <w:t>時專播</w:t>
            </w:r>
            <w:proofErr w:type="gramEnd"/>
            <w:r>
              <w:rPr>
                <w:rFonts w:ascii="標楷體" w:eastAsia="標楷體" w:hAnsi="標楷體" w:hint="eastAsia"/>
                <w:spacing w:val="30"/>
              </w:rPr>
              <w:t>營業資金的2倍。</w:t>
            </w:r>
          </w:p>
        </w:tc>
      </w:tr>
    </w:tbl>
    <w:p w:rsidR="00004AFD" w:rsidRDefault="00004AFD" w:rsidP="00004AFD">
      <w:pPr>
        <w:spacing w:line="360" w:lineRule="auto"/>
        <w:rPr>
          <w:rFonts w:ascii="標楷體" w:eastAsia="標楷體" w:hAnsi="標楷體"/>
          <w:spacing w:val="30"/>
        </w:rPr>
      </w:pPr>
    </w:p>
    <w:p w:rsidR="00004AFD" w:rsidRDefault="00004AFD" w:rsidP="004E2FD3">
      <w:pPr>
        <w:pStyle w:val="a3"/>
        <w:numPr>
          <w:ilvl w:val="0"/>
          <w:numId w:val="56"/>
        </w:numPr>
        <w:spacing w:line="360" w:lineRule="auto"/>
        <w:ind w:leftChars="0"/>
        <w:rPr>
          <w:rFonts w:ascii="標楷體" w:eastAsia="標楷體" w:hAnsi="標楷體"/>
          <w:spacing w:val="30"/>
        </w:rPr>
      </w:pPr>
      <w:r>
        <w:rPr>
          <w:rFonts w:ascii="標楷體" w:eastAsia="標楷體" w:hAnsi="標楷體" w:hint="eastAsia"/>
          <w:spacing w:val="30"/>
        </w:rPr>
        <w:t>參股投資</w:t>
      </w:r>
      <w:r w:rsidR="004E2FD3">
        <w:rPr>
          <w:rFonts w:ascii="Segoe UI Emoji" w:eastAsia="Segoe UI Emoji" w:hAnsi="Segoe UI Emoji" w:cs="Segoe UI Emoji"/>
          <w:spacing w:val="30"/>
        </w:rPr>
        <w:t>(</w:t>
      </w:r>
      <w:r w:rsidR="004E2FD3">
        <w:rPr>
          <w:rFonts w:asciiTheme="minorEastAsia" w:hAnsiTheme="minorEastAsia" w:cs="Segoe UI Emoji" w:hint="eastAsia"/>
          <w:spacing w:val="30"/>
        </w:rPr>
        <w:t>另有大陸地區→台灣地區</w:t>
      </w:r>
      <w:r w:rsidR="004E2FD3">
        <w:rPr>
          <w:rFonts w:ascii="Segoe UI Emoji" w:eastAsia="Segoe UI Emoji" w:hAnsi="Segoe UI Emoji" w:cs="Segoe UI Emoji"/>
          <w:spacing w:val="30"/>
        </w:rPr>
        <w:t>)</w:t>
      </w:r>
    </w:p>
    <w:tbl>
      <w:tblPr>
        <w:tblStyle w:val="a6"/>
        <w:tblW w:w="8647" w:type="dxa"/>
        <w:tblInd w:w="-34" w:type="dxa"/>
        <w:tblLook w:val="04A0" w:firstRow="1" w:lastRow="0" w:firstColumn="1" w:lastColumn="0" w:noHBand="0" w:noVBand="1"/>
      </w:tblPr>
      <w:tblGrid>
        <w:gridCol w:w="1276"/>
        <w:gridCol w:w="7371"/>
      </w:tblGrid>
      <w:tr w:rsidR="004817B6" w:rsidTr="004817B6">
        <w:tc>
          <w:tcPr>
            <w:tcW w:w="1276" w:type="dxa"/>
          </w:tcPr>
          <w:p w:rsidR="004817B6" w:rsidRDefault="004817B6" w:rsidP="00A16775">
            <w:pPr>
              <w:pStyle w:val="a3"/>
              <w:spacing w:line="360" w:lineRule="auto"/>
              <w:ind w:leftChars="0" w:left="0"/>
              <w:rPr>
                <w:rFonts w:ascii="標楷體" w:eastAsia="標楷體" w:hAnsi="標楷體"/>
                <w:spacing w:val="30"/>
              </w:rPr>
            </w:pPr>
          </w:p>
        </w:tc>
        <w:tc>
          <w:tcPr>
            <w:tcW w:w="7371" w:type="dxa"/>
          </w:tcPr>
          <w:p w:rsidR="004817B6" w:rsidRDefault="004817B6" w:rsidP="00A16775">
            <w:pPr>
              <w:pStyle w:val="a3"/>
              <w:spacing w:line="360" w:lineRule="auto"/>
              <w:ind w:leftChars="0" w:left="0"/>
              <w:rPr>
                <w:rFonts w:ascii="標楷體" w:eastAsia="標楷體" w:hAnsi="標楷體"/>
                <w:spacing w:val="30"/>
              </w:rPr>
            </w:pPr>
            <w:r>
              <w:rPr>
                <w:rFonts w:ascii="標楷體" w:eastAsia="標楷體" w:hAnsi="標楷體" w:hint="eastAsia"/>
                <w:spacing w:val="30"/>
              </w:rPr>
              <w:t>台灣地區→大陸地區</w:t>
            </w:r>
          </w:p>
        </w:tc>
      </w:tr>
      <w:tr w:rsidR="004817B6" w:rsidTr="004817B6">
        <w:tc>
          <w:tcPr>
            <w:tcW w:w="1276" w:type="dxa"/>
          </w:tcPr>
          <w:p w:rsidR="004817B6" w:rsidRDefault="004817B6" w:rsidP="00A16775">
            <w:pPr>
              <w:pStyle w:val="a3"/>
              <w:spacing w:line="360" w:lineRule="auto"/>
              <w:ind w:leftChars="0" w:left="0"/>
              <w:rPr>
                <w:rFonts w:ascii="標楷體" w:eastAsia="標楷體" w:hAnsi="標楷體"/>
                <w:spacing w:val="30"/>
              </w:rPr>
            </w:pPr>
            <w:r>
              <w:rPr>
                <w:rFonts w:ascii="標楷體" w:eastAsia="標楷體" w:hAnsi="標楷體" w:hint="eastAsia"/>
                <w:spacing w:val="30"/>
              </w:rPr>
              <w:t>條件</w:t>
            </w:r>
          </w:p>
        </w:tc>
        <w:tc>
          <w:tcPr>
            <w:tcW w:w="7371" w:type="dxa"/>
          </w:tcPr>
          <w:p w:rsidR="004817B6" w:rsidRDefault="004817B6" w:rsidP="0027529C">
            <w:pPr>
              <w:pStyle w:val="a3"/>
              <w:numPr>
                <w:ilvl w:val="0"/>
                <w:numId w:val="63"/>
              </w:numPr>
              <w:spacing w:line="360" w:lineRule="auto"/>
              <w:ind w:leftChars="0"/>
              <w:rPr>
                <w:rFonts w:ascii="標楷體" w:eastAsia="標楷體" w:hAnsi="標楷體"/>
                <w:spacing w:val="30"/>
              </w:rPr>
            </w:pPr>
            <w:r w:rsidRPr="00FE4201">
              <w:rPr>
                <w:rFonts w:ascii="標楷體" w:eastAsia="標楷體" w:hAnsi="標楷體" w:hint="eastAsia"/>
                <w:spacing w:val="30"/>
              </w:rPr>
              <w:t>申請前3年未受處分，或受處分而其違法情事已具體改善並經主管機關認可。</w:t>
            </w:r>
          </w:p>
          <w:p w:rsidR="004817B6" w:rsidRDefault="004817B6" w:rsidP="0027529C">
            <w:pPr>
              <w:pStyle w:val="a3"/>
              <w:numPr>
                <w:ilvl w:val="0"/>
                <w:numId w:val="63"/>
              </w:numPr>
              <w:spacing w:line="360" w:lineRule="auto"/>
              <w:ind w:leftChars="0"/>
              <w:rPr>
                <w:rFonts w:ascii="標楷體" w:eastAsia="標楷體" w:hAnsi="標楷體"/>
                <w:spacing w:val="30"/>
              </w:rPr>
            </w:pPr>
            <w:r>
              <w:rPr>
                <w:rFonts w:ascii="標楷體" w:eastAsia="標楷體" w:hAnsi="標楷體" w:hint="eastAsia"/>
                <w:spacing w:val="30"/>
              </w:rPr>
              <w:t>扣除本次參股投資金額後之自有資本與風險資產比率應達10%以上。</w:t>
            </w:r>
          </w:p>
          <w:p w:rsidR="004817B6" w:rsidRDefault="004817B6" w:rsidP="0027529C">
            <w:pPr>
              <w:pStyle w:val="a3"/>
              <w:numPr>
                <w:ilvl w:val="0"/>
                <w:numId w:val="63"/>
              </w:numPr>
              <w:spacing w:line="360" w:lineRule="auto"/>
              <w:ind w:leftChars="0"/>
              <w:rPr>
                <w:rFonts w:ascii="標楷體" w:eastAsia="標楷體" w:hAnsi="標楷體"/>
                <w:spacing w:val="30"/>
              </w:rPr>
            </w:pPr>
            <w:r>
              <w:rPr>
                <w:rFonts w:ascii="標楷體" w:eastAsia="標楷體" w:hAnsi="標楷體" w:hint="eastAsia"/>
                <w:spacing w:val="30"/>
              </w:rPr>
              <w:t>最近半年度超過放款比率在2%以下。</w:t>
            </w:r>
          </w:p>
          <w:p w:rsidR="004817B6" w:rsidRDefault="004817B6" w:rsidP="0027529C">
            <w:pPr>
              <w:pStyle w:val="a3"/>
              <w:numPr>
                <w:ilvl w:val="0"/>
                <w:numId w:val="63"/>
              </w:numPr>
              <w:spacing w:line="360" w:lineRule="auto"/>
              <w:ind w:leftChars="0"/>
              <w:rPr>
                <w:rFonts w:ascii="標楷體" w:eastAsia="標楷體" w:hAnsi="標楷體"/>
                <w:spacing w:val="30"/>
              </w:rPr>
            </w:pPr>
            <w:r>
              <w:rPr>
                <w:rFonts w:ascii="標楷體" w:eastAsia="標楷體" w:hAnsi="標楷體" w:hint="eastAsia"/>
                <w:spacing w:val="30"/>
              </w:rPr>
              <w:lastRenderedPageBreak/>
              <w:t>最近半年度備抵呆帳覆蓋率達60%以上。</w:t>
            </w:r>
          </w:p>
          <w:p w:rsidR="004817B6" w:rsidRDefault="004817B6" w:rsidP="0027529C">
            <w:pPr>
              <w:pStyle w:val="a3"/>
              <w:numPr>
                <w:ilvl w:val="0"/>
                <w:numId w:val="63"/>
              </w:numPr>
              <w:spacing w:line="360" w:lineRule="auto"/>
              <w:ind w:leftChars="0"/>
              <w:rPr>
                <w:rFonts w:ascii="標楷體" w:eastAsia="標楷體" w:hAnsi="標楷體"/>
                <w:spacing w:val="30"/>
              </w:rPr>
            </w:pPr>
            <w:r>
              <w:rPr>
                <w:rFonts w:ascii="標楷體" w:eastAsia="標楷體" w:hAnsi="標楷體" w:hint="eastAsia"/>
                <w:spacing w:val="30"/>
              </w:rPr>
              <w:t>已在經濟合作開發組織OECD之會員國家設立分支機構並經營業務5年以上，且該分支機構在申請前一年內未有重大違規或金融檢查發現缺失事項尚未改善之情事。</w:t>
            </w:r>
          </w:p>
        </w:tc>
      </w:tr>
      <w:tr w:rsidR="004817B6" w:rsidTr="004817B6">
        <w:tc>
          <w:tcPr>
            <w:tcW w:w="1276" w:type="dxa"/>
          </w:tcPr>
          <w:p w:rsidR="004817B6" w:rsidRDefault="004817B6" w:rsidP="00A16775">
            <w:pPr>
              <w:pStyle w:val="a3"/>
              <w:spacing w:line="360" w:lineRule="auto"/>
              <w:ind w:leftChars="0" w:left="0"/>
              <w:rPr>
                <w:rFonts w:ascii="標楷體" w:eastAsia="標楷體" w:hAnsi="標楷體"/>
                <w:spacing w:val="30"/>
              </w:rPr>
            </w:pPr>
            <w:r>
              <w:rPr>
                <w:rFonts w:ascii="標楷體" w:eastAsia="標楷體" w:hAnsi="標楷體" w:hint="eastAsia"/>
                <w:spacing w:val="30"/>
              </w:rPr>
              <w:lastRenderedPageBreak/>
              <w:t>其他重點</w:t>
            </w:r>
          </w:p>
        </w:tc>
        <w:tc>
          <w:tcPr>
            <w:tcW w:w="7371" w:type="dxa"/>
          </w:tcPr>
          <w:p w:rsidR="004817B6" w:rsidRDefault="004817B6" w:rsidP="00A16775">
            <w:pPr>
              <w:pStyle w:val="a3"/>
              <w:spacing w:line="360" w:lineRule="auto"/>
              <w:ind w:leftChars="0" w:left="0"/>
              <w:rPr>
                <w:rFonts w:ascii="標楷體" w:eastAsia="標楷體" w:hAnsi="標楷體"/>
                <w:spacing w:val="30"/>
              </w:rPr>
            </w:pPr>
            <w:r>
              <w:rPr>
                <w:rFonts w:ascii="標楷體" w:eastAsia="標楷體" w:hAnsi="標楷體" w:hint="eastAsia"/>
                <w:spacing w:val="30"/>
              </w:rPr>
              <w:t>無</w:t>
            </w:r>
          </w:p>
        </w:tc>
      </w:tr>
    </w:tbl>
    <w:p w:rsidR="00004AFD" w:rsidRDefault="00004AFD" w:rsidP="00004AFD">
      <w:pPr>
        <w:pStyle w:val="a3"/>
        <w:spacing w:line="360" w:lineRule="auto"/>
        <w:ind w:leftChars="0"/>
        <w:rPr>
          <w:rFonts w:ascii="標楷體" w:eastAsia="標楷體" w:hAnsi="標楷體"/>
          <w:spacing w:val="30"/>
        </w:rPr>
      </w:pPr>
    </w:p>
    <w:p w:rsidR="007F151C" w:rsidRPr="00EC7B9F" w:rsidRDefault="007F151C" w:rsidP="00004AFD">
      <w:pPr>
        <w:pStyle w:val="a3"/>
        <w:spacing w:line="360" w:lineRule="auto"/>
        <w:ind w:leftChars="0"/>
        <w:rPr>
          <w:rFonts w:ascii="標楷體" w:eastAsia="標楷體" w:hAnsi="標楷體"/>
          <w:spacing w:val="30"/>
        </w:rPr>
      </w:pPr>
    </w:p>
    <w:p w:rsidR="00E55669" w:rsidRPr="00E55669" w:rsidRDefault="00E55669" w:rsidP="00E55669">
      <w:pPr>
        <w:spacing w:line="360" w:lineRule="auto"/>
        <w:rPr>
          <w:rFonts w:ascii="標楷體" w:eastAsia="標楷體" w:hAnsi="標楷體"/>
          <w:spacing w:val="30"/>
        </w:rPr>
      </w:pPr>
      <w:r>
        <w:rPr>
          <w:rFonts w:ascii="標楷體" w:eastAsia="標楷體" w:hAnsi="標楷體"/>
          <w:spacing w:val="30"/>
        </w:rPr>
        <w:t>IV</w:t>
      </w:r>
      <w:r>
        <w:rPr>
          <w:rFonts w:ascii="標楷體" w:eastAsia="標楷體" w:hAnsi="標楷體" w:hint="eastAsia"/>
          <w:spacing w:val="30"/>
        </w:rPr>
        <w:t>設立子銀行</w:t>
      </w:r>
      <w:r w:rsidRPr="00E55669">
        <w:rPr>
          <w:rFonts w:ascii="標楷體" w:eastAsia="標楷體" w:hAnsi="標楷體" w:hint="eastAsia"/>
          <w:spacing w:val="30"/>
        </w:rPr>
        <w:t>:</w:t>
      </w:r>
    </w:p>
    <w:tbl>
      <w:tblPr>
        <w:tblStyle w:val="a6"/>
        <w:tblW w:w="0" w:type="auto"/>
        <w:tblLook w:val="04A0" w:firstRow="1" w:lastRow="0" w:firstColumn="1" w:lastColumn="0" w:noHBand="0" w:noVBand="1"/>
      </w:tblPr>
      <w:tblGrid>
        <w:gridCol w:w="2770"/>
        <w:gridCol w:w="2876"/>
        <w:gridCol w:w="2876"/>
      </w:tblGrid>
      <w:tr w:rsidR="00E55669" w:rsidTr="00F13A24">
        <w:tc>
          <w:tcPr>
            <w:tcW w:w="2770" w:type="dxa"/>
          </w:tcPr>
          <w:p w:rsidR="00E55669" w:rsidRDefault="00E55669" w:rsidP="00F13A24">
            <w:pPr>
              <w:spacing w:line="360" w:lineRule="auto"/>
              <w:rPr>
                <w:rFonts w:ascii="標楷體" w:eastAsia="標楷體" w:hAnsi="標楷體"/>
                <w:spacing w:val="30"/>
              </w:rPr>
            </w:pPr>
          </w:p>
        </w:tc>
        <w:tc>
          <w:tcPr>
            <w:tcW w:w="2876" w:type="dxa"/>
          </w:tcPr>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台灣地區→大陸地區</w:t>
            </w:r>
          </w:p>
        </w:tc>
        <w:tc>
          <w:tcPr>
            <w:tcW w:w="2876" w:type="dxa"/>
          </w:tcPr>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大陸地區→台灣地區</w:t>
            </w:r>
          </w:p>
        </w:tc>
      </w:tr>
      <w:tr w:rsidR="00E55669" w:rsidTr="00F13A24">
        <w:tc>
          <w:tcPr>
            <w:tcW w:w="2770" w:type="dxa"/>
          </w:tcPr>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條件</w:t>
            </w:r>
          </w:p>
        </w:tc>
        <w:tc>
          <w:tcPr>
            <w:tcW w:w="2876" w:type="dxa"/>
          </w:tcPr>
          <w:p w:rsidR="00E55669" w:rsidRPr="00FE4201" w:rsidRDefault="00E55669" w:rsidP="00F13A24">
            <w:pPr>
              <w:spacing w:line="360" w:lineRule="auto"/>
              <w:rPr>
                <w:rFonts w:ascii="標楷體" w:eastAsia="標楷體" w:hAnsi="標楷體"/>
                <w:spacing w:val="30"/>
              </w:rPr>
            </w:pPr>
            <w:r w:rsidRPr="00FE4201">
              <w:rPr>
                <w:rFonts w:ascii="標楷體" w:eastAsia="標楷體" w:hAnsi="標楷體" w:hint="eastAsia"/>
                <w:spacing w:val="30"/>
              </w:rPr>
              <w:t>1.申請前3年未受處分，或受處分而其違法情事已具體改善並經主管機關認可。</w:t>
            </w:r>
          </w:p>
          <w:p w:rsidR="00E55669" w:rsidRPr="00FE4201" w:rsidRDefault="00E55669" w:rsidP="00F13A24">
            <w:pPr>
              <w:spacing w:line="360" w:lineRule="auto"/>
              <w:rPr>
                <w:rFonts w:ascii="標楷體" w:eastAsia="標楷體" w:hAnsi="標楷體"/>
                <w:spacing w:val="30"/>
              </w:rPr>
            </w:pPr>
            <w:r w:rsidRPr="00FE4201">
              <w:rPr>
                <w:rFonts w:ascii="標楷體" w:eastAsia="標楷體" w:hAnsi="標楷體" w:hint="eastAsia"/>
                <w:spacing w:val="30"/>
              </w:rPr>
              <w:t xml:space="preserve">2. </w:t>
            </w:r>
            <w:r>
              <w:rPr>
                <w:rFonts w:ascii="標楷體" w:eastAsia="標楷體" w:hAnsi="標楷體" w:hint="eastAsia"/>
                <w:spacing w:val="30"/>
              </w:rPr>
              <w:t>扣除本次大陸地區子銀行投資金額後之第一類</w:t>
            </w:r>
            <w:r w:rsidRPr="00FE4201">
              <w:rPr>
                <w:rFonts w:ascii="標楷體" w:eastAsia="標楷體" w:hAnsi="標楷體" w:hint="eastAsia"/>
                <w:spacing w:val="30"/>
              </w:rPr>
              <w:t>自有資本與風險性資產之比率達</w:t>
            </w:r>
            <w:r w:rsidR="00FA54B9">
              <w:rPr>
                <w:rFonts w:ascii="標楷體" w:eastAsia="標楷體" w:hAnsi="標楷體" w:hint="eastAsia"/>
                <w:spacing w:val="30"/>
              </w:rPr>
              <w:t>8</w:t>
            </w:r>
            <w:r w:rsidRPr="00FE4201">
              <w:rPr>
                <w:rFonts w:ascii="標楷體" w:eastAsia="標楷體" w:hAnsi="標楷體" w:hint="eastAsia"/>
                <w:spacing w:val="30"/>
              </w:rPr>
              <w:t>%以上。</w:t>
            </w:r>
          </w:p>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3. 最近半年度逾期放款比率在</w:t>
            </w:r>
            <w:r w:rsidR="009B1C5D">
              <w:rPr>
                <w:rFonts w:ascii="標楷體" w:eastAsia="標楷體" w:hAnsi="標楷體" w:hint="eastAsia"/>
                <w:spacing w:val="30"/>
              </w:rPr>
              <w:t>1.5</w:t>
            </w:r>
            <w:r>
              <w:rPr>
                <w:rFonts w:ascii="標楷體" w:eastAsia="標楷體" w:hAnsi="標楷體" w:hint="eastAsia"/>
                <w:spacing w:val="30"/>
              </w:rPr>
              <w:t>%</w:t>
            </w:r>
            <w:r w:rsidR="00A631AC">
              <w:rPr>
                <w:rFonts w:ascii="標楷體" w:eastAsia="標楷體" w:hAnsi="標楷體" w:hint="eastAsia"/>
                <w:spacing w:val="30"/>
              </w:rPr>
              <w:t>以下</w:t>
            </w:r>
            <w:r>
              <w:rPr>
                <w:rFonts w:ascii="標楷體" w:eastAsia="標楷體" w:hAnsi="標楷體" w:hint="eastAsia"/>
                <w:spacing w:val="30"/>
              </w:rPr>
              <w:t>。</w:t>
            </w:r>
          </w:p>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4.最近半年度備抵</w:t>
            </w:r>
            <w:r>
              <w:rPr>
                <w:rFonts w:ascii="標楷體" w:eastAsia="標楷體" w:hAnsi="標楷體" w:hint="eastAsia"/>
                <w:spacing w:val="30"/>
              </w:rPr>
              <w:lastRenderedPageBreak/>
              <w:t>呆帳覆蓋率達</w:t>
            </w:r>
            <w:r w:rsidR="00DC0EC8">
              <w:rPr>
                <w:rFonts w:ascii="標楷體" w:eastAsia="標楷體" w:hAnsi="標楷體" w:hint="eastAsia"/>
                <w:spacing w:val="30"/>
              </w:rPr>
              <w:t>百分之一百</w:t>
            </w:r>
            <w:r>
              <w:rPr>
                <w:rFonts w:ascii="標楷體" w:eastAsia="標楷體" w:hAnsi="標楷體" w:hint="eastAsia"/>
                <w:spacing w:val="30"/>
              </w:rPr>
              <w:t>以上。</w:t>
            </w:r>
          </w:p>
          <w:p w:rsidR="00E55669" w:rsidRPr="00082034" w:rsidRDefault="00082034" w:rsidP="00082034">
            <w:pPr>
              <w:spacing w:line="360" w:lineRule="auto"/>
              <w:rPr>
                <w:rFonts w:ascii="標楷體" w:eastAsia="標楷體" w:hAnsi="標楷體"/>
                <w:spacing w:val="30"/>
              </w:rPr>
            </w:pPr>
            <w:r>
              <w:rPr>
                <w:rFonts w:ascii="標楷體" w:eastAsia="標楷體" w:hAnsi="標楷體" w:hint="eastAsia"/>
                <w:spacing w:val="30"/>
              </w:rPr>
              <w:t>5.</w:t>
            </w:r>
            <w:r w:rsidR="00E55669" w:rsidRPr="00082034">
              <w:rPr>
                <w:rFonts w:ascii="標楷體" w:eastAsia="標楷體" w:hAnsi="標楷體" w:hint="eastAsia"/>
                <w:spacing w:val="30"/>
              </w:rPr>
              <w:t>具備國際金融業務專業知識及經驗。</w:t>
            </w:r>
          </w:p>
          <w:p w:rsidR="00E55669" w:rsidRPr="0054734B" w:rsidRDefault="00E55669" w:rsidP="00F13A24">
            <w:pPr>
              <w:spacing w:line="360" w:lineRule="auto"/>
              <w:rPr>
                <w:rFonts w:ascii="標楷體" w:eastAsia="標楷體" w:hAnsi="標楷體"/>
                <w:spacing w:val="30"/>
              </w:rPr>
            </w:pPr>
            <w:r>
              <w:rPr>
                <w:rFonts w:ascii="標楷體" w:eastAsia="標楷體" w:hAnsi="標楷體" w:hint="eastAsia"/>
                <w:spacing w:val="30"/>
              </w:rPr>
              <w:t>6. 已在經濟合作開發組織OECD之會員國家設立分支機構並經營業務5年以上，且該分支機構在申請前一年內未有重大違規或金融檢查發現缺失事項尚未改善之情事。</w:t>
            </w:r>
          </w:p>
        </w:tc>
        <w:tc>
          <w:tcPr>
            <w:tcW w:w="2876" w:type="dxa"/>
          </w:tcPr>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lastRenderedPageBreak/>
              <w:t>1.申請前五年內無重大違規情事。</w:t>
            </w:r>
          </w:p>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2.申請前一年度於全世界銀行資本或資產排名前200名以內。</w:t>
            </w:r>
          </w:p>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3.在台灣地區設立代表人辦事處2年以上，且無違規紀錄。</w:t>
            </w:r>
          </w:p>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4.從事國際性銀行業務，財務健全並符合主管機關規定之財務比率。</w:t>
            </w:r>
          </w:p>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lastRenderedPageBreak/>
              <w:t>5.指派擔任之分行經理人應具備金融專業知識及從事國際性銀行業務之經驗，並符合台灣地區銀行負責人應具備資格條件規定</w:t>
            </w:r>
          </w:p>
          <w:p w:rsidR="00E55669" w:rsidRPr="00CE2115" w:rsidRDefault="00E55669" w:rsidP="00F13A24">
            <w:pPr>
              <w:spacing w:line="360" w:lineRule="auto"/>
              <w:rPr>
                <w:rFonts w:ascii="標楷體" w:eastAsia="標楷體" w:hAnsi="標楷體"/>
                <w:spacing w:val="30"/>
              </w:rPr>
            </w:pPr>
            <w:r>
              <w:rPr>
                <w:rFonts w:ascii="標楷體" w:eastAsia="標楷體" w:hAnsi="標楷體" w:hint="eastAsia"/>
                <w:spacing w:val="30"/>
              </w:rPr>
              <w:t>6. 已在經濟合作開發組織OECD之會員國家設立分支機構並經營業務5年以上。</w:t>
            </w:r>
          </w:p>
        </w:tc>
      </w:tr>
      <w:tr w:rsidR="00E55669" w:rsidTr="00F13A24">
        <w:tc>
          <w:tcPr>
            <w:tcW w:w="2770" w:type="dxa"/>
          </w:tcPr>
          <w:p w:rsidR="00E55669" w:rsidRDefault="00E55669" w:rsidP="00F13A24">
            <w:pPr>
              <w:spacing w:line="360" w:lineRule="auto"/>
              <w:rPr>
                <w:rFonts w:ascii="標楷體" w:eastAsia="標楷體" w:hAnsi="標楷體"/>
                <w:spacing w:val="30"/>
              </w:rPr>
            </w:pPr>
            <w:r>
              <w:rPr>
                <w:rFonts w:ascii="標楷體" w:eastAsia="標楷體" w:hAnsi="標楷體" w:hint="eastAsia"/>
                <w:spacing w:val="30"/>
              </w:rPr>
              <w:t>其他重點</w:t>
            </w:r>
          </w:p>
          <w:p w:rsidR="00E55669" w:rsidRPr="00A047C7" w:rsidRDefault="00E55669" w:rsidP="00F13A24">
            <w:pPr>
              <w:spacing w:line="360" w:lineRule="auto"/>
              <w:rPr>
                <w:rFonts w:ascii="標楷體" w:eastAsia="標楷體" w:hAnsi="標楷體"/>
                <w:spacing w:val="30"/>
              </w:rPr>
            </w:pPr>
          </w:p>
        </w:tc>
        <w:tc>
          <w:tcPr>
            <w:tcW w:w="2876" w:type="dxa"/>
          </w:tcPr>
          <w:p w:rsidR="00082034" w:rsidRPr="00145DC5" w:rsidRDefault="00145DC5" w:rsidP="00145DC5">
            <w:pPr>
              <w:pStyle w:val="a3"/>
              <w:numPr>
                <w:ilvl w:val="1"/>
                <w:numId w:val="48"/>
              </w:numPr>
              <w:spacing w:line="360" w:lineRule="auto"/>
              <w:ind w:leftChars="0"/>
              <w:rPr>
                <w:rFonts w:ascii="標楷體" w:eastAsia="標楷體" w:hAnsi="標楷體"/>
                <w:spacing w:val="30"/>
              </w:rPr>
            </w:pPr>
            <w:r w:rsidRPr="00145DC5">
              <w:rPr>
                <w:rFonts w:ascii="標楷體" w:eastAsia="標楷體" w:hAnsi="標楷體" w:hint="eastAsia"/>
                <w:spacing w:val="30"/>
              </w:rPr>
              <w:t>需要報主管機關許可:</w:t>
            </w:r>
          </w:p>
          <w:p w:rsidR="00145DC5" w:rsidRPr="005157BF" w:rsidRDefault="005157BF" w:rsidP="005157BF">
            <w:pPr>
              <w:pStyle w:val="a3"/>
              <w:numPr>
                <w:ilvl w:val="0"/>
                <w:numId w:val="91"/>
              </w:numPr>
              <w:spacing w:line="360" w:lineRule="auto"/>
              <w:ind w:leftChars="0"/>
              <w:rPr>
                <w:rFonts w:ascii="標楷體" w:eastAsia="標楷體" w:hAnsi="標楷體"/>
                <w:spacing w:val="30"/>
              </w:rPr>
            </w:pPr>
            <w:r w:rsidRPr="005157BF">
              <w:rPr>
                <w:rFonts w:ascii="標楷體" w:eastAsia="標楷體" w:hAnsi="標楷體" w:hint="eastAsia"/>
                <w:spacing w:val="30"/>
              </w:rPr>
              <w:t>與其他金融機構合併、讓與或受讓全部或重要部分之資產或營業</w:t>
            </w:r>
          </w:p>
          <w:p w:rsidR="005157BF" w:rsidRDefault="005157BF" w:rsidP="005157BF">
            <w:pPr>
              <w:pStyle w:val="a3"/>
              <w:numPr>
                <w:ilvl w:val="0"/>
                <w:numId w:val="91"/>
              </w:numPr>
              <w:spacing w:line="360" w:lineRule="auto"/>
              <w:ind w:leftChars="0"/>
              <w:rPr>
                <w:rFonts w:ascii="標楷體" w:eastAsia="標楷體" w:hAnsi="標楷體"/>
                <w:spacing w:val="30"/>
              </w:rPr>
            </w:pPr>
            <w:r>
              <w:rPr>
                <w:rFonts w:ascii="標楷體" w:eastAsia="標楷體" w:hAnsi="標楷體" w:hint="eastAsia"/>
                <w:spacing w:val="30"/>
              </w:rPr>
              <w:t>發行具有股權性質之有價證券</w:t>
            </w:r>
          </w:p>
          <w:p w:rsidR="005157BF" w:rsidRDefault="005157BF" w:rsidP="005157BF">
            <w:pPr>
              <w:pStyle w:val="a3"/>
              <w:numPr>
                <w:ilvl w:val="0"/>
                <w:numId w:val="91"/>
              </w:numPr>
              <w:spacing w:line="360" w:lineRule="auto"/>
              <w:ind w:leftChars="0"/>
              <w:rPr>
                <w:rFonts w:ascii="標楷體" w:eastAsia="標楷體" w:hAnsi="標楷體"/>
                <w:spacing w:val="30"/>
              </w:rPr>
            </w:pPr>
            <w:r>
              <w:rPr>
                <w:rFonts w:ascii="標楷體" w:eastAsia="標楷體" w:hAnsi="標楷體" w:hint="eastAsia"/>
                <w:spacing w:val="30"/>
              </w:rPr>
              <w:t>解散或停止營業</w:t>
            </w:r>
          </w:p>
          <w:p w:rsidR="005157BF" w:rsidRDefault="005157BF" w:rsidP="005157BF">
            <w:pPr>
              <w:pStyle w:val="a3"/>
              <w:numPr>
                <w:ilvl w:val="0"/>
                <w:numId w:val="91"/>
              </w:numPr>
              <w:spacing w:line="360" w:lineRule="auto"/>
              <w:ind w:leftChars="0"/>
              <w:rPr>
                <w:rFonts w:ascii="標楷體" w:eastAsia="標楷體" w:hAnsi="標楷體"/>
                <w:spacing w:val="30"/>
              </w:rPr>
            </w:pPr>
            <w:r>
              <w:rPr>
                <w:rFonts w:ascii="標楷體" w:eastAsia="標楷體" w:hAnsi="標楷體" w:hint="eastAsia"/>
                <w:spacing w:val="30"/>
              </w:rPr>
              <w:lastRenderedPageBreak/>
              <w:t>變更子銀行副總經理以上經理人員</w:t>
            </w:r>
          </w:p>
          <w:p w:rsidR="005157BF" w:rsidRPr="005157BF" w:rsidRDefault="005157BF" w:rsidP="005157BF">
            <w:pPr>
              <w:pStyle w:val="a3"/>
              <w:numPr>
                <w:ilvl w:val="0"/>
                <w:numId w:val="91"/>
              </w:numPr>
              <w:spacing w:line="360" w:lineRule="auto"/>
              <w:ind w:leftChars="0"/>
              <w:rPr>
                <w:rFonts w:ascii="標楷體" w:eastAsia="標楷體" w:hAnsi="標楷體"/>
                <w:spacing w:val="30"/>
              </w:rPr>
            </w:pPr>
            <w:r>
              <w:rPr>
                <w:rFonts w:ascii="標楷體" w:eastAsia="標楷體" w:hAnsi="標楷體" w:hint="eastAsia"/>
                <w:spacing w:val="30"/>
              </w:rPr>
              <w:t>變更銀行名稱</w:t>
            </w:r>
          </w:p>
          <w:p w:rsidR="00E55669" w:rsidRPr="00AE7C54" w:rsidRDefault="00AE7C54" w:rsidP="00AE7C54">
            <w:pPr>
              <w:pStyle w:val="a3"/>
              <w:numPr>
                <w:ilvl w:val="1"/>
                <w:numId w:val="48"/>
              </w:numPr>
              <w:spacing w:line="360" w:lineRule="auto"/>
              <w:ind w:leftChars="0"/>
              <w:rPr>
                <w:rFonts w:ascii="標楷體" w:eastAsia="標楷體" w:hAnsi="標楷體"/>
                <w:spacing w:val="30"/>
              </w:rPr>
            </w:pPr>
            <w:r>
              <w:rPr>
                <w:rFonts w:ascii="標楷體" w:eastAsia="標楷體" w:hAnsi="標楷體" w:hint="eastAsia"/>
                <w:spacing w:val="30"/>
              </w:rPr>
              <w:t>虧損超過資本三分之一，台灣地區銀行提出業務改善計畫</w:t>
            </w:r>
          </w:p>
        </w:tc>
        <w:tc>
          <w:tcPr>
            <w:tcW w:w="2876" w:type="dxa"/>
          </w:tcPr>
          <w:p w:rsidR="00E55669" w:rsidRPr="00281044" w:rsidRDefault="00281044" w:rsidP="00281044">
            <w:pPr>
              <w:spacing w:line="360" w:lineRule="auto"/>
              <w:rPr>
                <w:rFonts w:ascii="標楷體" w:eastAsia="標楷體" w:hAnsi="標楷體"/>
                <w:spacing w:val="30"/>
              </w:rPr>
            </w:pPr>
            <w:r>
              <w:rPr>
                <w:rFonts w:ascii="標楷體" w:eastAsia="標楷體" w:hAnsi="標楷體" w:hint="eastAsia"/>
                <w:spacing w:val="30"/>
              </w:rPr>
              <w:lastRenderedPageBreak/>
              <w:t>1.</w:t>
            </w:r>
            <w:r w:rsidR="00E55669" w:rsidRPr="00281044">
              <w:rPr>
                <w:rFonts w:ascii="標楷體" w:eastAsia="標楷體" w:hAnsi="標楷體" w:hint="eastAsia"/>
                <w:spacing w:val="30"/>
              </w:rPr>
              <w:t>辦理收受自然人新台幣存款業務，以每筆新台幣300萬元以上之新台幣定期存款業務為限。</w:t>
            </w:r>
          </w:p>
          <w:p w:rsidR="00E55669" w:rsidRPr="00281044" w:rsidRDefault="00281044" w:rsidP="00281044">
            <w:pPr>
              <w:spacing w:line="360" w:lineRule="auto"/>
              <w:rPr>
                <w:rFonts w:ascii="標楷體" w:eastAsia="標楷體" w:hAnsi="標楷體"/>
                <w:spacing w:val="30"/>
              </w:rPr>
            </w:pPr>
            <w:r>
              <w:rPr>
                <w:rFonts w:ascii="標楷體" w:eastAsia="標楷體" w:hAnsi="標楷體" w:hint="eastAsia"/>
                <w:spacing w:val="30"/>
              </w:rPr>
              <w:t>2</w:t>
            </w:r>
            <w:r>
              <w:rPr>
                <w:rFonts w:ascii="標楷體" w:eastAsia="標楷體" w:hAnsi="標楷體"/>
                <w:spacing w:val="30"/>
              </w:rPr>
              <w:t>.</w:t>
            </w:r>
            <w:r w:rsidR="00E55669" w:rsidRPr="00281044">
              <w:rPr>
                <w:rFonts w:ascii="標楷體" w:eastAsia="標楷體" w:hAnsi="標楷體" w:hint="eastAsia"/>
                <w:spacing w:val="30"/>
              </w:rPr>
              <w:t>大陸銀行分行</w:t>
            </w:r>
            <w:proofErr w:type="gramStart"/>
            <w:r w:rsidR="00E55669" w:rsidRPr="00281044">
              <w:rPr>
                <w:rFonts w:ascii="標楷體" w:eastAsia="標楷體" w:hAnsi="標楷體" w:hint="eastAsia"/>
                <w:spacing w:val="30"/>
              </w:rPr>
              <w:t>應專播最低</w:t>
            </w:r>
            <w:proofErr w:type="gramEnd"/>
            <w:r w:rsidR="00E55669" w:rsidRPr="00281044">
              <w:rPr>
                <w:rFonts w:ascii="標楷體" w:eastAsia="標楷體" w:hAnsi="標楷體" w:hint="eastAsia"/>
                <w:spacing w:val="30"/>
              </w:rPr>
              <w:t>營業資金新台幣2億5</w:t>
            </w:r>
            <w:proofErr w:type="gramStart"/>
            <w:r w:rsidR="00E55669" w:rsidRPr="00281044">
              <w:rPr>
                <w:rFonts w:ascii="標楷體" w:eastAsia="標楷體" w:hAnsi="標楷體" w:hint="eastAsia"/>
                <w:spacing w:val="30"/>
              </w:rPr>
              <w:t>千萬</w:t>
            </w:r>
            <w:proofErr w:type="gramEnd"/>
            <w:r w:rsidR="00E55669" w:rsidRPr="00281044">
              <w:rPr>
                <w:rFonts w:ascii="標楷體" w:eastAsia="標楷體" w:hAnsi="標楷體" w:hint="eastAsia"/>
                <w:spacing w:val="30"/>
              </w:rPr>
              <w:t>元。</w:t>
            </w:r>
          </w:p>
          <w:p w:rsidR="00E55669" w:rsidRPr="00E76C44" w:rsidRDefault="00E76C44" w:rsidP="00E76C44">
            <w:pPr>
              <w:spacing w:line="360" w:lineRule="auto"/>
              <w:rPr>
                <w:rFonts w:ascii="標楷體" w:eastAsia="標楷體" w:hAnsi="標楷體"/>
                <w:spacing w:val="30"/>
              </w:rPr>
            </w:pPr>
            <w:r>
              <w:rPr>
                <w:rFonts w:ascii="標楷體" w:eastAsia="標楷體" w:hAnsi="標楷體" w:hint="eastAsia"/>
                <w:spacing w:val="30"/>
              </w:rPr>
              <w:t>3.</w:t>
            </w:r>
            <w:r w:rsidR="00DD4A2C">
              <w:rPr>
                <w:rFonts w:ascii="標楷體" w:eastAsia="標楷體" w:hAnsi="標楷體" w:hint="eastAsia"/>
                <w:spacing w:val="30"/>
              </w:rPr>
              <w:t>大陸銀行分行之淨值不得低於主管機關</w:t>
            </w:r>
            <w:proofErr w:type="gramStart"/>
            <w:r w:rsidR="00DD4A2C">
              <w:rPr>
                <w:rFonts w:ascii="標楷體" w:eastAsia="標楷體" w:hAnsi="標楷體" w:hint="eastAsia"/>
                <w:spacing w:val="30"/>
              </w:rPr>
              <w:t>規</w:t>
            </w:r>
            <w:proofErr w:type="gramEnd"/>
            <w:r w:rsidR="00E55669" w:rsidRPr="00E76C44">
              <w:rPr>
                <w:rFonts w:ascii="標楷體" w:eastAsia="標楷體" w:hAnsi="標楷體" w:hint="eastAsia"/>
                <w:spacing w:val="30"/>
              </w:rPr>
              <w:t>訂</w:t>
            </w:r>
            <w:proofErr w:type="gramStart"/>
            <w:r w:rsidR="00E55669" w:rsidRPr="00E76C44">
              <w:rPr>
                <w:rFonts w:ascii="標楷體" w:eastAsia="標楷體" w:hAnsi="標楷體" w:hint="eastAsia"/>
                <w:spacing w:val="30"/>
              </w:rPr>
              <w:t>最低專播</w:t>
            </w:r>
            <w:r w:rsidR="00E55669" w:rsidRPr="00E76C44">
              <w:rPr>
                <w:rFonts w:ascii="標楷體" w:eastAsia="標楷體" w:hAnsi="標楷體" w:hint="eastAsia"/>
                <w:spacing w:val="30"/>
              </w:rPr>
              <w:lastRenderedPageBreak/>
              <w:t>營業</w:t>
            </w:r>
            <w:proofErr w:type="gramEnd"/>
            <w:r w:rsidR="00E55669" w:rsidRPr="00E76C44">
              <w:rPr>
                <w:rFonts w:ascii="標楷體" w:eastAsia="標楷體" w:hAnsi="標楷體" w:hint="eastAsia"/>
                <w:spacing w:val="30"/>
              </w:rPr>
              <w:t>資金之3分之2，不足報請主管機關，限期匯入，如未匯入可以叫他不要做。</w:t>
            </w:r>
          </w:p>
        </w:tc>
      </w:tr>
      <w:tr w:rsidR="00E55669" w:rsidTr="00F13A24">
        <w:tc>
          <w:tcPr>
            <w:tcW w:w="2770" w:type="dxa"/>
          </w:tcPr>
          <w:p w:rsidR="00E55669" w:rsidRDefault="00E55669" w:rsidP="00F13A24">
            <w:pPr>
              <w:spacing w:line="360" w:lineRule="auto"/>
              <w:rPr>
                <w:rFonts w:ascii="標楷體" w:eastAsia="標楷體" w:hAnsi="標楷體"/>
                <w:spacing w:val="30"/>
              </w:rPr>
            </w:pPr>
          </w:p>
        </w:tc>
        <w:tc>
          <w:tcPr>
            <w:tcW w:w="2876" w:type="dxa"/>
          </w:tcPr>
          <w:p w:rsidR="00E55669" w:rsidRPr="006C0F3A" w:rsidRDefault="00E55669" w:rsidP="00F13A24">
            <w:pPr>
              <w:pStyle w:val="a3"/>
              <w:spacing w:line="360" w:lineRule="auto"/>
              <w:ind w:leftChars="0" w:left="840"/>
              <w:rPr>
                <w:rFonts w:ascii="標楷體" w:eastAsia="標楷體" w:hAnsi="標楷體"/>
                <w:spacing w:val="30"/>
              </w:rPr>
            </w:pPr>
          </w:p>
        </w:tc>
        <w:tc>
          <w:tcPr>
            <w:tcW w:w="2876" w:type="dxa"/>
          </w:tcPr>
          <w:p w:rsidR="00E55669" w:rsidRPr="00EC7784" w:rsidRDefault="00EC7784" w:rsidP="00EC7784">
            <w:pPr>
              <w:spacing w:line="360" w:lineRule="auto"/>
              <w:ind w:left="360"/>
              <w:rPr>
                <w:rFonts w:ascii="標楷體" w:eastAsia="標楷體" w:hAnsi="標楷體"/>
                <w:spacing w:val="30"/>
              </w:rPr>
            </w:pPr>
            <w:r>
              <w:rPr>
                <w:rFonts w:ascii="標楷體" w:eastAsia="標楷體" w:hAnsi="標楷體" w:hint="eastAsia"/>
                <w:spacing w:val="30"/>
              </w:rPr>
              <w:t>1.</w:t>
            </w:r>
            <w:r w:rsidR="00E55669" w:rsidRPr="00EC7784">
              <w:rPr>
                <w:rFonts w:ascii="標楷體" w:eastAsia="標楷體" w:hAnsi="標楷體" w:hint="eastAsia"/>
                <w:spacing w:val="30"/>
              </w:rPr>
              <w:t>流動性資產總餘額與流動性負債總餘額之比率不低於25%</w:t>
            </w:r>
          </w:p>
          <w:p w:rsidR="00E55669" w:rsidRPr="00EC7784" w:rsidRDefault="00EC7784" w:rsidP="00EC7784">
            <w:pPr>
              <w:spacing w:line="360" w:lineRule="auto"/>
              <w:rPr>
                <w:rFonts w:ascii="標楷體" w:eastAsia="標楷體" w:hAnsi="標楷體"/>
                <w:spacing w:val="30"/>
              </w:rPr>
            </w:pPr>
            <w:r>
              <w:rPr>
                <w:rFonts w:ascii="標楷體" w:eastAsia="標楷體" w:hAnsi="標楷體" w:hint="eastAsia"/>
                <w:spacing w:val="30"/>
              </w:rPr>
              <w:t>2.</w:t>
            </w:r>
            <w:proofErr w:type="gramStart"/>
            <w:r w:rsidR="00E55669" w:rsidRPr="00EC7784">
              <w:rPr>
                <w:rFonts w:ascii="標楷體" w:eastAsia="標楷體" w:hAnsi="標楷體" w:hint="eastAsia"/>
                <w:spacing w:val="30"/>
              </w:rPr>
              <w:t>新台幣專播營業</w:t>
            </w:r>
            <w:proofErr w:type="gramEnd"/>
            <w:r w:rsidR="00E55669" w:rsidRPr="00EC7784">
              <w:rPr>
                <w:rFonts w:ascii="標楷體" w:eastAsia="標楷體" w:hAnsi="標楷體" w:hint="eastAsia"/>
                <w:spacing w:val="30"/>
              </w:rPr>
              <w:t>資金加計新台幣準備金之合計數，不低於新台幣風險資產的8%</w:t>
            </w:r>
          </w:p>
          <w:p w:rsidR="00E55669" w:rsidRPr="00EC7784" w:rsidRDefault="00EC7784" w:rsidP="00EC7784">
            <w:pPr>
              <w:spacing w:line="360" w:lineRule="auto"/>
              <w:rPr>
                <w:rFonts w:ascii="標楷體" w:eastAsia="標楷體" w:hAnsi="標楷體"/>
                <w:spacing w:val="30"/>
              </w:rPr>
            </w:pPr>
            <w:r>
              <w:rPr>
                <w:rFonts w:ascii="標楷體" w:eastAsia="標楷體" w:hAnsi="標楷體" w:hint="eastAsia"/>
                <w:spacing w:val="30"/>
              </w:rPr>
              <w:t>3.</w:t>
            </w:r>
            <w:proofErr w:type="gramStart"/>
            <w:r w:rsidR="00E55669" w:rsidRPr="00EC7784">
              <w:rPr>
                <w:rFonts w:ascii="標楷體" w:eastAsia="標楷體" w:hAnsi="標楷體" w:hint="eastAsia"/>
                <w:spacing w:val="30"/>
              </w:rPr>
              <w:t>專播營業</w:t>
            </w:r>
            <w:proofErr w:type="gramEnd"/>
            <w:r w:rsidR="00E55669" w:rsidRPr="00EC7784">
              <w:rPr>
                <w:rFonts w:ascii="標楷體" w:eastAsia="標楷體" w:hAnsi="標楷體" w:hint="eastAsia"/>
                <w:spacing w:val="30"/>
              </w:rPr>
              <w:t>資金之30%藥用主管機關指定之資產保存</w:t>
            </w:r>
          </w:p>
          <w:p w:rsidR="00E55669" w:rsidRPr="00EC7784" w:rsidRDefault="00EC7784" w:rsidP="00EC7784">
            <w:pPr>
              <w:spacing w:line="360" w:lineRule="auto"/>
              <w:rPr>
                <w:rFonts w:ascii="標楷體" w:eastAsia="標楷體" w:hAnsi="標楷體"/>
                <w:spacing w:val="30"/>
              </w:rPr>
            </w:pPr>
            <w:r>
              <w:rPr>
                <w:rFonts w:ascii="標楷體" w:eastAsia="標楷體" w:hAnsi="標楷體" w:hint="eastAsia"/>
                <w:spacing w:val="30"/>
              </w:rPr>
              <w:t>4.</w:t>
            </w:r>
            <w:r w:rsidR="00E55669" w:rsidRPr="00EC7784">
              <w:rPr>
                <w:rFonts w:ascii="標楷體" w:eastAsia="標楷體" w:hAnsi="標楷體" w:hint="eastAsia"/>
                <w:spacing w:val="30"/>
              </w:rPr>
              <w:t>參與新台幣同業拆款市場</w:t>
            </w:r>
            <w:proofErr w:type="gramStart"/>
            <w:r w:rsidR="00E55669" w:rsidRPr="00EC7784">
              <w:rPr>
                <w:rFonts w:ascii="標楷體" w:eastAsia="標楷體" w:hAnsi="標楷體" w:hint="eastAsia"/>
                <w:spacing w:val="30"/>
              </w:rPr>
              <w:t>之境拆入</w:t>
            </w:r>
            <w:proofErr w:type="gramEnd"/>
            <w:r w:rsidR="00E55669" w:rsidRPr="00EC7784">
              <w:rPr>
                <w:rFonts w:ascii="標楷體" w:eastAsia="標楷體" w:hAnsi="標楷體" w:hint="eastAsia"/>
                <w:spacing w:val="30"/>
              </w:rPr>
              <w:t>金額，不得超過拆款</w:t>
            </w:r>
            <w:proofErr w:type="gramStart"/>
            <w:r w:rsidR="00E55669" w:rsidRPr="00EC7784">
              <w:rPr>
                <w:rFonts w:ascii="標楷體" w:eastAsia="標楷體" w:hAnsi="標楷體" w:hint="eastAsia"/>
                <w:spacing w:val="30"/>
              </w:rPr>
              <w:t>時專播</w:t>
            </w:r>
            <w:proofErr w:type="gramEnd"/>
            <w:r w:rsidR="00E55669" w:rsidRPr="00EC7784">
              <w:rPr>
                <w:rFonts w:ascii="標楷體" w:eastAsia="標楷體" w:hAnsi="標楷體" w:hint="eastAsia"/>
                <w:spacing w:val="30"/>
              </w:rPr>
              <w:t>營業資金的2</w:t>
            </w:r>
            <w:r w:rsidR="00E55669" w:rsidRPr="00EC7784">
              <w:rPr>
                <w:rFonts w:ascii="標楷體" w:eastAsia="標楷體" w:hAnsi="標楷體" w:hint="eastAsia"/>
                <w:spacing w:val="30"/>
              </w:rPr>
              <w:lastRenderedPageBreak/>
              <w:t>倍。</w:t>
            </w:r>
          </w:p>
        </w:tc>
      </w:tr>
    </w:tbl>
    <w:p w:rsidR="00004AFD" w:rsidRPr="00EC7784" w:rsidRDefault="00004AFD" w:rsidP="00004AFD">
      <w:pPr>
        <w:spacing w:line="360" w:lineRule="auto"/>
        <w:rPr>
          <w:rFonts w:ascii="標楷體" w:eastAsia="標楷體" w:hAnsi="標楷體"/>
          <w:b/>
          <w:spacing w:val="30"/>
          <w:sz w:val="28"/>
        </w:rPr>
      </w:pPr>
      <w:bookmarkStart w:id="1" w:name="_GoBack"/>
      <w:bookmarkEnd w:id="1"/>
    </w:p>
    <w:p w:rsidR="00004AFD" w:rsidRDefault="00004AFD" w:rsidP="00004AFD">
      <w:pPr>
        <w:spacing w:line="360" w:lineRule="auto"/>
        <w:rPr>
          <w:rFonts w:ascii="標楷體" w:eastAsia="標楷體" w:hAnsi="標楷體"/>
          <w:b/>
          <w:spacing w:val="30"/>
          <w:sz w:val="28"/>
        </w:rPr>
      </w:pP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b/>
          <w:spacing w:val="30"/>
          <w:sz w:val="28"/>
        </w:rPr>
      </w:pPr>
      <w:r w:rsidRPr="00004AFD">
        <w:rPr>
          <w:rFonts w:ascii="標楷體" w:eastAsia="標楷體" w:hAnsi="標楷體" w:hint="eastAsia"/>
          <w:b/>
          <w:spacing w:val="30"/>
          <w:sz w:val="28"/>
        </w:rPr>
        <w:t>※牛刀小試:</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第20屆國外匯兌題庫</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44. 依「台灣地區與大陸地區金融業務往來及投資許可管理辦法」之規定，下列敘述何者錯誤?</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(1)大陸地區商業銀行或陸資</w:t>
      </w:r>
      <w:proofErr w:type="gramStart"/>
      <w:r w:rsidRPr="00004AFD">
        <w:rPr>
          <w:rFonts w:ascii="標楷體" w:eastAsia="標楷體" w:hAnsi="標楷體" w:hint="eastAsia"/>
          <w:spacing w:val="30"/>
        </w:rPr>
        <w:t>銀行餐股投資</w:t>
      </w:r>
      <w:proofErr w:type="gramEnd"/>
      <w:r w:rsidRPr="00004AFD">
        <w:rPr>
          <w:rFonts w:ascii="標楷體" w:eastAsia="標楷體" w:hAnsi="標楷體" w:hint="eastAsia"/>
          <w:spacing w:val="30"/>
        </w:rPr>
        <w:t>台灣地區金融機構，其個別對單一台灣地區金融機構之累計投資金額，不得超過該機構已發行有表決權股份總數或資本總額之百分之五(2)大陸銀行分行應專撥最低營業資金新台幣2億5</w:t>
      </w:r>
      <w:proofErr w:type="gramStart"/>
      <w:r w:rsidRPr="00004AFD">
        <w:rPr>
          <w:rFonts w:ascii="標楷體" w:eastAsia="標楷體" w:hAnsi="標楷體" w:hint="eastAsia"/>
          <w:spacing w:val="30"/>
        </w:rPr>
        <w:t>千萬</w:t>
      </w:r>
      <w:proofErr w:type="gramEnd"/>
      <w:r w:rsidRPr="00004AFD">
        <w:rPr>
          <w:rFonts w:ascii="標楷體" w:eastAsia="標楷體" w:hAnsi="標楷體" w:hint="eastAsia"/>
          <w:spacing w:val="30"/>
        </w:rPr>
        <w:t>元(3)大陸銀行分行辦理收受自然人新台幣存款業務，以每筆新台幣100萬元以上之新台幣定期存款為限(4)大陸銀行分行之淨值，不得低於主管機關規定最低專</w:t>
      </w:r>
      <w:proofErr w:type="gramStart"/>
      <w:r w:rsidRPr="00004AFD">
        <w:rPr>
          <w:rFonts w:ascii="標楷體" w:eastAsia="標楷體" w:hAnsi="標楷體" w:hint="eastAsia"/>
          <w:spacing w:val="30"/>
        </w:rPr>
        <w:t>撥營</w:t>
      </w:r>
      <w:proofErr w:type="gramEnd"/>
      <w:r w:rsidRPr="00004AFD">
        <w:rPr>
          <w:rFonts w:ascii="標楷體" w:eastAsia="標楷體" w:hAnsi="標楷體" w:hint="eastAsia"/>
          <w:spacing w:val="30"/>
        </w:rPr>
        <w:t>業資金之三分之二</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(3)</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第21屆國外匯兌題庫</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41.依「台灣地區與大陸地區金融業務往來及投資許可管理辦法」規定，依第三地區法規組織登記之銀行，大陸地區人民、法人、團體、其他機構直接或間接持有其已發行有表決權股份總數或資本總額超過多少比率即為陸資銀行?</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(1)</w:t>
      </w:r>
      <w:proofErr w:type="gramStart"/>
      <w:r w:rsidRPr="00004AFD">
        <w:rPr>
          <w:rFonts w:ascii="標楷體" w:eastAsia="標楷體" w:hAnsi="標楷體" w:hint="eastAsia"/>
          <w:spacing w:val="30"/>
        </w:rPr>
        <w:t>25%</w:t>
      </w:r>
      <w:proofErr w:type="gramEnd"/>
      <w:r w:rsidRPr="00004AFD">
        <w:rPr>
          <w:rFonts w:ascii="標楷體" w:eastAsia="標楷體" w:hAnsi="標楷體" w:hint="eastAsia"/>
          <w:spacing w:val="30"/>
        </w:rPr>
        <w:t>(2)30%(3)40%(4)50%</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(2)</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36. 依「台灣地區與大陸地區金融業務往來及投資許可管理辦法」規定,下列敘述何者錯誤?</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lastRenderedPageBreak/>
        <w:t>(1)大陸地區商業銀行或陸資銀行不得已其投資每年所得之孳息或受分配之盈餘，申請結匯(2)直接或間接被他</w:t>
      </w:r>
      <w:proofErr w:type="gramStart"/>
      <w:r w:rsidRPr="00004AFD">
        <w:rPr>
          <w:rFonts w:ascii="標楷體" w:eastAsia="標楷體" w:hAnsi="標楷體" w:hint="eastAsia"/>
          <w:spacing w:val="30"/>
        </w:rPr>
        <w:t>金融機透持有</w:t>
      </w:r>
      <w:proofErr w:type="gramEnd"/>
      <w:r w:rsidRPr="00004AFD">
        <w:rPr>
          <w:rFonts w:ascii="標楷體" w:eastAsia="標楷體" w:hAnsi="標楷體" w:hint="eastAsia"/>
          <w:spacing w:val="30"/>
        </w:rPr>
        <w:t>已發行有表決權股份總數或資本總額超過百分之五十之銀行，屬本辦法所定義之子銀行(3)大陸地區商業銀行或陸資銀行加計大陸地區投資人對同意台灣地區金融機構之投資金額，不得超過該金融機構已發行有表決權股份總數或資本總額之百分之十(4)單一大陸地區商業銀行或陸資銀行在台灣地區設立代表人辦事處，以一處為限</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(1)</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46. 依「台灣地區與大陸地區金融業務往來及投資許可管理辦法」規定,下列敘述何者錯誤?</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(1)大陸地區商業銀行或陸資銀行得以其投資每年所得之孳息或受分配之盈餘，申請結匯(2)大陸銀行分行之淨值，不得低於主管機關規定</w:t>
      </w:r>
      <w:proofErr w:type="gramStart"/>
      <w:r w:rsidRPr="00004AFD">
        <w:rPr>
          <w:rFonts w:ascii="標楷體" w:eastAsia="標楷體" w:hAnsi="標楷體" w:hint="eastAsia"/>
          <w:spacing w:val="30"/>
        </w:rPr>
        <w:t>最低專播營業</w:t>
      </w:r>
      <w:proofErr w:type="gramEnd"/>
      <w:r w:rsidRPr="00004AFD">
        <w:rPr>
          <w:rFonts w:ascii="標楷體" w:eastAsia="標楷體" w:hAnsi="標楷體" w:hint="eastAsia"/>
          <w:spacing w:val="30"/>
        </w:rPr>
        <w:t>資金之三分之二(3)主管機關為維持金融市場穩定之必要，得報請立法院通過後，禁止依本辦法規定所為之業務往來(4)大陸地區商業銀行或陸資銀行在台灣地區設立分行以一家為限</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(3)</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第22屆國外匯兌題庫</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36. 依「台灣地區與大陸地區金融業務往來及投資許可管理辦法」規定,下列敘述何者錯誤?</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(1) 大陸地區商業銀行或陸資銀行得以其投資每年所得之孳息或受分配之盈餘，申請結匯(2)直接或間接被他金融機構持有已發行有表決權股份總數或資本總額超過百分之五十之銀行，屬本辦法所定義之子銀行(3)大陸地區商業銀行或陸資銀行家計大陸地區投資人對同意台灣地區金融機構之投資金額，不得超過金融</w:t>
      </w:r>
      <w:r w:rsidRPr="00004AFD">
        <w:rPr>
          <w:rFonts w:ascii="標楷體" w:eastAsia="標楷體" w:hAnsi="標楷體" w:hint="eastAsia"/>
          <w:spacing w:val="30"/>
        </w:rPr>
        <w:lastRenderedPageBreak/>
        <w:t>機構已發行有表決權股份總數或資本總額之百分之十(4)單一大陸地區商業銀行</w:t>
      </w:r>
      <w:proofErr w:type="gramStart"/>
      <w:r w:rsidRPr="00004AFD">
        <w:rPr>
          <w:rFonts w:ascii="標楷體" w:eastAsia="標楷體" w:hAnsi="標楷體" w:hint="eastAsia"/>
          <w:spacing w:val="30"/>
        </w:rPr>
        <w:t>或綠資銀行</w:t>
      </w:r>
      <w:proofErr w:type="gramEnd"/>
      <w:r w:rsidRPr="00004AFD">
        <w:rPr>
          <w:rFonts w:ascii="標楷體" w:eastAsia="標楷體" w:hAnsi="標楷體" w:hint="eastAsia"/>
          <w:spacing w:val="30"/>
        </w:rPr>
        <w:t>在台灣地區設立代表人辦事處，以一處為限</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(1)</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第26屆國外匯兌題庫</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40. 依「台灣地區與大陸地區金融業務往來及投資許可管理辦法」規定,下列敘述何者錯誤?</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(1)大陸銀行分行</w:t>
      </w:r>
      <w:proofErr w:type="gramStart"/>
      <w:r w:rsidRPr="00004AFD">
        <w:rPr>
          <w:rFonts w:ascii="標楷體" w:eastAsia="標楷體" w:hAnsi="標楷體" w:hint="eastAsia"/>
          <w:spacing w:val="30"/>
        </w:rPr>
        <w:t>應專播最低</w:t>
      </w:r>
      <w:proofErr w:type="gramEnd"/>
      <w:r w:rsidRPr="00004AFD">
        <w:rPr>
          <w:rFonts w:ascii="標楷體" w:eastAsia="標楷體" w:hAnsi="標楷體" w:hint="eastAsia"/>
          <w:spacing w:val="30"/>
        </w:rPr>
        <w:t>營業資金新台幣二億五千萬元(2)大陸銀行分行淨值，不得低於主管機關規定</w:t>
      </w:r>
      <w:proofErr w:type="gramStart"/>
      <w:r w:rsidRPr="00004AFD">
        <w:rPr>
          <w:rFonts w:ascii="標楷體" w:eastAsia="標楷體" w:hAnsi="標楷體" w:hint="eastAsia"/>
          <w:spacing w:val="30"/>
        </w:rPr>
        <w:t>最低專播營業</w:t>
      </w:r>
      <w:proofErr w:type="gramEnd"/>
      <w:r w:rsidRPr="00004AFD">
        <w:rPr>
          <w:rFonts w:ascii="標楷體" w:eastAsia="標楷體" w:hAnsi="標楷體" w:hint="eastAsia"/>
          <w:spacing w:val="30"/>
        </w:rPr>
        <w:t>資金之三分之二(3)大陸銀行分行辦理收受自然人新台幣存款業務，以每筆新台幣</w:t>
      </w:r>
      <w:proofErr w:type="gramStart"/>
      <w:r w:rsidRPr="00004AFD">
        <w:rPr>
          <w:rFonts w:ascii="標楷體" w:eastAsia="標楷體" w:hAnsi="標楷體" w:hint="eastAsia"/>
          <w:spacing w:val="30"/>
        </w:rPr>
        <w:t>一</w:t>
      </w:r>
      <w:proofErr w:type="gramEnd"/>
      <w:r w:rsidRPr="00004AFD">
        <w:rPr>
          <w:rFonts w:ascii="標楷體" w:eastAsia="標楷體" w:hAnsi="標楷體" w:hint="eastAsia"/>
          <w:spacing w:val="30"/>
        </w:rPr>
        <w:t>百萬元以上之新台幣定期存款業務為限(4)大陸地區商業銀行或陸資</w:t>
      </w:r>
      <w:proofErr w:type="gramStart"/>
      <w:r w:rsidRPr="00004AFD">
        <w:rPr>
          <w:rFonts w:ascii="標楷體" w:eastAsia="標楷體" w:hAnsi="標楷體" w:hint="eastAsia"/>
          <w:spacing w:val="30"/>
        </w:rPr>
        <w:t>銀行餐股投資</w:t>
      </w:r>
      <w:proofErr w:type="gramEnd"/>
      <w:r w:rsidRPr="00004AFD">
        <w:rPr>
          <w:rFonts w:ascii="標楷體" w:eastAsia="標楷體" w:hAnsi="標楷體" w:hint="eastAsia"/>
          <w:spacing w:val="30"/>
        </w:rPr>
        <w:t>台灣地區金融機構，其個別對單一台灣地區金融機構之累積投資金額，不得超過該機構已發行有表決權股份總數或資本總額之百分之五</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(3)</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第27屆國外匯兌題庫</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43.依中央銀行函釋，台灣母公司可否貸款投資，將資金直</w:t>
      </w:r>
      <w:proofErr w:type="gramStart"/>
      <w:r w:rsidRPr="00004AFD">
        <w:rPr>
          <w:rFonts w:ascii="標楷體" w:eastAsia="標楷體" w:hAnsi="標楷體" w:hint="eastAsia"/>
          <w:spacing w:val="30"/>
        </w:rPr>
        <w:t>匯</w:t>
      </w:r>
      <w:proofErr w:type="gramEnd"/>
      <w:r w:rsidRPr="00004AFD">
        <w:rPr>
          <w:rFonts w:ascii="標楷體" w:eastAsia="標楷體" w:hAnsi="標楷體" w:hint="eastAsia"/>
          <w:spacing w:val="30"/>
        </w:rPr>
        <w:t>大陸地區子公司?(1)一律不可(2)可貸款投資，但資金不得直</w:t>
      </w:r>
      <w:proofErr w:type="gramStart"/>
      <w:r w:rsidRPr="00004AFD">
        <w:rPr>
          <w:rFonts w:ascii="標楷體" w:eastAsia="標楷體" w:hAnsi="標楷體" w:hint="eastAsia"/>
          <w:spacing w:val="30"/>
        </w:rPr>
        <w:t>匯</w:t>
      </w:r>
      <w:proofErr w:type="gramEnd"/>
      <w:r w:rsidRPr="00004AFD">
        <w:rPr>
          <w:rFonts w:ascii="標楷體" w:eastAsia="標楷體" w:hAnsi="標楷體" w:hint="eastAsia"/>
          <w:spacing w:val="30"/>
        </w:rPr>
        <w:t>大陸地區子公司(3)不可貸款投資，但資金得直</w:t>
      </w:r>
      <w:proofErr w:type="gramStart"/>
      <w:r w:rsidRPr="00004AFD">
        <w:rPr>
          <w:rFonts w:ascii="標楷體" w:eastAsia="標楷體" w:hAnsi="標楷體" w:hint="eastAsia"/>
          <w:spacing w:val="30"/>
        </w:rPr>
        <w:t>匯</w:t>
      </w:r>
      <w:proofErr w:type="gramEnd"/>
      <w:r w:rsidRPr="00004AFD">
        <w:rPr>
          <w:rFonts w:ascii="標楷體" w:eastAsia="標楷體" w:hAnsi="標楷體" w:hint="eastAsia"/>
          <w:spacing w:val="30"/>
        </w:rPr>
        <w:t>大陸地區子公司(4)應先取得經濟部投資審議委員會許可，使得匯出</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(4)</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第28屆國外匯兌題庫</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39. 依「台灣地區與大陸地區金融業務往來及投資許可管理辦法」規定，依第三地區法規組織登記之銀行，大陸地區人民、法人、團體、其他機構直接或間接持有其已發行有表決權股份總數</w:t>
      </w:r>
      <w:r w:rsidRPr="00004AFD">
        <w:rPr>
          <w:rFonts w:ascii="標楷體" w:eastAsia="標楷體" w:hAnsi="標楷體" w:hint="eastAsia"/>
          <w:spacing w:val="30"/>
        </w:rPr>
        <w:lastRenderedPageBreak/>
        <w:t>或資本總額超過多少比率，及為陸資銀行?(1)</w:t>
      </w:r>
      <w:proofErr w:type="gramStart"/>
      <w:r w:rsidRPr="00004AFD">
        <w:rPr>
          <w:rFonts w:ascii="標楷體" w:eastAsia="標楷體" w:hAnsi="標楷體" w:hint="eastAsia"/>
          <w:spacing w:val="30"/>
        </w:rPr>
        <w:t>25%</w:t>
      </w:r>
      <w:proofErr w:type="gramEnd"/>
      <w:r w:rsidRPr="00004AFD">
        <w:rPr>
          <w:rFonts w:ascii="標楷體" w:eastAsia="標楷體" w:hAnsi="標楷體" w:hint="eastAsia"/>
          <w:spacing w:val="30"/>
        </w:rPr>
        <w:t>(2)30%(3)40%(4)50%</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(2)</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試題觀摩:</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4.台灣地區銀行在大陸地區之分行出現虧損時，台灣地區銀行應即向主管機關申報;虧損超過營業資金____者，主管機關得令台灣地區銀行提出業務改善計畫，並定期向主管機關提出業務改善計畫，並定期向主管機關申報改善情形?(1)五分之一(2)四分之一(3)三分之一(4)二分之一</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(3)</w:t>
      </w:r>
    </w:p>
    <w:p w:rsidR="00004AFD" w:rsidRPr="00004AFD"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11.指定銀行辦理大陸地區進出口外匯業務，其</w:t>
      </w:r>
      <w:proofErr w:type="gramStart"/>
      <w:r w:rsidRPr="00004AFD">
        <w:rPr>
          <w:rFonts w:ascii="標楷體" w:eastAsia="標楷體" w:hAnsi="標楷體" w:hint="eastAsia"/>
          <w:spacing w:val="30"/>
        </w:rPr>
        <w:t>承作</w:t>
      </w:r>
      <w:proofErr w:type="gramEnd"/>
      <w:r w:rsidRPr="00004AFD">
        <w:rPr>
          <w:rFonts w:ascii="標楷體" w:eastAsia="標楷體" w:hAnsi="標楷體" w:hint="eastAsia"/>
          <w:spacing w:val="30"/>
        </w:rPr>
        <w:t>幣別為何?(1)限新台幣(2)限人民幣(3)幣別不限(4)限台幣與人民幣</w:t>
      </w:r>
      <w:proofErr w:type="gramStart"/>
      <w:r w:rsidRPr="00004AFD">
        <w:rPr>
          <w:rFonts w:ascii="標楷體" w:eastAsia="標楷體" w:hAnsi="標楷體" w:hint="eastAsia"/>
          <w:spacing w:val="30"/>
        </w:rPr>
        <w:t>以外之幣別</w:t>
      </w:r>
      <w:proofErr w:type="gramEnd"/>
    </w:p>
    <w:p w:rsidR="00D252EC" w:rsidRDefault="00004AFD" w:rsidP="00004AFD">
      <w:pPr>
        <w:pBdr>
          <w:top w:val="single" w:sz="4" w:space="1" w:color="auto"/>
          <w:left w:val="single" w:sz="4" w:space="4" w:color="auto"/>
          <w:bottom w:val="single" w:sz="4" w:space="1" w:color="auto"/>
          <w:right w:val="single" w:sz="4" w:space="4" w:color="auto"/>
        </w:pBdr>
        <w:spacing w:line="360" w:lineRule="auto"/>
        <w:rPr>
          <w:rFonts w:ascii="標楷體" w:eastAsia="標楷體" w:hAnsi="標楷體"/>
          <w:spacing w:val="30"/>
        </w:rPr>
      </w:pPr>
      <w:r w:rsidRPr="00004AFD">
        <w:rPr>
          <w:rFonts w:ascii="標楷體" w:eastAsia="標楷體" w:hAnsi="標楷體" w:hint="eastAsia"/>
          <w:spacing w:val="30"/>
        </w:rPr>
        <w:t>Ans: (4)</w:t>
      </w:r>
    </w:p>
    <w:p w:rsidR="00D252EC" w:rsidRPr="00D252EC" w:rsidRDefault="00D252EC" w:rsidP="00D252EC">
      <w:pPr>
        <w:rPr>
          <w:rFonts w:ascii="標楷體" w:eastAsia="標楷體" w:hAnsi="標楷體"/>
        </w:rPr>
      </w:pPr>
    </w:p>
    <w:p w:rsidR="00D252EC" w:rsidRPr="00D252EC" w:rsidRDefault="00D252EC" w:rsidP="00D252EC">
      <w:pPr>
        <w:rPr>
          <w:rFonts w:ascii="標楷體" w:eastAsia="標楷體" w:hAnsi="標楷體"/>
        </w:rPr>
      </w:pPr>
    </w:p>
    <w:p w:rsidR="00D252EC" w:rsidRDefault="00D252EC" w:rsidP="00D252EC">
      <w:pPr>
        <w:rPr>
          <w:rFonts w:ascii="標楷體" w:eastAsia="標楷體" w:hAnsi="標楷體"/>
        </w:rPr>
      </w:pPr>
    </w:p>
    <w:p w:rsidR="00D252EC" w:rsidRPr="00205FCD" w:rsidRDefault="00D252EC" w:rsidP="00D252EC">
      <w:pPr>
        <w:spacing w:line="360" w:lineRule="auto"/>
        <w:jc w:val="center"/>
        <w:rPr>
          <w:rFonts w:ascii="標楷體" w:eastAsia="標楷體" w:hAnsi="標楷體"/>
          <w:b/>
          <w:sz w:val="36"/>
        </w:rPr>
      </w:pPr>
      <w:r w:rsidRPr="00205FCD">
        <w:rPr>
          <w:rFonts w:ascii="標楷體" w:eastAsia="標楷體" w:hAnsi="標楷體" w:hint="eastAsia"/>
          <w:b/>
          <w:sz w:val="36"/>
        </w:rPr>
        <w:t xml:space="preserve">考照大補帖 </w:t>
      </w:r>
    </w:p>
    <w:p w:rsidR="00D252EC" w:rsidRPr="00205FCD" w:rsidRDefault="00D252EC" w:rsidP="00D252EC">
      <w:pPr>
        <w:spacing w:line="360" w:lineRule="auto"/>
        <w:rPr>
          <w:rFonts w:ascii="標楷體" w:eastAsia="標楷體" w:hAnsi="標楷體"/>
          <w:b/>
        </w:rPr>
      </w:pPr>
      <w:r w:rsidRPr="00205FCD">
        <w:rPr>
          <w:rFonts w:ascii="標楷體" w:eastAsia="標楷體" w:hAnsi="標楷體" w:hint="eastAsia"/>
          <w:b/>
        </w:rPr>
        <w:t>前提證照:金融常識與職業道德</w:t>
      </w:r>
    </w:p>
    <w:p w:rsidR="00D252EC" w:rsidRPr="00205FCD" w:rsidRDefault="00D252EC" w:rsidP="00D252EC">
      <w:pPr>
        <w:spacing w:line="360" w:lineRule="auto"/>
        <w:rPr>
          <w:rFonts w:ascii="標楷體" w:eastAsia="標楷體" w:hAnsi="標楷體"/>
        </w:rPr>
      </w:pPr>
      <w:r w:rsidRPr="00205FCD">
        <w:rPr>
          <w:rFonts w:ascii="標楷體" w:eastAsia="標楷體" w:hAnsi="標楷體" w:hint="eastAsia"/>
        </w:rPr>
        <w:t>有些證照需要這張才能報考，這張很簡單，題庫</w:t>
      </w:r>
      <w:r>
        <w:rPr>
          <w:rFonts w:ascii="標楷體" w:eastAsia="標楷體" w:hAnsi="標楷體" w:hint="eastAsia"/>
        </w:rPr>
        <w:t>上網抓，</w:t>
      </w:r>
      <w:r w:rsidRPr="00205FCD">
        <w:rPr>
          <w:rFonts w:ascii="標楷體" w:eastAsia="標楷體" w:hAnsi="標楷體" w:hint="eastAsia"/>
        </w:rPr>
        <w:t>背一背就可以了</w:t>
      </w:r>
      <w:r>
        <w:rPr>
          <w:rFonts w:ascii="標楷體" w:eastAsia="標楷體" w:hAnsi="標楷體" w:hint="eastAsia"/>
        </w:rPr>
        <w:t>!</w:t>
      </w:r>
    </w:p>
    <w:p w:rsidR="00D252EC" w:rsidRPr="00205FCD" w:rsidRDefault="00D252EC" w:rsidP="00D252EC">
      <w:pPr>
        <w:spacing w:line="360" w:lineRule="auto"/>
        <w:rPr>
          <w:rFonts w:ascii="標楷體" w:eastAsia="標楷體" w:hAnsi="標楷體"/>
          <w:b/>
        </w:rPr>
      </w:pPr>
      <w:r w:rsidRPr="00205FCD">
        <w:rPr>
          <w:rFonts w:ascii="標楷體" w:eastAsia="標楷體" w:hAnsi="標楷體" w:hint="eastAsia"/>
          <w:b/>
        </w:rPr>
        <w:t>1.信託業務員</w:t>
      </w:r>
    </w:p>
    <w:p w:rsidR="00D252EC" w:rsidRPr="00205FCD" w:rsidRDefault="00D252EC" w:rsidP="00D252EC">
      <w:pPr>
        <w:spacing w:line="360" w:lineRule="auto"/>
        <w:rPr>
          <w:rFonts w:ascii="標楷體" w:eastAsia="標楷體" w:hAnsi="標楷體"/>
        </w:rPr>
      </w:pPr>
      <w:r w:rsidRPr="00205FCD">
        <w:rPr>
          <w:rFonts w:ascii="標楷體" w:eastAsia="標楷體" w:hAnsi="標楷體" w:hint="eastAsia"/>
        </w:rPr>
        <w:t>教科書</w:t>
      </w:r>
      <w:r>
        <w:rPr>
          <w:rFonts w:ascii="標楷體" w:eastAsia="標楷體" w:hAnsi="標楷體" w:hint="eastAsia"/>
        </w:rPr>
        <w:t>:</w:t>
      </w:r>
      <w:r w:rsidRPr="00205FCD">
        <w:rPr>
          <w:rFonts w:ascii="標楷體" w:eastAsia="標楷體" w:hAnsi="標楷體" w:hint="eastAsia"/>
        </w:rPr>
        <w:t>老莫</w:t>
      </w:r>
    </w:p>
    <w:p w:rsidR="00D252EC" w:rsidRPr="00205FCD" w:rsidRDefault="00D252EC" w:rsidP="00D252EC">
      <w:pPr>
        <w:spacing w:line="360" w:lineRule="auto"/>
        <w:rPr>
          <w:rFonts w:ascii="標楷體" w:eastAsia="標楷體" w:hAnsi="標楷體"/>
        </w:rPr>
      </w:pPr>
      <w:r w:rsidRPr="00205FCD">
        <w:rPr>
          <w:rFonts w:ascii="標楷體" w:eastAsia="標楷體" w:hAnsi="標楷體" w:hint="eastAsia"/>
        </w:rPr>
        <w:t>準備方式→讀教科書</w:t>
      </w:r>
    </w:p>
    <w:p w:rsidR="00D252EC" w:rsidRPr="00205FCD" w:rsidRDefault="00D252EC" w:rsidP="00D252EC">
      <w:pPr>
        <w:spacing w:line="360" w:lineRule="auto"/>
        <w:rPr>
          <w:rFonts w:ascii="標楷體" w:eastAsia="標楷體" w:hAnsi="標楷體"/>
          <w:b/>
        </w:rPr>
      </w:pPr>
      <w:r w:rsidRPr="00205FCD">
        <w:rPr>
          <w:rFonts w:ascii="標楷體" w:eastAsia="標楷體" w:hAnsi="標楷體" w:hint="eastAsia"/>
          <w:b/>
        </w:rPr>
        <w:t>2.初級證券商業務員</w:t>
      </w:r>
    </w:p>
    <w:p w:rsidR="00D252EC" w:rsidRPr="00205FCD" w:rsidRDefault="00D252EC" w:rsidP="00D252EC">
      <w:pPr>
        <w:spacing w:line="360" w:lineRule="auto"/>
        <w:rPr>
          <w:rFonts w:ascii="標楷體" w:eastAsia="標楷體" w:hAnsi="標楷體"/>
        </w:rPr>
      </w:pPr>
      <w:r w:rsidRPr="00205FCD">
        <w:rPr>
          <w:rFonts w:ascii="標楷體" w:eastAsia="標楷體" w:hAnsi="標楷體" w:hint="eastAsia"/>
        </w:rPr>
        <w:t>教科</w:t>
      </w:r>
      <w:r>
        <w:rPr>
          <w:rFonts w:ascii="標楷體" w:eastAsia="標楷體" w:hAnsi="標楷體" w:hint="eastAsia"/>
        </w:rPr>
        <w:t>書:</w:t>
      </w:r>
      <w:r w:rsidRPr="00205FCD">
        <w:rPr>
          <w:rFonts w:ascii="標楷體" w:eastAsia="標楷體" w:hAnsi="標楷體" w:hint="eastAsia"/>
        </w:rPr>
        <w:t>老莫or證基會</w:t>
      </w:r>
    </w:p>
    <w:p w:rsidR="00D252EC" w:rsidRPr="00205FCD" w:rsidRDefault="00D252EC" w:rsidP="00D252EC">
      <w:pPr>
        <w:spacing w:line="360" w:lineRule="auto"/>
        <w:rPr>
          <w:rFonts w:ascii="標楷體" w:eastAsia="標楷體" w:hAnsi="標楷體"/>
        </w:rPr>
      </w:pPr>
      <w:r w:rsidRPr="00205FCD">
        <w:rPr>
          <w:rFonts w:ascii="標楷體" w:eastAsia="標楷體" w:hAnsi="標楷體" w:hint="eastAsia"/>
        </w:rPr>
        <w:t>準備方式→讀教科書(</w:t>
      </w:r>
      <w:proofErr w:type="gramStart"/>
      <w:r w:rsidRPr="00205FCD">
        <w:rPr>
          <w:rFonts w:ascii="標楷體" w:eastAsia="標楷體" w:hAnsi="標楷體" w:hint="eastAsia"/>
        </w:rPr>
        <w:t>有人說讀題庫</w:t>
      </w:r>
      <w:proofErr w:type="gramEnd"/>
      <w:r w:rsidRPr="00205FCD">
        <w:rPr>
          <w:rFonts w:ascii="標楷體" w:eastAsia="標楷體" w:hAnsi="標楷體" w:hint="eastAsia"/>
        </w:rPr>
        <w:t>but個人推薦教科書+</w:t>
      </w:r>
      <w:r>
        <w:rPr>
          <w:rFonts w:ascii="標楷體" w:eastAsia="標楷體" w:hAnsi="標楷體" w:hint="eastAsia"/>
        </w:rPr>
        <w:t>證基會</w:t>
      </w:r>
      <w:r w:rsidRPr="00205FCD">
        <w:rPr>
          <w:rFonts w:ascii="標楷體" w:eastAsia="標楷體" w:hAnsi="標楷體" w:hint="eastAsia"/>
        </w:rPr>
        <w:t>題庫)</w:t>
      </w:r>
    </w:p>
    <w:p w:rsidR="00D252EC" w:rsidRDefault="00D252EC" w:rsidP="00D252EC">
      <w:pPr>
        <w:spacing w:line="360" w:lineRule="auto"/>
        <w:rPr>
          <w:rFonts w:ascii="標楷體" w:eastAsia="標楷體" w:hAnsi="標楷體"/>
          <w:b/>
        </w:rPr>
      </w:pPr>
      <w:r w:rsidRPr="00205FCD">
        <w:rPr>
          <w:rFonts w:ascii="標楷體" w:eastAsia="標楷體" w:hAnsi="標楷體" w:hint="eastAsia"/>
          <w:b/>
        </w:rPr>
        <w:lastRenderedPageBreak/>
        <w:t>3.衍生性金融商品</w:t>
      </w:r>
    </w:p>
    <w:p w:rsidR="00D252EC" w:rsidRPr="00436972" w:rsidRDefault="00D252EC" w:rsidP="00D252EC">
      <w:pPr>
        <w:spacing w:line="360" w:lineRule="auto"/>
        <w:rPr>
          <w:rFonts w:ascii="標楷體" w:eastAsia="標楷體" w:hAnsi="標楷體"/>
        </w:rPr>
      </w:pPr>
      <w:r>
        <w:rPr>
          <w:rFonts w:ascii="標楷體" w:eastAsia="標楷體" w:hAnsi="標楷體" w:hint="eastAsia"/>
        </w:rPr>
        <w:t>教科書:題庫</w:t>
      </w:r>
    </w:p>
    <w:p w:rsidR="00D252EC" w:rsidRDefault="00D252EC" w:rsidP="00D252EC">
      <w:pPr>
        <w:spacing w:line="360" w:lineRule="auto"/>
        <w:rPr>
          <w:rFonts w:ascii="標楷體" w:eastAsia="標楷體" w:hAnsi="標楷體"/>
        </w:rPr>
      </w:pPr>
      <w:r w:rsidRPr="00205FCD">
        <w:rPr>
          <w:rFonts w:ascii="標楷體" w:eastAsia="標楷體" w:hAnsi="標楷體" w:hint="eastAsia"/>
        </w:rPr>
        <w:t>準備方式→讀題庫(據說從107年開始已經變難，只</w:t>
      </w:r>
      <w:proofErr w:type="gramStart"/>
      <w:r w:rsidRPr="00205FCD">
        <w:rPr>
          <w:rFonts w:ascii="標楷體" w:eastAsia="標楷體" w:hAnsi="標楷體" w:hint="eastAsia"/>
        </w:rPr>
        <w:t>能靠讀內容</w:t>
      </w:r>
      <w:proofErr w:type="gramEnd"/>
      <w:r w:rsidRPr="00205FCD">
        <w:rPr>
          <w:rFonts w:ascii="標楷體" w:eastAsia="標楷體" w:hAnsi="標楷體" w:hint="eastAsia"/>
        </w:rPr>
        <w:t>，題庫是靠運氣，這張的準備方式可以詢問今年大二、三的學長姐們比較</w:t>
      </w:r>
      <w:proofErr w:type="gramStart"/>
      <w:r w:rsidRPr="00205FCD">
        <w:rPr>
          <w:rFonts w:ascii="標楷體" w:eastAsia="標楷體" w:hAnsi="標楷體" w:hint="eastAsia"/>
        </w:rPr>
        <w:t>準</w:t>
      </w:r>
      <w:proofErr w:type="gramEnd"/>
      <w:r w:rsidRPr="00205FCD">
        <w:rPr>
          <w:rFonts w:ascii="標楷體" w:eastAsia="標楷體" w:hAnsi="標楷體" w:hint="eastAsia"/>
        </w:rPr>
        <w:t>)</w:t>
      </w:r>
    </w:p>
    <w:p w:rsidR="00D252EC" w:rsidRPr="00436972" w:rsidRDefault="00D252EC" w:rsidP="00D252EC">
      <w:pPr>
        <w:spacing w:line="360" w:lineRule="auto"/>
        <w:rPr>
          <w:rFonts w:ascii="標楷體" w:eastAsia="標楷體" w:hAnsi="標楷體"/>
          <w:b/>
        </w:rPr>
      </w:pPr>
      <w:r w:rsidRPr="00436972">
        <w:rPr>
          <w:rFonts w:ascii="標楷體" w:eastAsia="標楷體" w:hAnsi="標楷體" w:hint="eastAsia"/>
          <w:b/>
        </w:rPr>
        <w:t>4.投信投顧業務員(高級證券商業務員+投信投顧法規)</w:t>
      </w:r>
    </w:p>
    <w:p w:rsidR="00D252EC" w:rsidRDefault="00D252EC" w:rsidP="00D252EC">
      <w:pPr>
        <w:spacing w:line="360" w:lineRule="auto"/>
        <w:rPr>
          <w:rFonts w:ascii="標楷體" w:eastAsia="標楷體" w:hAnsi="標楷體"/>
        </w:rPr>
      </w:pPr>
      <w:r>
        <w:rPr>
          <w:rFonts w:ascii="標楷體" w:eastAsia="標楷體" w:hAnsi="標楷體" w:hint="eastAsia"/>
        </w:rPr>
        <w:t>這張有兩種方式可以考到</w:t>
      </w:r>
    </w:p>
    <w:p w:rsidR="00D252EC" w:rsidRDefault="00D252EC" w:rsidP="00D252EC">
      <w:pPr>
        <w:spacing w:line="360" w:lineRule="auto"/>
        <w:rPr>
          <w:rFonts w:ascii="標楷體" w:eastAsia="標楷體" w:hAnsi="標楷體"/>
        </w:rPr>
      </w:pPr>
      <w:r>
        <w:rPr>
          <w:rFonts w:ascii="標楷體" w:eastAsia="標楷體" w:hAnsi="標楷體" w:hint="eastAsia"/>
        </w:rPr>
        <w:t>方法1.考高業+再考投信投顧法規</w:t>
      </w:r>
    </w:p>
    <w:p w:rsidR="00D252EC" w:rsidRDefault="00D252EC" w:rsidP="00D252EC">
      <w:pPr>
        <w:spacing w:line="360" w:lineRule="auto"/>
        <w:rPr>
          <w:rFonts w:ascii="標楷體" w:eastAsia="標楷體" w:hAnsi="標楷體"/>
        </w:rPr>
      </w:pPr>
      <w:r>
        <w:rPr>
          <w:rFonts w:ascii="標楷體" w:eastAsia="標楷體" w:hAnsi="標楷體" w:hint="eastAsia"/>
        </w:rPr>
        <w:t>方法2.直接報考投信投顧業務員</w:t>
      </w:r>
    </w:p>
    <w:p w:rsidR="00D252EC" w:rsidRDefault="00D252EC" w:rsidP="00D252EC">
      <w:pPr>
        <w:spacing w:line="360" w:lineRule="auto"/>
        <w:rPr>
          <w:rFonts w:ascii="標楷體" w:eastAsia="標楷體" w:hAnsi="標楷體"/>
        </w:rPr>
      </w:pPr>
      <w:r>
        <w:rPr>
          <w:rFonts w:ascii="標楷體" w:eastAsia="標楷體" w:hAnsi="標楷體" w:hint="eastAsia"/>
        </w:rPr>
        <w:t>不管採取哪</w:t>
      </w:r>
      <w:proofErr w:type="gramStart"/>
      <w:r>
        <w:rPr>
          <w:rFonts w:ascii="標楷體" w:eastAsia="標楷體" w:hAnsi="標楷體" w:hint="eastAsia"/>
        </w:rPr>
        <w:t>個</w:t>
      </w:r>
      <w:proofErr w:type="gramEnd"/>
      <w:r>
        <w:rPr>
          <w:rFonts w:ascii="標楷體" w:eastAsia="標楷體" w:hAnsi="標楷體" w:hint="eastAsia"/>
        </w:rPr>
        <w:t>方式考取，要讀的書都是一樣多的喔~有3本</w:t>
      </w:r>
    </w:p>
    <w:p w:rsidR="00D252EC" w:rsidRDefault="00D252EC" w:rsidP="00D252EC">
      <w:pPr>
        <w:spacing w:line="360" w:lineRule="auto"/>
        <w:rPr>
          <w:rFonts w:ascii="標楷體" w:eastAsia="標楷體" w:hAnsi="標楷體"/>
        </w:rPr>
      </w:pPr>
      <w:r>
        <w:rPr>
          <w:rFonts w:ascii="標楷體" w:eastAsia="標楷體" w:hAnsi="標楷體" w:hint="eastAsia"/>
        </w:rPr>
        <w:t>教科書:老莫/證基會</w:t>
      </w:r>
    </w:p>
    <w:p w:rsidR="00D252EC" w:rsidRDefault="00D252EC" w:rsidP="00D252EC">
      <w:pPr>
        <w:spacing w:line="360" w:lineRule="auto"/>
        <w:rPr>
          <w:rFonts w:ascii="標楷體" w:eastAsia="標楷體" w:hAnsi="標楷體"/>
        </w:rPr>
      </w:pPr>
      <w:r>
        <w:rPr>
          <w:rFonts w:ascii="標楷體" w:eastAsia="標楷體" w:hAnsi="標楷體" w:hint="eastAsia"/>
        </w:rPr>
        <w:t>準備方式:讀教科書+題庫</w:t>
      </w:r>
    </w:p>
    <w:p w:rsidR="00D252EC" w:rsidRPr="00205FCD" w:rsidRDefault="00D252EC" w:rsidP="00D252EC">
      <w:pPr>
        <w:spacing w:line="360" w:lineRule="auto"/>
        <w:rPr>
          <w:rFonts w:ascii="標楷體" w:eastAsia="標楷體" w:hAnsi="標楷體"/>
          <w:b/>
        </w:rPr>
      </w:pPr>
      <w:r>
        <w:rPr>
          <w:rFonts w:ascii="標楷體" w:eastAsia="標楷體" w:hAnsi="標楷體" w:hint="eastAsia"/>
          <w:b/>
        </w:rPr>
        <w:t>5</w:t>
      </w:r>
      <w:r w:rsidRPr="00205FCD">
        <w:rPr>
          <w:rFonts w:ascii="標楷體" w:eastAsia="標楷體" w:hAnsi="標楷體" w:hint="eastAsia"/>
          <w:b/>
        </w:rPr>
        <w:t>.理財規劃人員</w:t>
      </w:r>
    </w:p>
    <w:p w:rsidR="00D252EC" w:rsidRPr="00205FCD" w:rsidRDefault="00D252EC" w:rsidP="00D252EC">
      <w:pPr>
        <w:spacing w:line="360" w:lineRule="auto"/>
        <w:rPr>
          <w:rFonts w:ascii="標楷體" w:eastAsia="標楷體" w:hAnsi="標楷體"/>
        </w:rPr>
      </w:pPr>
      <w:r w:rsidRPr="00205FCD">
        <w:rPr>
          <w:rFonts w:ascii="標楷體" w:eastAsia="標楷體" w:hAnsi="標楷體" w:hint="eastAsia"/>
        </w:rPr>
        <w:t>教科</w:t>
      </w:r>
      <w:r>
        <w:rPr>
          <w:rFonts w:ascii="標楷體" w:eastAsia="標楷體" w:hAnsi="標楷體" w:hint="eastAsia"/>
        </w:rPr>
        <w:t>書:</w:t>
      </w:r>
      <w:r w:rsidRPr="00205FCD">
        <w:rPr>
          <w:rFonts w:ascii="標楷體" w:eastAsia="標楷體" w:hAnsi="標楷體" w:hint="eastAsia"/>
        </w:rPr>
        <w:t>東展出版社</w:t>
      </w:r>
      <w:r>
        <w:rPr>
          <w:rFonts w:ascii="標楷體" w:eastAsia="標楷體" w:hAnsi="標楷體" w:hint="eastAsia"/>
        </w:rPr>
        <w:t>(</w:t>
      </w:r>
      <w:proofErr w:type="gramStart"/>
      <w:r>
        <w:rPr>
          <w:rFonts w:ascii="標楷體" w:eastAsia="標楷體" w:hAnsi="標楷體" w:hint="eastAsia"/>
        </w:rPr>
        <w:t>宏典出版</w:t>
      </w:r>
      <w:proofErr w:type="gramEnd"/>
      <w:r>
        <w:rPr>
          <w:rFonts w:ascii="標楷體" w:eastAsia="標楷體" w:hAnsi="標楷體" w:hint="eastAsia"/>
        </w:rPr>
        <w:t>的內容出錯率有點高)</w:t>
      </w:r>
    </w:p>
    <w:p w:rsidR="00D252EC" w:rsidRDefault="00D252EC" w:rsidP="00D252EC">
      <w:pPr>
        <w:spacing w:line="360" w:lineRule="auto"/>
        <w:rPr>
          <w:rFonts w:ascii="標楷體" w:eastAsia="標楷體" w:hAnsi="標楷體"/>
        </w:rPr>
      </w:pPr>
      <w:r w:rsidRPr="00205FCD">
        <w:rPr>
          <w:rFonts w:ascii="標楷體" w:eastAsia="標楷體" w:hAnsi="標楷體" w:hint="eastAsia"/>
        </w:rPr>
        <w:t>準備方式→讀教科書(看題目裡面的關鍵字決定用年金現值or終值)</w:t>
      </w:r>
    </w:p>
    <w:p w:rsidR="00D252EC" w:rsidRDefault="00D252EC" w:rsidP="00D252EC">
      <w:pPr>
        <w:spacing w:line="360" w:lineRule="auto"/>
        <w:rPr>
          <w:rFonts w:ascii="標楷體" w:eastAsia="標楷體" w:hAnsi="標楷體"/>
        </w:rPr>
      </w:pPr>
      <w:r w:rsidRPr="003F22D9">
        <w:rPr>
          <w:rFonts w:ascii="標楷體" w:eastAsia="標楷體" w:hAnsi="標楷體" w:hint="eastAsia"/>
          <w:b/>
        </w:rPr>
        <w:t>6.初階外匯人員</w:t>
      </w:r>
      <w:r>
        <w:rPr>
          <w:rFonts w:ascii="標楷體" w:eastAsia="標楷體" w:hAnsi="標楷體" w:hint="eastAsia"/>
        </w:rPr>
        <w:t>: (這張會有人跟你說他很難，但不要怕，勇敢KO它!)</w:t>
      </w:r>
    </w:p>
    <w:p w:rsidR="00D252EC" w:rsidRDefault="00D252EC" w:rsidP="00D252EC">
      <w:pPr>
        <w:spacing w:line="360" w:lineRule="auto"/>
        <w:rPr>
          <w:rFonts w:ascii="標楷體" w:eastAsia="標楷體" w:hAnsi="標楷體"/>
        </w:rPr>
      </w:pPr>
      <w:r>
        <w:rPr>
          <w:rFonts w:ascii="標楷體" w:eastAsia="標楷體" w:hAnsi="標楷體" w:hint="eastAsia"/>
        </w:rPr>
        <w:t>教科書:東展出版社</w:t>
      </w:r>
    </w:p>
    <w:p w:rsidR="00D252EC" w:rsidRDefault="00D252EC" w:rsidP="00D252EC">
      <w:pPr>
        <w:spacing w:line="360" w:lineRule="auto"/>
        <w:rPr>
          <w:rFonts w:ascii="標楷體" w:eastAsia="標楷體" w:hAnsi="標楷體"/>
        </w:rPr>
      </w:pPr>
      <w:r w:rsidRPr="00205FCD">
        <w:rPr>
          <w:rFonts w:ascii="標楷體" w:eastAsia="標楷體" w:hAnsi="標楷體" w:hint="eastAsia"/>
        </w:rPr>
        <w:t>準備方式→讀教科書</w:t>
      </w:r>
      <w:r>
        <w:rPr>
          <w:rFonts w:ascii="標楷體" w:eastAsia="標楷體" w:hAnsi="標楷體" w:hint="eastAsia"/>
        </w:rPr>
        <w:t>(欄位定義以題庫曾出現過的先背，其他</w:t>
      </w:r>
      <w:proofErr w:type="gramStart"/>
      <w:r>
        <w:rPr>
          <w:rFonts w:ascii="標楷體" w:eastAsia="標楷體" w:hAnsi="標楷體" w:hint="eastAsia"/>
        </w:rPr>
        <w:t>的等腦容量</w:t>
      </w:r>
      <w:proofErr w:type="gramEnd"/>
      <w:r>
        <w:rPr>
          <w:rFonts w:ascii="標楷體" w:eastAsia="標楷體" w:hAnsi="標楷體" w:hint="eastAsia"/>
        </w:rPr>
        <w:t>還有位置再背)</w:t>
      </w:r>
    </w:p>
    <w:p w:rsidR="00D252EC" w:rsidRPr="00E21898" w:rsidRDefault="00D252EC" w:rsidP="00D252EC">
      <w:pPr>
        <w:spacing w:line="360" w:lineRule="auto"/>
        <w:rPr>
          <w:rFonts w:ascii="標楷體" w:eastAsia="標楷體" w:hAnsi="標楷體"/>
          <w:b/>
        </w:rPr>
      </w:pPr>
      <w:r w:rsidRPr="00E21898">
        <w:rPr>
          <w:rFonts w:ascii="標楷體" w:eastAsia="標楷體" w:hAnsi="標楷體" w:hint="eastAsia"/>
          <w:b/>
        </w:rPr>
        <w:t>7.財產保險</w:t>
      </w:r>
    </w:p>
    <w:p w:rsidR="00D252EC" w:rsidRDefault="00D252EC" w:rsidP="00D252EC">
      <w:pPr>
        <w:spacing w:line="360" w:lineRule="auto"/>
        <w:rPr>
          <w:rFonts w:ascii="標楷體" w:eastAsia="標楷體" w:hAnsi="標楷體"/>
        </w:rPr>
      </w:pPr>
      <w:r>
        <w:rPr>
          <w:rFonts w:ascii="標楷體" w:eastAsia="標楷體" w:hAnsi="標楷體" w:hint="eastAsia"/>
        </w:rPr>
        <w:t>教科書:財產保險</w:t>
      </w:r>
    </w:p>
    <w:p w:rsidR="00D252EC" w:rsidRDefault="00D252EC" w:rsidP="00D252EC">
      <w:pPr>
        <w:spacing w:line="360" w:lineRule="auto"/>
        <w:rPr>
          <w:rFonts w:ascii="標楷體" w:eastAsia="標楷體" w:hAnsi="標楷體"/>
        </w:rPr>
      </w:pPr>
      <w:r>
        <w:rPr>
          <w:rFonts w:ascii="標楷體" w:eastAsia="標楷體" w:hAnsi="標楷體" w:hint="eastAsia"/>
        </w:rPr>
        <w:t>準備方式→讀題庫</w:t>
      </w:r>
    </w:p>
    <w:p w:rsidR="00D252EC" w:rsidRPr="00E21898" w:rsidRDefault="00D252EC" w:rsidP="00D252EC">
      <w:pPr>
        <w:spacing w:line="360" w:lineRule="auto"/>
        <w:rPr>
          <w:rFonts w:ascii="標楷體" w:eastAsia="標楷體" w:hAnsi="標楷體"/>
          <w:b/>
        </w:rPr>
      </w:pPr>
      <w:r w:rsidRPr="00E21898">
        <w:rPr>
          <w:rFonts w:ascii="標楷體" w:eastAsia="標楷體" w:hAnsi="標楷體" w:hint="eastAsia"/>
          <w:b/>
        </w:rPr>
        <w:t>8.人身保險</w:t>
      </w:r>
    </w:p>
    <w:p w:rsidR="00D252EC" w:rsidRDefault="00D252EC" w:rsidP="00D252EC">
      <w:pPr>
        <w:spacing w:line="360" w:lineRule="auto"/>
        <w:rPr>
          <w:rFonts w:ascii="標楷體" w:eastAsia="標楷體" w:hAnsi="標楷體"/>
        </w:rPr>
      </w:pPr>
      <w:r>
        <w:rPr>
          <w:rFonts w:ascii="標楷體" w:eastAsia="標楷體" w:hAnsi="標楷體" w:hint="eastAsia"/>
        </w:rPr>
        <w:t>教科書:網路題庫</w:t>
      </w:r>
    </w:p>
    <w:p w:rsidR="00D252EC" w:rsidRDefault="00D252EC" w:rsidP="00D252EC">
      <w:pPr>
        <w:spacing w:line="360" w:lineRule="auto"/>
        <w:rPr>
          <w:rFonts w:ascii="標楷體" w:eastAsia="標楷體" w:hAnsi="標楷體"/>
        </w:rPr>
      </w:pPr>
      <w:r>
        <w:rPr>
          <w:rFonts w:ascii="標楷體" w:eastAsia="標楷體" w:hAnsi="標楷體" w:hint="eastAsia"/>
        </w:rPr>
        <w:t>準備方式→讀題庫</w:t>
      </w:r>
    </w:p>
    <w:p w:rsidR="00D252EC" w:rsidRPr="00E21898" w:rsidRDefault="00D252EC" w:rsidP="00D252EC">
      <w:pPr>
        <w:spacing w:line="360" w:lineRule="auto"/>
        <w:rPr>
          <w:rFonts w:ascii="標楷體" w:eastAsia="標楷體" w:hAnsi="標楷體"/>
          <w:b/>
        </w:rPr>
      </w:pPr>
      <w:r w:rsidRPr="00E21898">
        <w:rPr>
          <w:rFonts w:ascii="標楷體" w:eastAsia="標楷體" w:hAnsi="標楷體" w:hint="eastAsia"/>
          <w:b/>
        </w:rPr>
        <w:t>9.投資型保險</w:t>
      </w:r>
    </w:p>
    <w:p w:rsidR="00D252EC" w:rsidRDefault="00D252EC" w:rsidP="00D252EC">
      <w:pPr>
        <w:spacing w:line="360" w:lineRule="auto"/>
        <w:rPr>
          <w:rFonts w:ascii="標楷體" w:eastAsia="標楷體" w:hAnsi="標楷體"/>
        </w:rPr>
      </w:pPr>
      <w:r>
        <w:rPr>
          <w:rFonts w:ascii="標楷體" w:eastAsia="標楷體" w:hAnsi="標楷體" w:hint="eastAsia"/>
        </w:rPr>
        <w:t>教科書:投資型保險書(綠色的，產險公會出版)</w:t>
      </w:r>
    </w:p>
    <w:p w:rsidR="00D252EC" w:rsidRPr="00B617EE" w:rsidRDefault="00D252EC" w:rsidP="00D252EC">
      <w:pPr>
        <w:spacing w:line="360" w:lineRule="auto"/>
        <w:rPr>
          <w:rFonts w:ascii="標楷體" w:eastAsia="標楷體" w:hAnsi="標楷體"/>
        </w:rPr>
      </w:pPr>
      <w:r>
        <w:rPr>
          <w:rFonts w:ascii="標楷體" w:eastAsia="標楷體" w:hAnsi="標楷體" w:hint="eastAsia"/>
        </w:rPr>
        <w:lastRenderedPageBreak/>
        <w:t>準備方式→讀題庫</w:t>
      </w:r>
    </w:p>
    <w:p w:rsidR="00D252EC" w:rsidRPr="00C97D08" w:rsidRDefault="00D252EC" w:rsidP="00D252EC">
      <w:pPr>
        <w:spacing w:line="360" w:lineRule="auto"/>
        <w:rPr>
          <w:rFonts w:ascii="標楷體" w:eastAsia="標楷體" w:hAnsi="標楷體"/>
          <w:b/>
          <w:sz w:val="28"/>
        </w:rPr>
      </w:pPr>
      <w:r w:rsidRPr="00C97D08">
        <w:rPr>
          <w:rFonts w:ascii="標楷體" w:eastAsia="標楷體" w:hAnsi="標楷體" w:hint="eastAsia"/>
          <w:b/>
          <w:sz w:val="28"/>
        </w:rPr>
        <w:t>※哪裡購買教科書?</w:t>
      </w:r>
    </w:p>
    <w:p w:rsidR="00D252EC" w:rsidRDefault="00D252EC" w:rsidP="00D252EC">
      <w:pPr>
        <w:spacing w:line="360" w:lineRule="auto"/>
        <w:rPr>
          <w:rFonts w:ascii="標楷體" w:eastAsia="標楷體" w:hAnsi="標楷體"/>
        </w:rPr>
      </w:pPr>
      <w:r>
        <w:rPr>
          <w:rFonts w:ascii="標楷體" w:eastAsia="標楷體" w:hAnsi="標楷體" w:hint="eastAsia"/>
        </w:rPr>
        <w:t>老莫:雅虎拍賣/蝦皮</w:t>
      </w:r>
    </w:p>
    <w:p w:rsidR="00D252EC" w:rsidRDefault="00D252EC" w:rsidP="00D252EC">
      <w:pPr>
        <w:spacing w:line="360" w:lineRule="auto"/>
        <w:rPr>
          <w:rFonts w:ascii="標楷體" w:eastAsia="標楷體" w:hAnsi="標楷體"/>
        </w:rPr>
      </w:pPr>
      <w:r>
        <w:rPr>
          <w:rFonts w:ascii="標楷體" w:eastAsia="標楷體" w:hAnsi="標楷體" w:hint="eastAsia"/>
        </w:rPr>
        <w:t>證基會:證基會</w:t>
      </w:r>
    </w:p>
    <w:p w:rsidR="00D252EC" w:rsidRDefault="00D252EC" w:rsidP="00D252EC">
      <w:pPr>
        <w:spacing w:line="360" w:lineRule="auto"/>
        <w:rPr>
          <w:rFonts w:ascii="標楷體" w:eastAsia="標楷體" w:hAnsi="標楷體"/>
        </w:rPr>
      </w:pPr>
      <w:r>
        <w:rPr>
          <w:rFonts w:ascii="標楷體" w:eastAsia="標楷體" w:hAnsi="標楷體" w:hint="eastAsia"/>
        </w:rPr>
        <w:t>東展/</w:t>
      </w:r>
      <w:proofErr w:type="gramStart"/>
      <w:r>
        <w:rPr>
          <w:rFonts w:ascii="標楷體" w:eastAsia="標楷體" w:hAnsi="標楷體" w:hint="eastAsia"/>
        </w:rPr>
        <w:t>宏典</w:t>
      </w:r>
      <w:proofErr w:type="gramEnd"/>
      <w:r>
        <w:rPr>
          <w:rFonts w:ascii="標楷體" w:eastAsia="標楷體" w:hAnsi="標楷體" w:hint="eastAsia"/>
        </w:rPr>
        <w:t>:一般書局或是網路書店都有</w:t>
      </w:r>
    </w:p>
    <w:p w:rsidR="00D252EC" w:rsidRDefault="00D252EC" w:rsidP="00D252EC">
      <w:pPr>
        <w:spacing w:line="360" w:lineRule="auto"/>
        <w:rPr>
          <w:rFonts w:ascii="標楷體" w:eastAsia="標楷體" w:hAnsi="標楷體"/>
        </w:rPr>
      </w:pPr>
      <w:r>
        <w:rPr>
          <w:rFonts w:ascii="標楷體" w:eastAsia="標楷體" w:hAnsi="標楷體" w:hint="eastAsia"/>
        </w:rPr>
        <w:t>還有2個很特別的地方可以取得</w:t>
      </w:r>
      <w:r>
        <w:rPr>
          <w:rFonts w:ascii="標楷體" w:eastAsia="標楷體" w:hAnsi="標楷體"/>
        </w:rPr>
        <w:t>…</w:t>
      </w:r>
      <w:r>
        <w:rPr>
          <w:rFonts w:ascii="標楷體" w:eastAsia="標楷體" w:hAnsi="標楷體" w:hint="eastAsia"/>
        </w:rPr>
        <w:t>.</w:t>
      </w:r>
    </w:p>
    <w:p w:rsidR="00D252EC" w:rsidRDefault="00D252EC" w:rsidP="00D252EC">
      <w:pPr>
        <w:spacing w:line="360" w:lineRule="auto"/>
        <w:rPr>
          <w:rFonts w:ascii="標楷體" w:eastAsia="標楷體" w:hAnsi="標楷體"/>
        </w:rPr>
      </w:pPr>
      <w:r>
        <w:rPr>
          <w:rFonts w:ascii="標楷體" w:eastAsia="標楷體" w:hAnsi="標楷體" w:hint="eastAsia"/>
        </w:rPr>
        <w:t>1.學校圖書館!</w:t>
      </w:r>
    </w:p>
    <w:p w:rsidR="00D252EC" w:rsidRDefault="00D252EC" w:rsidP="00D252EC">
      <w:pPr>
        <w:spacing w:line="360" w:lineRule="auto"/>
        <w:rPr>
          <w:rFonts w:ascii="標楷體" w:eastAsia="標楷體" w:hAnsi="標楷體"/>
        </w:rPr>
      </w:pPr>
      <w:r>
        <w:rPr>
          <w:rFonts w:ascii="標楷體" w:eastAsia="標楷體" w:hAnsi="標楷體" w:hint="eastAsia"/>
        </w:rPr>
        <w:t>2.</w:t>
      </w:r>
      <w:proofErr w:type="gramStart"/>
      <w:r>
        <w:rPr>
          <w:rFonts w:ascii="標楷體" w:eastAsia="標楷體" w:hAnsi="標楷體" w:hint="eastAsia"/>
        </w:rPr>
        <w:t>學長姐或同學</w:t>
      </w:r>
      <w:proofErr w:type="gramEnd"/>
      <w:r>
        <w:rPr>
          <w:rFonts w:ascii="標楷體" w:eastAsia="標楷體" w:hAnsi="標楷體" w:hint="eastAsia"/>
        </w:rPr>
        <w:t>!(這是蠻不錯的選擇，二手書會有別人讀過的筆記，</w:t>
      </w:r>
      <w:proofErr w:type="gramStart"/>
      <w:r>
        <w:rPr>
          <w:rFonts w:ascii="標楷體" w:eastAsia="標楷體" w:hAnsi="標楷體" w:hint="eastAsia"/>
        </w:rPr>
        <w:t>話句話說</w:t>
      </w:r>
      <w:proofErr w:type="gramEnd"/>
      <w:r>
        <w:rPr>
          <w:rFonts w:ascii="標楷體" w:eastAsia="標楷體" w:hAnsi="標楷體" w:hint="eastAsia"/>
        </w:rPr>
        <w:t>=幫你畫好重點了~但記得一定要抱持著感恩的心謝謝</w:t>
      </w:r>
      <w:proofErr w:type="gramStart"/>
      <w:r>
        <w:rPr>
          <w:rFonts w:ascii="標楷體" w:eastAsia="標楷體" w:hAnsi="標楷體" w:hint="eastAsia"/>
        </w:rPr>
        <w:t>學長姐或同學</w:t>
      </w:r>
      <w:proofErr w:type="gramEnd"/>
      <w:r>
        <w:rPr>
          <w:rFonts w:ascii="標楷體" w:eastAsia="標楷體" w:hAnsi="標楷體" w:hint="eastAsia"/>
        </w:rPr>
        <w:t>喔)</w:t>
      </w:r>
    </w:p>
    <w:p w:rsidR="00D252EC" w:rsidRDefault="00D252EC" w:rsidP="00D252EC">
      <w:pPr>
        <w:spacing w:line="360" w:lineRule="auto"/>
        <w:rPr>
          <w:rFonts w:ascii="標楷體" w:eastAsia="標楷體" w:hAnsi="標楷體"/>
        </w:rPr>
      </w:pPr>
      <w:r>
        <w:rPr>
          <w:rFonts w:ascii="標楷體" w:eastAsia="標楷體" w:hAnsi="標楷體" w:hint="eastAsia"/>
        </w:rPr>
        <w:t>___________________________我是分隔線________________________________</w:t>
      </w:r>
    </w:p>
    <w:p w:rsidR="00D252EC" w:rsidRDefault="00D252EC" w:rsidP="00D252EC">
      <w:pPr>
        <w:spacing w:line="360" w:lineRule="auto"/>
        <w:rPr>
          <w:rFonts w:ascii="標楷體" w:eastAsia="標楷體" w:hAnsi="標楷體"/>
          <w:b/>
        </w:rPr>
      </w:pPr>
      <w:r>
        <w:rPr>
          <w:rFonts w:ascii="標楷體" w:eastAsia="標楷體" w:hAnsi="標楷體" w:hint="eastAsia"/>
          <w:b/>
          <w:sz w:val="36"/>
        </w:rPr>
        <w:t>關於Charlene</w:t>
      </w:r>
    </w:p>
    <w:p w:rsidR="00D252EC" w:rsidRDefault="00D252EC" w:rsidP="00D252EC">
      <w:pPr>
        <w:spacing w:line="360" w:lineRule="auto"/>
        <w:rPr>
          <w:rFonts w:ascii="標楷體" w:eastAsia="標楷體" w:hAnsi="標楷體"/>
          <w:b/>
        </w:rPr>
      </w:pPr>
      <w:r>
        <w:rPr>
          <w:rFonts w:ascii="標楷體" w:eastAsia="標楷體" w:hAnsi="標楷體" w:hint="eastAsia"/>
          <w:b/>
        </w:rPr>
        <w:t>企管四 盧巧蓉(Charlene)</w:t>
      </w:r>
    </w:p>
    <w:p w:rsidR="00D252EC" w:rsidRDefault="00D252EC" w:rsidP="00D252EC">
      <w:pPr>
        <w:spacing w:line="360" w:lineRule="auto"/>
        <w:rPr>
          <w:rFonts w:ascii="標楷體" w:eastAsia="標楷體" w:hAnsi="標楷體"/>
          <w:b/>
        </w:rPr>
      </w:pPr>
      <w:r>
        <w:rPr>
          <w:rFonts w:ascii="標楷體" w:eastAsia="標楷體" w:hAnsi="標楷體" w:hint="eastAsia"/>
          <w:b/>
        </w:rPr>
        <w:t>Line: musiciwant</w:t>
      </w:r>
    </w:p>
    <w:p w:rsidR="00D252EC" w:rsidRDefault="00D252EC" w:rsidP="00D252EC">
      <w:pPr>
        <w:spacing w:line="360" w:lineRule="auto"/>
        <w:rPr>
          <w:rFonts w:ascii="標楷體" w:eastAsia="標楷體" w:hAnsi="標楷體"/>
        </w:rPr>
      </w:pPr>
      <w:r>
        <w:rPr>
          <w:rFonts w:ascii="標楷體" w:eastAsia="標楷體" w:hAnsi="標楷體" w:hint="eastAsia"/>
        </w:rPr>
        <w:t>佳句分享:</w:t>
      </w:r>
    </w:p>
    <w:p w:rsidR="00D252EC" w:rsidRDefault="00D252EC" w:rsidP="00D252EC">
      <w:pPr>
        <w:spacing w:line="360" w:lineRule="auto"/>
        <w:rPr>
          <w:rFonts w:ascii="標楷體" w:eastAsia="標楷體" w:hAnsi="標楷體"/>
        </w:rPr>
      </w:pPr>
      <w:r>
        <w:rPr>
          <w:rFonts w:ascii="標楷體" w:eastAsia="標楷體" w:hAnsi="標楷體" w:hint="eastAsia"/>
        </w:rPr>
        <w:t>1.</w:t>
      </w:r>
      <w:proofErr w:type="gramStart"/>
      <w:r>
        <w:rPr>
          <w:rFonts w:ascii="標楷體" w:eastAsia="標楷體" w:hAnsi="標楷體" w:hint="eastAsia"/>
        </w:rPr>
        <w:t>寧願飽死</w:t>
      </w:r>
      <w:proofErr w:type="gramEnd"/>
      <w:r>
        <w:rPr>
          <w:rFonts w:ascii="標楷體" w:eastAsia="標楷體" w:hAnsi="標楷體" w:hint="eastAsia"/>
        </w:rPr>
        <w:t>，不要餓死。</w:t>
      </w:r>
    </w:p>
    <w:p w:rsidR="00D252EC" w:rsidRDefault="00D252EC" w:rsidP="00D252EC">
      <w:pPr>
        <w:spacing w:line="360" w:lineRule="auto"/>
        <w:rPr>
          <w:rFonts w:ascii="標楷體" w:eastAsia="標楷體" w:hAnsi="標楷體"/>
        </w:rPr>
      </w:pPr>
      <w:r>
        <w:rPr>
          <w:rFonts w:ascii="標楷體" w:eastAsia="標楷體" w:hAnsi="標楷體" w:hint="eastAsia"/>
        </w:rPr>
        <w:t>2.愛笑的人運氣都不會太差。</w:t>
      </w:r>
    </w:p>
    <w:p w:rsidR="00D252EC" w:rsidRPr="00E21898" w:rsidRDefault="00D252EC" w:rsidP="00D252EC">
      <w:pPr>
        <w:spacing w:line="360" w:lineRule="auto"/>
        <w:rPr>
          <w:rFonts w:ascii="標楷體" w:eastAsia="標楷體" w:hAnsi="標楷體"/>
        </w:rPr>
      </w:pPr>
      <w:r>
        <w:rPr>
          <w:rFonts w:ascii="標楷體" w:eastAsia="標楷體" w:hAnsi="標楷體" w:hint="eastAsia"/>
        </w:rPr>
        <w:t>3.讓自己像一條橡皮筋，用力充實自己也用力玩，能拉緊也能放鬆。</w:t>
      </w:r>
    </w:p>
    <w:p w:rsidR="00D252EC" w:rsidRPr="00E21898" w:rsidRDefault="00D252EC" w:rsidP="00D252EC">
      <w:pPr>
        <w:spacing w:line="360" w:lineRule="auto"/>
        <w:rPr>
          <w:rFonts w:ascii="標楷體" w:eastAsia="標楷體" w:hAnsi="標楷體"/>
          <w:b/>
        </w:rPr>
      </w:pPr>
      <w:r w:rsidRPr="00E21898">
        <w:rPr>
          <w:rFonts w:ascii="標楷體" w:eastAsia="標楷體" w:hAnsi="標楷體" w:hint="eastAsia"/>
          <w:b/>
        </w:rPr>
        <w:t>☆溫馨分享:</w:t>
      </w:r>
    </w:p>
    <w:p w:rsidR="00D252EC" w:rsidRDefault="00D252EC" w:rsidP="00D252EC">
      <w:pPr>
        <w:rPr>
          <w:rFonts w:ascii="標楷體" w:eastAsia="標楷體" w:hAnsi="標楷體"/>
        </w:rPr>
      </w:pPr>
      <w:r>
        <w:rPr>
          <w:rFonts w:ascii="標楷體" w:eastAsia="標楷體" w:hAnsi="標楷體" w:hint="eastAsia"/>
        </w:rPr>
        <w:t>證照對於未來從事金融業絕對有加分，但對於職業到底多有用，其實答案是「不一定」，可有些業務你沒有證照就沒有辦法做，趁著年輕考起來放，你擁有的籌碼就越多。每個人都有自己的考照步調，絕對不要跟別人比!跟著自己的速度，好好的準備好好地往前，</w:t>
      </w:r>
      <w:proofErr w:type="gramStart"/>
      <w:r>
        <w:rPr>
          <w:rFonts w:ascii="標楷體" w:eastAsia="標楷體" w:hAnsi="標楷體" w:hint="eastAsia"/>
        </w:rPr>
        <w:t>卡關了</w:t>
      </w:r>
      <w:proofErr w:type="gramEnd"/>
      <w:r>
        <w:rPr>
          <w:rFonts w:ascii="標楷體" w:eastAsia="標楷體" w:hAnsi="標楷體" w:hint="eastAsia"/>
        </w:rPr>
        <w:t>沒有關係，在地上躺一下再起來~證照雖然重要，也不要把整個大學的時間都花在考照，偶爾去台南</w:t>
      </w:r>
      <w:proofErr w:type="gramStart"/>
      <w:r>
        <w:rPr>
          <w:rFonts w:ascii="標楷體" w:eastAsia="標楷體" w:hAnsi="標楷體" w:hint="eastAsia"/>
        </w:rPr>
        <w:t>吃網美店</w:t>
      </w:r>
      <w:proofErr w:type="gramEnd"/>
      <w:r>
        <w:rPr>
          <w:rFonts w:ascii="標楷體" w:eastAsia="標楷體" w:hAnsi="標楷體" w:hint="eastAsia"/>
        </w:rPr>
        <w:t>或參加一些活動，拓展人際，豐富自己的大學時代!加油</w:t>
      </w:r>
      <w:proofErr w:type="gramStart"/>
      <w:r>
        <w:rPr>
          <w:rFonts w:ascii="標楷體" w:eastAsia="標楷體" w:hAnsi="標楷體" w:hint="eastAsia"/>
        </w:rPr>
        <w:t>囉</w:t>
      </w:r>
      <w:proofErr w:type="gramEnd"/>
      <w:r>
        <w:rPr>
          <w:rFonts w:ascii="標楷體" w:eastAsia="標楷體" w:hAnsi="標楷體" w:hint="eastAsia"/>
        </w:rPr>
        <w:t>!</w:t>
      </w:r>
    </w:p>
    <w:p w:rsidR="00D252EC" w:rsidRDefault="00D252EC" w:rsidP="00D252EC">
      <w:pPr>
        <w:rPr>
          <w:rFonts w:ascii="標楷體" w:eastAsia="標楷體" w:hAnsi="標楷體"/>
        </w:rPr>
      </w:pPr>
    </w:p>
    <w:p w:rsidR="00D252EC" w:rsidRPr="00205FCD" w:rsidRDefault="00D252EC" w:rsidP="00D252EC">
      <w:pPr>
        <w:rPr>
          <w:rFonts w:ascii="標楷體" w:eastAsia="標楷體" w:hAnsi="標楷體"/>
        </w:rPr>
      </w:pPr>
    </w:p>
    <w:p w:rsidR="00004AFD" w:rsidRPr="00D252EC" w:rsidRDefault="00004AFD" w:rsidP="00D252EC">
      <w:pPr>
        <w:rPr>
          <w:rFonts w:ascii="標楷體" w:eastAsia="標楷體" w:hAnsi="標楷體"/>
        </w:rPr>
      </w:pPr>
    </w:p>
    <w:sectPr w:rsidR="00004AFD" w:rsidRPr="00D252E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F5" w:rsidRDefault="00B832F5" w:rsidP="00EE1E62">
      <w:r>
        <w:separator/>
      </w:r>
    </w:p>
  </w:endnote>
  <w:endnote w:type="continuationSeparator" w:id="0">
    <w:p w:rsidR="00B832F5" w:rsidRDefault="00B832F5" w:rsidP="00EE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04177"/>
      <w:docPartObj>
        <w:docPartGallery w:val="Page Numbers (Bottom of Page)"/>
        <w:docPartUnique/>
      </w:docPartObj>
    </w:sdtPr>
    <w:sdtEndPr/>
    <w:sdtContent>
      <w:p w:rsidR="00B275B6" w:rsidRDefault="00B275B6">
        <w:pPr>
          <w:pStyle w:val="a9"/>
        </w:pPr>
        <w:r>
          <w:rPr>
            <w:noProof/>
          </w:rPr>
          <mc:AlternateContent>
            <mc:Choice Requires="wps">
              <w:drawing>
                <wp:anchor distT="0" distB="0" distL="114300" distR="114300" simplePos="0" relativeHeight="251659264" behindDoc="0" locked="0" layoutInCell="1" allowOverlap="1" wp14:editId="4E783B01">
                  <wp:simplePos x="0" y="0"/>
                  <wp:positionH relativeFrom="page">
                    <wp:align>right</wp:align>
                  </wp:positionH>
                  <wp:positionV relativeFrom="page">
                    <wp:align>bottom</wp:align>
                  </wp:positionV>
                  <wp:extent cx="2125980" cy="2054860"/>
                  <wp:effectExtent l="1270" t="0" r="6350" b="254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B275B6" w:rsidRDefault="00B275B6">
                              <w:pPr>
                                <w:jc w:val="center"/>
                                <w:rPr>
                                  <w:szCs w:val="72"/>
                                </w:rPr>
                              </w:pPr>
                              <w:r>
                                <w:rPr>
                                  <w:sz w:val="22"/>
                                </w:rPr>
                                <w:fldChar w:fldCharType="begin"/>
                              </w:r>
                              <w:r>
                                <w:instrText>PAGE    \* MERGEFORMAT</w:instrText>
                              </w:r>
                              <w:r>
                                <w:rPr>
                                  <w:sz w:val="22"/>
                                </w:rPr>
                                <w:fldChar w:fldCharType="separate"/>
                              </w:r>
                              <w:r w:rsidR="00EC7784" w:rsidRPr="00EC7784">
                                <w:rPr>
                                  <w:rFonts w:asciiTheme="majorHAnsi" w:eastAsiaTheme="majorEastAsia" w:hAnsiTheme="majorHAnsi" w:cstheme="majorBidi"/>
                                  <w:noProof/>
                                  <w:color w:val="FFFFFF" w:themeColor="background1"/>
                                  <w:sz w:val="72"/>
                                  <w:szCs w:val="72"/>
                                  <w:lang w:val="zh-TW"/>
                                </w:rPr>
                                <w:t>109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rsidR="00B275B6" w:rsidRDefault="00B275B6">
                        <w:pPr>
                          <w:jc w:val="center"/>
                          <w:rPr>
                            <w:szCs w:val="72"/>
                          </w:rPr>
                        </w:pPr>
                        <w:r>
                          <w:rPr>
                            <w:sz w:val="22"/>
                          </w:rPr>
                          <w:fldChar w:fldCharType="begin"/>
                        </w:r>
                        <w:r>
                          <w:instrText>PAGE    \* MERGEFORMAT</w:instrText>
                        </w:r>
                        <w:r>
                          <w:rPr>
                            <w:sz w:val="22"/>
                          </w:rPr>
                          <w:fldChar w:fldCharType="separate"/>
                        </w:r>
                        <w:r w:rsidR="00EC7784" w:rsidRPr="00EC7784">
                          <w:rPr>
                            <w:rFonts w:asciiTheme="majorHAnsi" w:eastAsiaTheme="majorEastAsia" w:hAnsiTheme="majorHAnsi" w:cstheme="majorBidi"/>
                            <w:noProof/>
                            <w:color w:val="FFFFFF" w:themeColor="background1"/>
                            <w:sz w:val="72"/>
                            <w:szCs w:val="72"/>
                            <w:lang w:val="zh-TW"/>
                          </w:rPr>
                          <w:t>109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F5" w:rsidRDefault="00B832F5" w:rsidP="00EE1E62">
      <w:r>
        <w:separator/>
      </w:r>
    </w:p>
  </w:footnote>
  <w:footnote w:type="continuationSeparator" w:id="0">
    <w:p w:rsidR="00B832F5" w:rsidRDefault="00B832F5" w:rsidP="00EE1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72E"/>
    <w:multiLevelType w:val="hybridMultilevel"/>
    <w:tmpl w:val="CF9C4494"/>
    <w:lvl w:ilvl="0" w:tplc="9F6A104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4E62A96"/>
    <w:multiLevelType w:val="hybridMultilevel"/>
    <w:tmpl w:val="1DE66FFA"/>
    <w:lvl w:ilvl="0" w:tplc="B7C0E30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194A92"/>
    <w:multiLevelType w:val="hybridMultilevel"/>
    <w:tmpl w:val="D4D69D8E"/>
    <w:lvl w:ilvl="0" w:tplc="FF24B866">
      <w:start w:val="1"/>
      <w:numFmt w:val="taiwaneseCountingThousand"/>
      <w:lvlText w:val="%1、"/>
      <w:lvlJc w:val="left"/>
      <w:pPr>
        <w:ind w:left="1449" w:hanging="7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9E96055"/>
    <w:multiLevelType w:val="hybridMultilevel"/>
    <w:tmpl w:val="F8825D62"/>
    <w:lvl w:ilvl="0" w:tplc="ECDAF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520BBF"/>
    <w:multiLevelType w:val="hybridMultilevel"/>
    <w:tmpl w:val="A3708C6C"/>
    <w:lvl w:ilvl="0" w:tplc="04090013">
      <w:start w:val="1"/>
      <w:numFmt w:val="upperRoman"/>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F641925"/>
    <w:multiLevelType w:val="hybridMultilevel"/>
    <w:tmpl w:val="6288547A"/>
    <w:lvl w:ilvl="0" w:tplc="5CEC25C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55051"/>
    <w:multiLevelType w:val="hybridMultilevel"/>
    <w:tmpl w:val="89143BFC"/>
    <w:lvl w:ilvl="0" w:tplc="BD5867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30FB3"/>
    <w:multiLevelType w:val="hybridMultilevel"/>
    <w:tmpl w:val="4EE07A86"/>
    <w:lvl w:ilvl="0" w:tplc="8FD2F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930922"/>
    <w:multiLevelType w:val="hybridMultilevel"/>
    <w:tmpl w:val="3B48BFE2"/>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49C63F0"/>
    <w:multiLevelType w:val="hybridMultilevel"/>
    <w:tmpl w:val="DC76536C"/>
    <w:lvl w:ilvl="0" w:tplc="22240786">
      <w:start w:val="1"/>
      <w:numFmt w:val="taiwaneseCountingThousand"/>
      <w:lvlText w:val="%1、"/>
      <w:lvlJc w:val="left"/>
      <w:pPr>
        <w:ind w:left="1220" w:hanging="7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500443E"/>
    <w:multiLevelType w:val="hybridMultilevel"/>
    <w:tmpl w:val="FAA67090"/>
    <w:lvl w:ilvl="0" w:tplc="F17CD662">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156743BC"/>
    <w:multiLevelType w:val="hybridMultilevel"/>
    <w:tmpl w:val="CB9CD36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E3542A"/>
    <w:multiLevelType w:val="hybridMultilevel"/>
    <w:tmpl w:val="0E145E94"/>
    <w:lvl w:ilvl="0" w:tplc="0A720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EE42AB"/>
    <w:multiLevelType w:val="hybridMultilevel"/>
    <w:tmpl w:val="D77A1A48"/>
    <w:lvl w:ilvl="0" w:tplc="0409000F">
      <w:start w:val="1"/>
      <w:numFmt w:val="decimal"/>
      <w:lvlText w:val="%1."/>
      <w:lvlJc w:val="left"/>
      <w:pPr>
        <w:ind w:left="480" w:hanging="480"/>
      </w:pPr>
    </w:lvl>
    <w:lvl w:ilvl="1" w:tplc="F714571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F7207"/>
    <w:multiLevelType w:val="hybridMultilevel"/>
    <w:tmpl w:val="AB4CF950"/>
    <w:lvl w:ilvl="0" w:tplc="E604E86A">
      <w:start w:val="1"/>
      <w:numFmt w:val="decimal"/>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E596DB3"/>
    <w:multiLevelType w:val="hybridMultilevel"/>
    <w:tmpl w:val="E688B672"/>
    <w:lvl w:ilvl="0" w:tplc="F29C0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9D7F6D"/>
    <w:multiLevelType w:val="hybridMultilevel"/>
    <w:tmpl w:val="35789D04"/>
    <w:lvl w:ilvl="0" w:tplc="2DE65312">
      <w:start w:val="1"/>
      <w:numFmt w:val="taiwaneseCountingThousand"/>
      <w:lvlText w:val="%1、"/>
      <w:lvlJc w:val="left"/>
      <w:pPr>
        <w:ind w:left="1220" w:hanging="7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2148F8"/>
    <w:multiLevelType w:val="hybridMultilevel"/>
    <w:tmpl w:val="F68C0736"/>
    <w:lvl w:ilvl="0" w:tplc="8430B7C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2C7002EB"/>
    <w:multiLevelType w:val="hybridMultilevel"/>
    <w:tmpl w:val="8CECAAE0"/>
    <w:lvl w:ilvl="0" w:tplc="99B413A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CC546E7"/>
    <w:multiLevelType w:val="hybridMultilevel"/>
    <w:tmpl w:val="92DEF5C8"/>
    <w:lvl w:ilvl="0" w:tplc="FC26DF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CD683A"/>
    <w:multiLevelType w:val="hybridMultilevel"/>
    <w:tmpl w:val="3C340A26"/>
    <w:lvl w:ilvl="0" w:tplc="9BB84A8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2F21360D"/>
    <w:multiLevelType w:val="hybridMultilevel"/>
    <w:tmpl w:val="73B68830"/>
    <w:lvl w:ilvl="0" w:tplc="F3189F3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FE070D6"/>
    <w:multiLevelType w:val="hybridMultilevel"/>
    <w:tmpl w:val="D07CAC3A"/>
    <w:lvl w:ilvl="0" w:tplc="B658D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B463D6"/>
    <w:multiLevelType w:val="hybridMultilevel"/>
    <w:tmpl w:val="6F4050F4"/>
    <w:lvl w:ilvl="0" w:tplc="24CC0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6B2BED"/>
    <w:multiLevelType w:val="hybridMultilevel"/>
    <w:tmpl w:val="FB1C0A1E"/>
    <w:lvl w:ilvl="0" w:tplc="E32EEC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AF66EC"/>
    <w:multiLevelType w:val="hybridMultilevel"/>
    <w:tmpl w:val="D4C04512"/>
    <w:lvl w:ilvl="0" w:tplc="C5F271D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356C3190"/>
    <w:multiLevelType w:val="hybridMultilevel"/>
    <w:tmpl w:val="7E781FD8"/>
    <w:lvl w:ilvl="0" w:tplc="43A0A78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38875A32"/>
    <w:multiLevelType w:val="hybridMultilevel"/>
    <w:tmpl w:val="060E992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394C5203"/>
    <w:multiLevelType w:val="hybridMultilevel"/>
    <w:tmpl w:val="392216D6"/>
    <w:lvl w:ilvl="0" w:tplc="99EEB9EC">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9581B92"/>
    <w:multiLevelType w:val="hybridMultilevel"/>
    <w:tmpl w:val="9A74FF0A"/>
    <w:lvl w:ilvl="0" w:tplc="F7145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9BA4922"/>
    <w:multiLevelType w:val="hybridMultilevel"/>
    <w:tmpl w:val="08C029BA"/>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15:restartNumberingAfterBreak="0">
    <w:nsid w:val="3B2E17DE"/>
    <w:multiLevelType w:val="hybridMultilevel"/>
    <w:tmpl w:val="899814A4"/>
    <w:lvl w:ilvl="0" w:tplc="28CC7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B6A18B6"/>
    <w:multiLevelType w:val="hybridMultilevel"/>
    <w:tmpl w:val="AE36D95E"/>
    <w:lvl w:ilvl="0" w:tplc="93D4B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BAA23D9"/>
    <w:multiLevelType w:val="hybridMultilevel"/>
    <w:tmpl w:val="27A444AE"/>
    <w:lvl w:ilvl="0" w:tplc="CE38B674">
      <w:start w:val="1"/>
      <w:numFmt w:val="decimal"/>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BDF0B37"/>
    <w:multiLevelType w:val="hybridMultilevel"/>
    <w:tmpl w:val="0ADE56FA"/>
    <w:lvl w:ilvl="0" w:tplc="F8240054">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C012EDF"/>
    <w:multiLevelType w:val="hybridMultilevel"/>
    <w:tmpl w:val="2B8030CE"/>
    <w:lvl w:ilvl="0" w:tplc="0AA24B0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3CFE0AC3"/>
    <w:multiLevelType w:val="hybridMultilevel"/>
    <w:tmpl w:val="F984E25C"/>
    <w:lvl w:ilvl="0" w:tplc="04090013">
      <w:start w:val="1"/>
      <w:numFmt w:val="upperRoman"/>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3D523FF2"/>
    <w:multiLevelType w:val="hybridMultilevel"/>
    <w:tmpl w:val="B2D05C18"/>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DE71791"/>
    <w:multiLevelType w:val="hybridMultilevel"/>
    <w:tmpl w:val="FA727B74"/>
    <w:lvl w:ilvl="0" w:tplc="04090019">
      <w:start w:val="1"/>
      <w:numFmt w:val="ideographTraditional"/>
      <w:lvlText w:val="%1、"/>
      <w:lvlJc w:val="left"/>
      <w:pPr>
        <w:ind w:left="2280" w:hanging="480"/>
      </w:p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9" w15:restartNumberingAfterBreak="0">
    <w:nsid w:val="3E021460"/>
    <w:multiLevelType w:val="hybridMultilevel"/>
    <w:tmpl w:val="316A1EEE"/>
    <w:lvl w:ilvl="0" w:tplc="4F8C0B70">
      <w:start w:val="1"/>
      <w:numFmt w:val="lowerLetter"/>
      <w:lvlText w:val="%1."/>
      <w:lvlJc w:val="left"/>
      <w:pPr>
        <w:ind w:left="1080" w:hanging="36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3E60256E"/>
    <w:multiLevelType w:val="hybridMultilevel"/>
    <w:tmpl w:val="38405314"/>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1" w15:restartNumberingAfterBreak="0">
    <w:nsid w:val="3ECD7B69"/>
    <w:multiLevelType w:val="hybridMultilevel"/>
    <w:tmpl w:val="0EF41CCA"/>
    <w:lvl w:ilvl="0" w:tplc="10DAF0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F4C7760"/>
    <w:multiLevelType w:val="hybridMultilevel"/>
    <w:tmpl w:val="8EE43A50"/>
    <w:lvl w:ilvl="0" w:tplc="B1B610C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417271C8"/>
    <w:multiLevelType w:val="hybridMultilevel"/>
    <w:tmpl w:val="B7E2F52C"/>
    <w:lvl w:ilvl="0" w:tplc="5FF48214">
      <w:start w:val="1"/>
      <w:numFmt w:val="taiwaneseCountingThousand"/>
      <w:lvlText w:val="(%1)"/>
      <w:lvlJc w:val="left"/>
      <w:pPr>
        <w:ind w:left="1940" w:hanging="720"/>
      </w:pPr>
      <w:rPr>
        <w:rFonts w:hint="default"/>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409000F" w:tentative="1">
      <w:start w:val="1"/>
      <w:numFmt w:val="decimal"/>
      <w:lvlText w:val="%4."/>
      <w:lvlJc w:val="left"/>
      <w:pPr>
        <w:ind w:left="3140" w:hanging="480"/>
      </w:p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44" w15:restartNumberingAfterBreak="0">
    <w:nsid w:val="41BA3F6C"/>
    <w:multiLevelType w:val="hybridMultilevel"/>
    <w:tmpl w:val="D6F0670E"/>
    <w:lvl w:ilvl="0" w:tplc="271829B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42504BD2"/>
    <w:multiLevelType w:val="hybridMultilevel"/>
    <w:tmpl w:val="80522886"/>
    <w:lvl w:ilvl="0" w:tplc="20E69C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4B476E4"/>
    <w:multiLevelType w:val="hybridMultilevel"/>
    <w:tmpl w:val="ACAA812E"/>
    <w:lvl w:ilvl="0" w:tplc="C3808B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4DF549D"/>
    <w:multiLevelType w:val="hybridMultilevel"/>
    <w:tmpl w:val="01B2525A"/>
    <w:lvl w:ilvl="0" w:tplc="98662BEA">
      <w:start w:val="1"/>
      <w:numFmt w:val="decimal"/>
      <w:lvlText w:val="%1."/>
      <w:lvlJc w:val="left"/>
      <w:pPr>
        <w:ind w:left="845" w:hanging="4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8" w15:restartNumberingAfterBreak="0">
    <w:nsid w:val="45EB008E"/>
    <w:multiLevelType w:val="hybridMultilevel"/>
    <w:tmpl w:val="0E2C13A2"/>
    <w:lvl w:ilvl="0" w:tplc="F90E1822">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6F2048A"/>
    <w:multiLevelType w:val="hybridMultilevel"/>
    <w:tmpl w:val="16D6935A"/>
    <w:lvl w:ilvl="0" w:tplc="389895F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0" w15:restartNumberingAfterBreak="0">
    <w:nsid w:val="472939F9"/>
    <w:multiLevelType w:val="hybridMultilevel"/>
    <w:tmpl w:val="E4E0ED7A"/>
    <w:lvl w:ilvl="0" w:tplc="937C7B0C">
      <w:start w:val="1"/>
      <w:numFmt w:val="decimal"/>
      <w:lvlText w:val="%1."/>
      <w:lvlJc w:val="left"/>
      <w:pPr>
        <w:ind w:left="1129" w:hanging="4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1" w15:restartNumberingAfterBreak="0">
    <w:nsid w:val="4C243629"/>
    <w:multiLevelType w:val="hybridMultilevel"/>
    <w:tmpl w:val="9B6877D8"/>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2" w15:restartNumberingAfterBreak="0">
    <w:nsid w:val="4CA05F7C"/>
    <w:multiLevelType w:val="hybridMultilevel"/>
    <w:tmpl w:val="9FFCF482"/>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4E0B497E"/>
    <w:multiLevelType w:val="hybridMultilevel"/>
    <w:tmpl w:val="F2A41014"/>
    <w:lvl w:ilvl="0" w:tplc="8EE0CEA4">
      <w:start w:val="1"/>
      <w:numFmt w:val="low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4" w15:restartNumberingAfterBreak="0">
    <w:nsid w:val="4E6716B5"/>
    <w:multiLevelType w:val="hybridMultilevel"/>
    <w:tmpl w:val="8FDED63E"/>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4E816B18"/>
    <w:multiLevelType w:val="hybridMultilevel"/>
    <w:tmpl w:val="55F4E754"/>
    <w:lvl w:ilvl="0" w:tplc="AF18E2B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501F6A40"/>
    <w:multiLevelType w:val="hybridMultilevel"/>
    <w:tmpl w:val="37B212DE"/>
    <w:lvl w:ilvl="0" w:tplc="8F22826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7" w15:restartNumberingAfterBreak="0">
    <w:nsid w:val="50301724"/>
    <w:multiLevelType w:val="hybridMultilevel"/>
    <w:tmpl w:val="3838107E"/>
    <w:lvl w:ilvl="0" w:tplc="DA767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1573C6A"/>
    <w:multiLevelType w:val="hybridMultilevel"/>
    <w:tmpl w:val="197C30BA"/>
    <w:lvl w:ilvl="0" w:tplc="FEACAA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51E4706E"/>
    <w:multiLevelType w:val="hybridMultilevel"/>
    <w:tmpl w:val="FB3A6C6C"/>
    <w:lvl w:ilvl="0" w:tplc="DE60A59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15:restartNumberingAfterBreak="0">
    <w:nsid w:val="53AE00C2"/>
    <w:multiLevelType w:val="hybridMultilevel"/>
    <w:tmpl w:val="6C9AECAC"/>
    <w:lvl w:ilvl="0" w:tplc="EC424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44A66DA"/>
    <w:multiLevelType w:val="hybridMultilevel"/>
    <w:tmpl w:val="547A1FF2"/>
    <w:lvl w:ilvl="0" w:tplc="10B4103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2" w15:restartNumberingAfterBreak="0">
    <w:nsid w:val="567810DC"/>
    <w:multiLevelType w:val="hybridMultilevel"/>
    <w:tmpl w:val="C28290E2"/>
    <w:lvl w:ilvl="0" w:tplc="7666B150">
      <w:start w:val="1"/>
      <w:numFmt w:val="taiwaneseCountingThousand"/>
      <w:lvlText w:val="%1、"/>
      <w:lvlJc w:val="left"/>
      <w:pPr>
        <w:ind w:left="1449" w:hanging="7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3" w15:restartNumberingAfterBreak="0">
    <w:nsid w:val="59276CFC"/>
    <w:multiLevelType w:val="hybridMultilevel"/>
    <w:tmpl w:val="CF64B4B8"/>
    <w:lvl w:ilvl="0" w:tplc="0A1C569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4" w15:restartNumberingAfterBreak="0">
    <w:nsid w:val="5A036A69"/>
    <w:multiLevelType w:val="hybridMultilevel"/>
    <w:tmpl w:val="3A7641E0"/>
    <w:lvl w:ilvl="0" w:tplc="05004114">
      <w:start w:val="1"/>
      <w:numFmt w:val="decimal"/>
      <w:lvlText w:val="%1."/>
      <w:lvlJc w:val="left"/>
      <w:pPr>
        <w:ind w:left="360" w:hanging="360"/>
      </w:pPr>
      <w:rPr>
        <w:rFonts w:hint="default"/>
      </w:rPr>
    </w:lvl>
    <w:lvl w:ilvl="1" w:tplc="B10E1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A0B2F15"/>
    <w:multiLevelType w:val="hybridMultilevel"/>
    <w:tmpl w:val="B2D05C18"/>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5C643092"/>
    <w:multiLevelType w:val="hybridMultilevel"/>
    <w:tmpl w:val="4FB8D0E4"/>
    <w:lvl w:ilvl="0" w:tplc="B5CCFB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C835307"/>
    <w:multiLevelType w:val="hybridMultilevel"/>
    <w:tmpl w:val="DE82DD0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15:restartNumberingAfterBreak="0">
    <w:nsid w:val="5CF60FC5"/>
    <w:multiLevelType w:val="hybridMultilevel"/>
    <w:tmpl w:val="FA727B74"/>
    <w:lvl w:ilvl="0" w:tplc="04090019">
      <w:start w:val="1"/>
      <w:numFmt w:val="ideographTraditional"/>
      <w:lvlText w:val="%1、"/>
      <w:lvlJc w:val="left"/>
      <w:pPr>
        <w:ind w:left="2280" w:hanging="480"/>
      </w:p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9" w15:restartNumberingAfterBreak="0">
    <w:nsid w:val="5F905C51"/>
    <w:multiLevelType w:val="hybridMultilevel"/>
    <w:tmpl w:val="A32C778C"/>
    <w:lvl w:ilvl="0" w:tplc="D660A8E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0956FCE"/>
    <w:multiLevelType w:val="hybridMultilevel"/>
    <w:tmpl w:val="2724F4EC"/>
    <w:lvl w:ilvl="0" w:tplc="8B9C4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0E15524"/>
    <w:multiLevelType w:val="hybridMultilevel"/>
    <w:tmpl w:val="B9E652AA"/>
    <w:lvl w:ilvl="0" w:tplc="33EA1AE8">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2" w15:restartNumberingAfterBreak="0">
    <w:nsid w:val="6169351E"/>
    <w:multiLevelType w:val="hybridMultilevel"/>
    <w:tmpl w:val="87B244AA"/>
    <w:lvl w:ilvl="0" w:tplc="CFBCDC0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62563B96"/>
    <w:multiLevelType w:val="hybridMultilevel"/>
    <w:tmpl w:val="8F20324C"/>
    <w:lvl w:ilvl="0" w:tplc="F8DEEE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64991FF9"/>
    <w:multiLevelType w:val="hybridMultilevel"/>
    <w:tmpl w:val="B210C5A0"/>
    <w:lvl w:ilvl="0" w:tplc="AC4A0C6A">
      <w:start w:val="1"/>
      <w:numFmt w:val="decimal"/>
      <w:lvlText w:val="%1."/>
      <w:lvlJc w:val="left"/>
      <w:pPr>
        <w:ind w:left="1640" w:hanging="420"/>
      </w:pPr>
      <w:rPr>
        <w:rFonts w:hint="default"/>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409000F" w:tentative="1">
      <w:start w:val="1"/>
      <w:numFmt w:val="decimal"/>
      <w:lvlText w:val="%4."/>
      <w:lvlJc w:val="left"/>
      <w:pPr>
        <w:ind w:left="3140" w:hanging="480"/>
      </w:p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75" w15:restartNumberingAfterBreak="0">
    <w:nsid w:val="64EB565F"/>
    <w:multiLevelType w:val="hybridMultilevel"/>
    <w:tmpl w:val="C532CB90"/>
    <w:lvl w:ilvl="0" w:tplc="F8102D92">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6" w15:restartNumberingAfterBreak="0">
    <w:nsid w:val="65C91392"/>
    <w:multiLevelType w:val="hybridMultilevel"/>
    <w:tmpl w:val="3A2061AA"/>
    <w:lvl w:ilvl="0" w:tplc="23C478E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7" w15:restartNumberingAfterBreak="0">
    <w:nsid w:val="679459B6"/>
    <w:multiLevelType w:val="hybridMultilevel"/>
    <w:tmpl w:val="A816D92C"/>
    <w:lvl w:ilvl="0" w:tplc="D73242DE">
      <w:start w:val="1"/>
      <w:numFmt w:val="decimal"/>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6B1852F9"/>
    <w:multiLevelType w:val="hybridMultilevel"/>
    <w:tmpl w:val="D800F72A"/>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9" w15:restartNumberingAfterBreak="0">
    <w:nsid w:val="6B776FD9"/>
    <w:multiLevelType w:val="hybridMultilevel"/>
    <w:tmpl w:val="CFF81DC6"/>
    <w:lvl w:ilvl="0" w:tplc="7B3063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6E673652"/>
    <w:multiLevelType w:val="hybridMultilevel"/>
    <w:tmpl w:val="20B2A240"/>
    <w:lvl w:ilvl="0" w:tplc="04090013">
      <w:start w:val="1"/>
      <w:numFmt w:val="upperRoman"/>
      <w:lvlText w:val="%1."/>
      <w:lvlJc w:val="left"/>
      <w:pPr>
        <w:ind w:left="1200" w:hanging="480"/>
      </w:pPr>
    </w:lvl>
    <w:lvl w:ilvl="1" w:tplc="FE36F55A">
      <w:start w:val="1"/>
      <w:numFmt w:val="decimal"/>
      <w:lvlText w:val="%2."/>
      <w:lvlJc w:val="left"/>
      <w:pPr>
        <w:ind w:left="1644" w:hanging="444"/>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1" w15:restartNumberingAfterBreak="0">
    <w:nsid w:val="6EE512E7"/>
    <w:multiLevelType w:val="hybridMultilevel"/>
    <w:tmpl w:val="88FE01BC"/>
    <w:lvl w:ilvl="0" w:tplc="885CB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06E0A74"/>
    <w:multiLevelType w:val="hybridMultilevel"/>
    <w:tmpl w:val="16C853FC"/>
    <w:lvl w:ilvl="0" w:tplc="5986E718">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2AB49C3"/>
    <w:multiLevelType w:val="hybridMultilevel"/>
    <w:tmpl w:val="8E26C9CC"/>
    <w:lvl w:ilvl="0" w:tplc="A9106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5563F27"/>
    <w:multiLevelType w:val="hybridMultilevel"/>
    <w:tmpl w:val="65AE558A"/>
    <w:lvl w:ilvl="0" w:tplc="07C451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5" w15:restartNumberingAfterBreak="0">
    <w:nsid w:val="75813A2E"/>
    <w:multiLevelType w:val="hybridMultilevel"/>
    <w:tmpl w:val="D49E339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79F5753A"/>
    <w:multiLevelType w:val="hybridMultilevel"/>
    <w:tmpl w:val="D0166340"/>
    <w:lvl w:ilvl="0" w:tplc="3E1E5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ACE0147"/>
    <w:multiLevelType w:val="hybridMultilevel"/>
    <w:tmpl w:val="17A8D9CC"/>
    <w:lvl w:ilvl="0" w:tplc="1C96F888">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C866372"/>
    <w:multiLevelType w:val="hybridMultilevel"/>
    <w:tmpl w:val="A16887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9" w15:restartNumberingAfterBreak="0">
    <w:nsid w:val="7CBB685D"/>
    <w:multiLevelType w:val="hybridMultilevel"/>
    <w:tmpl w:val="B0262DA4"/>
    <w:lvl w:ilvl="0" w:tplc="4D10C9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7F6E74CF"/>
    <w:multiLevelType w:val="hybridMultilevel"/>
    <w:tmpl w:val="E132D6CE"/>
    <w:lvl w:ilvl="0" w:tplc="35B27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6"/>
  </w:num>
  <w:num w:numId="3">
    <w:abstractNumId w:val="29"/>
  </w:num>
  <w:num w:numId="4">
    <w:abstractNumId w:val="81"/>
  </w:num>
  <w:num w:numId="5">
    <w:abstractNumId w:val="45"/>
  </w:num>
  <w:num w:numId="6">
    <w:abstractNumId w:val="19"/>
  </w:num>
  <w:num w:numId="7">
    <w:abstractNumId w:val="5"/>
  </w:num>
  <w:num w:numId="8">
    <w:abstractNumId w:val="66"/>
  </w:num>
  <w:num w:numId="9">
    <w:abstractNumId w:val="25"/>
  </w:num>
  <w:num w:numId="10">
    <w:abstractNumId w:val="46"/>
  </w:num>
  <w:num w:numId="11">
    <w:abstractNumId w:val="15"/>
  </w:num>
  <w:num w:numId="12">
    <w:abstractNumId w:val="42"/>
  </w:num>
  <w:num w:numId="13">
    <w:abstractNumId w:val="58"/>
  </w:num>
  <w:num w:numId="14">
    <w:abstractNumId w:val="17"/>
  </w:num>
  <w:num w:numId="15">
    <w:abstractNumId w:val="56"/>
  </w:num>
  <w:num w:numId="16">
    <w:abstractNumId w:val="53"/>
  </w:num>
  <w:num w:numId="17">
    <w:abstractNumId w:val="83"/>
  </w:num>
  <w:num w:numId="18">
    <w:abstractNumId w:val="49"/>
  </w:num>
  <w:num w:numId="19">
    <w:abstractNumId w:val="35"/>
  </w:num>
  <w:num w:numId="20">
    <w:abstractNumId w:val="39"/>
  </w:num>
  <w:num w:numId="21">
    <w:abstractNumId w:val="76"/>
  </w:num>
  <w:num w:numId="22">
    <w:abstractNumId w:val="75"/>
  </w:num>
  <w:num w:numId="23">
    <w:abstractNumId w:val="10"/>
  </w:num>
  <w:num w:numId="24">
    <w:abstractNumId w:val="38"/>
  </w:num>
  <w:num w:numId="25">
    <w:abstractNumId w:val="90"/>
  </w:num>
  <w:num w:numId="26">
    <w:abstractNumId w:val="0"/>
  </w:num>
  <w:num w:numId="27">
    <w:abstractNumId w:val="22"/>
  </w:num>
  <w:num w:numId="28">
    <w:abstractNumId w:val="31"/>
  </w:num>
  <w:num w:numId="29">
    <w:abstractNumId w:val="32"/>
  </w:num>
  <w:num w:numId="30">
    <w:abstractNumId w:val="55"/>
  </w:num>
  <w:num w:numId="31">
    <w:abstractNumId w:val="1"/>
  </w:num>
  <w:num w:numId="32">
    <w:abstractNumId w:val="44"/>
  </w:num>
  <w:num w:numId="33">
    <w:abstractNumId w:val="20"/>
  </w:num>
  <w:num w:numId="34">
    <w:abstractNumId w:val="78"/>
  </w:num>
  <w:num w:numId="35">
    <w:abstractNumId w:val="40"/>
  </w:num>
  <w:num w:numId="36">
    <w:abstractNumId w:val="36"/>
  </w:num>
  <w:num w:numId="37">
    <w:abstractNumId w:val="4"/>
  </w:num>
  <w:num w:numId="38">
    <w:abstractNumId w:val="61"/>
  </w:num>
  <w:num w:numId="39">
    <w:abstractNumId w:val="21"/>
  </w:num>
  <w:num w:numId="40">
    <w:abstractNumId w:val="59"/>
  </w:num>
  <w:num w:numId="41">
    <w:abstractNumId w:val="26"/>
  </w:num>
  <w:num w:numId="42">
    <w:abstractNumId w:val="30"/>
  </w:num>
  <w:num w:numId="43">
    <w:abstractNumId w:val="52"/>
  </w:num>
  <w:num w:numId="44">
    <w:abstractNumId w:val="54"/>
  </w:num>
  <w:num w:numId="45">
    <w:abstractNumId w:val="8"/>
  </w:num>
  <w:num w:numId="46">
    <w:abstractNumId w:val="80"/>
  </w:num>
  <w:num w:numId="47">
    <w:abstractNumId w:val="51"/>
  </w:num>
  <w:num w:numId="48">
    <w:abstractNumId w:val="13"/>
  </w:num>
  <w:num w:numId="49">
    <w:abstractNumId w:val="37"/>
  </w:num>
  <w:num w:numId="50">
    <w:abstractNumId w:val="67"/>
  </w:num>
  <w:num w:numId="51">
    <w:abstractNumId w:val="88"/>
  </w:num>
  <w:num w:numId="52">
    <w:abstractNumId w:val="27"/>
  </w:num>
  <w:num w:numId="53">
    <w:abstractNumId w:val="68"/>
  </w:num>
  <w:num w:numId="54">
    <w:abstractNumId w:val="65"/>
  </w:num>
  <w:num w:numId="55">
    <w:abstractNumId w:val="57"/>
  </w:num>
  <w:num w:numId="56">
    <w:abstractNumId w:val="11"/>
  </w:num>
  <w:num w:numId="57">
    <w:abstractNumId w:val="23"/>
  </w:num>
  <w:num w:numId="58">
    <w:abstractNumId w:val="64"/>
  </w:num>
  <w:num w:numId="59">
    <w:abstractNumId w:val="12"/>
  </w:num>
  <w:num w:numId="60">
    <w:abstractNumId w:val="85"/>
  </w:num>
  <w:num w:numId="61">
    <w:abstractNumId w:val="70"/>
  </w:num>
  <w:num w:numId="62">
    <w:abstractNumId w:val="84"/>
  </w:num>
  <w:num w:numId="63">
    <w:abstractNumId w:val="69"/>
  </w:num>
  <w:num w:numId="64">
    <w:abstractNumId w:val="24"/>
  </w:num>
  <w:num w:numId="65">
    <w:abstractNumId w:val="60"/>
  </w:num>
  <w:num w:numId="66">
    <w:abstractNumId w:val="86"/>
  </w:num>
  <w:num w:numId="67">
    <w:abstractNumId w:val="63"/>
  </w:num>
  <w:num w:numId="68">
    <w:abstractNumId w:val="3"/>
  </w:num>
  <w:num w:numId="69">
    <w:abstractNumId w:val="41"/>
  </w:num>
  <w:num w:numId="70">
    <w:abstractNumId w:val="7"/>
  </w:num>
  <w:num w:numId="71">
    <w:abstractNumId w:val="16"/>
  </w:num>
  <w:num w:numId="72">
    <w:abstractNumId w:val="33"/>
  </w:num>
  <w:num w:numId="73">
    <w:abstractNumId w:val="73"/>
  </w:num>
  <w:num w:numId="74">
    <w:abstractNumId w:val="87"/>
  </w:num>
  <w:num w:numId="75">
    <w:abstractNumId w:val="82"/>
  </w:num>
  <w:num w:numId="76">
    <w:abstractNumId w:val="72"/>
  </w:num>
  <w:num w:numId="77">
    <w:abstractNumId w:val="48"/>
  </w:num>
  <w:num w:numId="78">
    <w:abstractNumId w:val="77"/>
  </w:num>
  <w:num w:numId="79">
    <w:abstractNumId w:val="79"/>
  </w:num>
  <w:num w:numId="80">
    <w:abstractNumId w:val="28"/>
  </w:num>
  <w:num w:numId="81">
    <w:abstractNumId w:val="14"/>
  </w:num>
  <w:num w:numId="82">
    <w:abstractNumId w:val="9"/>
  </w:num>
  <w:num w:numId="83">
    <w:abstractNumId w:val="43"/>
  </w:num>
  <w:num w:numId="84">
    <w:abstractNumId w:val="74"/>
  </w:num>
  <w:num w:numId="85">
    <w:abstractNumId w:val="2"/>
  </w:num>
  <w:num w:numId="86">
    <w:abstractNumId w:val="47"/>
  </w:num>
  <w:num w:numId="87">
    <w:abstractNumId w:val="50"/>
  </w:num>
  <w:num w:numId="88">
    <w:abstractNumId w:val="89"/>
  </w:num>
  <w:num w:numId="89">
    <w:abstractNumId w:val="71"/>
  </w:num>
  <w:num w:numId="90">
    <w:abstractNumId w:val="62"/>
  </w:num>
  <w:num w:numId="91">
    <w:abstractNumId w:val="1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5D"/>
    <w:rsid w:val="000021EE"/>
    <w:rsid w:val="00002BD9"/>
    <w:rsid w:val="00003A65"/>
    <w:rsid w:val="000046D7"/>
    <w:rsid w:val="00004AFD"/>
    <w:rsid w:val="00007C82"/>
    <w:rsid w:val="000134D5"/>
    <w:rsid w:val="00014B05"/>
    <w:rsid w:val="000229A2"/>
    <w:rsid w:val="0002597D"/>
    <w:rsid w:val="000270BE"/>
    <w:rsid w:val="00027610"/>
    <w:rsid w:val="00031E73"/>
    <w:rsid w:val="00035948"/>
    <w:rsid w:val="00036D58"/>
    <w:rsid w:val="00050C74"/>
    <w:rsid w:val="000513D9"/>
    <w:rsid w:val="00051669"/>
    <w:rsid w:val="00051946"/>
    <w:rsid w:val="00054227"/>
    <w:rsid w:val="000549CC"/>
    <w:rsid w:val="0005665F"/>
    <w:rsid w:val="00057CF2"/>
    <w:rsid w:val="00057E34"/>
    <w:rsid w:val="00060746"/>
    <w:rsid w:val="00062C5D"/>
    <w:rsid w:val="00064BB3"/>
    <w:rsid w:val="00066E16"/>
    <w:rsid w:val="00075CE6"/>
    <w:rsid w:val="00076581"/>
    <w:rsid w:val="000779E7"/>
    <w:rsid w:val="00082034"/>
    <w:rsid w:val="00082E07"/>
    <w:rsid w:val="00087B86"/>
    <w:rsid w:val="00091ED9"/>
    <w:rsid w:val="000954E3"/>
    <w:rsid w:val="0009689F"/>
    <w:rsid w:val="000A0F06"/>
    <w:rsid w:val="000A3857"/>
    <w:rsid w:val="000A5949"/>
    <w:rsid w:val="000A623E"/>
    <w:rsid w:val="000A781F"/>
    <w:rsid w:val="000B0BCC"/>
    <w:rsid w:val="000B113D"/>
    <w:rsid w:val="000B2B34"/>
    <w:rsid w:val="000B3DB1"/>
    <w:rsid w:val="000B7E7C"/>
    <w:rsid w:val="000C253C"/>
    <w:rsid w:val="000C2D2D"/>
    <w:rsid w:val="000C68AB"/>
    <w:rsid w:val="000D2C62"/>
    <w:rsid w:val="000D5021"/>
    <w:rsid w:val="000D6E4D"/>
    <w:rsid w:val="000E45F6"/>
    <w:rsid w:val="000E4AF7"/>
    <w:rsid w:val="000E61EF"/>
    <w:rsid w:val="000F087D"/>
    <w:rsid w:val="000F0D26"/>
    <w:rsid w:val="000F1A80"/>
    <w:rsid w:val="000F671E"/>
    <w:rsid w:val="001055FE"/>
    <w:rsid w:val="00117BB7"/>
    <w:rsid w:val="0012074F"/>
    <w:rsid w:val="0012094F"/>
    <w:rsid w:val="00122BD7"/>
    <w:rsid w:val="00125962"/>
    <w:rsid w:val="00127CDF"/>
    <w:rsid w:val="0013159A"/>
    <w:rsid w:val="001348DB"/>
    <w:rsid w:val="00134AB1"/>
    <w:rsid w:val="001356B3"/>
    <w:rsid w:val="0013741E"/>
    <w:rsid w:val="001374C5"/>
    <w:rsid w:val="00145DC5"/>
    <w:rsid w:val="001466BE"/>
    <w:rsid w:val="0014672C"/>
    <w:rsid w:val="001469AA"/>
    <w:rsid w:val="00154620"/>
    <w:rsid w:val="001551C1"/>
    <w:rsid w:val="00155A44"/>
    <w:rsid w:val="00161625"/>
    <w:rsid w:val="001618CC"/>
    <w:rsid w:val="00161D19"/>
    <w:rsid w:val="00165B06"/>
    <w:rsid w:val="00167A27"/>
    <w:rsid w:val="001703FC"/>
    <w:rsid w:val="0017521B"/>
    <w:rsid w:val="00180E16"/>
    <w:rsid w:val="00185A58"/>
    <w:rsid w:val="00191455"/>
    <w:rsid w:val="00193F18"/>
    <w:rsid w:val="001A13D7"/>
    <w:rsid w:val="001A6906"/>
    <w:rsid w:val="001B64D9"/>
    <w:rsid w:val="001B7F5F"/>
    <w:rsid w:val="001C58B9"/>
    <w:rsid w:val="001C5A43"/>
    <w:rsid w:val="001C5C55"/>
    <w:rsid w:val="001C6B51"/>
    <w:rsid w:val="001C701D"/>
    <w:rsid w:val="001C71C5"/>
    <w:rsid w:val="001C763A"/>
    <w:rsid w:val="001D1861"/>
    <w:rsid w:val="001D40A9"/>
    <w:rsid w:val="001D4E8C"/>
    <w:rsid w:val="001D5486"/>
    <w:rsid w:val="001D6A4C"/>
    <w:rsid w:val="001E4745"/>
    <w:rsid w:val="001F0D77"/>
    <w:rsid w:val="001F3DFA"/>
    <w:rsid w:val="001F4EF1"/>
    <w:rsid w:val="001F7775"/>
    <w:rsid w:val="00202DE9"/>
    <w:rsid w:val="00203A4C"/>
    <w:rsid w:val="002062D7"/>
    <w:rsid w:val="0021428B"/>
    <w:rsid w:val="00217AD7"/>
    <w:rsid w:val="00222A92"/>
    <w:rsid w:val="00225AB7"/>
    <w:rsid w:val="00233436"/>
    <w:rsid w:val="0023651F"/>
    <w:rsid w:val="00245FD0"/>
    <w:rsid w:val="00262BDC"/>
    <w:rsid w:val="002657BA"/>
    <w:rsid w:val="00266B49"/>
    <w:rsid w:val="00267938"/>
    <w:rsid w:val="00274644"/>
    <w:rsid w:val="0027529C"/>
    <w:rsid w:val="00281044"/>
    <w:rsid w:val="002825D0"/>
    <w:rsid w:val="00291093"/>
    <w:rsid w:val="00293565"/>
    <w:rsid w:val="002952F7"/>
    <w:rsid w:val="00297D14"/>
    <w:rsid w:val="002A5607"/>
    <w:rsid w:val="002B5C76"/>
    <w:rsid w:val="002B5F45"/>
    <w:rsid w:val="002C0A52"/>
    <w:rsid w:val="002C56A4"/>
    <w:rsid w:val="002C6185"/>
    <w:rsid w:val="002D38C8"/>
    <w:rsid w:val="002D6830"/>
    <w:rsid w:val="002E0A0E"/>
    <w:rsid w:val="002E73A3"/>
    <w:rsid w:val="002F49D7"/>
    <w:rsid w:val="003001CC"/>
    <w:rsid w:val="00304289"/>
    <w:rsid w:val="0030438C"/>
    <w:rsid w:val="00306204"/>
    <w:rsid w:val="00310372"/>
    <w:rsid w:val="00312D68"/>
    <w:rsid w:val="003271EA"/>
    <w:rsid w:val="00336D5C"/>
    <w:rsid w:val="00337B3E"/>
    <w:rsid w:val="00342C8C"/>
    <w:rsid w:val="003509D7"/>
    <w:rsid w:val="00350F98"/>
    <w:rsid w:val="003548BF"/>
    <w:rsid w:val="003568AC"/>
    <w:rsid w:val="00361BCA"/>
    <w:rsid w:val="00371033"/>
    <w:rsid w:val="0037637C"/>
    <w:rsid w:val="00377502"/>
    <w:rsid w:val="00390160"/>
    <w:rsid w:val="00396766"/>
    <w:rsid w:val="00396907"/>
    <w:rsid w:val="00396E79"/>
    <w:rsid w:val="00397E54"/>
    <w:rsid w:val="003A0107"/>
    <w:rsid w:val="003B3B53"/>
    <w:rsid w:val="003C3CB4"/>
    <w:rsid w:val="003D0451"/>
    <w:rsid w:val="003D7CD9"/>
    <w:rsid w:val="003E38D2"/>
    <w:rsid w:val="003E4F99"/>
    <w:rsid w:val="003E500B"/>
    <w:rsid w:val="003E513F"/>
    <w:rsid w:val="003F708F"/>
    <w:rsid w:val="004011B3"/>
    <w:rsid w:val="00402B26"/>
    <w:rsid w:val="00410E5D"/>
    <w:rsid w:val="0041441E"/>
    <w:rsid w:val="00431036"/>
    <w:rsid w:val="00433FC9"/>
    <w:rsid w:val="0043465E"/>
    <w:rsid w:val="004449C8"/>
    <w:rsid w:val="0044643A"/>
    <w:rsid w:val="00454D71"/>
    <w:rsid w:val="00456194"/>
    <w:rsid w:val="004708B7"/>
    <w:rsid w:val="00472BAD"/>
    <w:rsid w:val="00475448"/>
    <w:rsid w:val="004817B6"/>
    <w:rsid w:val="00481946"/>
    <w:rsid w:val="00484B51"/>
    <w:rsid w:val="004959B5"/>
    <w:rsid w:val="004A2092"/>
    <w:rsid w:val="004A6903"/>
    <w:rsid w:val="004B03B5"/>
    <w:rsid w:val="004B0A68"/>
    <w:rsid w:val="004B237F"/>
    <w:rsid w:val="004B4D78"/>
    <w:rsid w:val="004B770E"/>
    <w:rsid w:val="004C6E44"/>
    <w:rsid w:val="004D245F"/>
    <w:rsid w:val="004D3B61"/>
    <w:rsid w:val="004D7D1A"/>
    <w:rsid w:val="004E0E95"/>
    <w:rsid w:val="004E1198"/>
    <w:rsid w:val="004E2867"/>
    <w:rsid w:val="004E2FD3"/>
    <w:rsid w:val="004E5053"/>
    <w:rsid w:val="004F30DA"/>
    <w:rsid w:val="005006D5"/>
    <w:rsid w:val="00510D77"/>
    <w:rsid w:val="005157BF"/>
    <w:rsid w:val="00517902"/>
    <w:rsid w:val="005222D8"/>
    <w:rsid w:val="00527EB6"/>
    <w:rsid w:val="00531DE1"/>
    <w:rsid w:val="00533379"/>
    <w:rsid w:val="0053491A"/>
    <w:rsid w:val="00535FBC"/>
    <w:rsid w:val="005462F4"/>
    <w:rsid w:val="00546C89"/>
    <w:rsid w:val="00552433"/>
    <w:rsid w:val="005540C7"/>
    <w:rsid w:val="00557E4B"/>
    <w:rsid w:val="00560966"/>
    <w:rsid w:val="00564B2E"/>
    <w:rsid w:val="005653F2"/>
    <w:rsid w:val="005670BC"/>
    <w:rsid w:val="00567D77"/>
    <w:rsid w:val="005728EE"/>
    <w:rsid w:val="00573AAF"/>
    <w:rsid w:val="00573B66"/>
    <w:rsid w:val="0057635D"/>
    <w:rsid w:val="00577ED2"/>
    <w:rsid w:val="0058153E"/>
    <w:rsid w:val="00582FB4"/>
    <w:rsid w:val="00590333"/>
    <w:rsid w:val="005959C0"/>
    <w:rsid w:val="005A419B"/>
    <w:rsid w:val="005A65C6"/>
    <w:rsid w:val="005B15D1"/>
    <w:rsid w:val="005C6B25"/>
    <w:rsid w:val="005C7950"/>
    <w:rsid w:val="005D7686"/>
    <w:rsid w:val="005E17D1"/>
    <w:rsid w:val="005E71F2"/>
    <w:rsid w:val="005F0935"/>
    <w:rsid w:val="005F195A"/>
    <w:rsid w:val="005F566F"/>
    <w:rsid w:val="006103A5"/>
    <w:rsid w:val="00610E90"/>
    <w:rsid w:val="006117FE"/>
    <w:rsid w:val="00616F22"/>
    <w:rsid w:val="00622074"/>
    <w:rsid w:val="00623AB5"/>
    <w:rsid w:val="00624810"/>
    <w:rsid w:val="00631AE5"/>
    <w:rsid w:val="00631C57"/>
    <w:rsid w:val="00635B82"/>
    <w:rsid w:val="00635F67"/>
    <w:rsid w:val="00646681"/>
    <w:rsid w:val="006467B4"/>
    <w:rsid w:val="00646D4A"/>
    <w:rsid w:val="006471AD"/>
    <w:rsid w:val="0065583F"/>
    <w:rsid w:val="006571BF"/>
    <w:rsid w:val="006578E3"/>
    <w:rsid w:val="0066181D"/>
    <w:rsid w:val="006750BA"/>
    <w:rsid w:val="0068048A"/>
    <w:rsid w:val="00681C2E"/>
    <w:rsid w:val="00684659"/>
    <w:rsid w:val="00685537"/>
    <w:rsid w:val="00686A95"/>
    <w:rsid w:val="0068721E"/>
    <w:rsid w:val="00690080"/>
    <w:rsid w:val="00694C90"/>
    <w:rsid w:val="006A2CFD"/>
    <w:rsid w:val="006A6F58"/>
    <w:rsid w:val="006B032D"/>
    <w:rsid w:val="006B0435"/>
    <w:rsid w:val="006B4F2F"/>
    <w:rsid w:val="006D2BD4"/>
    <w:rsid w:val="006D5CD3"/>
    <w:rsid w:val="006D775D"/>
    <w:rsid w:val="006E0CEA"/>
    <w:rsid w:val="006E23A2"/>
    <w:rsid w:val="006E3ED7"/>
    <w:rsid w:val="006E73C0"/>
    <w:rsid w:val="006F0D26"/>
    <w:rsid w:val="006F5D0B"/>
    <w:rsid w:val="006F7484"/>
    <w:rsid w:val="006F7952"/>
    <w:rsid w:val="006F7F54"/>
    <w:rsid w:val="007019A0"/>
    <w:rsid w:val="00711C82"/>
    <w:rsid w:val="00714955"/>
    <w:rsid w:val="0071546B"/>
    <w:rsid w:val="0071710D"/>
    <w:rsid w:val="007211D4"/>
    <w:rsid w:val="007230D1"/>
    <w:rsid w:val="007269FB"/>
    <w:rsid w:val="0073068D"/>
    <w:rsid w:val="00730EEB"/>
    <w:rsid w:val="007312A7"/>
    <w:rsid w:val="00733763"/>
    <w:rsid w:val="00741490"/>
    <w:rsid w:val="00741C5F"/>
    <w:rsid w:val="00754852"/>
    <w:rsid w:val="007565FB"/>
    <w:rsid w:val="007647FA"/>
    <w:rsid w:val="00766B70"/>
    <w:rsid w:val="00773F07"/>
    <w:rsid w:val="00776C80"/>
    <w:rsid w:val="007B03DE"/>
    <w:rsid w:val="007B329B"/>
    <w:rsid w:val="007B596C"/>
    <w:rsid w:val="007B72E2"/>
    <w:rsid w:val="007B76C9"/>
    <w:rsid w:val="007C1C50"/>
    <w:rsid w:val="007D21DA"/>
    <w:rsid w:val="007D430B"/>
    <w:rsid w:val="007D660A"/>
    <w:rsid w:val="007D6A89"/>
    <w:rsid w:val="007E25B7"/>
    <w:rsid w:val="007E4E60"/>
    <w:rsid w:val="007E599D"/>
    <w:rsid w:val="007E6C82"/>
    <w:rsid w:val="007F0BC4"/>
    <w:rsid w:val="007F151C"/>
    <w:rsid w:val="007F1F00"/>
    <w:rsid w:val="007F3334"/>
    <w:rsid w:val="007F3868"/>
    <w:rsid w:val="008049A9"/>
    <w:rsid w:val="00815187"/>
    <w:rsid w:val="00823438"/>
    <w:rsid w:val="00826A28"/>
    <w:rsid w:val="00833199"/>
    <w:rsid w:val="00837F21"/>
    <w:rsid w:val="00840A3D"/>
    <w:rsid w:val="00843C25"/>
    <w:rsid w:val="008456FC"/>
    <w:rsid w:val="008500C7"/>
    <w:rsid w:val="008510E0"/>
    <w:rsid w:val="008550B2"/>
    <w:rsid w:val="008559BE"/>
    <w:rsid w:val="00856706"/>
    <w:rsid w:val="0086352F"/>
    <w:rsid w:val="008643C6"/>
    <w:rsid w:val="0086697F"/>
    <w:rsid w:val="00871DB2"/>
    <w:rsid w:val="00871E99"/>
    <w:rsid w:val="00872472"/>
    <w:rsid w:val="00874196"/>
    <w:rsid w:val="0088234B"/>
    <w:rsid w:val="008876B6"/>
    <w:rsid w:val="0089086D"/>
    <w:rsid w:val="00891EF2"/>
    <w:rsid w:val="00896F9C"/>
    <w:rsid w:val="00897100"/>
    <w:rsid w:val="008B06F2"/>
    <w:rsid w:val="008B1A79"/>
    <w:rsid w:val="008B588C"/>
    <w:rsid w:val="008C1ADA"/>
    <w:rsid w:val="008C4BD6"/>
    <w:rsid w:val="008C7E91"/>
    <w:rsid w:val="008D272F"/>
    <w:rsid w:val="008D40E8"/>
    <w:rsid w:val="008D6B92"/>
    <w:rsid w:val="008E61CC"/>
    <w:rsid w:val="008F0386"/>
    <w:rsid w:val="008F10DA"/>
    <w:rsid w:val="008F27F0"/>
    <w:rsid w:val="008F78DF"/>
    <w:rsid w:val="00903E54"/>
    <w:rsid w:val="00904718"/>
    <w:rsid w:val="00905377"/>
    <w:rsid w:val="009079FF"/>
    <w:rsid w:val="0091131F"/>
    <w:rsid w:val="00912DC3"/>
    <w:rsid w:val="00916777"/>
    <w:rsid w:val="00916EE8"/>
    <w:rsid w:val="00924BB5"/>
    <w:rsid w:val="00925686"/>
    <w:rsid w:val="00927671"/>
    <w:rsid w:val="0093012A"/>
    <w:rsid w:val="009348C1"/>
    <w:rsid w:val="00936416"/>
    <w:rsid w:val="00945A2D"/>
    <w:rsid w:val="00946B65"/>
    <w:rsid w:val="009471E7"/>
    <w:rsid w:val="00954887"/>
    <w:rsid w:val="0096577A"/>
    <w:rsid w:val="00965E7D"/>
    <w:rsid w:val="00970587"/>
    <w:rsid w:val="009748F4"/>
    <w:rsid w:val="00980F07"/>
    <w:rsid w:val="00983532"/>
    <w:rsid w:val="00985762"/>
    <w:rsid w:val="009917A5"/>
    <w:rsid w:val="009943A5"/>
    <w:rsid w:val="00995F53"/>
    <w:rsid w:val="00996FDE"/>
    <w:rsid w:val="00997550"/>
    <w:rsid w:val="009A5737"/>
    <w:rsid w:val="009A577E"/>
    <w:rsid w:val="009B0D01"/>
    <w:rsid w:val="009B1C5D"/>
    <w:rsid w:val="009B1F1F"/>
    <w:rsid w:val="009B59AD"/>
    <w:rsid w:val="009B5CE5"/>
    <w:rsid w:val="009C12FA"/>
    <w:rsid w:val="009C453A"/>
    <w:rsid w:val="009C5CDF"/>
    <w:rsid w:val="009C7089"/>
    <w:rsid w:val="009D2A6D"/>
    <w:rsid w:val="009D35E7"/>
    <w:rsid w:val="009D6FBB"/>
    <w:rsid w:val="00A00A4C"/>
    <w:rsid w:val="00A049A1"/>
    <w:rsid w:val="00A16775"/>
    <w:rsid w:val="00A20993"/>
    <w:rsid w:val="00A21793"/>
    <w:rsid w:val="00A220B7"/>
    <w:rsid w:val="00A26441"/>
    <w:rsid w:val="00A31A07"/>
    <w:rsid w:val="00A322BC"/>
    <w:rsid w:val="00A354C5"/>
    <w:rsid w:val="00A356EB"/>
    <w:rsid w:val="00A4195F"/>
    <w:rsid w:val="00A51079"/>
    <w:rsid w:val="00A5149C"/>
    <w:rsid w:val="00A55443"/>
    <w:rsid w:val="00A57229"/>
    <w:rsid w:val="00A57AFE"/>
    <w:rsid w:val="00A62248"/>
    <w:rsid w:val="00A631AC"/>
    <w:rsid w:val="00A63F24"/>
    <w:rsid w:val="00A645DE"/>
    <w:rsid w:val="00A71525"/>
    <w:rsid w:val="00A773AF"/>
    <w:rsid w:val="00A86BA0"/>
    <w:rsid w:val="00A902A3"/>
    <w:rsid w:val="00A93E76"/>
    <w:rsid w:val="00A95315"/>
    <w:rsid w:val="00A95706"/>
    <w:rsid w:val="00AA089C"/>
    <w:rsid w:val="00AA2AD0"/>
    <w:rsid w:val="00AA38D0"/>
    <w:rsid w:val="00AA6F6B"/>
    <w:rsid w:val="00AB1C65"/>
    <w:rsid w:val="00AC393D"/>
    <w:rsid w:val="00AC41C6"/>
    <w:rsid w:val="00AC59E3"/>
    <w:rsid w:val="00AC65DE"/>
    <w:rsid w:val="00AC7162"/>
    <w:rsid w:val="00AD0005"/>
    <w:rsid w:val="00AD2906"/>
    <w:rsid w:val="00AD5B66"/>
    <w:rsid w:val="00AE4E11"/>
    <w:rsid w:val="00AE5B41"/>
    <w:rsid w:val="00AE6AF0"/>
    <w:rsid w:val="00AE7C54"/>
    <w:rsid w:val="00AF305F"/>
    <w:rsid w:val="00AF6813"/>
    <w:rsid w:val="00AF755F"/>
    <w:rsid w:val="00B00ACC"/>
    <w:rsid w:val="00B07261"/>
    <w:rsid w:val="00B116D9"/>
    <w:rsid w:val="00B11715"/>
    <w:rsid w:val="00B119E3"/>
    <w:rsid w:val="00B133E1"/>
    <w:rsid w:val="00B14173"/>
    <w:rsid w:val="00B2432F"/>
    <w:rsid w:val="00B275B6"/>
    <w:rsid w:val="00B32815"/>
    <w:rsid w:val="00B431DB"/>
    <w:rsid w:val="00B43A74"/>
    <w:rsid w:val="00B47B1D"/>
    <w:rsid w:val="00B527D4"/>
    <w:rsid w:val="00B53506"/>
    <w:rsid w:val="00B5419B"/>
    <w:rsid w:val="00B55141"/>
    <w:rsid w:val="00B55DD8"/>
    <w:rsid w:val="00B62BE7"/>
    <w:rsid w:val="00B63646"/>
    <w:rsid w:val="00B65C3B"/>
    <w:rsid w:val="00B66B19"/>
    <w:rsid w:val="00B82664"/>
    <w:rsid w:val="00B832F5"/>
    <w:rsid w:val="00BA0CCB"/>
    <w:rsid w:val="00BA27A8"/>
    <w:rsid w:val="00BA3273"/>
    <w:rsid w:val="00BA473E"/>
    <w:rsid w:val="00BB29F9"/>
    <w:rsid w:val="00BB5145"/>
    <w:rsid w:val="00BC0DFC"/>
    <w:rsid w:val="00BC33F7"/>
    <w:rsid w:val="00BC5013"/>
    <w:rsid w:val="00BC5B3A"/>
    <w:rsid w:val="00BD45B4"/>
    <w:rsid w:val="00BE5586"/>
    <w:rsid w:val="00BE718C"/>
    <w:rsid w:val="00BE75CC"/>
    <w:rsid w:val="00BE781C"/>
    <w:rsid w:val="00BF2615"/>
    <w:rsid w:val="00BF336E"/>
    <w:rsid w:val="00BF33E1"/>
    <w:rsid w:val="00BF412C"/>
    <w:rsid w:val="00BF61D0"/>
    <w:rsid w:val="00C04B25"/>
    <w:rsid w:val="00C05426"/>
    <w:rsid w:val="00C0730D"/>
    <w:rsid w:val="00C07CBA"/>
    <w:rsid w:val="00C10C05"/>
    <w:rsid w:val="00C11E98"/>
    <w:rsid w:val="00C16E8C"/>
    <w:rsid w:val="00C2096B"/>
    <w:rsid w:val="00C25CB0"/>
    <w:rsid w:val="00C272F4"/>
    <w:rsid w:val="00C3028F"/>
    <w:rsid w:val="00C31252"/>
    <w:rsid w:val="00C31534"/>
    <w:rsid w:val="00C32717"/>
    <w:rsid w:val="00C3797A"/>
    <w:rsid w:val="00C4059E"/>
    <w:rsid w:val="00C63165"/>
    <w:rsid w:val="00C639C8"/>
    <w:rsid w:val="00C64AEA"/>
    <w:rsid w:val="00C651EB"/>
    <w:rsid w:val="00C73EC1"/>
    <w:rsid w:val="00C74C1A"/>
    <w:rsid w:val="00C81F58"/>
    <w:rsid w:val="00C82BF4"/>
    <w:rsid w:val="00C86AA7"/>
    <w:rsid w:val="00C8773E"/>
    <w:rsid w:val="00C90C30"/>
    <w:rsid w:val="00C91390"/>
    <w:rsid w:val="00C9425D"/>
    <w:rsid w:val="00CA1098"/>
    <w:rsid w:val="00CA5EEE"/>
    <w:rsid w:val="00CB2349"/>
    <w:rsid w:val="00CB2550"/>
    <w:rsid w:val="00CB5D9A"/>
    <w:rsid w:val="00CB7ED9"/>
    <w:rsid w:val="00CC4806"/>
    <w:rsid w:val="00CD22E0"/>
    <w:rsid w:val="00CD4842"/>
    <w:rsid w:val="00CD652C"/>
    <w:rsid w:val="00CE0CE6"/>
    <w:rsid w:val="00CE2FC1"/>
    <w:rsid w:val="00CE4BA9"/>
    <w:rsid w:val="00CE4D01"/>
    <w:rsid w:val="00CF1CD6"/>
    <w:rsid w:val="00CF356C"/>
    <w:rsid w:val="00D05C44"/>
    <w:rsid w:val="00D06DF6"/>
    <w:rsid w:val="00D07808"/>
    <w:rsid w:val="00D17C0B"/>
    <w:rsid w:val="00D21A5B"/>
    <w:rsid w:val="00D23E8A"/>
    <w:rsid w:val="00D252EC"/>
    <w:rsid w:val="00D32833"/>
    <w:rsid w:val="00D3454C"/>
    <w:rsid w:val="00D41F1D"/>
    <w:rsid w:val="00D4745A"/>
    <w:rsid w:val="00D4783A"/>
    <w:rsid w:val="00D5016E"/>
    <w:rsid w:val="00D5091D"/>
    <w:rsid w:val="00D60F95"/>
    <w:rsid w:val="00D61943"/>
    <w:rsid w:val="00D63369"/>
    <w:rsid w:val="00D66401"/>
    <w:rsid w:val="00D72F36"/>
    <w:rsid w:val="00D73414"/>
    <w:rsid w:val="00D823B0"/>
    <w:rsid w:val="00D82822"/>
    <w:rsid w:val="00D85128"/>
    <w:rsid w:val="00D92104"/>
    <w:rsid w:val="00D95871"/>
    <w:rsid w:val="00D965E7"/>
    <w:rsid w:val="00D967C0"/>
    <w:rsid w:val="00D96F90"/>
    <w:rsid w:val="00D974D8"/>
    <w:rsid w:val="00DA3864"/>
    <w:rsid w:val="00DB252F"/>
    <w:rsid w:val="00DB345F"/>
    <w:rsid w:val="00DC0EC8"/>
    <w:rsid w:val="00DD4A2C"/>
    <w:rsid w:val="00DD7FF3"/>
    <w:rsid w:val="00DE698B"/>
    <w:rsid w:val="00DE7B92"/>
    <w:rsid w:val="00DF12D4"/>
    <w:rsid w:val="00DF17DF"/>
    <w:rsid w:val="00E04E46"/>
    <w:rsid w:val="00E07341"/>
    <w:rsid w:val="00E077FD"/>
    <w:rsid w:val="00E152B9"/>
    <w:rsid w:val="00E16323"/>
    <w:rsid w:val="00E1670C"/>
    <w:rsid w:val="00E32554"/>
    <w:rsid w:val="00E329B0"/>
    <w:rsid w:val="00E32D7B"/>
    <w:rsid w:val="00E3718E"/>
    <w:rsid w:val="00E410C6"/>
    <w:rsid w:val="00E44979"/>
    <w:rsid w:val="00E45AB7"/>
    <w:rsid w:val="00E46F1D"/>
    <w:rsid w:val="00E50F37"/>
    <w:rsid w:val="00E53ABB"/>
    <w:rsid w:val="00E55669"/>
    <w:rsid w:val="00E6046B"/>
    <w:rsid w:val="00E60565"/>
    <w:rsid w:val="00E677BA"/>
    <w:rsid w:val="00E76C44"/>
    <w:rsid w:val="00E83FC6"/>
    <w:rsid w:val="00E84CC3"/>
    <w:rsid w:val="00E8575D"/>
    <w:rsid w:val="00E86EA2"/>
    <w:rsid w:val="00EA312D"/>
    <w:rsid w:val="00EA454B"/>
    <w:rsid w:val="00EA6AC0"/>
    <w:rsid w:val="00EB4244"/>
    <w:rsid w:val="00EB48D8"/>
    <w:rsid w:val="00EB6FDF"/>
    <w:rsid w:val="00EC12D4"/>
    <w:rsid w:val="00EC651D"/>
    <w:rsid w:val="00EC7784"/>
    <w:rsid w:val="00ED072F"/>
    <w:rsid w:val="00ED1529"/>
    <w:rsid w:val="00ED6F72"/>
    <w:rsid w:val="00ED7012"/>
    <w:rsid w:val="00ED7888"/>
    <w:rsid w:val="00EE0E3E"/>
    <w:rsid w:val="00EE1E62"/>
    <w:rsid w:val="00EE43CD"/>
    <w:rsid w:val="00EE5D26"/>
    <w:rsid w:val="00EF0291"/>
    <w:rsid w:val="00EF4252"/>
    <w:rsid w:val="00EF561D"/>
    <w:rsid w:val="00EF5DE5"/>
    <w:rsid w:val="00EF6792"/>
    <w:rsid w:val="00F15F30"/>
    <w:rsid w:val="00F20263"/>
    <w:rsid w:val="00F212B5"/>
    <w:rsid w:val="00F22D61"/>
    <w:rsid w:val="00F248F4"/>
    <w:rsid w:val="00F24CD3"/>
    <w:rsid w:val="00F250D9"/>
    <w:rsid w:val="00F27A69"/>
    <w:rsid w:val="00F3117D"/>
    <w:rsid w:val="00F336E2"/>
    <w:rsid w:val="00F34734"/>
    <w:rsid w:val="00F36A60"/>
    <w:rsid w:val="00F46B75"/>
    <w:rsid w:val="00F4764B"/>
    <w:rsid w:val="00F504D2"/>
    <w:rsid w:val="00F51E47"/>
    <w:rsid w:val="00F53C5A"/>
    <w:rsid w:val="00F54907"/>
    <w:rsid w:val="00F54AE9"/>
    <w:rsid w:val="00F5535F"/>
    <w:rsid w:val="00F55A3A"/>
    <w:rsid w:val="00F60784"/>
    <w:rsid w:val="00F60E0E"/>
    <w:rsid w:val="00F6245D"/>
    <w:rsid w:val="00F64303"/>
    <w:rsid w:val="00F644A5"/>
    <w:rsid w:val="00F64D4E"/>
    <w:rsid w:val="00F6679D"/>
    <w:rsid w:val="00F71090"/>
    <w:rsid w:val="00F72CEE"/>
    <w:rsid w:val="00F752B8"/>
    <w:rsid w:val="00F82FDF"/>
    <w:rsid w:val="00F8341D"/>
    <w:rsid w:val="00F87719"/>
    <w:rsid w:val="00F92F0E"/>
    <w:rsid w:val="00F958D9"/>
    <w:rsid w:val="00FA54B9"/>
    <w:rsid w:val="00FA5EE1"/>
    <w:rsid w:val="00FB223C"/>
    <w:rsid w:val="00FB397E"/>
    <w:rsid w:val="00FB7586"/>
    <w:rsid w:val="00FC07F7"/>
    <w:rsid w:val="00FC1B9E"/>
    <w:rsid w:val="00FC4557"/>
    <w:rsid w:val="00FD5427"/>
    <w:rsid w:val="00FD60D6"/>
    <w:rsid w:val="00FD6F75"/>
    <w:rsid w:val="00FE0498"/>
    <w:rsid w:val="00FE1E8D"/>
    <w:rsid w:val="00FE41B1"/>
    <w:rsid w:val="00FE46ED"/>
    <w:rsid w:val="00FF0B15"/>
    <w:rsid w:val="00FF1345"/>
    <w:rsid w:val="00FF2A6C"/>
    <w:rsid w:val="00FF300A"/>
    <w:rsid w:val="00FF3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FDD717-F619-458C-A1CD-5241A11F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5D"/>
    <w:pPr>
      <w:ind w:leftChars="200" w:left="480"/>
    </w:pPr>
  </w:style>
  <w:style w:type="paragraph" w:styleId="a4">
    <w:name w:val="Balloon Text"/>
    <w:basedOn w:val="a"/>
    <w:link w:val="a5"/>
    <w:uiPriority w:val="99"/>
    <w:semiHidden/>
    <w:unhideWhenUsed/>
    <w:rsid w:val="007C1C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1C50"/>
    <w:rPr>
      <w:rFonts w:asciiTheme="majorHAnsi" w:eastAsiaTheme="majorEastAsia" w:hAnsiTheme="majorHAnsi" w:cstheme="majorBidi"/>
      <w:sz w:val="18"/>
      <w:szCs w:val="18"/>
    </w:rPr>
  </w:style>
  <w:style w:type="table" w:styleId="a6">
    <w:name w:val="Table Grid"/>
    <w:basedOn w:val="a1"/>
    <w:uiPriority w:val="59"/>
    <w:rsid w:val="0052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E1E62"/>
    <w:pPr>
      <w:tabs>
        <w:tab w:val="center" w:pos="4153"/>
        <w:tab w:val="right" w:pos="8306"/>
      </w:tabs>
      <w:snapToGrid w:val="0"/>
    </w:pPr>
    <w:rPr>
      <w:sz w:val="20"/>
      <w:szCs w:val="20"/>
    </w:rPr>
  </w:style>
  <w:style w:type="character" w:customStyle="1" w:styleId="a8">
    <w:name w:val="頁首 字元"/>
    <w:basedOn w:val="a0"/>
    <w:link w:val="a7"/>
    <w:uiPriority w:val="99"/>
    <w:rsid w:val="00EE1E62"/>
    <w:rPr>
      <w:sz w:val="20"/>
      <w:szCs w:val="20"/>
    </w:rPr>
  </w:style>
  <w:style w:type="paragraph" w:styleId="a9">
    <w:name w:val="footer"/>
    <w:basedOn w:val="a"/>
    <w:link w:val="aa"/>
    <w:uiPriority w:val="99"/>
    <w:unhideWhenUsed/>
    <w:rsid w:val="00EE1E62"/>
    <w:pPr>
      <w:tabs>
        <w:tab w:val="center" w:pos="4153"/>
        <w:tab w:val="right" w:pos="8306"/>
      </w:tabs>
      <w:snapToGrid w:val="0"/>
    </w:pPr>
    <w:rPr>
      <w:sz w:val="20"/>
      <w:szCs w:val="20"/>
    </w:rPr>
  </w:style>
  <w:style w:type="character" w:customStyle="1" w:styleId="aa">
    <w:name w:val="頁尾 字元"/>
    <w:basedOn w:val="a0"/>
    <w:link w:val="a9"/>
    <w:uiPriority w:val="99"/>
    <w:rsid w:val="00EE1E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33CE-3F5B-4E7C-AA7C-1FA9D940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111</Pages>
  <Words>7582</Words>
  <Characters>43220</Characters>
  <Application>Microsoft Office Word</Application>
  <DocSecurity>0</DocSecurity>
  <Lines>360</Lines>
  <Paragraphs>101</Paragraphs>
  <ScaleCrop>false</ScaleCrop>
  <Company/>
  <LinksUpToDate>false</LinksUpToDate>
  <CharactersWithSpaces>50701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ASUS88888</dc:creator>
  <cp:lastModifiedBy>Microsoft 帳戶</cp:lastModifiedBy>
  <cp:revision>39</cp:revision>
  <dcterms:created xsi:type="dcterms:W3CDTF">2019-11-08T12:38:00Z</dcterms:created>
  <dcterms:modified xsi:type="dcterms:W3CDTF">2020-03-31T14:57:00Z</dcterms:modified>
</cp:coreProperties>
</file>