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1B" w:rsidRPr="00DF544A" w:rsidRDefault="001C141B" w:rsidP="001C141B">
      <w:pPr>
        <w:rPr>
          <w:rFonts w:asciiTheme="minorEastAsia" w:hAnsiTheme="minorEastAsia"/>
        </w:rPr>
      </w:pPr>
    </w:p>
    <w:tbl>
      <w:tblPr>
        <w:tblStyle w:val="a3"/>
        <w:tblW w:w="11483" w:type="dxa"/>
        <w:tblInd w:w="-1565" w:type="dxa"/>
        <w:tblLook w:val="04A0" w:firstRow="1" w:lastRow="0" w:firstColumn="1" w:lastColumn="0" w:noHBand="0" w:noVBand="1"/>
      </w:tblPr>
      <w:tblGrid>
        <w:gridCol w:w="709"/>
        <w:gridCol w:w="10065"/>
        <w:gridCol w:w="709"/>
      </w:tblGrid>
      <w:tr w:rsidR="001C141B" w:rsidRPr="00DF544A" w:rsidTr="00B675B9">
        <w:tc>
          <w:tcPr>
            <w:tcW w:w="11483" w:type="dxa"/>
            <w:gridSpan w:val="3"/>
            <w:shd w:val="clear" w:color="auto" w:fill="D9D9D9" w:themeFill="background1" w:themeFillShade="D9"/>
          </w:tcPr>
          <w:p w:rsidR="001C141B" w:rsidRPr="00DF544A" w:rsidRDefault="001C141B" w:rsidP="00CF01DF">
            <w:pPr>
              <w:jc w:val="center"/>
              <w:rPr>
                <w:rFonts w:asciiTheme="minorEastAsia" w:hAnsiTheme="minorEastAsia"/>
                <w:b/>
                <w:bCs/>
              </w:rPr>
            </w:pPr>
            <w:r w:rsidRPr="00DF544A">
              <w:rPr>
                <w:rFonts w:asciiTheme="minorEastAsia" w:hAnsiTheme="minorEastAsia" w:hint="eastAsia"/>
                <w:b/>
                <w:bCs/>
              </w:rPr>
              <w:t>第</w:t>
            </w:r>
            <w:r w:rsidRPr="00DF544A">
              <w:rPr>
                <w:rFonts w:asciiTheme="minorEastAsia" w:hAnsiTheme="minorEastAsia"/>
                <w:b/>
                <w:bCs/>
              </w:rPr>
              <w:t>一章</w:t>
            </w:r>
            <w:r w:rsidR="00120776" w:rsidRPr="00DF544A">
              <w:rPr>
                <w:rFonts w:asciiTheme="minorEastAsia" w:hAnsiTheme="minorEastAsia" w:hint="eastAsia"/>
                <w:b/>
                <w:bCs/>
              </w:rPr>
              <w:t>-</w:t>
            </w:r>
            <w:r w:rsidRPr="00DF544A">
              <w:rPr>
                <w:rFonts w:asciiTheme="minorEastAsia" w:hAnsiTheme="minorEastAsia"/>
                <w:b/>
                <w:bCs/>
              </w:rPr>
              <w:t>投資型保險概論</w:t>
            </w:r>
          </w:p>
        </w:tc>
      </w:tr>
      <w:tr w:rsidR="001C141B" w:rsidRPr="00DF544A" w:rsidTr="00B675B9">
        <w:tc>
          <w:tcPr>
            <w:tcW w:w="709" w:type="dxa"/>
            <w:shd w:val="clear" w:color="auto" w:fill="D9D9D9" w:themeFill="background1" w:themeFillShade="D9"/>
          </w:tcPr>
          <w:p w:rsidR="001C141B" w:rsidRPr="00DF544A" w:rsidRDefault="008B4036" w:rsidP="008B4036">
            <w:pPr>
              <w:rPr>
                <w:rFonts w:asciiTheme="minorEastAsia" w:hAnsiTheme="minorEastAsia"/>
              </w:rPr>
            </w:pPr>
            <w:r w:rsidRPr="00DF544A">
              <w:rPr>
                <w:rFonts w:asciiTheme="minorEastAsia" w:hAnsiTheme="minorEastAsia" w:hint="eastAsia"/>
              </w:rPr>
              <w:t>題號</w:t>
            </w:r>
          </w:p>
        </w:tc>
        <w:tc>
          <w:tcPr>
            <w:tcW w:w="10065" w:type="dxa"/>
            <w:shd w:val="clear" w:color="auto" w:fill="D9D9D9" w:themeFill="background1" w:themeFillShade="D9"/>
          </w:tcPr>
          <w:p w:rsidR="001C141B" w:rsidRPr="00DF544A" w:rsidRDefault="001C141B" w:rsidP="00CF01DF">
            <w:pPr>
              <w:jc w:val="center"/>
              <w:rPr>
                <w:rFonts w:asciiTheme="minorEastAsia" w:hAnsiTheme="minorEastAsia"/>
              </w:rPr>
            </w:pPr>
            <w:r w:rsidRPr="00DF544A">
              <w:rPr>
                <w:rFonts w:asciiTheme="minorEastAsia" w:hAnsiTheme="minorEastAsia" w:hint="eastAsia"/>
              </w:rPr>
              <w:t>題目</w:t>
            </w:r>
          </w:p>
        </w:tc>
        <w:tc>
          <w:tcPr>
            <w:tcW w:w="709" w:type="dxa"/>
            <w:shd w:val="clear" w:color="auto" w:fill="D9D9D9" w:themeFill="background1" w:themeFillShade="D9"/>
          </w:tcPr>
          <w:p w:rsidR="001C141B" w:rsidRPr="00DF544A" w:rsidRDefault="001C141B" w:rsidP="001C141B">
            <w:pPr>
              <w:jc w:val="center"/>
              <w:rPr>
                <w:rFonts w:asciiTheme="minorEastAsia" w:hAnsiTheme="minorEastAsia"/>
              </w:rPr>
            </w:pPr>
            <w:r w:rsidRPr="00DF544A">
              <w:rPr>
                <w:rFonts w:asciiTheme="minorEastAsia" w:hAnsiTheme="minorEastAsia" w:hint="eastAsia"/>
              </w:rPr>
              <w:t>解答</w:t>
            </w: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1</w:t>
            </w:r>
          </w:p>
        </w:tc>
        <w:tc>
          <w:tcPr>
            <w:tcW w:w="10065" w:type="dxa"/>
          </w:tcPr>
          <w:p w:rsidR="001C141B" w:rsidRPr="00DF544A" w:rsidRDefault="001C141B" w:rsidP="00CF01DF">
            <w:pPr>
              <w:rPr>
                <w:rFonts w:asciiTheme="minorEastAsia" w:hAnsiTheme="minorEastAsia"/>
              </w:rPr>
            </w:pPr>
            <w:r w:rsidRPr="00DF544A">
              <w:rPr>
                <w:rFonts w:asciiTheme="minorEastAsia" w:hAnsiTheme="minorEastAsia" w:hint="eastAsia"/>
              </w:rPr>
              <w:t>有關投資型保險商品的敘述，下列何者錯誤？(1)資產放置於專設帳簿</w:t>
            </w:r>
            <w:r w:rsidR="008D2CFB" w:rsidRPr="00DF544A">
              <w:rPr>
                <w:rFonts w:asciiTheme="minorEastAsia" w:hAnsiTheme="minorEastAsia" w:hint="eastAsia"/>
              </w:rPr>
              <w:t xml:space="preserve"> </w:t>
            </w:r>
            <w:r w:rsidRPr="00DF544A">
              <w:rPr>
                <w:rFonts w:asciiTheme="minorEastAsia" w:hAnsiTheme="minorEastAsia" w:hint="eastAsia"/>
              </w:rPr>
              <w:t>(2)由公司選擇投資項目(3)保戶承擔投資風險</w:t>
            </w:r>
            <w:r w:rsidR="008D2CFB" w:rsidRPr="00DF544A">
              <w:rPr>
                <w:rFonts w:asciiTheme="minorEastAsia" w:hAnsiTheme="minorEastAsia" w:hint="eastAsia"/>
              </w:rPr>
              <w:t xml:space="preserve"> </w:t>
            </w:r>
            <w:r w:rsidRPr="00DF544A">
              <w:rPr>
                <w:rFonts w:asciiTheme="minorEastAsia" w:hAnsiTheme="minorEastAsia" w:hint="eastAsia"/>
              </w:rPr>
              <w:t>(4)是高報酬高風險品。</w:t>
            </w:r>
          </w:p>
        </w:tc>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2</w:t>
            </w:r>
          </w:p>
        </w:tc>
      </w:tr>
      <w:tr w:rsidR="008D2CFB" w:rsidRPr="00DF544A" w:rsidTr="005A056B">
        <w:tc>
          <w:tcPr>
            <w:tcW w:w="709" w:type="dxa"/>
          </w:tcPr>
          <w:p w:rsidR="008D2CFB" w:rsidRPr="00DF544A" w:rsidRDefault="008D2CFB"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D2CFB" w:rsidRPr="00DF544A" w:rsidRDefault="005A056B" w:rsidP="00CF01DF">
            <w:pPr>
              <w:rPr>
                <w:rFonts w:asciiTheme="minorEastAsia" w:hAnsiTheme="minorEastAsia"/>
              </w:rPr>
            </w:pPr>
            <w:r w:rsidRPr="00DF544A">
              <w:rPr>
                <w:rFonts w:asciiTheme="minorEastAsia" w:hAnsiTheme="minorEastAsia" w:hint="eastAsia"/>
              </w:rPr>
              <w:t>由</w:t>
            </w:r>
            <w:r w:rsidRPr="00DF544A">
              <w:rPr>
                <w:rFonts w:asciiTheme="minorEastAsia" w:hAnsiTheme="minorEastAsia" w:hint="eastAsia"/>
                <w:b/>
                <w:color w:val="FF0000"/>
              </w:rPr>
              <w:t>保戶</w:t>
            </w:r>
            <w:r w:rsidRPr="00DF544A">
              <w:rPr>
                <w:rFonts w:asciiTheme="minorEastAsia" w:hAnsiTheme="minorEastAsia" w:hint="eastAsia"/>
              </w:rPr>
              <w:t>選擇投資項目</w:t>
            </w: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2</w:t>
            </w:r>
          </w:p>
        </w:tc>
        <w:tc>
          <w:tcPr>
            <w:tcW w:w="10065" w:type="dxa"/>
          </w:tcPr>
          <w:p w:rsidR="001C141B" w:rsidRPr="00DF544A" w:rsidRDefault="001C141B" w:rsidP="00CF01DF">
            <w:pPr>
              <w:rPr>
                <w:rFonts w:asciiTheme="minorEastAsia" w:hAnsiTheme="minorEastAsia"/>
              </w:rPr>
            </w:pPr>
            <w:r w:rsidRPr="00DF544A">
              <w:rPr>
                <w:rFonts w:asciiTheme="minorEastAsia" w:hAnsiTheme="minorEastAsia" w:hint="eastAsia"/>
              </w:rPr>
              <w:t>保戶購買投資型保險商品，主要承擔哪項風險？(1)投資風險</w:t>
            </w:r>
            <w:r w:rsidR="0079493A" w:rsidRPr="00DF544A">
              <w:rPr>
                <w:rFonts w:asciiTheme="minorEastAsia" w:hAnsiTheme="minorEastAsia" w:hint="eastAsia"/>
              </w:rPr>
              <w:t xml:space="preserve"> </w:t>
            </w:r>
            <w:r w:rsidRPr="00DF544A">
              <w:rPr>
                <w:rFonts w:asciiTheme="minorEastAsia" w:hAnsiTheme="minorEastAsia" w:hint="eastAsia"/>
              </w:rPr>
              <w:t>(2)長壽風險</w:t>
            </w:r>
            <w:r w:rsidR="0079493A" w:rsidRPr="00DF544A">
              <w:rPr>
                <w:rFonts w:asciiTheme="minorEastAsia" w:hAnsiTheme="minorEastAsia" w:hint="eastAsia"/>
              </w:rPr>
              <w:t xml:space="preserve"> </w:t>
            </w:r>
            <w:r w:rsidRPr="00DF544A">
              <w:rPr>
                <w:rFonts w:asciiTheme="minorEastAsia" w:hAnsiTheme="minorEastAsia" w:hint="eastAsia"/>
              </w:rPr>
              <w:t>(3)匯率風險</w:t>
            </w:r>
            <w:r w:rsidR="0079493A" w:rsidRPr="00DF544A">
              <w:rPr>
                <w:rFonts w:asciiTheme="minorEastAsia" w:hAnsiTheme="minorEastAsia" w:hint="eastAsia"/>
              </w:rPr>
              <w:t xml:space="preserve"> </w:t>
            </w:r>
            <w:r w:rsidRPr="00DF544A">
              <w:rPr>
                <w:rFonts w:asciiTheme="minorEastAsia" w:hAnsiTheme="minorEastAsia" w:hint="eastAsia"/>
              </w:rPr>
              <w:t>(4)營業風險。</w:t>
            </w:r>
          </w:p>
        </w:tc>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1</w:t>
            </w:r>
          </w:p>
        </w:tc>
      </w:tr>
      <w:tr w:rsidR="000C49F3" w:rsidRPr="00DF544A" w:rsidTr="00DF544A">
        <w:tc>
          <w:tcPr>
            <w:tcW w:w="709" w:type="dxa"/>
          </w:tcPr>
          <w:p w:rsidR="000C49F3" w:rsidRPr="00DF544A" w:rsidRDefault="000C49F3"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0C49F3" w:rsidRPr="00DF544A" w:rsidRDefault="000C49F3" w:rsidP="00CF01DF">
            <w:pPr>
              <w:ind w:right="840"/>
              <w:rPr>
                <w:rFonts w:asciiTheme="minorEastAsia" w:hAnsiTheme="minorEastAsia"/>
              </w:rPr>
            </w:pPr>
            <w:r w:rsidRPr="00DF544A">
              <w:rPr>
                <w:rFonts w:asciiTheme="minorEastAsia" w:hAnsiTheme="minorEastAsia" w:hint="eastAsia"/>
              </w:rPr>
              <w:t>保戶可以自行選擇投資標的，直接享有投資報酬並自行承擔</w:t>
            </w:r>
            <w:r w:rsidRPr="00DF544A">
              <w:rPr>
                <w:rFonts w:asciiTheme="minorEastAsia" w:hAnsiTheme="minorEastAsia" w:hint="eastAsia"/>
                <w:b/>
                <w:color w:val="FF0000"/>
              </w:rPr>
              <w:t>投資風險</w:t>
            </w:r>
            <w:r w:rsidRPr="00DF544A">
              <w:rPr>
                <w:rFonts w:asciiTheme="minorEastAsia" w:hAnsiTheme="minorEastAsia" w:hint="eastAsia"/>
              </w:rPr>
              <w:t>。</w:t>
            </w: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3</w:t>
            </w:r>
          </w:p>
        </w:tc>
        <w:tc>
          <w:tcPr>
            <w:tcW w:w="10065" w:type="dxa"/>
          </w:tcPr>
          <w:p w:rsidR="001C141B" w:rsidRPr="00DF544A" w:rsidRDefault="001C141B" w:rsidP="00CF01DF">
            <w:pPr>
              <w:rPr>
                <w:rFonts w:asciiTheme="minorEastAsia" w:hAnsiTheme="minorEastAsia"/>
              </w:rPr>
            </w:pPr>
            <w:r w:rsidRPr="00DF544A">
              <w:rPr>
                <w:rFonts w:asciiTheme="minorEastAsia" w:hAnsiTheme="minorEastAsia" w:hint="eastAsia"/>
              </w:rPr>
              <w:t>下列哪一項投資型保險商品之項目不是由保戶選擇？(1)投保金額</w:t>
            </w:r>
            <w:r w:rsidR="0079493A" w:rsidRPr="00DF544A">
              <w:rPr>
                <w:rFonts w:asciiTheme="minorEastAsia" w:hAnsiTheme="minorEastAsia" w:hint="eastAsia"/>
              </w:rPr>
              <w:t xml:space="preserve"> </w:t>
            </w:r>
            <w:r w:rsidRPr="00DF544A">
              <w:rPr>
                <w:rFonts w:asciiTheme="minorEastAsia" w:hAnsiTheme="minorEastAsia" w:hint="eastAsia"/>
              </w:rPr>
              <w:t>(2)投資標的</w:t>
            </w:r>
            <w:r w:rsidR="0079493A" w:rsidRPr="00DF544A">
              <w:rPr>
                <w:rFonts w:asciiTheme="minorEastAsia" w:hAnsiTheme="minorEastAsia" w:hint="eastAsia"/>
              </w:rPr>
              <w:t xml:space="preserve"> </w:t>
            </w:r>
            <w:r w:rsidRPr="00DF544A">
              <w:rPr>
                <w:rFonts w:asciiTheme="minorEastAsia" w:hAnsiTheme="minorEastAsia" w:hint="eastAsia"/>
              </w:rPr>
              <w:t>(3)資金配置方式</w:t>
            </w:r>
            <w:r w:rsidR="0079493A" w:rsidRPr="00DF544A">
              <w:rPr>
                <w:rFonts w:asciiTheme="minorEastAsia" w:hAnsiTheme="minorEastAsia" w:hint="eastAsia"/>
              </w:rPr>
              <w:t xml:space="preserve"> </w:t>
            </w:r>
            <w:r w:rsidRPr="00DF544A">
              <w:rPr>
                <w:rFonts w:asciiTheme="minorEastAsia" w:hAnsiTheme="minorEastAsia" w:hint="eastAsia"/>
              </w:rPr>
              <w:t>(4)保管銀行</w:t>
            </w:r>
          </w:p>
        </w:tc>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4</w:t>
            </w:r>
          </w:p>
        </w:tc>
      </w:tr>
      <w:tr w:rsidR="000C49F3" w:rsidRPr="00DF544A" w:rsidTr="00DF544A">
        <w:tc>
          <w:tcPr>
            <w:tcW w:w="709" w:type="dxa"/>
          </w:tcPr>
          <w:p w:rsidR="000C49F3" w:rsidRPr="00DF544A" w:rsidRDefault="000C49F3"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0C49F3" w:rsidRPr="00DF544A" w:rsidRDefault="000C49F3" w:rsidP="00CF01DF">
            <w:pPr>
              <w:ind w:right="210"/>
              <w:rPr>
                <w:rFonts w:asciiTheme="minorEastAsia" w:hAnsiTheme="minorEastAsia"/>
              </w:rPr>
            </w:pPr>
            <w:r w:rsidRPr="00DF544A">
              <w:rPr>
                <w:rFonts w:asciiTheme="minorEastAsia" w:hAnsiTheme="minorEastAsia" w:hint="eastAsia"/>
              </w:rPr>
              <w:t>《投資型保險投資管理辦法》第6條第二項：保險人應將專設帳簿之資產交由保管機構保管，並向</w:t>
            </w:r>
            <w:proofErr w:type="gramStart"/>
            <w:r w:rsidRPr="00DF544A">
              <w:rPr>
                <w:rFonts w:asciiTheme="minorEastAsia" w:hAnsiTheme="minorEastAsia" w:hint="eastAsia"/>
              </w:rPr>
              <w:t>主管機關申其所</w:t>
            </w:r>
            <w:proofErr w:type="gramEnd"/>
            <w:r w:rsidRPr="00DF544A">
              <w:rPr>
                <w:rFonts w:asciiTheme="minorEastAsia" w:hAnsiTheme="minorEastAsia" w:hint="eastAsia"/>
              </w:rPr>
              <w:t>選任之保管機構，保管機構變更者，應於變更後十五</w:t>
            </w:r>
            <w:proofErr w:type="gramStart"/>
            <w:r w:rsidRPr="00DF544A">
              <w:rPr>
                <w:rFonts w:asciiTheme="minorEastAsia" w:hAnsiTheme="minorEastAsia" w:hint="eastAsia"/>
              </w:rPr>
              <w:t>個</w:t>
            </w:r>
            <w:proofErr w:type="gramEnd"/>
            <w:r w:rsidRPr="00DF544A">
              <w:rPr>
                <w:rFonts w:asciiTheme="minorEastAsia" w:hAnsiTheme="minorEastAsia" w:hint="eastAsia"/>
              </w:rPr>
              <w:t>工作日內向主管機關申報。</w:t>
            </w:r>
          </w:p>
          <w:p w:rsidR="000C49F3" w:rsidRPr="00DF544A" w:rsidRDefault="000C49F3" w:rsidP="00CF01DF">
            <w:pPr>
              <w:rPr>
                <w:rFonts w:asciiTheme="minorEastAsia" w:hAnsiTheme="minorEastAsia"/>
              </w:rPr>
            </w:pPr>
            <w:r w:rsidRPr="00DF544A">
              <w:rPr>
                <w:rFonts w:asciiTheme="minorEastAsia" w:hAnsiTheme="minorEastAsia" w:hint="eastAsia"/>
              </w:rPr>
              <w:t>因此，</w:t>
            </w:r>
            <w:r w:rsidRPr="00DF544A">
              <w:rPr>
                <w:rFonts w:asciiTheme="minorEastAsia" w:hAnsiTheme="minorEastAsia" w:hint="eastAsia"/>
                <w:b/>
                <w:color w:val="FF0000"/>
              </w:rPr>
              <w:t>保管銀行</w:t>
            </w:r>
            <w:r w:rsidRPr="00DF544A">
              <w:rPr>
                <w:rFonts w:asciiTheme="minorEastAsia" w:hAnsiTheme="minorEastAsia" w:hint="eastAsia"/>
              </w:rPr>
              <w:t>係由</w:t>
            </w:r>
            <w:r w:rsidRPr="00DF544A">
              <w:rPr>
                <w:rFonts w:asciiTheme="minorEastAsia" w:hAnsiTheme="minorEastAsia" w:hint="eastAsia"/>
                <w:b/>
                <w:color w:val="FF0000"/>
              </w:rPr>
              <w:t>保險人</w:t>
            </w:r>
            <w:r w:rsidRPr="00DF544A">
              <w:rPr>
                <w:rFonts w:asciiTheme="minorEastAsia" w:hAnsiTheme="minorEastAsia" w:hint="eastAsia"/>
              </w:rPr>
              <w:t>選任；而不是由保戶選擇。</w:t>
            </w: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4</w:t>
            </w:r>
          </w:p>
        </w:tc>
        <w:tc>
          <w:tcPr>
            <w:tcW w:w="10065" w:type="dxa"/>
          </w:tcPr>
          <w:p w:rsidR="001C141B" w:rsidRPr="00DF544A" w:rsidRDefault="001C141B" w:rsidP="00CF01DF">
            <w:pPr>
              <w:rPr>
                <w:rFonts w:asciiTheme="minorEastAsia" w:hAnsiTheme="minorEastAsia"/>
              </w:rPr>
            </w:pPr>
            <w:r w:rsidRPr="00DF544A">
              <w:rPr>
                <w:rFonts w:asciiTheme="minorEastAsia" w:hAnsiTheme="minorEastAsia" w:hint="eastAsia"/>
              </w:rPr>
              <w:t>有關投資型保險商品的敘述，下列何者錯誤？(1)指由消費者承擔投資風險的保險商品</w:t>
            </w:r>
            <w:r w:rsidR="0079493A" w:rsidRPr="00DF544A">
              <w:rPr>
                <w:rFonts w:asciiTheme="minorEastAsia" w:hAnsiTheme="minorEastAsia" w:hint="eastAsia"/>
              </w:rPr>
              <w:t xml:space="preserve"> </w:t>
            </w:r>
            <w:r w:rsidRPr="00DF544A">
              <w:rPr>
                <w:rFonts w:asciiTheme="minorEastAsia" w:hAnsiTheme="minorEastAsia" w:hint="eastAsia"/>
              </w:rPr>
              <w:t>(2)美國常見的此類商品包括變額壽險及萬能壽險</w:t>
            </w:r>
            <w:r w:rsidR="0079493A" w:rsidRPr="00DF544A">
              <w:rPr>
                <w:rFonts w:asciiTheme="minorEastAsia" w:hAnsiTheme="minorEastAsia" w:hint="eastAsia"/>
              </w:rPr>
              <w:t xml:space="preserve"> </w:t>
            </w:r>
            <w:r w:rsidRPr="00DF544A">
              <w:rPr>
                <w:rFonts w:asciiTheme="minorEastAsia" w:hAnsiTheme="minorEastAsia"/>
              </w:rPr>
              <w:t>(3)</w:t>
            </w:r>
            <w:r w:rsidRPr="00DF544A">
              <w:rPr>
                <w:rFonts w:asciiTheme="minorEastAsia" w:hAnsiTheme="minorEastAsia" w:hint="eastAsia"/>
              </w:rPr>
              <w:t>商品設計結合保險與基金、債券等投資理財</w:t>
            </w:r>
          </w:p>
          <w:p w:rsidR="001C141B" w:rsidRPr="00DF544A" w:rsidRDefault="001C141B" w:rsidP="00CF01DF">
            <w:pPr>
              <w:rPr>
                <w:rFonts w:asciiTheme="minorEastAsia" w:hAnsiTheme="minorEastAsia"/>
              </w:rPr>
            </w:pPr>
            <w:r w:rsidRPr="00DF544A">
              <w:rPr>
                <w:rFonts w:asciiTheme="minorEastAsia" w:hAnsiTheme="minorEastAsia" w:hint="eastAsia"/>
              </w:rPr>
              <w:t>工具</w:t>
            </w:r>
            <w:r w:rsidR="0079493A" w:rsidRPr="00DF544A">
              <w:rPr>
                <w:rFonts w:asciiTheme="minorEastAsia" w:hAnsiTheme="minorEastAsia" w:hint="eastAsia"/>
              </w:rPr>
              <w:t xml:space="preserve"> </w:t>
            </w:r>
            <w:r w:rsidRPr="00DF544A">
              <w:rPr>
                <w:rFonts w:asciiTheme="minorEastAsia" w:hAnsiTheme="minorEastAsia" w:hint="eastAsia"/>
              </w:rPr>
              <w:t>(4)不提供保證利率及最低保單帳戶價值</w:t>
            </w:r>
          </w:p>
        </w:tc>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2</w:t>
            </w:r>
          </w:p>
        </w:tc>
      </w:tr>
      <w:tr w:rsidR="000C49F3" w:rsidRPr="00DF544A" w:rsidTr="00DF544A">
        <w:tc>
          <w:tcPr>
            <w:tcW w:w="709" w:type="dxa"/>
          </w:tcPr>
          <w:p w:rsidR="000C49F3" w:rsidRPr="00DF544A" w:rsidRDefault="000C49F3"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0C49F3" w:rsidRPr="00DF544A" w:rsidRDefault="000C49F3" w:rsidP="00CF01DF">
            <w:pPr>
              <w:rPr>
                <w:rFonts w:asciiTheme="minorEastAsia" w:hAnsiTheme="minorEastAsia"/>
              </w:rPr>
            </w:pPr>
            <w:r w:rsidRPr="00DF544A">
              <w:rPr>
                <w:rFonts w:asciiTheme="minorEastAsia" w:hAnsiTheme="minorEastAsia" w:hint="eastAsia"/>
              </w:rPr>
              <w:t>在美國，常見的投資型保險商品有；變額壽險、</w:t>
            </w:r>
            <w:r w:rsidRPr="00DF544A">
              <w:rPr>
                <w:rFonts w:asciiTheme="minorEastAsia" w:hAnsiTheme="minorEastAsia" w:hint="eastAsia"/>
                <w:b/>
                <w:color w:val="FF0000"/>
              </w:rPr>
              <w:t>變額萬能壽險</w:t>
            </w:r>
            <w:r w:rsidRPr="00DF544A">
              <w:rPr>
                <w:rFonts w:asciiTheme="minorEastAsia" w:hAnsiTheme="minorEastAsia" w:hint="eastAsia"/>
              </w:rPr>
              <w:t>以及變額年金。</w:t>
            </w: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5</w:t>
            </w:r>
          </w:p>
        </w:tc>
        <w:tc>
          <w:tcPr>
            <w:tcW w:w="10065" w:type="dxa"/>
          </w:tcPr>
          <w:p w:rsidR="001C141B" w:rsidRPr="00DF544A" w:rsidRDefault="001C141B" w:rsidP="00CF01DF">
            <w:pPr>
              <w:rPr>
                <w:rFonts w:asciiTheme="minorEastAsia" w:hAnsiTheme="minorEastAsia"/>
              </w:rPr>
            </w:pPr>
            <w:r w:rsidRPr="00DF544A">
              <w:rPr>
                <w:rFonts w:asciiTheme="minorEastAsia" w:hAnsiTheme="minorEastAsia"/>
              </w:rPr>
              <w:t>投資風險與利率高度相關，對保險公司而言，高預定利率使壽險保單的價格相對較低，當市場利率走低時，壽險公司必須承擔高利率時其所售保單的？</w:t>
            </w:r>
            <w:r w:rsidRPr="00DF544A">
              <w:rPr>
                <w:rFonts w:asciiTheme="minorEastAsia" w:hAnsiTheme="minorEastAsia" w:hint="eastAsia"/>
              </w:rPr>
              <w:t>(1)</w:t>
            </w:r>
            <w:proofErr w:type="gramStart"/>
            <w:r w:rsidRPr="00DF544A">
              <w:rPr>
                <w:rFonts w:asciiTheme="minorEastAsia" w:hAnsiTheme="minorEastAsia" w:hint="eastAsia"/>
              </w:rPr>
              <w:t>死差損</w:t>
            </w:r>
            <w:proofErr w:type="gramEnd"/>
            <w:r w:rsidR="0079493A" w:rsidRPr="00DF544A">
              <w:rPr>
                <w:rFonts w:asciiTheme="minorEastAsia" w:hAnsiTheme="minorEastAsia" w:hint="eastAsia"/>
              </w:rPr>
              <w:t xml:space="preserve"> </w:t>
            </w:r>
            <w:r w:rsidRPr="00DF544A">
              <w:rPr>
                <w:rFonts w:asciiTheme="minorEastAsia" w:hAnsiTheme="minorEastAsia" w:hint="eastAsia"/>
              </w:rPr>
              <w:t>(2)</w:t>
            </w:r>
            <w:proofErr w:type="gramStart"/>
            <w:r w:rsidRPr="00DF544A">
              <w:rPr>
                <w:rFonts w:asciiTheme="minorEastAsia" w:hAnsiTheme="minorEastAsia" w:hint="eastAsia"/>
              </w:rPr>
              <w:t>利差損</w:t>
            </w:r>
            <w:proofErr w:type="gramEnd"/>
            <w:r w:rsidR="0079493A" w:rsidRPr="00DF544A">
              <w:rPr>
                <w:rFonts w:asciiTheme="minorEastAsia" w:hAnsiTheme="minorEastAsia" w:hint="eastAsia"/>
              </w:rPr>
              <w:t xml:space="preserve"> </w:t>
            </w:r>
            <w:r w:rsidRPr="00DF544A">
              <w:rPr>
                <w:rFonts w:asciiTheme="minorEastAsia" w:hAnsiTheme="minorEastAsia" w:hint="eastAsia"/>
              </w:rPr>
              <w:t>(3)</w:t>
            </w:r>
            <w:proofErr w:type="gramStart"/>
            <w:r w:rsidRPr="00DF544A">
              <w:rPr>
                <w:rFonts w:asciiTheme="minorEastAsia" w:hAnsiTheme="minorEastAsia" w:hint="eastAsia"/>
              </w:rPr>
              <w:t>費差損</w:t>
            </w:r>
            <w:proofErr w:type="gramEnd"/>
            <w:r w:rsidR="0079493A" w:rsidRPr="00DF544A">
              <w:rPr>
                <w:rFonts w:asciiTheme="minorEastAsia" w:hAnsiTheme="minorEastAsia" w:hint="eastAsia"/>
              </w:rPr>
              <w:t xml:space="preserve"> </w:t>
            </w:r>
            <w:r w:rsidRPr="00DF544A">
              <w:rPr>
                <w:rFonts w:asciiTheme="minorEastAsia" w:hAnsiTheme="minorEastAsia" w:hint="eastAsia"/>
              </w:rPr>
              <w:t>(4)解約差</w:t>
            </w:r>
          </w:p>
        </w:tc>
        <w:tc>
          <w:tcPr>
            <w:tcW w:w="709" w:type="dxa"/>
          </w:tcPr>
          <w:p w:rsidR="001C141B" w:rsidRPr="00DF544A" w:rsidRDefault="00A54A17" w:rsidP="001C141B">
            <w:pPr>
              <w:jc w:val="center"/>
              <w:rPr>
                <w:rFonts w:asciiTheme="minorEastAsia" w:hAnsiTheme="minorEastAsia"/>
              </w:rPr>
            </w:pPr>
            <w:r w:rsidRPr="00DF544A">
              <w:rPr>
                <w:rFonts w:asciiTheme="minorEastAsia" w:hAnsiTheme="minorEastAsia" w:hint="eastAsia"/>
              </w:rPr>
              <w:t>2</w:t>
            </w:r>
          </w:p>
        </w:tc>
      </w:tr>
      <w:tr w:rsidR="000C49F3" w:rsidRPr="00DF544A" w:rsidTr="00DF544A">
        <w:tc>
          <w:tcPr>
            <w:tcW w:w="709" w:type="dxa"/>
          </w:tcPr>
          <w:p w:rsidR="000C49F3" w:rsidRPr="00DF544A" w:rsidRDefault="000C49F3" w:rsidP="001C141B">
            <w:pPr>
              <w:jc w:val="center"/>
              <w:rPr>
                <w:rFonts w:asciiTheme="minorEastAsia" w:hAnsiTheme="minorEastAsia"/>
              </w:rPr>
            </w:pPr>
          </w:p>
        </w:tc>
        <w:tc>
          <w:tcPr>
            <w:tcW w:w="10774" w:type="dxa"/>
            <w:gridSpan w:val="2"/>
          </w:tcPr>
          <w:p w:rsidR="000C49F3" w:rsidRPr="00DF544A" w:rsidRDefault="000C49F3" w:rsidP="00CF01DF">
            <w:pPr>
              <w:rPr>
                <w:rFonts w:asciiTheme="minorEastAsia" w:hAnsiTheme="minorEastAsia"/>
              </w:rPr>
            </w:pPr>
            <w:r w:rsidRPr="00DF544A">
              <w:rPr>
                <w:rFonts w:asciiTheme="minorEastAsia" w:hAnsiTheme="minorEastAsia" w:hint="eastAsia"/>
              </w:rPr>
              <w:t>當市場利率走低時，一般而言，壽險公司的投資收益將同步往下調整，但之前所承受的高利率保單卻不能調整，故壽險公司將蒙受「</w:t>
            </w:r>
            <w:proofErr w:type="gramStart"/>
            <w:r w:rsidRPr="00DF544A">
              <w:rPr>
                <w:rFonts w:asciiTheme="minorEastAsia" w:hAnsiTheme="minorEastAsia" w:hint="eastAsia"/>
                <w:b/>
                <w:color w:val="FF0000"/>
              </w:rPr>
              <w:t>利差損</w:t>
            </w:r>
            <w:proofErr w:type="gramEnd"/>
            <w:r w:rsidRPr="00DF544A">
              <w:rPr>
                <w:rFonts w:asciiTheme="minorEastAsia" w:hAnsiTheme="minorEastAsia" w:hint="eastAsia"/>
              </w:rPr>
              <w:t>」。</w:t>
            </w: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6</w:t>
            </w:r>
          </w:p>
        </w:tc>
        <w:tc>
          <w:tcPr>
            <w:tcW w:w="10065" w:type="dxa"/>
          </w:tcPr>
          <w:p w:rsidR="001C141B" w:rsidRPr="00DF544A" w:rsidRDefault="00A54A17" w:rsidP="00CF01DF">
            <w:pPr>
              <w:pStyle w:val="a4"/>
              <w:rPr>
                <w:rFonts w:asciiTheme="minorEastAsia" w:eastAsiaTheme="minorEastAsia" w:hAnsiTheme="minorEastAsia"/>
                <w:sz w:val="24"/>
                <w:szCs w:val="24"/>
                <w:lang w:eastAsia="zh-TW"/>
              </w:rPr>
            </w:pPr>
            <w:r w:rsidRPr="00DF544A">
              <w:rPr>
                <w:rFonts w:asciiTheme="minorEastAsia" w:eastAsiaTheme="minorEastAsia" w:hAnsiTheme="minorEastAsia"/>
                <w:w w:val="105"/>
                <w:sz w:val="24"/>
                <w:szCs w:val="24"/>
                <w:lang w:eastAsia="zh-TW"/>
              </w:rPr>
              <w:t>下列哪一個國家發展投資型保險商品最早？</w:t>
            </w:r>
            <w:r w:rsidRPr="00DF544A">
              <w:rPr>
                <w:rFonts w:asciiTheme="minorEastAsia" w:eastAsiaTheme="minorEastAsia" w:hAnsiTheme="minorEastAsia" w:hint="eastAsia"/>
                <w:w w:val="105"/>
                <w:sz w:val="24"/>
                <w:szCs w:val="24"/>
                <w:lang w:eastAsia="zh-TW"/>
              </w:rPr>
              <w:t>(</w:t>
            </w:r>
            <w:r w:rsidRPr="00DF544A">
              <w:rPr>
                <w:rFonts w:asciiTheme="minorEastAsia" w:eastAsiaTheme="minorEastAsia" w:hAnsiTheme="minorEastAsia"/>
                <w:w w:val="105"/>
                <w:sz w:val="24"/>
                <w:szCs w:val="24"/>
                <w:lang w:eastAsia="zh-TW"/>
              </w:rPr>
              <w:t>1)</w:t>
            </w:r>
            <w:r w:rsidRPr="00DF544A">
              <w:rPr>
                <w:rFonts w:asciiTheme="minorEastAsia" w:eastAsiaTheme="minorEastAsia" w:hAnsiTheme="minorEastAsia"/>
                <w:w w:val="110"/>
                <w:sz w:val="24"/>
                <w:szCs w:val="24"/>
                <w:lang w:eastAsia="zh-TW"/>
              </w:rPr>
              <w:t>日本</w:t>
            </w:r>
            <w:r w:rsidR="00A7171F" w:rsidRPr="00DF544A">
              <w:rPr>
                <w:rFonts w:asciiTheme="minorEastAsia" w:eastAsiaTheme="minorEastAsia" w:hAnsiTheme="minorEastAsia" w:hint="eastAsia"/>
                <w:w w:val="110"/>
                <w:sz w:val="24"/>
                <w:szCs w:val="24"/>
                <w:lang w:eastAsia="zh-TW"/>
              </w:rPr>
              <w:t xml:space="preserve"> </w:t>
            </w:r>
            <w:r w:rsidRPr="00DF544A">
              <w:rPr>
                <w:rFonts w:asciiTheme="minorEastAsia" w:eastAsiaTheme="minorEastAsia" w:hAnsiTheme="minorEastAsia"/>
                <w:spacing w:val="-6"/>
                <w:w w:val="110"/>
                <w:sz w:val="24"/>
                <w:szCs w:val="24"/>
                <w:lang w:eastAsia="zh-TW"/>
              </w:rPr>
              <w:t>(2)</w:t>
            </w:r>
            <w:r w:rsidRPr="00DF544A">
              <w:rPr>
                <w:rFonts w:asciiTheme="minorEastAsia" w:eastAsiaTheme="minorEastAsia" w:hAnsiTheme="minorEastAsia"/>
                <w:w w:val="110"/>
                <w:sz w:val="24"/>
                <w:szCs w:val="24"/>
                <w:lang w:eastAsia="zh-TW"/>
              </w:rPr>
              <w:t>美國</w:t>
            </w:r>
            <w:r w:rsidR="00A7171F" w:rsidRPr="00DF544A">
              <w:rPr>
                <w:rFonts w:asciiTheme="minorEastAsia" w:eastAsiaTheme="minorEastAsia" w:hAnsiTheme="minorEastAsia" w:hint="eastAsia"/>
                <w:w w:val="110"/>
                <w:sz w:val="24"/>
                <w:szCs w:val="24"/>
                <w:lang w:eastAsia="zh-TW"/>
              </w:rPr>
              <w:t xml:space="preserve"> </w:t>
            </w:r>
            <w:r w:rsidRPr="00DF544A">
              <w:rPr>
                <w:rFonts w:asciiTheme="minorEastAsia" w:eastAsiaTheme="minorEastAsia" w:hAnsiTheme="minorEastAsia"/>
                <w:spacing w:val="-7"/>
                <w:w w:val="110"/>
                <w:sz w:val="24"/>
                <w:szCs w:val="24"/>
                <w:lang w:eastAsia="zh-TW"/>
              </w:rPr>
              <w:t>(3)</w:t>
            </w:r>
            <w:r w:rsidRPr="00DF544A">
              <w:rPr>
                <w:rFonts w:asciiTheme="minorEastAsia" w:eastAsiaTheme="minorEastAsia" w:hAnsiTheme="minorEastAsia"/>
                <w:w w:val="110"/>
                <w:sz w:val="24"/>
                <w:szCs w:val="24"/>
                <w:lang w:eastAsia="zh-TW"/>
              </w:rPr>
              <w:t>英國</w:t>
            </w:r>
            <w:r w:rsidR="00A7171F" w:rsidRPr="00DF544A">
              <w:rPr>
                <w:rFonts w:asciiTheme="minorEastAsia" w:eastAsiaTheme="minorEastAsia" w:hAnsiTheme="minorEastAsia" w:hint="eastAsia"/>
                <w:w w:val="110"/>
                <w:sz w:val="24"/>
                <w:szCs w:val="24"/>
                <w:lang w:eastAsia="zh-TW"/>
              </w:rPr>
              <w:t xml:space="preserve"> </w:t>
            </w:r>
            <w:r w:rsidRPr="00DF544A">
              <w:rPr>
                <w:rFonts w:asciiTheme="minorEastAsia" w:eastAsiaTheme="minorEastAsia" w:hAnsiTheme="minorEastAsia"/>
                <w:spacing w:val="-4"/>
                <w:w w:val="110"/>
                <w:sz w:val="24"/>
                <w:szCs w:val="24"/>
                <w:lang w:eastAsia="zh-TW"/>
              </w:rPr>
              <w:t>(4)</w:t>
            </w:r>
            <w:r w:rsidRPr="00DF544A">
              <w:rPr>
                <w:rFonts w:asciiTheme="minorEastAsia" w:eastAsiaTheme="minorEastAsia" w:hAnsiTheme="minorEastAsia"/>
                <w:w w:val="110"/>
                <w:sz w:val="24"/>
                <w:szCs w:val="24"/>
                <w:lang w:eastAsia="zh-TW"/>
              </w:rPr>
              <w:t>臺灣。</w:t>
            </w:r>
          </w:p>
        </w:tc>
        <w:tc>
          <w:tcPr>
            <w:tcW w:w="709" w:type="dxa"/>
          </w:tcPr>
          <w:p w:rsidR="001C141B" w:rsidRPr="00DF544A" w:rsidRDefault="00A54A17" w:rsidP="001C141B">
            <w:pPr>
              <w:jc w:val="center"/>
              <w:rPr>
                <w:rFonts w:asciiTheme="minorEastAsia" w:hAnsiTheme="minorEastAsia"/>
              </w:rPr>
            </w:pPr>
            <w:r w:rsidRPr="00DF544A">
              <w:rPr>
                <w:rFonts w:asciiTheme="minorEastAsia" w:hAnsiTheme="minorEastAsia" w:hint="eastAsia"/>
              </w:rPr>
              <w:t>3</w:t>
            </w:r>
          </w:p>
        </w:tc>
      </w:tr>
      <w:tr w:rsidR="000C49F3" w:rsidRPr="00DF544A" w:rsidTr="00DF544A">
        <w:tc>
          <w:tcPr>
            <w:tcW w:w="709" w:type="dxa"/>
          </w:tcPr>
          <w:p w:rsidR="000C49F3" w:rsidRPr="00DF544A" w:rsidRDefault="000C49F3"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0C49F3" w:rsidRPr="00DF544A" w:rsidRDefault="000C49F3" w:rsidP="00CF01DF">
            <w:pPr>
              <w:rPr>
                <w:rFonts w:asciiTheme="minorEastAsia" w:hAnsiTheme="minorEastAsia"/>
              </w:rPr>
            </w:pPr>
            <w:r w:rsidRPr="00DF544A">
              <w:rPr>
                <w:rFonts w:asciiTheme="minorEastAsia" w:hAnsiTheme="minorEastAsia" w:hint="eastAsia"/>
              </w:rPr>
              <w:t>各國投資型保險商品產生年代：</w:t>
            </w:r>
            <w:r w:rsidRPr="00DF544A">
              <w:rPr>
                <w:rFonts w:asciiTheme="minorEastAsia" w:hAnsiTheme="minorEastAsia" w:hint="eastAsia"/>
                <w:b/>
              </w:rPr>
              <w:t>荷蘭(1956)、英國(1961)、日本(1986)、臺灣(2001)。</w:t>
            </w: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7</w:t>
            </w:r>
          </w:p>
        </w:tc>
        <w:tc>
          <w:tcPr>
            <w:tcW w:w="10065" w:type="dxa"/>
          </w:tcPr>
          <w:p w:rsidR="001C141B" w:rsidRPr="00DF544A" w:rsidRDefault="00A54A17" w:rsidP="00CF01DF">
            <w:pPr>
              <w:pStyle w:val="a4"/>
              <w:rPr>
                <w:rFonts w:asciiTheme="minorEastAsia" w:eastAsiaTheme="minorEastAsia" w:hAnsiTheme="minorEastAsia"/>
                <w:w w:val="110"/>
                <w:sz w:val="24"/>
                <w:szCs w:val="24"/>
                <w:lang w:eastAsia="zh-TW"/>
              </w:rPr>
            </w:pPr>
            <w:r w:rsidRPr="00DF544A">
              <w:rPr>
                <w:rFonts w:asciiTheme="minorEastAsia" w:eastAsiaTheme="minorEastAsia" w:hAnsiTheme="minorEastAsia"/>
                <w:w w:val="110"/>
                <w:sz w:val="24"/>
                <w:szCs w:val="24"/>
                <w:lang w:eastAsia="zh-TW"/>
              </w:rPr>
              <w:t>台灣第一張投資型保險商品是在何時引進市場？</w:t>
            </w:r>
            <w:r w:rsidRPr="00DF544A">
              <w:rPr>
                <w:rFonts w:asciiTheme="minorEastAsia" w:eastAsiaTheme="minorEastAsia" w:hAnsiTheme="minorEastAsia" w:hint="eastAsia"/>
                <w:w w:val="110"/>
                <w:sz w:val="24"/>
                <w:szCs w:val="24"/>
                <w:lang w:eastAsia="zh-TW"/>
              </w:rPr>
              <w:t>(1)1990年</w:t>
            </w:r>
            <w:r w:rsidR="0079493A" w:rsidRPr="00DF544A">
              <w:rPr>
                <w:rFonts w:asciiTheme="minorEastAsia" w:eastAsiaTheme="minorEastAsia" w:hAnsiTheme="minorEastAsia" w:hint="eastAsia"/>
                <w:w w:val="110"/>
                <w:sz w:val="24"/>
                <w:szCs w:val="24"/>
                <w:lang w:eastAsia="zh-TW"/>
              </w:rPr>
              <w:t xml:space="preserve"> </w:t>
            </w:r>
            <w:r w:rsidRPr="00DF544A">
              <w:rPr>
                <w:rFonts w:asciiTheme="minorEastAsia" w:eastAsiaTheme="minorEastAsia" w:hAnsiTheme="minorEastAsia" w:hint="eastAsia"/>
                <w:w w:val="110"/>
                <w:sz w:val="24"/>
                <w:szCs w:val="24"/>
                <w:lang w:eastAsia="zh-TW"/>
              </w:rPr>
              <w:t>(2)1996年</w:t>
            </w:r>
            <w:r w:rsidR="0079493A" w:rsidRPr="00DF544A">
              <w:rPr>
                <w:rFonts w:asciiTheme="minorEastAsia" w:eastAsiaTheme="minorEastAsia" w:hAnsiTheme="minorEastAsia" w:hint="eastAsia"/>
                <w:w w:val="110"/>
                <w:sz w:val="24"/>
                <w:szCs w:val="24"/>
                <w:lang w:eastAsia="zh-TW"/>
              </w:rPr>
              <w:t xml:space="preserve"> </w:t>
            </w:r>
            <w:r w:rsidRPr="00DF544A">
              <w:rPr>
                <w:rFonts w:asciiTheme="minorEastAsia" w:eastAsiaTheme="minorEastAsia" w:hAnsiTheme="minorEastAsia" w:hint="eastAsia"/>
                <w:w w:val="110"/>
                <w:sz w:val="24"/>
                <w:szCs w:val="24"/>
                <w:lang w:eastAsia="zh-TW"/>
              </w:rPr>
              <w:t>(3)2001年(4)2003年</w:t>
            </w:r>
          </w:p>
        </w:tc>
        <w:tc>
          <w:tcPr>
            <w:tcW w:w="709" w:type="dxa"/>
          </w:tcPr>
          <w:p w:rsidR="001C141B" w:rsidRPr="00DF544A" w:rsidRDefault="00A54A17" w:rsidP="001C141B">
            <w:pPr>
              <w:jc w:val="center"/>
              <w:rPr>
                <w:rFonts w:asciiTheme="minorEastAsia" w:hAnsiTheme="minorEastAsia"/>
              </w:rPr>
            </w:pPr>
            <w:r w:rsidRPr="00DF544A">
              <w:rPr>
                <w:rFonts w:asciiTheme="minorEastAsia" w:hAnsiTheme="minorEastAsia" w:hint="eastAsia"/>
              </w:rPr>
              <w:t>3</w:t>
            </w:r>
          </w:p>
        </w:tc>
      </w:tr>
      <w:tr w:rsidR="000C49F3" w:rsidRPr="00DF544A" w:rsidTr="00DF544A">
        <w:tc>
          <w:tcPr>
            <w:tcW w:w="709" w:type="dxa"/>
          </w:tcPr>
          <w:p w:rsidR="000C49F3" w:rsidRPr="00DF544A" w:rsidRDefault="000C49F3"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0C49F3" w:rsidRPr="00DF544A" w:rsidRDefault="000C49F3" w:rsidP="00CF01DF">
            <w:pPr>
              <w:rPr>
                <w:rFonts w:asciiTheme="minorEastAsia" w:hAnsiTheme="minorEastAsia"/>
              </w:rPr>
            </w:pPr>
            <w:r w:rsidRPr="00DF544A">
              <w:rPr>
                <w:rFonts w:asciiTheme="minorEastAsia" w:hAnsiTheme="minorEastAsia" w:hint="eastAsia"/>
              </w:rPr>
              <w:t>我國基於微利時代，壽險公司面臨嚴峻的利率風險考驗下，於</w:t>
            </w:r>
            <w:r w:rsidRPr="00DF544A">
              <w:rPr>
                <w:rFonts w:asciiTheme="minorEastAsia" w:hAnsiTheme="minorEastAsia" w:hint="eastAsia"/>
                <w:b/>
                <w:color w:val="FF0000"/>
              </w:rPr>
              <w:t>2001</w:t>
            </w:r>
            <w:r w:rsidRPr="00DF544A">
              <w:rPr>
                <w:rFonts w:asciiTheme="minorEastAsia" w:hAnsiTheme="minorEastAsia" w:hint="eastAsia"/>
              </w:rPr>
              <w:t>年下半年正式引進投資型保險商品。</w:t>
            </w: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8</w:t>
            </w:r>
          </w:p>
        </w:tc>
        <w:tc>
          <w:tcPr>
            <w:tcW w:w="10065" w:type="dxa"/>
          </w:tcPr>
          <w:p w:rsidR="001C141B" w:rsidRPr="00DF544A" w:rsidRDefault="001C141B" w:rsidP="00CF01DF">
            <w:pPr>
              <w:rPr>
                <w:rFonts w:asciiTheme="minorEastAsia" w:hAnsiTheme="minorEastAsia"/>
              </w:rPr>
            </w:pPr>
            <w:r w:rsidRPr="00DF544A">
              <w:rPr>
                <w:rFonts w:asciiTheme="minorEastAsia" w:hAnsiTheme="minorEastAsia" w:hint="eastAsia"/>
              </w:rPr>
              <w:t>下列何者並不是投資型保險的特點？(1)保單的帳戶價值會隨著投資績效而每天不一樣 (2)變額萬能壽險的保費繳納是定期定額的，且加保時須重置保單 (3)投資型保險資金單獨設立帳戶，管理透明 (4)保戶承擔資金運用的全部風險，而保險人則承擔死亡風險和費用風險。</w:t>
            </w:r>
          </w:p>
        </w:tc>
        <w:tc>
          <w:tcPr>
            <w:tcW w:w="709" w:type="dxa"/>
          </w:tcPr>
          <w:p w:rsidR="001C141B" w:rsidRPr="00DF544A" w:rsidRDefault="00A54A17" w:rsidP="001C141B">
            <w:pPr>
              <w:jc w:val="center"/>
              <w:rPr>
                <w:rFonts w:asciiTheme="minorEastAsia" w:hAnsiTheme="minorEastAsia"/>
              </w:rPr>
            </w:pPr>
            <w:r w:rsidRPr="00DF544A">
              <w:rPr>
                <w:rFonts w:asciiTheme="minorEastAsia" w:hAnsiTheme="minorEastAsia" w:hint="eastAsia"/>
              </w:rPr>
              <w:t>2</w:t>
            </w:r>
          </w:p>
        </w:tc>
      </w:tr>
      <w:tr w:rsidR="000C49F3" w:rsidRPr="00DF544A" w:rsidTr="001C141B">
        <w:tc>
          <w:tcPr>
            <w:tcW w:w="709" w:type="dxa"/>
          </w:tcPr>
          <w:p w:rsidR="000C49F3" w:rsidRPr="00DF544A" w:rsidRDefault="000C49F3" w:rsidP="001C141B">
            <w:pPr>
              <w:jc w:val="center"/>
              <w:rPr>
                <w:rFonts w:asciiTheme="minorEastAsia" w:hAnsiTheme="minorEastAsia"/>
              </w:rPr>
            </w:pPr>
            <w:r w:rsidRPr="00DF544A">
              <w:rPr>
                <w:rFonts w:asciiTheme="minorEastAsia" w:hAnsiTheme="minorEastAsia" w:hint="eastAsia"/>
              </w:rPr>
              <w:t>解答</w:t>
            </w:r>
          </w:p>
        </w:tc>
        <w:tc>
          <w:tcPr>
            <w:tcW w:w="10065" w:type="dxa"/>
          </w:tcPr>
          <w:p w:rsidR="000C49F3" w:rsidRPr="00DF544A" w:rsidRDefault="000C49F3" w:rsidP="00CF01DF">
            <w:pPr>
              <w:rPr>
                <w:rFonts w:asciiTheme="minorEastAsia" w:hAnsiTheme="minorEastAsia"/>
              </w:rPr>
            </w:pPr>
            <w:r w:rsidRPr="00DF544A">
              <w:rPr>
                <w:rFonts w:asciiTheme="minorEastAsia" w:hAnsiTheme="minorEastAsia" w:hint="eastAsia"/>
              </w:rPr>
              <w:t>變額萬能壽險遵循萬能壽險的保費繳納方式，保單持有人可以在規定限度內</w:t>
            </w:r>
            <w:r w:rsidRPr="00DF544A">
              <w:rPr>
                <w:rFonts w:asciiTheme="minorEastAsia" w:hAnsiTheme="minorEastAsia" w:hint="eastAsia"/>
                <w:b/>
                <w:color w:val="FF0000"/>
              </w:rPr>
              <w:t>自行決定</w:t>
            </w:r>
            <w:r w:rsidRPr="00DF544A">
              <w:rPr>
                <w:rFonts w:asciiTheme="minorEastAsia" w:hAnsiTheme="minorEastAsia" w:hint="eastAsia"/>
              </w:rPr>
              <w:t>每期保費支付金額，或在具備</w:t>
            </w:r>
            <w:proofErr w:type="gramStart"/>
            <w:r w:rsidRPr="00DF544A">
              <w:rPr>
                <w:rFonts w:asciiTheme="minorEastAsia" w:hAnsiTheme="minorEastAsia" w:hint="eastAsia"/>
              </w:rPr>
              <w:t>可保性及</w:t>
            </w:r>
            <w:proofErr w:type="gramEnd"/>
            <w:r w:rsidRPr="00DF544A">
              <w:rPr>
                <w:rFonts w:asciiTheme="minorEastAsia" w:hAnsiTheme="minorEastAsia" w:hint="eastAsia"/>
              </w:rPr>
              <w:t>符合保單最低保額的條件下，任意選擇降低或調高保額；但其資產由分立賬戶保存，其現金價值的變化與變額壽險相同，且沒有最低投資收益率和本金的保證。</w:t>
            </w:r>
          </w:p>
        </w:tc>
        <w:tc>
          <w:tcPr>
            <w:tcW w:w="709" w:type="dxa"/>
          </w:tcPr>
          <w:p w:rsidR="000C49F3" w:rsidRPr="00DF544A" w:rsidRDefault="000C49F3" w:rsidP="001C141B">
            <w:pPr>
              <w:jc w:val="center"/>
              <w:rPr>
                <w:rFonts w:asciiTheme="minorEastAsia" w:hAnsiTheme="minorEastAsia"/>
              </w:rPr>
            </w:pP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lastRenderedPageBreak/>
              <w:t>9</w:t>
            </w:r>
          </w:p>
        </w:tc>
        <w:tc>
          <w:tcPr>
            <w:tcW w:w="10065" w:type="dxa"/>
          </w:tcPr>
          <w:p w:rsidR="001C141B" w:rsidRPr="00DF544A" w:rsidRDefault="00A54A17" w:rsidP="00CF01DF">
            <w:r w:rsidRPr="00DF544A">
              <w:rPr>
                <w:rFonts w:asciiTheme="minorEastAsia" w:hAnsiTheme="minorEastAsia"/>
                <w:w w:val="105"/>
              </w:rPr>
              <w:t>關於投資型保險商品的敘述，下列何者錯誤？</w:t>
            </w:r>
            <w:r w:rsidRPr="00DF544A">
              <w:rPr>
                <w:rFonts w:asciiTheme="minorEastAsia" w:hAnsiTheme="minorEastAsia"/>
                <w:spacing w:val="3"/>
                <w:w w:val="105"/>
              </w:rPr>
              <w:t>(1)</w:t>
            </w:r>
            <w:r w:rsidRPr="00DF544A">
              <w:rPr>
                <w:rFonts w:asciiTheme="minorEastAsia" w:hAnsiTheme="minorEastAsia"/>
                <w:w w:val="105"/>
              </w:rPr>
              <w:t>兼具保險保障與投資理財雙重功能</w:t>
            </w:r>
            <w:r w:rsidR="0079493A" w:rsidRPr="00DF544A">
              <w:rPr>
                <w:rFonts w:asciiTheme="minorEastAsia" w:hAnsiTheme="minorEastAsia" w:hint="eastAsia"/>
                <w:w w:val="105"/>
              </w:rPr>
              <w:t xml:space="preserve"> </w:t>
            </w:r>
            <w:r w:rsidRPr="00DF544A">
              <w:rPr>
                <w:rFonts w:asciiTheme="minorEastAsia" w:hAnsiTheme="minorEastAsia"/>
                <w:spacing w:val="-3"/>
                <w:w w:val="105"/>
              </w:rPr>
              <w:t>(2)</w:t>
            </w:r>
            <w:r w:rsidRPr="00DF544A">
              <w:rPr>
                <w:rFonts w:asciiTheme="minorEastAsia" w:hAnsiTheme="minorEastAsia"/>
                <w:w w:val="105"/>
              </w:rPr>
              <w:t>只依分離帳戶進行基金投資管理</w:t>
            </w:r>
            <w:r w:rsidR="0079493A" w:rsidRPr="00DF544A">
              <w:rPr>
                <w:rFonts w:asciiTheme="minorEastAsia" w:hAnsiTheme="minorEastAsia" w:hint="eastAsia"/>
                <w:w w:val="105"/>
              </w:rPr>
              <w:t xml:space="preserve"> </w:t>
            </w:r>
            <w:r w:rsidRPr="00DF544A">
              <w:rPr>
                <w:rFonts w:asciiTheme="minorEastAsia" w:hAnsiTheme="minorEastAsia"/>
                <w:w w:val="105"/>
              </w:rPr>
              <w:t>(3)</w:t>
            </w:r>
            <w:r w:rsidRPr="00DF544A">
              <w:rPr>
                <w:rFonts w:asciiTheme="minorEastAsia" w:hAnsiTheme="minorEastAsia"/>
                <w:spacing w:val="17"/>
                <w:w w:val="105"/>
              </w:rPr>
              <w:t>沒</w:t>
            </w:r>
            <w:r w:rsidRPr="00DF544A">
              <w:rPr>
                <w:rFonts w:asciiTheme="minorEastAsia" w:hAnsiTheme="minorEastAsia"/>
                <w:spacing w:val="16"/>
                <w:w w:val="105"/>
              </w:rPr>
              <w:t>有</w:t>
            </w:r>
            <w:r w:rsidRPr="00DF544A">
              <w:rPr>
                <w:rFonts w:asciiTheme="minorEastAsia" w:hAnsiTheme="minorEastAsia"/>
                <w:spacing w:val="18"/>
                <w:w w:val="105"/>
              </w:rPr>
              <w:t>預</w:t>
            </w:r>
            <w:r w:rsidRPr="00DF544A">
              <w:rPr>
                <w:rFonts w:asciiTheme="minorEastAsia" w:hAnsiTheme="minorEastAsia"/>
                <w:spacing w:val="10"/>
                <w:w w:val="105"/>
              </w:rPr>
              <w:t>定</w:t>
            </w:r>
            <w:r w:rsidRPr="00DF544A">
              <w:rPr>
                <w:rFonts w:asciiTheme="minorEastAsia" w:hAnsiTheme="minorEastAsia"/>
                <w:w w:val="105"/>
              </w:rPr>
              <w:t>利率，投資報酬具高度不確定性</w:t>
            </w:r>
            <w:r w:rsidR="0079493A" w:rsidRPr="00DF544A">
              <w:rPr>
                <w:rFonts w:asciiTheme="minorEastAsia" w:hAnsiTheme="minorEastAsia" w:hint="eastAsia"/>
                <w:w w:val="105"/>
              </w:rPr>
              <w:t xml:space="preserve"> </w:t>
            </w:r>
            <w:r w:rsidRPr="00DF544A">
              <w:rPr>
                <w:rFonts w:asciiTheme="minorEastAsia" w:hAnsiTheme="minorEastAsia"/>
                <w:spacing w:val="5"/>
                <w:w w:val="105"/>
              </w:rPr>
              <w:t>(4)</w:t>
            </w:r>
            <w:r w:rsidRPr="00DF544A">
              <w:rPr>
                <w:rFonts w:asciiTheme="minorEastAsia" w:hAnsiTheme="minorEastAsia"/>
                <w:w w:val="105"/>
              </w:rPr>
              <w:t>保單的帳戶</w:t>
            </w:r>
            <w:r w:rsidR="000C49F3" w:rsidRPr="00DF544A">
              <w:rPr>
                <w:rFonts w:ascii="Lucida Grande" w:hAnsi="Lucida Grande" w:cs="Lucida Grande"/>
                <w:color w:val="000000"/>
                <w:shd w:val="clear" w:color="auto" w:fill="FFFFFF"/>
              </w:rPr>
              <w:t>價值是不確定的</w:t>
            </w:r>
            <w:r w:rsidR="000C49F3" w:rsidRPr="00DF544A">
              <w:rPr>
                <w:rFonts w:ascii="Lucida Grande" w:hAnsi="Lucida Grande" w:cs="Lucida Grande" w:hint="eastAsia"/>
                <w:color w:val="000000"/>
                <w:shd w:val="clear" w:color="auto" w:fill="FFFFFF"/>
              </w:rPr>
              <w:t>。</w:t>
            </w:r>
          </w:p>
        </w:tc>
        <w:tc>
          <w:tcPr>
            <w:tcW w:w="709" w:type="dxa"/>
          </w:tcPr>
          <w:p w:rsidR="001C141B" w:rsidRPr="00DF544A" w:rsidRDefault="00A54A17" w:rsidP="001C141B">
            <w:pPr>
              <w:jc w:val="center"/>
              <w:rPr>
                <w:rFonts w:asciiTheme="minorEastAsia" w:hAnsiTheme="minorEastAsia"/>
              </w:rPr>
            </w:pPr>
            <w:r w:rsidRPr="00DF544A">
              <w:rPr>
                <w:rFonts w:asciiTheme="minorEastAsia" w:hAnsiTheme="minorEastAsia" w:hint="eastAsia"/>
              </w:rPr>
              <w:t>2</w:t>
            </w:r>
          </w:p>
        </w:tc>
      </w:tr>
      <w:tr w:rsidR="000C49F3" w:rsidRPr="00DF544A" w:rsidTr="00DF544A">
        <w:tc>
          <w:tcPr>
            <w:tcW w:w="709" w:type="dxa"/>
          </w:tcPr>
          <w:p w:rsidR="000C49F3" w:rsidRPr="00DF544A" w:rsidRDefault="000C49F3"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0C49F3" w:rsidRPr="00DF544A" w:rsidRDefault="000C49F3" w:rsidP="00CF01DF">
            <w:pPr>
              <w:rPr>
                <w:rFonts w:asciiTheme="minorEastAsia" w:hAnsiTheme="minorEastAsia"/>
              </w:rPr>
            </w:pPr>
            <w:r w:rsidRPr="00DF544A">
              <w:rPr>
                <w:rFonts w:asciiTheme="minorEastAsia" w:hAnsiTheme="minorEastAsia" w:hint="eastAsia"/>
                <w:b/>
                <w:color w:val="FF0000"/>
              </w:rPr>
              <w:t>一般帳戶</w:t>
            </w:r>
            <w:r w:rsidRPr="00DF544A">
              <w:rPr>
                <w:rFonts w:asciiTheme="minorEastAsia" w:hAnsiTheme="minorEastAsia" w:hint="eastAsia"/>
              </w:rPr>
              <w:t>還是由</w:t>
            </w:r>
            <w:r w:rsidRPr="00DF544A">
              <w:rPr>
                <w:rFonts w:asciiTheme="minorEastAsia" w:hAnsiTheme="minorEastAsia" w:hint="eastAsia"/>
                <w:b/>
                <w:color w:val="FF0000"/>
              </w:rPr>
              <w:t>保險公司</w:t>
            </w:r>
            <w:r w:rsidRPr="00DF544A">
              <w:rPr>
                <w:rFonts w:asciiTheme="minorEastAsia" w:hAnsiTheme="minorEastAsia" w:hint="eastAsia"/>
              </w:rPr>
              <w:t>進行投資管理。</w:t>
            </w: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w:t>
            </w:r>
          </w:p>
        </w:tc>
        <w:tc>
          <w:tcPr>
            <w:tcW w:w="10065" w:type="dxa"/>
          </w:tcPr>
          <w:p w:rsidR="001C141B" w:rsidRPr="00DF544A" w:rsidRDefault="00A54A17" w:rsidP="00CF01DF">
            <w:pPr>
              <w:rPr>
                <w:rFonts w:asciiTheme="minorEastAsia" w:hAnsiTheme="minorEastAsia"/>
              </w:rPr>
            </w:pPr>
            <w:r w:rsidRPr="00DF544A">
              <w:rPr>
                <w:rFonts w:asciiTheme="minorEastAsia" w:hAnsiTheme="minorEastAsia"/>
                <w:spacing w:val="-1"/>
                <w:w w:val="105"/>
              </w:rPr>
              <w:t>下列何者不是投資型保險商品的特點</w:t>
            </w:r>
            <w:r w:rsidRPr="00DF544A">
              <w:rPr>
                <w:rFonts w:asciiTheme="minorEastAsia" w:hAnsiTheme="minorEastAsia" w:hint="eastAsia"/>
                <w:spacing w:val="-1"/>
                <w:w w:val="105"/>
              </w:rPr>
              <w:t>?</w:t>
            </w:r>
            <w:r w:rsidRPr="00DF544A">
              <w:rPr>
                <w:rFonts w:asciiTheme="minorEastAsia" w:hAnsiTheme="minorEastAsia"/>
                <w:spacing w:val="2"/>
                <w:w w:val="105"/>
              </w:rPr>
              <w:t xml:space="preserve"> (1)資金單獨設立帳戶，管理透明 </w:t>
            </w:r>
            <w:r w:rsidRPr="00DF544A">
              <w:rPr>
                <w:rFonts w:asciiTheme="minorEastAsia" w:hAnsiTheme="minorEastAsia"/>
                <w:spacing w:val="5"/>
                <w:w w:val="105"/>
              </w:rPr>
              <w:t>(2)</w:t>
            </w:r>
            <w:r w:rsidRPr="00DF544A">
              <w:rPr>
                <w:rFonts w:asciiTheme="minorEastAsia" w:hAnsiTheme="minorEastAsia"/>
                <w:spacing w:val="-4"/>
                <w:w w:val="105"/>
              </w:rPr>
              <w:t>保險金額</w:t>
            </w:r>
            <w:r w:rsidRPr="00DF544A">
              <w:rPr>
                <w:rFonts w:asciiTheme="minorEastAsia" w:hAnsiTheme="minorEastAsia"/>
                <w:w w:val="105"/>
              </w:rPr>
              <w:t xml:space="preserve">隨資金運用的好壞而變動 </w:t>
            </w:r>
            <w:r w:rsidRPr="00DF544A">
              <w:rPr>
                <w:rFonts w:asciiTheme="minorEastAsia" w:hAnsiTheme="minorEastAsia"/>
                <w:spacing w:val="3"/>
                <w:w w:val="105"/>
              </w:rPr>
              <w:t>(3)</w:t>
            </w:r>
            <w:r w:rsidRPr="00DF544A">
              <w:rPr>
                <w:rFonts w:asciiTheme="minorEastAsia" w:hAnsiTheme="minorEastAsia"/>
                <w:w w:val="105"/>
              </w:rPr>
              <w:t>全部風險由保險</w:t>
            </w:r>
            <w:r w:rsidRPr="00DF544A">
              <w:rPr>
                <w:rFonts w:asciiTheme="minorEastAsia" w:hAnsiTheme="minorEastAsia"/>
                <w:spacing w:val="3"/>
                <w:w w:val="105"/>
              </w:rPr>
              <w:t xml:space="preserve">公司獨力承擔 </w:t>
            </w:r>
            <w:r w:rsidRPr="00DF544A">
              <w:rPr>
                <w:rFonts w:asciiTheme="minorEastAsia" w:hAnsiTheme="minorEastAsia"/>
                <w:w w:val="105"/>
              </w:rPr>
              <w:t>(4)保單帳戶價值是不確定的。</w:t>
            </w:r>
          </w:p>
        </w:tc>
        <w:tc>
          <w:tcPr>
            <w:tcW w:w="709" w:type="dxa"/>
          </w:tcPr>
          <w:p w:rsidR="001C141B" w:rsidRPr="00DF544A" w:rsidRDefault="00A54A17" w:rsidP="001C141B">
            <w:pPr>
              <w:jc w:val="center"/>
              <w:rPr>
                <w:rFonts w:asciiTheme="minorEastAsia" w:hAnsiTheme="minorEastAsia"/>
              </w:rPr>
            </w:pPr>
            <w:r w:rsidRPr="00DF544A">
              <w:rPr>
                <w:rFonts w:asciiTheme="minorEastAsia" w:hAnsiTheme="minorEastAsia" w:hint="eastAsia"/>
              </w:rPr>
              <w:t>3</w:t>
            </w:r>
          </w:p>
        </w:tc>
      </w:tr>
      <w:tr w:rsidR="000C49F3" w:rsidRPr="00DF544A" w:rsidTr="00DF544A">
        <w:tc>
          <w:tcPr>
            <w:tcW w:w="709" w:type="dxa"/>
          </w:tcPr>
          <w:p w:rsidR="000C49F3" w:rsidRPr="00DF544A" w:rsidRDefault="000C49F3"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0C49F3" w:rsidRPr="00DF544A" w:rsidRDefault="000C49F3" w:rsidP="00CF01DF">
            <w:pPr>
              <w:rPr>
                <w:rFonts w:asciiTheme="minorEastAsia" w:hAnsiTheme="minorEastAsia"/>
              </w:rPr>
            </w:pPr>
            <w:r w:rsidRPr="00DF544A">
              <w:rPr>
                <w:rFonts w:asciiTheme="minorEastAsia" w:hAnsiTheme="minorEastAsia" w:hint="eastAsia"/>
              </w:rPr>
              <w:t>投資型保險的投資風險由</w:t>
            </w:r>
            <w:r w:rsidRPr="00DF544A">
              <w:rPr>
                <w:rFonts w:asciiTheme="minorEastAsia" w:hAnsiTheme="minorEastAsia" w:hint="eastAsia"/>
                <w:b/>
                <w:color w:val="FF0000"/>
              </w:rPr>
              <w:t>保單持有人自行承擔</w:t>
            </w:r>
            <w:r w:rsidRPr="00DF544A">
              <w:rPr>
                <w:rFonts w:asciiTheme="minorEastAsia" w:hAnsiTheme="minorEastAsia" w:hint="eastAsia"/>
              </w:rPr>
              <w:t>，保險人則承擔死亡率及費用率之風險 。</w:t>
            </w: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w:t>
            </w:r>
          </w:p>
        </w:tc>
        <w:tc>
          <w:tcPr>
            <w:tcW w:w="10065" w:type="dxa"/>
          </w:tcPr>
          <w:p w:rsidR="001C141B" w:rsidRPr="00DF544A" w:rsidRDefault="00A54A17" w:rsidP="00CF01DF">
            <w:pPr>
              <w:rPr>
                <w:rFonts w:asciiTheme="minorEastAsia" w:hAnsiTheme="minorEastAsia"/>
              </w:rPr>
            </w:pPr>
            <w:r w:rsidRPr="00DF544A">
              <w:rPr>
                <w:rFonts w:asciiTheme="minorEastAsia" w:hAnsiTheme="minorEastAsia"/>
                <w:spacing w:val="-1"/>
                <w:w w:val="105"/>
              </w:rPr>
              <w:t>下列何者不是投資型保險商品的特點</w:t>
            </w:r>
            <w:r w:rsidRPr="00DF544A">
              <w:rPr>
                <w:rFonts w:asciiTheme="minorEastAsia" w:hAnsiTheme="minorEastAsia" w:hint="eastAsia"/>
                <w:spacing w:val="-1"/>
                <w:w w:val="105"/>
              </w:rPr>
              <w:t>?</w:t>
            </w:r>
            <w:r w:rsidRPr="00DF544A">
              <w:rPr>
                <w:rFonts w:asciiTheme="minorEastAsia" w:hAnsiTheme="minorEastAsia"/>
                <w:w w:val="105"/>
              </w:rPr>
              <w:t xml:space="preserve"> (1)具有保障和投資的雙重功能</w:t>
            </w:r>
            <w:r w:rsidR="0079493A" w:rsidRPr="00DF544A">
              <w:rPr>
                <w:rFonts w:asciiTheme="minorEastAsia" w:hAnsiTheme="minorEastAsia" w:hint="eastAsia"/>
                <w:w w:val="105"/>
              </w:rPr>
              <w:t xml:space="preserve"> </w:t>
            </w:r>
            <w:r w:rsidRPr="00DF544A">
              <w:rPr>
                <w:rFonts w:asciiTheme="minorEastAsia" w:hAnsiTheme="minorEastAsia" w:hint="eastAsia"/>
                <w:w w:val="105"/>
              </w:rPr>
              <w:t>(</w:t>
            </w:r>
            <w:r w:rsidRPr="00DF544A">
              <w:rPr>
                <w:rFonts w:asciiTheme="minorEastAsia" w:hAnsiTheme="minorEastAsia"/>
                <w:w w:val="105"/>
              </w:rPr>
              <w:t>2</w:t>
            </w:r>
            <w:r w:rsidRPr="00DF544A">
              <w:rPr>
                <w:rFonts w:asciiTheme="minorEastAsia" w:hAnsiTheme="minorEastAsia" w:hint="eastAsia"/>
                <w:w w:val="105"/>
              </w:rPr>
              <w:t>)保險金額隨資金運用的好壞而變動</w:t>
            </w:r>
            <w:r w:rsidR="0079493A" w:rsidRPr="00DF544A">
              <w:rPr>
                <w:rFonts w:asciiTheme="minorEastAsia" w:hAnsiTheme="minorEastAsia" w:hint="eastAsia"/>
                <w:w w:val="105"/>
              </w:rPr>
              <w:t xml:space="preserve"> </w:t>
            </w:r>
            <w:r w:rsidRPr="00DF544A">
              <w:rPr>
                <w:rFonts w:asciiTheme="minorEastAsia" w:hAnsiTheme="minorEastAsia" w:hint="eastAsia"/>
                <w:w w:val="105"/>
              </w:rPr>
              <w:t>(3)全部風險由保險公司獨力承擔</w:t>
            </w:r>
            <w:r w:rsidR="0079493A" w:rsidRPr="00DF544A">
              <w:rPr>
                <w:rFonts w:asciiTheme="minorEastAsia" w:hAnsiTheme="minorEastAsia" w:hint="eastAsia"/>
                <w:w w:val="105"/>
              </w:rPr>
              <w:t xml:space="preserve"> </w:t>
            </w:r>
            <w:r w:rsidRPr="00DF544A">
              <w:rPr>
                <w:rFonts w:asciiTheme="minorEastAsia" w:hAnsiTheme="minorEastAsia" w:hint="eastAsia"/>
                <w:w w:val="105"/>
              </w:rPr>
              <w:t>(4)沒有預定利率，投資報酬具高</w:t>
            </w:r>
          </w:p>
        </w:tc>
        <w:tc>
          <w:tcPr>
            <w:tcW w:w="709" w:type="dxa"/>
          </w:tcPr>
          <w:p w:rsidR="001C141B" w:rsidRPr="00DF544A" w:rsidRDefault="00A54A17" w:rsidP="001C141B">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spacing w:val="-1"/>
                <w:w w:val="105"/>
              </w:rPr>
              <w:t>投資成果及投資</w:t>
            </w:r>
            <w:proofErr w:type="gramStart"/>
            <w:r w:rsidRPr="00DF544A">
              <w:rPr>
                <w:rFonts w:asciiTheme="minorEastAsia" w:hAnsiTheme="minorEastAsia" w:hint="eastAsia"/>
                <w:spacing w:val="-1"/>
                <w:w w:val="105"/>
              </w:rPr>
              <w:t>風險均由</w:t>
            </w:r>
            <w:r w:rsidRPr="00DF544A">
              <w:rPr>
                <w:rFonts w:asciiTheme="minorEastAsia" w:hAnsiTheme="minorEastAsia" w:hint="eastAsia"/>
                <w:b/>
                <w:color w:val="FF0000"/>
                <w:spacing w:val="-1"/>
                <w:w w:val="105"/>
              </w:rPr>
              <w:t>保戶</w:t>
            </w:r>
            <w:proofErr w:type="gramEnd"/>
            <w:r w:rsidRPr="00DF544A">
              <w:rPr>
                <w:rFonts w:asciiTheme="minorEastAsia" w:hAnsiTheme="minorEastAsia" w:hint="eastAsia"/>
                <w:spacing w:val="-1"/>
                <w:w w:val="105"/>
              </w:rPr>
              <w:t>承擔</w:t>
            </w: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w:t>
            </w:r>
          </w:p>
        </w:tc>
        <w:tc>
          <w:tcPr>
            <w:tcW w:w="10065" w:type="dxa"/>
          </w:tcPr>
          <w:p w:rsidR="001C141B" w:rsidRPr="00DF544A" w:rsidRDefault="001C141B" w:rsidP="00CF01DF">
            <w:pPr>
              <w:rPr>
                <w:rFonts w:asciiTheme="minorEastAsia" w:hAnsiTheme="minorEastAsia"/>
              </w:rPr>
            </w:pPr>
            <w:r w:rsidRPr="00DF544A">
              <w:rPr>
                <w:rFonts w:asciiTheme="minorEastAsia" w:hAnsiTheme="minorEastAsia" w:hint="eastAsia"/>
              </w:rPr>
              <w:t>下列有關投資型保險之敘述，何者錯誤？(1)傳統壽險的保險保障較投資型保險缺乏彈性</w:t>
            </w:r>
            <w:r w:rsidR="0079493A" w:rsidRPr="00DF544A">
              <w:rPr>
                <w:rFonts w:asciiTheme="minorEastAsia" w:hAnsiTheme="minorEastAsia" w:hint="eastAsia"/>
              </w:rPr>
              <w:t xml:space="preserve"> </w:t>
            </w:r>
            <w:r w:rsidRPr="00DF544A">
              <w:rPr>
                <w:rFonts w:asciiTheme="minorEastAsia" w:hAnsiTheme="minorEastAsia" w:hint="eastAsia"/>
              </w:rPr>
              <w:t>(2)投資型保險之保戶須承擔投資風險 (3)投資型保險之保費皆為不固定之方式 (4)投資型保險之帳戶價值不固定。</w:t>
            </w:r>
          </w:p>
        </w:tc>
        <w:tc>
          <w:tcPr>
            <w:tcW w:w="709" w:type="dxa"/>
          </w:tcPr>
          <w:p w:rsidR="001C141B" w:rsidRPr="00DF544A" w:rsidRDefault="00A54A17" w:rsidP="001C141B">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Lucida Grande" w:hAnsi="Lucida Grande" w:cs="Lucida Grande"/>
                <w:color w:val="000000"/>
                <w:shd w:val="clear" w:color="auto" w:fill="FFFFFF"/>
              </w:rPr>
              <w:t>投資型保險中</w:t>
            </w:r>
            <w:r w:rsidRPr="00DF544A">
              <w:rPr>
                <w:rFonts w:ascii="Lucida Grande" w:hAnsi="Lucida Grande" w:cs="Lucida Grande"/>
                <w:b/>
                <w:color w:val="FF0000"/>
                <w:shd w:val="clear" w:color="auto" w:fill="FFFFFF"/>
              </w:rPr>
              <w:t>變額壽險</w:t>
            </w:r>
            <w:r w:rsidRPr="00DF544A">
              <w:rPr>
                <w:rFonts w:ascii="Lucida Grande" w:hAnsi="Lucida Grande" w:cs="Lucida Grande"/>
                <w:color w:val="000000"/>
                <w:shd w:val="clear" w:color="auto" w:fill="FFFFFF"/>
              </w:rPr>
              <w:t>保費繳納</w:t>
            </w:r>
            <w:r w:rsidRPr="00DF544A">
              <w:rPr>
                <w:rFonts w:ascii="Lucida Grande" w:hAnsi="Lucida Grande" w:cs="Lucida Grande" w:hint="eastAsia"/>
                <w:color w:val="000000"/>
                <w:shd w:val="clear" w:color="auto" w:fill="FFFFFF"/>
              </w:rPr>
              <w:t>為固</w:t>
            </w:r>
            <w:r w:rsidRPr="00DF544A">
              <w:rPr>
                <w:rFonts w:ascii="Lucida Grande" w:hAnsi="Lucida Grande" w:cs="Lucida Grande"/>
                <w:color w:val="000000"/>
                <w:shd w:val="clear" w:color="auto" w:fill="FFFFFF"/>
              </w:rPr>
              <w:t>定</w:t>
            </w:r>
            <w:r w:rsidRPr="00DF544A">
              <w:rPr>
                <w:rFonts w:ascii="Lucida Grande" w:hAnsi="Lucida Grande" w:cs="Lucida Grande" w:hint="eastAsia"/>
                <w:color w:val="000000"/>
                <w:shd w:val="clear" w:color="auto" w:fill="FFFFFF"/>
              </w:rPr>
              <w:t>。</w:t>
            </w: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3</w:t>
            </w:r>
          </w:p>
        </w:tc>
        <w:tc>
          <w:tcPr>
            <w:tcW w:w="10065" w:type="dxa"/>
          </w:tcPr>
          <w:p w:rsidR="001C141B" w:rsidRPr="00DF544A" w:rsidRDefault="00A54A17" w:rsidP="00CF01DF">
            <w:pPr>
              <w:rPr>
                <w:rFonts w:asciiTheme="minorEastAsia" w:hAnsiTheme="minorEastAsia"/>
              </w:rPr>
            </w:pPr>
            <w:r w:rsidRPr="00DF544A">
              <w:rPr>
                <w:rFonts w:asciiTheme="minorEastAsia" w:hAnsiTheme="minorEastAsia" w:hint="eastAsia"/>
              </w:rPr>
              <w:t>下列敘述何者不正確？</w:t>
            </w:r>
            <w:r w:rsidRPr="00DF544A">
              <w:rPr>
                <w:rFonts w:asciiTheme="minorEastAsia" w:hAnsiTheme="minorEastAsia"/>
              </w:rPr>
              <w:t>(1)</w:t>
            </w:r>
            <w:r w:rsidRPr="00DF544A">
              <w:rPr>
                <w:rFonts w:asciiTheme="minorEastAsia" w:hAnsiTheme="minorEastAsia" w:hint="eastAsia"/>
              </w:rPr>
              <w:t>傳統壽險主要功能為提供被保險人保障，而投資型保險商品具有保障及投資功能</w:t>
            </w:r>
            <w:r w:rsidR="0079493A" w:rsidRPr="00DF544A">
              <w:rPr>
                <w:rFonts w:asciiTheme="minorEastAsia" w:hAnsiTheme="minorEastAsia" w:hint="eastAsia"/>
              </w:rPr>
              <w:t xml:space="preserve"> </w:t>
            </w:r>
            <w:r w:rsidRPr="00DF544A">
              <w:rPr>
                <w:rFonts w:asciiTheme="minorEastAsia" w:hAnsiTheme="minorEastAsia" w:hint="eastAsia"/>
              </w:rPr>
              <w:t>(2)傳統壽險保費</w:t>
            </w:r>
            <w:proofErr w:type="gramStart"/>
            <w:r w:rsidRPr="00DF544A">
              <w:rPr>
                <w:rFonts w:asciiTheme="minorEastAsia" w:hAnsiTheme="minorEastAsia" w:hint="eastAsia"/>
              </w:rPr>
              <w:t>繳納較變額</w:t>
            </w:r>
            <w:proofErr w:type="gramEnd"/>
            <w:r w:rsidRPr="00DF544A">
              <w:rPr>
                <w:rFonts w:asciiTheme="minorEastAsia" w:hAnsiTheme="minorEastAsia" w:hint="eastAsia"/>
              </w:rPr>
              <w:t>萬能壽險富彈性 (3)變額壽險之保險金額隨資金運用好壞而變化，有最低死亡保險金額之規定 (4)投資型保險商品資金單獨設立帳戶，管理透明。</w:t>
            </w:r>
          </w:p>
        </w:tc>
        <w:tc>
          <w:tcPr>
            <w:tcW w:w="709" w:type="dxa"/>
          </w:tcPr>
          <w:p w:rsidR="001C141B" w:rsidRPr="00DF544A" w:rsidRDefault="00D94B90" w:rsidP="001C141B">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ind w:right="120"/>
              <w:rPr>
                <w:rFonts w:asciiTheme="minorEastAsia" w:hAnsiTheme="minorEastAsia"/>
              </w:rPr>
            </w:pPr>
            <w:r w:rsidRPr="00DF544A">
              <w:rPr>
                <w:rFonts w:asciiTheme="minorEastAsia" w:hAnsiTheme="minorEastAsia" w:hint="eastAsia"/>
              </w:rPr>
              <w:t>變</w:t>
            </w:r>
            <w:r w:rsidRPr="00DF544A">
              <w:rPr>
                <w:rFonts w:asciiTheme="minorEastAsia" w:hAnsiTheme="minorEastAsia"/>
              </w:rPr>
              <w:t>額萬能壽險與傳統的保險產品完全不同，由於它具有很強的投資功能，加上其在保費繳納上的靈活性、死亡保險金的可選擇性</w:t>
            </w:r>
            <w:r w:rsidRPr="00DF544A">
              <w:rPr>
                <w:rFonts w:asciiTheme="minorEastAsia" w:hAnsiTheme="minorEastAsia" w:hint="eastAsia"/>
              </w:rPr>
              <w:t>。</w:t>
            </w:r>
          </w:p>
        </w:tc>
      </w:tr>
      <w:tr w:rsidR="001C141B" w:rsidRPr="00DF544A" w:rsidTr="001C141B">
        <w:tc>
          <w:tcPr>
            <w:tcW w:w="709" w:type="dxa"/>
          </w:tcPr>
          <w:p w:rsidR="001C141B" w:rsidRPr="00DF544A" w:rsidRDefault="001C141B" w:rsidP="001C141B">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4</w:t>
            </w:r>
          </w:p>
        </w:tc>
        <w:tc>
          <w:tcPr>
            <w:tcW w:w="10065" w:type="dxa"/>
          </w:tcPr>
          <w:p w:rsidR="001C141B" w:rsidRPr="00DF544A" w:rsidRDefault="00A54A17" w:rsidP="00CF01DF">
            <w:pPr>
              <w:rPr>
                <w:rFonts w:asciiTheme="minorEastAsia" w:hAnsiTheme="minorEastAsia"/>
              </w:rPr>
            </w:pPr>
            <w:r w:rsidRPr="00DF544A">
              <w:rPr>
                <w:rFonts w:asciiTheme="minorEastAsia" w:hAnsiTheme="minorEastAsia" w:hint="eastAsia"/>
              </w:rPr>
              <w:t>下列哪一項不是金融海嘯後投資型保險魅力消退之原因？(1)投資標的報酬率降低</w:t>
            </w:r>
            <w:r w:rsidR="0079493A" w:rsidRPr="00DF544A">
              <w:rPr>
                <w:rFonts w:asciiTheme="minorEastAsia" w:hAnsiTheme="minorEastAsia" w:hint="eastAsia"/>
              </w:rPr>
              <w:t xml:space="preserve"> </w:t>
            </w:r>
            <w:r w:rsidRPr="00DF544A">
              <w:rPr>
                <w:rFonts w:asciiTheme="minorEastAsia" w:hAnsiTheme="minorEastAsia" w:hint="eastAsia"/>
              </w:rPr>
              <w:t>(2)貨幣政策持續寬鬆</w:t>
            </w:r>
            <w:r w:rsidR="0079493A" w:rsidRPr="00DF544A">
              <w:rPr>
                <w:rFonts w:asciiTheme="minorEastAsia" w:hAnsiTheme="minorEastAsia" w:hint="eastAsia"/>
              </w:rPr>
              <w:t xml:space="preserve"> </w:t>
            </w:r>
            <w:r w:rsidRPr="00DF544A">
              <w:rPr>
                <w:rFonts w:asciiTheme="minorEastAsia" w:hAnsiTheme="minorEastAsia" w:hint="eastAsia"/>
              </w:rPr>
              <w:t>(3)保戶的帳戶價值縮水</w:t>
            </w:r>
            <w:r w:rsidR="0079493A" w:rsidRPr="00DF544A">
              <w:rPr>
                <w:rFonts w:asciiTheme="minorEastAsia" w:hAnsiTheme="minorEastAsia" w:hint="eastAsia"/>
              </w:rPr>
              <w:t xml:space="preserve"> </w:t>
            </w:r>
            <w:r w:rsidR="00D94B90" w:rsidRPr="00DF544A">
              <w:rPr>
                <w:rFonts w:asciiTheme="minorEastAsia" w:hAnsiTheme="minorEastAsia" w:hint="eastAsia"/>
              </w:rPr>
              <w:t>(</w:t>
            </w:r>
            <w:r w:rsidR="00D94B90" w:rsidRPr="00DF544A">
              <w:rPr>
                <w:rFonts w:asciiTheme="minorEastAsia" w:hAnsiTheme="minorEastAsia"/>
              </w:rPr>
              <w:t>4</w:t>
            </w:r>
            <w:r w:rsidR="00D94B90" w:rsidRPr="00DF544A">
              <w:rPr>
                <w:rFonts w:asciiTheme="minorEastAsia" w:hAnsiTheme="minorEastAsia" w:hint="eastAsia"/>
              </w:rPr>
              <w:t>)</w:t>
            </w:r>
            <w:r w:rsidRPr="00DF544A">
              <w:rPr>
                <w:rFonts w:asciiTheme="minorEastAsia" w:hAnsiTheme="minorEastAsia" w:hint="eastAsia"/>
              </w:rPr>
              <w:t>全球經濟環境惡化</w:t>
            </w:r>
          </w:p>
        </w:tc>
        <w:tc>
          <w:tcPr>
            <w:tcW w:w="709" w:type="dxa"/>
          </w:tcPr>
          <w:p w:rsidR="001C141B" w:rsidRPr="00DF544A" w:rsidRDefault="00D94B90" w:rsidP="001C141B">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貨幣政策持續寬鬆，有利經濟復甦、有利投資，因此不是金融海嘯後投資型保險魅力消退之原因。</w:t>
            </w:r>
          </w:p>
        </w:tc>
      </w:tr>
      <w:tr w:rsidR="00A54A17" w:rsidRPr="00DF544A" w:rsidTr="001C141B">
        <w:tc>
          <w:tcPr>
            <w:tcW w:w="709" w:type="dxa"/>
          </w:tcPr>
          <w:p w:rsidR="00A54A17" w:rsidRPr="00DF544A" w:rsidRDefault="00A54A17" w:rsidP="001C141B">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5</w:t>
            </w:r>
          </w:p>
        </w:tc>
        <w:tc>
          <w:tcPr>
            <w:tcW w:w="10065" w:type="dxa"/>
          </w:tcPr>
          <w:p w:rsidR="00A54A17" w:rsidRPr="00DF544A" w:rsidRDefault="00D94B90" w:rsidP="00CF01DF">
            <w:pPr>
              <w:rPr>
                <w:rFonts w:asciiTheme="minorEastAsia" w:hAnsiTheme="minorEastAsia"/>
              </w:rPr>
            </w:pPr>
            <w:r w:rsidRPr="00DF544A">
              <w:rPr>
                <w:rFonts w:asciiTheme="minorEastAsia" w:hAnsiTheme="minorEastAsia" w:hint="eastAsia"/>
              </w:rPr>
              <w:t>隨時間經過甲型投資型保險商品之淨危險保障部分會有何現象？(1)維持不變</w:t>
            </w:r>
            <w:r w:rsidR="0079493A" w:rsidRPr="00DF544A">
              <w:rPr>
                <w:rFonts w:asciiTheme="minorEastAsia" w:hAnsiTheme="minorEastAsia" w:hint="eastAsia"/>
              </w:rPr>
              <w:t xml:space="preserve"> </w:t>
            </w:r>
            <w:r w:rsidRPr="00DF544A">
              <w:rPr>
                <w:rFonts w:asciiTheme="minorEastAsia" w:hAnsiTheme="minorEastAsia" w:hint="eastAsia"/>
              </w:rPr>
              <w:t>(2)持續上升</w:t>
            </w:r>
            <w:r w:rsidR="0079493A" w:rsidRPr="00DF544A">
              <w:rPr>
                <w:rFonts w:asciiTheme="minorEastAsia" w:hAnsiTheme="minorEastAsia" w:hint="eastAsia"/>
              </w:rPr>
              <w:t xml:space="preserve"> </w:t>
            </w:r>
            <w:r w:rsidRPr="00DF544A">
              <w:rPr>
                <w:rFonts w:asciiTheme="minorEastAsia" w:hAnsiTheme="minorEastAsia" w:hint="eastAsia"/>
              </w:rPr>
              <w:t>(3)遞減現象</w:t>
            </w:r>
            <w:r w:rsidR="0079493A" w:rsidRPr="00DF544A">
              <w:rPr>
                <w:rFonts w:asciiTheme="minorEastAsia" w:hAnsiTheme="minorEastAsia" w:hint="eastAsia"/>
              </w:rPr>
              <w:t xml:space="preserve"> </w:t>
            </w:r>
            <w:r w:rsidRPr="00DF544A">
              <w:rPr>
                <w:rFonts w:asciiTheme="minorEastAsia" w:hAnsiTheme="minorEastAsia" w:hint="eastAsia"/>
              </w:rPr>
              <w:t>(4)以上皆非。</w:t>
            </w:r>
          </w:p>
        </w:tc>
        <w:tc>
          <w:tcPr>
            <w:tcW w:w="709" w:type="dxa"/>
          </w:tcPr>
          <w:p w:rsidR="00A54A17" w:rsidRPr="00DF544A" w:rsidRDefault="00D94B90" w:rsidP="001C141B">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甲型投資型保險商品其「死亡給付」固定，而「死亡給付」係包含「淨危險保額」及「保單價值準備金」。保單價值準備金隨著保費的持續繳納而增加，故在死亡給付固定下，純保險的金額會隨著期間的經過而遞減</w:t>
            </w:r>
            <w:r w:rsidRPr="00DF544A">
              <w:rPr>
                <w:rFonts w:asciiTheme="minorEastAsia" w:hAnsiTheme="minorEastAsia" w:hint="eastAsia"/>
              </w:rPr>
              <w:t>，因此</w:t>
            </w:r>
            <w:r w:rsidRPr="00DF544A">
              <w:rPr>
                <w:rFonts w:asciiTheme="minorEastAsia" w:hAnsiTheme="minorEastAsia"/>
              </w:rPr>
              <w:t>隨時間經過甲型投資型保險</w:t>
            </w:r>
            <w:proofErr w:type="gramStart"/>
            <w:r w:rsidRPr="00DF544A">
              <w:rPr>
                <w:rFonts w:asciiTheme="minorEastAsia" w:hAnsiTheme="minorEastAsia"/>
              </w:rPr>
              <w:t>商品</w:t>
            </w:r>
            <w:r w:rsidRPr="00DF544A">
              <w:rPr>
                <w:rFonts w:asciiTheme="minorEastAsia" w:hAnsiTheme="minorEastAsia"/>
                <w:b/>
                <w:color w:val="FF0000"/>
              </w:rPr>
              <w:t>淨境危險</w:t>
            </w:r>
            <w:proofErr w:type="gramEnd"/>
            <w:r w:rsidRPr="00DF544A">
              <w:rPr>
                <w:rFonts w:asciiTheme="minorEastAsia" w:hAnsiTheme="minorEastAsia"/>
              </w:rPr>
              <w:t>保障部份會有</w:t>
            </w:r>
            <w:r w:rsidRPr="00DF544A">
              <w:rPr>
                <w:rFonts w:asciiTheme="minorEastAsia" w:hAnsiTheme="minorEastAsia"/>
                <w:b/>
                <w:color w:val="FF0000"/>
              </w:rPr>
              <w:t>遞減現象</w:t>
            </w:r>
            <w:r w:rsidRPr="00DF544A">
              <w:rPr>
                <w:rFonts w:asciiTheme="minorEastAsia" w:hAnsiTheme="minorEastAsia"/>
              </w:rPr>
              <w:t>。</w:t>
            </w:r>
          </w:p>
        </w:tc>
      </w:tr>
      <w:tr w:rsidR="00A54A17" w:rsidRPr="00DF544A" w:rsidTr="001C141B">
        <w:tc>
          <w:tcPr>
            <w:tcW w:w="709" w:type="dxa"/>
          </w:tcPr>
          <w:p w:rsidR="00A54A17" w:rsidRPr="00DF544A" w:rsidRDefault="00A54A17" w:rsidP="001C141B">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6</w:t>
            </w:r>
          </w:p>
        </w:tc>
        <w:tc>
          <w:tcPr>
            <w:tcW w:w="10065" w:type="dxa"/>
          </w:tcPr>
          <w:p w:rsidR="00A54A17" w:rsidRPr="00DF544A" w:rsidRDefault="00D94B90" w:rsidP="00CF01DF">
            <w:pPr>
              <w:rPr>
                <w:rFonts w:asciiTheme="minorEastAsia" w:hAnsiTheme="minorEastAsia"/>
              </w:rPr>
            </w:pPr>
            <w:r w:rsidRPr="00DF544A">
              <w:rPr>
                <w:rFonts w:asciiTheme="minorEastAsia" w:hAnsiTheme="minorEastAsia" w:hint="eastAsia"/>
              </w:rPr>
              <w:t>傳統終身壽險保單愈趨滿期，純保險的金額會：(1)遞增(2)遞減(3)維持平</w:t>
            </w:r>
            <w:proofErr w:type="gramStart"/>
            <w:r w:rsidRPr="00DF544A">
              <w:rPr>
                <w:rFonts w:asciiTheme="minorEastAsia" w:hAnsiTheme="minorEastAsia" w:hint="eastAsia"/>
              </w:rPr>
              <w:t>準</w:t>
            </w:r>
            <w:proofErr w:type="gramEnd"/>
            <w:r w:rsidRPr="00DF544A">
              <w:rPr>
                <w:rFonts w:asciiTheme="minorEastAsia" w:hAnsiTheme="minorEastAsia" w:hint="eastAsia"/>
              </w:rPr>
              <w:t>(4)等於保單帳戶價值。</w:t>
            </w:r>
          </w:p>
        </w:tc>
        <w:tc>
          <w:tcPr>
            <w:tcW w:w="709" w:type="dxa"/>
          </w:tcPr>
          <w:p w:rsidR="00A54A17" w:rsidRPr="00DF544A" w:rsidRDefault="00D94B90" w:rsidP="001C141B">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傳統終身壽險保單愈趨滿期，純保險的金額會</w:t>
            </w:r>
            <w:r w:rsidRPr="00DF544A">
              <w:rPr>
                <w:rFonts w:asciiTheme="minorEastAsia" w:hAnsiTheme="minorEastAsia"/>
                <w:b/>
                <w:color w:val="FF0000"/>
              </w:rPr>
              <w:t>遞減</w:t>
            </w:r>
            <w:r w:rsidRPr="00DF544A">
              <w:rPr>
                <w:rFonts w:asciiTheme="minorEastAsia" w:hAnsiTheme="minorEastAsia"/>
              </w:rPr>
              <w:t>；而</w:t>
            </w:r>
            <w:r w:rsidRPr="00DF544A">
              <w:rPr>
                <w:rFonts w:asciiTheme="minorEastAsia" w:hAnsiTheme="minorEastAsia"/>
                <w:b/>
                <w:color w:val="FF0000"/>
              </w:rPr>
              <w:t>保單價值準備金</w:t>
            </w:r>
            <w:r w:rsidRPr="00DF544A">
              <w:rPr>
                <w:rFonts w:asciiTheme="minorEastAsia" w:hAnsiTheme="minorEastAsia"/>
              </w:rPr>
              <w:t>則愈多。</w:t>
            </w:r>
          </w:p>
        </w:tc>
      </w:tr>
      <w:tr w:rsidR="00A54A17" w:rsidRPr="00DF544A" w:rsidTr="001C141B">
        <w:tc>
          <w:tcPr>
            <w:tcW w:w="709" w:type="dxa"/>
          </w:tcPr>
          <w:p w:rsidR="00A54A17" w:rsidRPr="00DF544A" w:rsidRDefault="00A54A17" w:rsidP="001C141B">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7</w:t>
            </w:r>
          </w:p>
        </w:tc>
        <w:tc>
          <w:tcPr>
            <w:tcW w:w="10065" w:type="dxa"/>
          </w:tcPr>
          <w:p w:rsidR="00A54A17" w:rsidRPr="00DF544A" w:rsidRDefault="00A54A17" w:rsidP="00CF01DF">
            <w:pPr>
              <w:rPr>
                <w:rFonts w:asciiTheme="minorEastAsia" w:hAnsiTheme="minorEastAsia"/>
              </w:rPr>
            </w:pPr>
            <w:r w:rsidRPr="00DF544A">
              <w:rPr>
                <w:rFonts w:asciiTheme="minorEastAsia" w:hAnsiTheme="minorEastAsia" w:hint="eastAsia"/>
              </w:rPr>
              <w:t>下列何者不是壽險保險費的基本成分：(I )利息(2)死亡成本(3)生存成本(4)費用</w:t>
            </w:r>
          </w:p>
        </w:tc>
        <w:tc>
          <w:tcPr>
            <w:tcW w:w="709" w:type="dxa"/>
          </w:tcPr>
          <w:p w:rsidR="00A54A17" w:rsidRPr="00DF544A" w:rsidRDefault="00D94B90" w:rsidP="001C141B">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 xml:space="preserve">壽險總保險費是由下列三個因子所構成： </w:t>
            </w:r>
            <w:r w:rsidRPr="00DF544A">
              <w:rPr>
                <w:rFonts w:asciiTheme="minorEastAsia" w:hAnsiTheme="minorEastAsia" w:hint="eastAsia"/>
              </w:rPr>
              <w:t>1</w:t>
            </w:r>
            <w:r w:rsidRPr="00DF544A">
              <w:rPr>
                <w:rFonts w:asciiTheme="minorEastAsia" w:hAnsiTheme="minorEastAsia"/>
              </w:rPr>
              <w:t>.被保險人死亡風險的成本 2.以預定利率計算的利息 3.各項費用。</w:t>
            </w:r>
          </w:p>
        </w:tc>
      </w:tr>
      <w:tr w:rsidR="00A54A17" w:rsidRPr="00DF544A" w:rsidTr="001C141B">
        <w:tc>
          <w:tcPr>
            <w:tcW w:w="709" w:type="dxa"/>
          </w:tcPr>
          <w:p w:rsidR="00A54A17" w:rsidRPr="00DF544A" w:rsidRDefault="00A54A17" w:rsidP="001C141B">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8</w:t>
            </w:r>
          </w:p>
        </w:tc>
        <w:tc>
          <w:tcPr>
            <w:tcW w:w="10065" w:type="dxa"/>
          </w:tcPr>
          <w:p w:rsidR="00A54A17" w:rsidRPr="00DF544A" w:rsidRDefault="00D94B90" w:rsidP="00CF01DF">
            <w:pPr>
              <w:rPr>
                <w:rFonts w:asciiTheme="minorEastAsia" w:hAnsiTheme="minorEastAsia"/>
              </w:rPr>
            </w:pPr>
            <w:r w:rsidRPr="00DF544A">
              <w:rPr>
                <w:rFonts w:asciiTheme="minorEastAsia" w:hAnsiTheme="minorEastAsia" w:hint="eastAsia"/>
              </w:rPr>
              <w:t>一般而言，下列對投資型保險的陳述，</w:t>
            </w:r>
            <w:r w:rsidR="0079493A" w:rsidRPr="00DF544A">
              <w:rPr>
                <w:rFonts w:asciiTheme="minorEastAsia" w:hAnsiTheme="minorEastAsia" w:hint="eastAsia"/>
              </w:rPr>
              <w:t>哪</w:t>
            </w:r>
            <w:r w:rsidRPr="00DF544A">
              <w:rPr>
                <w:rFonts w:asciiTheme="minorEastAsia" w:hAnsiTheme="minorEastAsia" w:hint="eastAsia"/>
              </w:rPr>
              <w:t>一個是對的？</w:t>
            </w:r>
            <w:r w:rsidRPr="00DF544A">
              <w:rPr>
                <w:rFonts w:asciiTheme="minorEastAsia" w:hAnsiTheme="minorEastAsia"/>
              </w:rPr>
              <w:t>(1)</w:t>
            </w:r>
            <w:r w:rsidRPr="00DF544A">
              <w:rPr>
                <w:rFonts w:asciiTheme="minorEastAsia" w:hAnsiTheme="minorEastAsia" w:hint="eastAsia"/>
              </w:rPr>
              <w:t>消費者自行承擔人身風險</w:t>
            </w:r>
            <w:r w:rsidRPr="00DF544A">
              <w:rPr>
                <w:rFonts w:asciiTheme="minorEastAsia" w:hAnsiTheme="minorEastAsia"/>
              </w:rPr>
              <w:t>(2)</w:t>
            </w:r>
            <w:r w:rsidRPr="00DF544A">
              <w:rPr>
                <w:rFonts w:asciiTheme="minorEastAsia" w:hAnsiTheme="minorEastAsia" w:hint="eastAsia"/>
              </w:rPr>
              <w:t>消費者自行承擔財務風險</w:t>
            </w:r>
            <w:r w:rsidRPr="00DF544A">
              <w:rPr>
                <w:rFonts w:asciiTheme="minorEastAsia" w:hAnsiTheme="minorEastAsia"/>
              </w:rPr>
              <w:t xml:space="preserve"> (3)</w:t>
            </w:r>
            <w:r w:rsidRPr="00DF544A">
              <w:rPr>
                <w:rFonts w:asciiTheme="minorEastAsia" w:hAnsiTheme="minorEastAsia" w:hint="eastAsia"/>
              </w:rPr>
              <w:t>消費者自行承擔投資風險</w:t>
            </w:r>
            <w:r w:rsidRPr="00DF544A">
              <w:rPr>
                <w:rFonts w:asciiTheme="minorEastAsia" w:hAnsiTheme="minorEastAsia"/>
              </w:rPr>
              <w:t xml:space="preserve"> (4)</w:t>
            </w:r>
            <w:r w:rsidRPr="00DF544A">
              <w:rPr>
                <w:rFonts w:asciiTheme="minorEastAsia" w:hAnsiTheme="minorEastAsia" w:hint="eastAsia"/>
              </w:rPr>
              <w:t>保險人承擔費差損益風險丶死差損益風險和利差損益風險。</w:t>
            </w:r>
          </w:p>
        </w:tc>
        <w:tc>
          <w:tcPr>
            <w:tcW w:w="709" w:type="dxa"/>
          </w:tcPr>
          <w:p w:rsidR="00A54A17" w:rsidRPr="00DF544A" w:rsidRDefault="00D94B90" w:rsidP="001C141B">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投資型保險商品投資方式由保戶自行決定，相對的投資風險也由保戶自己承擔</w:t>
            </w:r>
          </w:p>
        </w:tc>
      </w:tr>
      <w:tr w:rsidR="00A54A17" w:rsidRPr="00DF544A" w:rsidTr="001C141B">
        <w:tc>
          <w:tcPr>
            <w:tcW w:w="709" w:type="dxa"/>
          </w:tcPr>
          <w:p w:rsidR="00A54A17" w:rsidRPr="00DF544A" w:rsidRDefault="00A54A17" w:rsidP="001C141B">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9</w:t>
            </w:r>
          </w:p>
        </w:tc>
        <w:tc>
          <w:tcPr>
            <w:tcW w:w="10065" w:type="dxa"/>
          </w:tcPr>
          <w:p w:rsidR="00D94B90" w:rsidRPr="00DF544A" w:rsidRDefault="00D94B90" w:rsidP="00CF01DF">
            <w:pPr>
              <w:rPr>
                <w:rFonts w:asciiTheme="minorEastAsia" w:hAnsiTheme="minorEastAsia"/>
                <w:color w:val="232123"/>
                <w:w w:val="105"/>
              </w:rPr>
            </w:pPr>
            <w:r w:rsidRPr="00DF544A">
              <w:rPr>
                <w:rFonts w:asciiTheme="minorEastAsia" w:hAnsiTheme="minorEastAsia"/>
                <w:color w:val="232123"/>
                <w:w w:val="107"/>
              </w:rPr>
              <w:t>在投資型保險契約</w:t>
            </w:r>
            <w:r w:rsidR="003159BD" w:rsidRPr="00DF544A">
              <w:rPr>
                <w:rFonts w:asciiTheme="minorEastAsia" w:hAnsiTheme="minorEastAsia" w:hint="eastAsia"/>
                <w:color w:val="232123"/>
                <w:w w:val="107"/>
              </w:rPr>
              <w:t>中</w:t>
            </w:r>
            <w:r w:rsidRPr="00DF544A">
              <w:rPr>
                <w:rFonts w:asciiTheme="minorEastAsia" w:hAnsiTheme="minorEastAsia"/>
                <w:color w:val="232123"/>
                <w:w w:val="106"/>
              </w:rPr>
              <w:t>何者承擔費用風險：</w:t>
            </w:r>
            <w:r w:rsidRPr="00DF544A">
              <w:rPr>
                <w:rFonts w:asciiTheme="minorEastAsia" w:hAnsiTheme="minorEastAsia"/>
                <w:color w:val="232123"/>
                <w:spacing w:val="3"/>
                <w:w w:val="105"/>
              </w:rPr>
              <w:t>(1)</w:t>
            </w:r>
            <w:r w:rsidRPr="00DF544A">
              <w:rPr>
                <w:rFonts w:asciiTheme="minorEastAsia" w:hAnsiTheme="minorEastAsia"/>
                <w:color w:val="232123"/>
                <w:w w:val="105"/>
              </w:rPr>
              <w:t>受益人</w:t>
            </w:r>
            <w:r w:rsidRPr="00DF544A">
              <w:rPr>
                <w:rFonts w:asciiTheme="minorEastAsia" w:hAnsiTheme="minorEastAsia"/>
                <w:color w:val="232123"/>
                <w:spacing w:val="3"/>
                <w:w w:val="105"/>
              </w:rPr>
              <w:t>(2)</w:t>
            </w:r>
            <w:r w:rsidRPr="00DF544A">
              <w:rPr>
                <w:rFonts w:asciiTheme="minorEastAsia" w:hAnsiTheme="minorEastAsia"/>
                <w:color w:val="232123"/>
                <w:spacing w:val="10"/>
                <w:w w:val="105"/>
              </w:rPr>
              <w:t>要</w:t>
            </w:r>
            <w:r w:rsidRPr="00DF544A">
              <w:rPr>
                <w:rFonts w:asciiTheme="minorEastAsia" w:hAnsiTheme="minorEastAsia"/>
                <w:color w:val="232123"/>
                <w:w w:val="105"/>
              </w:rPr>
              <w:t>保人</w:t>
            </w:r>
            <w:r w:rsidRPr="00DF544A">
              <w:rPr>
                <w:rFonts w:asciiTheme="minorEastAsia" w:hAnsiTheme="minorEastAsia"/>
                <w:color w:val="232123"/>
                <w:spacing w:val="11"/>
                <w:w w:val="105"/>
              </w:rPr>
              <w:t>和</w:t>
            </w:r>
            <w:r w:rsidRPr="00DF544A">
              <w:rPr>
                <w:rFonts w:asciiTheme="minorEastAsia" w:hAnsiTheme="minorEastAsia"/>
                <w:color w:val="232123"/>
                <w:spacing w:val="9"/>
                <w:w w:val="105"/>
              </w:rPr>
              <w:t>保險</w:t>
            </w:r>
            <w:r w:rsidRPr="00DF544A">
              <w:rPr>
                <w:rFonts w:asciiTheme="minorEastAsia" w:hAnsiTheme="minorEastAsia"/>
                <w:color w:val="232123"/>
                <w:w w:val="105"/>
              </w:rPr>
              <w:t>人</w:t>
            </w:r>
            <w:r w:rsidRPr="00DF544A">
              <w:rPr>
                <w:rFonts w:asciiTheme="minorEastAsia" w:hAnsiTheme="minorEastAsia"/>
                <w:color w:val="232123"/>
                <w:spacing w:val="3"/>
                <w:w w:val="105"/>
              </w:rPr>
              <w:t>(3)</w:t>
            </w:r>
            <w:r w:rsidRPr="00DF544A">
              <w:rPr>
                <w:rFonts w:asciiTheme="minorEastAsia" w:hAnsiTheme="minorEastAsia"/>
                <w:color w:val="232123"/>
                <w:spacing w:val="6"/>
                <w:w w:val="105"/>
              </w:rPr>
              <w:t>被</w:t>
            </w:r>
            <w:r w:rsidRPr="00DF544A">
              <w:rPr>
                <w:rFonts w:asciiTheme="minorEastAsia" w:hAnsiTheme="minorEastAsia"/>
                <w:color w:val="232123"/>
                <w:spacing w:val="9"/>
                <w:w w:val="105"/>
              </w:rPr>
              <w:t>保</w:t>
            </w:r>
            <w:r w:rsidRPr="00DF544A">
              <w:rPr>
                <w:rFonts w:asciiTheme="minorEastAsia" w:hAnsiTheme="minorEastAsia"/>
                <w:color w:val="232123"/>
                <w:w w:val="105"/>
              </w:rPr>
              <w:t>險</w:t>
            </w:r>
          </w:p>
          <w:p w:rsidR="00A54A17" w:rsidRPr="00DF544A" w:rsidRDefault="00D94B90" w:rsidP="00CF01DF">
            <w:pPr>
              <w:rPr>
                <w:rFonts w:asciiTheme="minorEastAsia" w:hAnsiTheme="minorEastAsia"/>
              </w:rPr>
            </w:pPr>
            <w:r w:rsidRPr="00DF544A">
              <w:rPr>
                <w:rFonts w:asciiTheme="minorEastAsia" w:hAnsiTheme="minorEastAsia"/>
                <w:color w:val="232123"/>
                <w:w w:val="105"/>
              </w:rPr>
              <w:t>(4)保險人。</w:t>
            </w:r>
          </w:p>
        </w:tc>
        <w:tc>
          <w:tcPr>
            <w:tcW w:w="709" w:type="dxa"/>
          </w:tcPr>
          <w:p w:rsidR="00A54A17" w:rsidRPr="00DF544A" w:rsidRDefault="00D94B90" w:rsidP="001C141B">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保險人在投資型保險中承擔費用風險。</w:t>
            </w:r>
          </w:p>
        </w:tc>
      </w:tr>
      <w:tr w:rsidR="00A54A17" w:rsidRPr="00DF544A" w:rsidTr="001C141B">
        <w:tc>
          <w:tcPr>
            <w:tcW w:w="709" w:type="dxa"/>
          </w:tcPr>
          <w:p w:rsidR="00A54A17" w:rsidRPr="00DF544A" w:rsidRDefault="00A54A17" w:rsidP="001C141B">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0</w:t>
            </w:r>
          </w:p>
        </w:tc>
        <w:tc>
          <w:tcPr>
            <w:tcW w:w="10065" w:type="dxa"/>
          </w:tcPr>
          <w:p w:rsidR="00A54A17" w:rsidRPr="00DF544A" w:rsidRDefault="00D94B90" w:rsidP="00CF01DF">
            <w:pPr>
              <w:rPr>
                <w:rFonts w:asciiTheme="minorEastAsia" w:hAnsiTheme="minorEastAsia"/>
              </w:rPr>
            </w:pPr>
            <w:r w:rsidRPr="00DF544A">
              <w:rPr>
                <w:rFonts w:asciiTheme="minorEastAsia" w:hAnsiTheme="minorEastAsia" w:hint="eastAsia"/>
              </w:rPr>
              <w:t>下列之保險何者保戶承擔之風險最低？(1)傳統終身壽險</w:t>
            </w:r>
            <w:r w:rsidR="0079493A" w:rsidRPr="00DF544A">
              <w:rPr>
                <w:rFonts w:asciiTheme="minorEastAsia" w:hAnsiTheme="minorEastAsia" w:hint="eastAsia"/>
              </w:rPr>
              <w:t xml:space="preserve"> </w:t>
            </w:r>
            <w:r w:rsidRPr="00DF544A">
              <w:rPr>
                <w:rFonts w:asciiTheme="minorEastAsia" w:hAnsiTheme="minorEastAsia" w:hint="eastAsia"/>
              </w:rPr>
              <w:t>(2)變額年金</w:t>
            </w:r>
            <w:r w:rsidR="0079493A" w:rsidRPr="00DF544A">
              <w:rPr>
                <w:rFonts w:asciiTheme="minorEastAsia" w:hAnsiTheme="minorEastAsia" w:hint="eastAsia"/>
              </w:rPr>
              <w:t xml:space="preserve"> </w:t>
            </w:r>
            <w:r w:rsidRPr="00DF544A">
              <w:rPr>
                <w:rFonts w:asciiTheme="minorEastAsia" w:hAnsiTheme="minorEastAsia" w:hint="eastAsia"/>
              </w:rPr>
              <w:t>(3)變額壽險</w:t>
            </w:r>
            <w:r w:rsidR="0079493A" w:rsidRPr="00DF544A">
              <w:rPr>
                <w:rFonts w:asciiTheme="minorEastAsia" w:hAnsiTheme="minorEastAsia" w:hint="eastAsia"/>
              </w:rPr>
              <w:t xml:space="preserve"> </w:t>
            </w:r>
            <w:r w:rsidRPr="00DF544A">
              <w:rPr>
                <w:rFonts w:asciiTheme="minorEastAsia" w:hAnsiTheme="minorEastAsia" w:hint="eastAsia"/>
              </w:rPr>
              <w:t>(4)萬能壽險。</w:t>
            </w:r>
          </w:p>
        </w:tc>
        <w:tc>
          <w:tcPr>
            <w:tcW w:w="709" w:type="dxa"/>
          </w:tcPr>
          <w:p w:rsidR="00A54A17" w:rsidRPr="00DF544A" w:rsidRDefault="00D94B90" w:rsidP="001C141B">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在</w:t>
            </w:r>
            <w:r w:rsidRPr="00DF544A">
              <w:rPr>
                <w:rFonts w:asciiTheme="minorEastAsia" w:hAnsiTheme="minorEastAsia"/>
              </w:rPr>
              <w:t>傳統終身壽險</w:t>
            </w:r>
            <w:r w:rsidRPr="00DF544A">
              <w:rPr>
                <w:rFonts w:asciiTheme="minorEastAsia" w:hAnsiTheme="minorEastAsia" w:hint="eastAsia"/>
              </w:rPr>
              <w:t>中，</w:t>
            </w:r>
            <w:r w:rsidRPr="00DF544A">
              <w:rPr>
                <w:rFonts w:asciiTheme="minorEastAsia" w:hAnsiTheme="minorEastAsia"/>
              </w:rPr>
              <w:t>保險公司承擔全部的風險，包括：死亡風險、費用風險、利差風險，故保戶承擔之風險最低。</w:t>
            </w:r>
          </w:p>
        </w:tc>
      </w:tr>
      <w:tr w:rsidR="00A54A17" w:rsidRPr="00DF544A" w:rsidTr="001C141B">
        <w:tc>
          <w:tcPr>
            <w:tcW w:w="709" w:type="dxa"/>
          </w:tcPr>
          <w:p w:rsidR="00A54A17" w:rsidRPr="00DF544A" w:rsidRDefault="00A54A17" w:rsidP="001C141B">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1</w:t>
            </w:r>
          </w:p>
        </w:tc>
        <w:tc>
          <w:tcPr>
            <w:tcW w:w="10065" w:type="dxa"/>
          </w:tcPr>
          <w:p w:rsidR="00A54A17" w:rsidRPr="00DF544A" w:rsidRDefault="00D94B90" w:rsidP="00CF01DF">
            <w:pPr>
              <w:rPr>
                <w:rFonts w:asciiTheme="minorEastAsia" w:hAnsiTheme="minorEastAsia"/>
              </w:rPr>
            </w:pPr>
            <w:r w:rsidRPr="00DF544A">
              <w:rPr>
                <w:rFonts w:asciiTheme="minorEastAsia" w:hAnsiTheme="minorEastAsia" w:hint="eastAsia"/>
              </w:rPr>
              <w:t>王先生購買變額萬能壽險 B 型，保額</w:t>
            </w:r>
            <w:proofErr w:type="gramStart"/>
            <w:r w:rsidRPr="00DF544A">
              <w:rPr>
                <w:rFonts w:asciiTheme="minorEastAsia" w:hAnsiTheme="minorEastAsia" w:hint="eastAsia"/>
              </w:rPr>
              <w:t>一</w:t>
            </w:r>
            <w:proofErr w:type="gramEnd"/>
            <w:r w:rsidRPr="00DF544A">
              <w:rPr>
                <w:rFonts w:asciiTheme="minorEastAsia" w:hAnsiTheme="minorEastAsia" w:hint="eastAsia"/>
              </w:rPr>
              <w:t>百萬元，十年後死亡時保單價值已累積至 500 ,000 元， 則受益人領回多少？(1)1,000,000元</w:t>
            </w:r>
            <w:r w:rsidR="0079493A" w:rsidRPr="00DF544A">
              <w:rPr>
                <w:rFonts w:asciiTheme="minorEastAsia" w:hAnsiTheme="minorEastAsia" w:hint="eastAsia"/>
              </w:rPr>
              <w:t xml:space="preserve"> </w:t>
            </w:r>
            <w:r w:rsidRPr="00DF544A">
              <w:rPr>
                <w:rFonts w:asciiTheme="minorEastAsia" w:hAnsiTheme="minorEastAsia" w:hint="eastAsia"/>
              </w:rPr>
              <w:t>(2)500,000元</w:t>
            </w:r>
            <w:r w:rsidR="0079493A" w:rsidRPr="00DF544A">
              <w:rPr>
                <w:rFonts w:asciiTheme="minorEastAsia" w:hAnsiTheme="minorEastAsia" w:hint="eastAsia"/>
              </w:rPr>
              <w:t xml:space="preserve"> </w:t>
            </w:r>
            <w:r w:rsidRPr="00DF544A">
              <w:rPr>
                <w:rFonts w:asciiTheme="minorEastAsia" w:hAnsiTheme="minorEastAsia" w:hint="eastAsia"/>
              </w:rPr>
              <w:t>(3)1,500,000元</w:t>
            </w:r>
            <w:r w:rsidR="0079493A" w:rsidRPr="00DF544A">
              <w:rPr>
                <w:rFonts w:asciiTheme="minorEastAsia" w:hAnsiTheme="minorEastAsia" w:hint="eastAsia"/>
              </w:rPr>
              <w:t xml:space="preserve"> </w:t>
            </w:r>
            <w:r w:rsidRPr="00DF544A">
              <w:rPr>
                <w:rFonts w:asciiTheme="minorEastAsia" w:hAnsiTheme="minorEastAsia" w:hint="eastAsia"/>
              </w:rPr>
              <w:t>(4)以上皆非。</w:t>
            </w:r>
          </w:p>
        </w:tc>
        <w:tc>
          <w:tcPr>
            <w:tcW w:w="709" w:type="dxa"/>
          </w:tcPr>
          <w:p w:rsidR="00A54A17" w:rsidRPr="00DF544A" w:rsidRDefault="00D94B90" w:rsidP="001C141B">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b/>
                <w:color w:val="FF0000"/>
              </w:rPr>
            </w:pPr>
            <w:r w:rsidRPr="00DF544A">
              <w:rPr>
                <w:rFonts w:asciiTheme="minorEastAsia" w:hAnsiTheme="minorEastAsia"/>
                <w:b/>
                <w:color w:val="FF0000"/>
              </w:rPr>
              <w:t>B型保單死亡給付 = 淨危險保額 + 死亡當時之現金價值。</w:t>
            </w:r>
            <w:r w:rsidRPr="00DF544A">
              <w:rPr>
                <w:rFonts w:asciiTheme="minorEastAsia" w:hAnsiTheme="minorEastAsia"/>
              </w:rPr>
              <w:t>因此</w:t>
            </w:r>
            <w:r w:rsidRPr="00DF544A">
              <w:rPr>
                <w:rFonts w:asciiTheme="minorEastAsia" w:hAnsiTheme="minorEastAsia" w:hint="eastAsia"/>
              </w:rPr>
              <w:t>，</w:t>
            </w:r>
            <w:r w:rsidRPr="00DF544A">
              <w:rPr>
                <w:rFonts w:asciiTheme="minorEastAsia" w:hAnsiTheme="minorEastAsia"/>
              </w:rPr>
              <w:t>變額萬能壽險兼具「萬能」之特色，故受益人可領回之死亡給付 = 1,000,000元 + 500,000元 = 1,500,000元。</w:t>
            </w:r>
          </w:p>
        </w:tc>
      </w:tr>
      <w:tr w:rsidR="00A54A17" w:rsidRPr="00DF544A" w:rsidTr="001C141B">
        <w:tc>
          <w:tcPr>
            <w:tcW w:w="709" w:type="dxa"/>
          </w:tcPr>
          <w:p w:rsidR="00A54A17" w:rsidRPr="00DF544A" w:rsidRDefault="00A54A17" w:rsidP="001C141B">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2</w:t>
            </w:r>
          </w:p>
        </w:tc>
        <w:tc>
          <w:tcPr>
            <w:tcW w:w="10065" w:type="dxa"/>
          </w:tcPr>
          <w:p w:rsidR="00A54A17" w:rsidRPr="00DF544A" w:rsidRDefault="00D94B90" w:rsidP="00CF01DF">
            <w:pPr>
              <w:rPr>
                <w:rFonts w:asciiTheme="minorEastAsia" w:hAnsiTheme="minorEastAsia"/>
              </w:rPr>
            </w:pPr>
            <w:r w:rsidRPr="00DF544A">
              <w:rPr>
                <w:rFonts w:asciiTheme="minorEastAsia" w:hAnsiTheme="minorEastAsia" w:hint="eastAsia"/>
              </w:rPr>
              <w:t>老張購買投資型保險甲型，保險金額為50萬元。若</w:t>
            </w:r>
            <w:proofErr w:type="gramStart"/>
            <w:r w:rsidRPr="00DF544A">
              <w:rPr>
                <w:rFonts w:asciiTheme="minorEastAsia" w:hAnsiTheme="minorEastAsia" w:hint="eastAsia"/>
              </w:rPr>
              <w:t>老張身故</w:t>
            </w:r>
            <w:proofErr w:type="gramEnd"/>
            <w:r w:rsidRPr="00DF544A">
              <w:rPr>
                <w:rFonts w:asciiTheme="minorEastAsia" w:hAnsiTheme="minorEastAsia" w:hint="eastAsia"/>
              </w:rPr>
              <w:t>死亡，受益人申領保險金時之保單帳戶價值為70萬元，請問身故保險金是多少？(1)50萬元</w:t>
            </w:r>
            <w:r w:rsidR="0079493A" w:rsidRPr="00DF544A">
              <w:rPr>
                <w:rFonts w:asciiTheme="minorEastAsia" w:hAnsiTheme="minorEastAsia" w:hint="eastAsia"/>
              </w:rPr>
              <w:t xml:space="preserve"> </w:t>
            </w:r>
            <w:r w:rsidRPr="00DF544A">
              <w:rPr>
                <w:rFonts w:asciiTheme="minorEastAsia" w:hAnsiTheme="minorEastAsia" w:hint="eastAsia"/>
              </w:rPr>
              <w:t>(2)70萬元</w:t>
            </w:r>
            <w:r w:rsidR="0079493A" w:rsidRPr="00DF544A">
              <w:rPr>
                <w:rFonts w:asciiTheme="minorEastAsia" w:hAnsiTheme="minorEastAsia" w:hint="eastAsia"/>
              </w:rPr>
              <w:t xml:space="preserve"> </w:t>
            </w:r>
            <w:r w:rsidRPr="00DF544A">
              <w:rPr>
                <w:rFonts w:asciiTheme="minorEastAsia" w:hAnsiTheme="minorEastAsia" w:hint="eastAsia"/>
              </w:rPr>
              <w:t>(3)120萬元</w:t>
            </w:r>
            <w:r w:rsidR="0079493A" w:rsidRPr="00DF544A">
              <w:rPr>
                <w:rFonts w:asciiTheme="minorEastAsia" w:hAnsiTheme="minorEastAsia" w:hint="eastAsia"/>
              </w:rPr>
              <w:t xml:space="preserve"> </w:t>
            </w:r>
            <w:r w:rsidRPr="00DF544A">
              <w:rPr>
                <w:rFonts w:asciiTheme="minorEastAsia" w:hAnsiTheme="minorEastAsia" w:hint="eastAsia"/>
              </w:rPr>
              <w:t>(4)不一定，隨投資績效而定。</w:t>
            </w:r>
          </w:p>
        </w:tc>
        <w:tc>
          <w:tcPr>
            <w:tcW w:w="709" w:type="dxa"/>
          </w:tcPr>
          <w:p w:rsidR="00A54A17" w:rsidRPr="00DF544A" w:rsidRDefault="00D94B90" w:rsidP="001C141B">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1C141B">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甲型：</w:t>
            </w:r>
            <w:proofErr w:type="gramStart"/>
            <w:r w:rsidRPr="00DF544A">
              <w:rPr>
                <w:rFonts w:asciiTheme="minorEastAsia" w:hAnsiTheme="minorEastAsia"/>
              </w:rPr>
              <w:t>固定身</w:t>
            </w:r>
            <w:proofErr w:type="gramEnd"/>
            <w:r w:rsidRPr="00DF544A">
              <w:rPr>
                <w:rFonts w:asciiTheme="minorEastAsia" w:hAnsiTheme="minorEastAsia"/>
              </w:rPr>
              <w:t>故保險金，</w:t>
            </w:r>
            <w:proofErr w:type="gramStart"/>
            <w:r w:rsidRPr="00DF544A">
              <w:rPr>
                <w:rFonts w:asciiTheme="minorEastAsia" w:hAnsiTheme="minorEastAsia"/>
              </w:rPr>
              <w:t>即身故</w:t>
            </w:r>
            <w:proofErr w:type="gramEnd"/>
            <w:r w:rsidRPr="00DF544A">
              <w:rPr>
                <w:rFonts w:asciiTheme="minorEastAsia" w:hAnsiTheme="minorEastAsia"/>
              </w:rPr>
              <w:t>保險金等於契約保險金額或保單價值，以兩者金額較高者給付。</w:t>
            </w:r>
          </w:p>
        </w:tc>
      </w:tr>
      <w:tr w:rsidR="00A54A17" w:rsidRPr="00DF544A" w:rsidTr="001C141B">
        <w:tc>
          <w:tcPr>
            <w:tcW w:w="709" w:type="dxa"/>
          </w:tcPr>
          <w:p w:rsidR="00A54A17" w:rsidRPr="00DF544A" w:rsidRDefault="00A54A17" w:rsidP="00A54A17">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3</w:t>
            </w:r>
          </w:p>
        </w:tc>
        <w:tc>
          <w:tcPr>
            <w:tcW w:w="10065" w:type="dxa"/>
          </w:tcPr>
          <w:p w:rsidR="00A54A17" w:rsidRPr="00DF544A" w:rsidRDefault="00D94B90" w:rsidP="00CF01DF">
            <w:pPr>
              <w:rPr>
                <w:rFonts w:asciiTheme="minorEastAsia" w:hAnsiTheme="minorEastAsia"/>
              </w:rPr>
            </w:pPr>
            <w:r w:rsidRPr="00DF544A">
              <w:rPr>
                <w:rFonts w:asciiTheme="minorEastAsia" w:hAnsiTheme="minorEastAsia" w:hint="eastAsia"/>
              </w:rPr>
              <w:t>老張購買投資型保險甲型，保險金額為 60萬元。若</w:t>
            </w:r>
            <w:proofErr w:type="gramStart"/>
            <w:r w:rsidRPr="00DF544A">
              <w:rPr>
                <w:rFonts w:asciiTheme="minorEastAsia" w:hAnsiTheme="minorEastAsia" w:hint="eastAsia"/>
              </w:rPr>
              <w:t>老張身故</w:t>
            </w:r>
            <w:proofErr w:type="gramEnd"/>
            <w:r w:rsidRPr="00DF544A">
              <w:rPr>
                <w:rFonts w:asciiTheme="minorEastAsia" w:hAnsiTheme="minorEastAsia" w:hint="eastAsia"/>
              </w:rPr>
              <w:t>死亡，受益人申領保險金時之保單帳戶價值為 45 萬元，請問身故保險金是多少？(1)45萬元</w:t>
            </w:r>
            <w:r w:rsidR="0079493A" w:rsidRPr="00DF544A">
              <w:rPr>
                <w:rFonts w:asciiTheme="minorEastAsia" w:hAnsiTheme="minorEastAsia" w:hint="eastAsia"/>
              </w:rPr>
              <w:t xml:space="preserve"> </w:t>
            </w:r>
            <w:r w:rsidRPr="00DF544A">
              <w:rPr>
                <w:rFonts w:asciiTheme="minorEastAsia" w:hAnsiTheme="minorEastAsia" w:hint="eastAsia"/>
              </w:rPr>
              <w:t>(2)60萬元</w:t>
            </w:r>
            <w:r w:rsidR="0079493A" w:rsidRPr="00DF544A">
              <w:rPr>
                <w:rFonts w:asciiTheme="minorEastAsia" w:hAnsiTheme="minorEastAsia" w:hint="eastAsia"/>
              </w:rPr>
              <w:t xml:space="preserve"> </w:t>
            </w:r>
            <w:r w:rsidRPr="00DF544A">
              <w:rPr>
                <w:rFonts w:asciiTheme="minorEastAsia" w:hAnsiTheme="minorEastAsia" w:hint="eastAsia"/>
              </w:rPr>
              <w:t>(3)105萬元</w:t>
            </w:r>
            <w:r w:rsidR="0079493A" w:rsidRPr="00DF544A">
              <w:rPr>
                <w:rFonts w:asciiTheme="minorEastAsia" w:hAnsiTheme="minorEastAsia" w:hint="eastAsia"/>
              </w:rPr>
              <w:t xml:space="preserve"> </w:t>
            </w:r>
            <w:r w:rsidRPr="00DF544A">
              <w:rPr>
                <w:rFonts w:asciiTheme="minorEastAsia" w:hAnsiTheme="minorEastAsia" w:hint="eastAsia"/>
              </w:rPr>
              <w:t>(4)不一定，隨投資績效而定。</w:t>
            </w:r>
          </w:p>
        </w:tc>
        <w:tc>
          <w:tcPr>
            <w:tcW w:w="709" w:type="dxa"/>
          </w:tcPr>
          <w:p w:rsidR="00A54A17" w:rsidRPr="00DF544A" w:rsidRDefault="00D94B90" w:rsidP="00A54A17">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甲型：</w:t>
            </w:r>
            <w:proofErr w:type="gramStart"/>
            <w:r w:rsidRPr="00DF544A">
              <w:rPr>
                <w:rFonts w:asciiTheme="minorEastAsia" w:hAnsiTheme="minorEastAsia"/>
              </w:rPr>
              <w:t>固定身</w:t>
            </w:r>
            <w:proofErr w:type="gramEnd"/>
            <w:r w:rsidRPr="00DF544A">
              <w:rPr>
                <w:rFonts w:asciiTheme="minorEastAsia" w:hAnsiTheme="minorEastAsia"/>
              </w:rPr>
              <w:t>故保險金，</w:t>
            </w:r>
            <w:proofErr w:type="gramStart"/>
            <w:r w:rsidRPr="00DF544A">
              <w:rPr>
                <w:rFonts w:asciiTheme="minorEastAsia" w:hAnsiTheme="minorEastAsia"/>
              </w:rPr>
              <w:t>即身故</w:t>
            </w:r>
            <w:proofErr w:type="gramEnd"/>
            <w:r w:rsidRPr="00DF544A">
              <w:rPr>
                <w:rFonts w:asciiTheme="minorEastAsia" w:hAnsiTheme="minorEastAsia"/>
              </w:rPr>
              <w:t>保險金等於契約保險金額或保單價值，以兩者金額較高者給付。</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投資型保險商品之費用透明度較傳統型保險商品為：(1)高 (2)低 (3)相同 (4)無法比較。</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由於投資型商品其投資效益係由投保人承擔，投資帳戶之資產變化，投保人必須及時了解，因此有關保險公司經營狀況等的相關資訊，</w:t>
            </w:r>
            <w:proofErr w:type="gramStart"/>
            <w:r w:rsidRPr="00DF544A">
              <w:rPr>
                <w:rFonts w:asciiTheme="minorEastAsia" w:hAnsiTheme="minorEastAsia"/>
              </w:rPr>
              <w:t>均較傳統</w:t>
            </w:r>
            <w:proofErr w:type="gramEnd"/>
            <w:r w:rsidRPr="00DF544A">
              <w:rPr>
                <w:rFonts w:asciiTheme="minorEastAsia" w:hAnsiTheme="minorEastAsia"/>
              </w:rPr>
              <w:t>壽險商品的要求更為迫切，因此投資型商品保戶可定期獲取詳盡的財務報告，故保單運作具透明化特性。</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在與傳統型保險商品比較，下列哪一項是投資型保險商品之優點？(1)利率風險由公司承擔 (2)保險費繳納有彈性 (3)可養成儲蓄習慣 (4)保險給付金額確定。</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投資型保險之特色係保戶可依經濟情況，</w:t>
            </w:r>
            <w:r w:rsidRPr="00DF544A">
              <w:rPr>
                <w:rFonts w:asciiTheme="minorEastAsia" w:hAnsiTheme="minorEastAsia"/>
                <w:b/>
                <w:color w:val="FF0000"/>
              </w:rPr>
              <w:t>彈性繳交保費及調整保額</w:t>
            </w:r>
            <w:r w:rsidRPr="00DF544A">
              <w:rPr>
                <w:rFonts w:asciiTheme="minorEastAsia" w:hAnsiTheme="minorEastAsia"/>
              </w:rPr>
              <w:t>，可滿足客戶在不同經濟情況下的不同需求。</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下列哪一種保險商品之現金價值具有波動性？ (1)</w:t>
            </w:r>
            <w:proofErr w:type="gramStart"/>
            <w:r w:rsidRPr="00DF544A">
              <w:rPr>
                <w:rFonts w:asciiTheme="minorEastAsia" w:hAnsiTheme="minorEastAsia" w:hint="eastAsia"/>
              </w:rPr>
              <w:t>優體壽險</w:t>
            </w:r>
            <w:proofErr w:type="gramEnd"/>
            <w:r w:rsidRPr="00DF544A">
              <w:rPr>
                <w:rFonts w:asciiTheme="minorEastAsia" w:hAnsiTheme="minorEastAsia" w:hint="eastAsia"/>
              </w:rPr>
              <w:tab/>
              <w:t>(2)終身還本保險 (3)變額萬能壽險(4)</w:t>
            </w:r>
            <w:proofErr w:type="gramStart"/>
            <w:r w:rsidRPr="00DF544A">
              <w:rPr>
                <w:rFonts w:asciiTheme="minorEastAsia" w:hAnsiTheme="minorEastAsia" w:hint="eastAsia"/>
              </w:rPr>
              <w:t>定解答</w:t>
            </w:r>
            <w:proofErr w:type="gramEnd"/>
            <w:r w:rsidRPr="00DF544A">
              <w:rPr>
                <w:rFonts w:asciiTheme="minorEastAsia" w:hAnsiTheme="minorEastAsia" w:hint="eastAsia"/>
              </w:rPr>
              <w:t>期養老保險。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通常，傳統壽險之現金價值具固定性；</w:t>
            </w:r>
            <w:r w:rsidRPr="00DF544A">
              <w:rPr>
                <w:rFonts w:asciiTheme="minorEastAsia" w:hAnsiTheme="minorEastAsia"/>
                <w:b/>
                <w:color w:val="FF0000"/>
              </w:rPr>
              <w:t>投資型保險</w:t>
            </w:r>
            <w:r w:rsidRPr="00DF544A">
              <w:rPr>
                <w:rFonts w:asciiTheme="minorEastAsia" w:hAnsiTheme="minorEastAsia"/>
              </w:rPr>
              <w:t>之現金價值具有波動性。</w:t>
            </w:r>
            <w:r w:rsidRPr="00DF544A">
              <w:rPr>
                <w:rFonts w:asciiTheme="minorEastAsia" w:hAnsiTheme="minorEastAsia" w:hint="eastAsia"/>
              </w:rPr>
              <w:t>因此</w:t>
            </w:r>
            <w:r w:rsidRPr="00DF544A">
              <w:rPr>
                <w:rFonts w:asciiTheme="minorEastAsia" w:hAnsiTheme="minorEastAsia"/>
                <w:b/>
                <w:color w:val="FF0000"/>
              </w:rPr>
              <w:t>變額萬能壽險</w:t>
            </w:r>
            <w:r w:rsidRPr="00DF544A">
              <w:rPr>
                <w:rFonts w:asciiTheme="minorEastAsia" w:hAnsiTheme="minorEastAsia"/>
              </w:rPr>
              <w:t>係屬投資型保險商品其現金價值具有波動性。</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我國投資型保險契約投資資產受下列何法之監管？(1)保險法 (2)信託法 (3)證券法 (4)銀行法。</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《保險法》第123條第二項：投資型保險契約之投資資產，非各該投資型保險之受益人不得主張，亦不得請求扣押或行使其他權利。</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以下何種保單保費繳納為固定方式？(1)萬能壽險(2)變額壽險(3)變額萬能壽險(4)以上皆非。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ind w:right="420"/>
              <w:rPr>
                <w:rFonts w:asciiTheme="minorEastAsia" w:hAnsiTheme="minorEastAsia"/>
              </w:rPr>
            </w:pPr>
            <w:r w:rsidRPr="00DF544A">
              <w:rPr>
                <w:rFonts w:asciiTheme="minorEastAsia" w:hAnsiTheme="minorEastAsia"/>
              </w:rPr>
              <w:t>變額壽險</w:t>
            </w:r>
            <w:r w:rsidRPr="00DF544A">
              <w:rPr>
                <w:rFonts w:asciiTheme="minorEastAsia" w:hAnsiTheme="minorEastAsia" w:hint="eastAsia"/>
              </w:rPr>
              <w:t>：</w:t>
            </w:r>
            <w:r w:rsidRPr="00DF544A">
              <w:rPr>
                <w:rFonts w:asciiTheme="minorEastAsia" w:hAnsiTheme="minorEastAsia"/>
              </w:rPr>
              <w:t>保單現金價值隨投資績效而變動，具「分離帳戶」而由保戶自行承擔投資風險也。但其保費繳納為固定方式。</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如果保戶是風險厭悪者，較適合購買哪一項保險商品？</w:t>
            </w:r>
          </w:p>
          <w:p w:rsidR="0079493A" w:rsidRPr="00DF544A" w:rsidRDefault="0079493A" w:rsidP="00CF01DF">
            <w:pPr>
              <w:rPr>
                <w:rFonts w:asciiTheme="minorEastAsia" w:hAnsiTheme="minorEastAsia"/>
              </w:rPr>
            </w:pPr>
            <w:r w:rsidRPr="00DF544A">
              <w:rPr>
                <w:rFonts w:asciiTheme="minorEastAsia" w:hAnsiTheme="minorEastAsia" w:hint="eastAsia"/>
              </w:rPr>
              <w:lastRenderedPageBreak/>
              <w:t>(1)變額萬能壽險 (2)變額年金 (3)傳統型壽險 (4)連結結構債投資型壽險。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投資型保險商品，消費者自行承擔投資風險；傳統型保險商品，保險公司則承擔全部的風險。</w:t>
            </w:r>
          </w:p>
          <w:p w:rsidR="0079493A" w:rsidRPr="00DF544A" w:rsidRDefault="0079493A" w:rsidP="00CF01DF">
            <w:pPr>
              <w:rPr>
                <w:rFonts w:asciiTheme="minorEastAsia" w:hAnsiTheme="minorEastAsia"/>
              </w:rPr>
            </w:pPr>
            <w:r w:rsidRPr="00DF544A">
              <w:rPr>
                <w:rFonts w:asciiTheme="minorEastAsia" w:hAnsiTheme="minorEastAsia" w:hint="eastAsia"/>
              </w:rPr>
              <w:t>因此</w:t>
            </w:r>
            <w:r w:rsidRPr="00DF544A">
              <w:rPr>
                <w:rFonts w:asciiTheme="minorEastAsia" w:hAnsiTheme="minorEastAsia"/>
              </w:rPr>
              <w:t>保戶是風險厭惡者，較適合購買傳統型壽險。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下列哪一種保險商品之資金不是放置於分離帳戶？(1)變額壽險(2)變額萬能壽險(3)萬能壽險(4)投資連結壽險。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w:t>
            </w:r>
            <w:r w:rsidRPr="00DF544A">
              <w:rPr>
                <w:rFonts w:asciiTheme="minorEastAsia" w:hAnsiTheme="minorEastAsia"/>
              </w:rPr>
              <w:t>一般帳戶</w:t>
            </w:r>
            <w:r w:rsidRPr="00DF544A">
              <w:rPr>
                <w:rFonts w:asciiTheme="minorEastAsia" w:hAnsiTheme="minorEastAsia" w:hint="eastAsia"/>
              </w:rPr>
              <w:t>』：</w:t>
            </w:r>
            <w:r w:rsidRPr="00DF544A">
              <w:rPr>
                <w:rFonts w:asciiTheme="minorEastAsia" w:hAnsiTheme="minorEastAsia"/>
              </w:rPr>
              <w:t>傳統型壽險、萬能壽險</w:t>
            </w:r>
            <w:r w:rsidRPr="00DF544A">
              <w:rPr>
                <w:rFonts w:asciiTheme="minorEastAsia" w:hAnsiTheme="minorEastAsia" w:hint="eastAsia"/>
              </w:rPr>
              <w:t>；『分</w:t>
            </w:r>
            <w:r w:rsidRPr="00DF544A">
              <w:rPr>
                <w:rFonts w:asciiTheme="minorEastAsia" w:hAnsiTheme="minorEastAsia"/>
              </w:rPr>
              <w:t>離帳戶</w:t>
            </w:r>
            <w:r w:rsidRPr="00DF544A">
              <w:rPr>
                <w:rFonts w:asciiTheme="minorEastAsia" w:hAnsiTheme="minorEastAsia" w:hint="eastAsia"/>
              </w:rPr>
              <w:t>』：</w:t>
            </w:r>
            <w:r w:rsidRPr="00DF544A">
              <w:rPr>
                <w:rFonts w:asciiTheme="minorEastAsia" w:hAnsiTheme="minorEastAsia"/>
              </w:rPr>
              <w:t>變額壽險、變額萬能壽險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下列哪一種保險商品之資金不是放置於公司之一般帳戶？(1)萬能壽險(2)定期壽險(</w:t>
            </w:r>
            <w:r w:rsidRPr="00DF544A">
              <w:rPr>
                <w:rFonts w:asciiTheme="minorEastAsia" w:hAnsiTheme="minorEastAsia"/>
              </w:rPr>
              <w:t>3)</w:t>
            </w:r>
            <w:r w:rsidRPr="00DF544A">
              <w:rPr>
                <w:rFonts w:asciiTheme="minorEastAsia" w:hAnsiTheme="minorEastAsia" w:hint="eastAsia"/>
              </w:rPr>
              <w:t>增額壽險(</w:t>
            </w:r>
            <w:r w:rsidRPr="00DF544A">
              <w:rPr>
                <w:rFonts w:asciiTheme="minorEastAsia" w:hAnsiTheme="minorEastAsia"/>
              </w:rPr>
              <w:t>4)</w:t>
            </w:r>
            <w:r w:rsidRPr="00DF544A">
              <w:rPr>
                <w:rFonts w:asciiTheme="minorEastAsia" w:hAnsiTheme="minorEastAsia" w:hint="eastAsia"/>
              </w:rPr>
              <w:t>投資連結壽險。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w:t>
            </w:r>
            <w:r w:rsidRPr="00DF544A">
              <w:rPr>
                <w:rFonts w:asciiTheme="minorEastAsia" w:hAnsiTheme="minorEastAsia"/>
              </w:rPr>
              <w:t>一般帳戶</w:t>
            </w:r>
            <w:r w:rsidRPr="00DF544A">
              <w:rPr>
                <w:rFonts w:asciiTheme="minorEastAsia" w:hAnsiTheme="minorEastAsia" w:hint="eastAsia"/>
              </w:rPr>
              <w:t>』：</w:t>
            </w:r>
            <w:r w:rsidRPr="00DF544A">
              <w:rPr>
                <w:rFonts w:asciiTheme="minorEastAsia" w:hAnsiTheme="minorEastAsia"/>
              </w:rPr>
              <w:t>傳統型壽險、萬能壽險</w:t>
            </w:r>
            <w:r w:rsidRPr="00DF544A">
              <w:rPr>
                <w:rFonts w:asciiTheme="minorEastAsia" w:hAnsiTheme="minorEastAsia" w:hint="eastAsia"/>
              </w:rPr>
              <w:t>；『分</w:t>
            </w:r>
            <w:r w:rsidRPr="00DF544A">
              <w:rPr>
                <w:rFonts w:asciiTheme="minorEastAsia" w:hAnsiTheme="minorEastAsia"/>
              </w:rPr>
              <w:t>離帳戶</w:t>
            </w:r>
            <w:r w:rsidRPr="00DF544A">
              <w:rPr>
                <w:rFonts w:asciiTheme="minorEastAsia" w:hAnsiTheme="minorEastAsia" w:hint="eastAsia"/>
              </w:rPr>
              <w:t>』：</w:t>
            </w:r>
            <w:r w:rsidRPr="00DF544A">
              <w:rPr>
                <w:rFonts w:asciiTheme="minorEastAsia" w:hAnsiTheme="minorEastAsia"/>
              </w:rPr>
              <w:t>變額壽險、變額萬能壽險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保險公司如經營不善致發生倒閉情事，則投資型保單之投資資產：(1)應立即請求扣押以免公司圖謀 (2)與一般帳戶相同處理方式，應歸於一般債權人 (3)屬於該保單受益人 ( 4)以上皆非。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《保險法》第123條第二項：投資型保險契約之投資資產，非各該投資型保險之受益人不得主張，亦不得請求扣押或行使其他權利。</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我國保險法之規定，投資型保險契約之投資資產，應由何人主張之：(1)各該投資型保險之要保人 (2)各該投資型保險之受益人 (3)各該投資型保險之被保險人 (4)各該投資型保險之保險人。</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依上開之規定，保險公司如果經營不善致發生倒閉情事，則投資型保單之投資資產屬於該保單受益人。</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w w:val="95"/>
              </w:rPr>
              <w:t>投資型保</w:t>
            </w:r>
            <w:r w:rsidRPr="00DF544A">
              <w:rPr>
                <w:rFonts w:asciiTheme="minorEastAsia" w:hAnsiTheme="minorEastAsia"/>
                <w:spacing w:val="-38"/>
                <w:w w:val="95"/>
              </w:rPr>
              <w:t>險</w:t>
            </w:r>
            <w:r w:rsidRPr="00DF544A">
              <w:rPr>
                <w:rFonts w:asciiTheme="minorEastAsia" w:hAnsiTheme="minorEastAsia" w:hint="eastAsia"/>
                <w:spacing w:val="-38"/>
                <w:w w:val="95"/>
              </w:rPr>
              <w:t xml:space="preserve"> </w:t>
            </w:r>
            <w:r w:rsidRPr="00DF544A">
              <w:rPr>
                <w:rFonts w:asciiTheme="minorEastAsia" w:hAnsiTheme="minorEastAsia"/>
                <w:w w:val="95"/>
              </w:rPr>
              <w:t>商品具投資功能，其特色之一為</w:t>
            </w:r>
            <w:r w:rsidRPr="00DF544A">
              <w:rPr>
                <w:rFonts w:asciiTheme="minorEastAsia" w:hAnsiTheme="minorEastAsia" w:hint="eastAsia"/>
                <w:w w:val="95"/>
              </w:rPr>
              <w:t>?</w:t>
            </w:r>
            <w:r w:rsidRPr="00DF544A">
              <w:rPr>
                <w:rFonts w:asciiTheme="minorEastAsia" w:hAnsiTheme="minorEastAsia" w:hint="eastAsia"/>
              </w:rPr>
              <w:t>(1)其現金給付與保險給付的額度，</w:t>
            </w:r>
            <w:proofErr w:type="gramStart"/>
            <w:r w:rsidRPr="00DF544A">
              <w:rPr>
                <w:rFonts w:asciiTheme="minorEastAsia" w:hAnsiTheme="minorEastAsia" w:hint="eastAsia"/>
              </w:rPr>
              <w:t>依要保人</w:t>
            </w:r>
            <w:proofErr w:type="gramEnd"/>
            <w:r w:rsidRPr="00DF544A">
              <w:rPr>
                <w:rFonts w:asciiTheme="minorEastAsia" w:hAnsiTheme="minorEastAsia" w:hint="eastAsia"/>
              </w:rPr>
              <w:t>所指定之投資工具的報酬情形而定 (2)其現金給付與保險給付的額度，依保險公司的投資報酬情形而定 (3)其現金給付與保險給付的額度，依保險公司的國外投資報酬情形而定 (4)其現金給付保險給付的額度，依契約條款約定與保證情形而定。</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投資型保險乃結合保障與投資之雙重功能，被保險人不但擁有壽險保障，同時隨著投資績效變動收益。</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投資型保險商品以分離帳戶處理帳</w:t>
            </w:r>
            <w:proofErr w:type="gramStart"/>
            <w:r w:rsidRPr="00DF544A">
              <w:rPr>
                <w:rFonts w:asciiTheme="minorEastAsia" w:hAnsiTheme="minorEastAsia" w:hint="eastAsia"/>
              </w:rPr>
              <w:t>務</w:t>
            </w:r>
            <w:proofErr w:type="gramEnd"/>
            <w:r w:rsidRPr="00DF544A">
              <w:rPr>
                <w:rFonts w:asciiTheme="minorEastAsia" w:hAnsiTheme="minorEastAsia" w:hint="eastAsia"/>
              </w:rPr>
              <w:t>，其帳戶特色是？(</w:t>
            </w:r>
            <w:r w:rsidRPr="00DF544A">
              <w:rPr>
                <w:rFonts w:asciiTheme="minorEastAsia" w:hAnsiTheme="minorEastAsia"/>
              </w:rPr>
              <w:t>1)</w:t>
            </w:r>
            <w:r w:rsidRPr="00DF544A">
              <w:rPr>
                <w:rFonts w:asciiTheme="minorEastAsia" w:hAnsiTheme="minorEastAsia"/>
                <w:spacing w:val="3"/>
                <w:w w:val="105"/>
              </w:rPr>
              <w:t>由保險人統一操作</w:t>
            </w:r>
            <w:r w:rsidRPr="00DF544A">
              <w:rPr>
                <w:rFonts w:asciiTheme="minorEastAsia" w:hAnsiTheme="minorEastAsia"/>
                <w:w w:val="105"/>
              </w:rPr>
              <w:t>(2)</w:t>
            </w:r>
            <w:r w:rsidRPr="00DF544A">
              <w:rPr>
                <w:rFonts w:asciiTheme="minorEastAsia" w:hAnsiTheme="minorEastAsia"/>
                <w:spacing w:val="-2"/>
                <w:w w:val="105"/>
              </w:rPr>
              <w:t>暴露在債權人的求償</w:t>
            </w:r>
            <w:r w:rsidRPr="00DF544A">
              <w:rPr>
                <w:rFonts w:asciiTheme="minorEastAsia" w:hAnsiTheme="minorEastAsia"/>
                <w:spacing w:val="3"/>
                <w:w w:val="105"/>
              </w:rPr>
              <w:t>之下(3)</w:t>
            </w:r>
            <w:r w:rsidRPr="00DF544A">
              <w:rPr>
                <w:rFonts w:asciiTheme="minorEastAsia" w:hAnsiTheme="minorEastAsia"/>
                <w:w w:val="105"/>
              </w:rPr>
              <w:t>暴露在債務人的求償之下(4)不受保險公司一般債權人的追索。</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下列何者不是分離帳戶的特色？(1)保戶可自由選擇投資工具並直接分享投資績效 (2)仍受限於保險公司一般債權人之求償(3)保戶有權決定其繳交的保費分配於各</w:t>
            </w:r>
            <w:proofErr w:type="gramStart"/>
            <w:r w:rsidRPr="00DF544A">
              <w:rPr>
                <w:rFonts w:asciiTheme="minorEastAsia" w:hAnsiTheme="minorEastAsia" w:hint="eastAsia"/>
              </w:rPr>
              <w:t>投資組合間的比例</w:t>
            </w:r>
            <w:proofErr w:type="gramEnd"/>
            <w:r w:rsidRPr="00DF544A">
              <w:rPr>
                <w:rFonts w:asciiTheme="minorEastAsia" w:hAnsiTheme="minorEastAsia" w:hint="eastAsia"/>
              </w:rPr>
              <w:t xml:space="preserve"> (4)投資風險由保戶自行承擔。</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保戶在保</w:t>
            </w:r>
            <w:r w:rsidRPr="00DF544A">
              <w:rPr>
                <w:rFonts w:asciiTheme="minorEastAsia" w:hAnsiTheme="minorEastAsia"/>
              </w:rPr>
              <w:t>險公司倒閉或出現清償能力不足時，不受保險公司一般債權人追索的威脅。</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下列關於分離帳戶之敘述，何者錯誤？(1)帳戶內基金屬於保戶所有 (2)保險公司以其保證對客戶的最低保險責任 (3)若保險公司破產，該筆資金仍為保戶所有，不受保險公司一般債權人的追索 (4)有關分離帳戶的規定見於我國保險法第123 條及第146 條。</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保險公司以其保證對客戶的最低保險責任為一般帳戶之敘述。</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3</w:t>
            </w:r>
            <w:r w:rsidRPr="00DF544A">
              <w:rPr>
                <w:rFonts w:asciiTheme="minorEastAsia" w:hAnsiTheme="minorEastAsia"/>
              </w:rPr>
              <w:t>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有關投資型保險之分離帳戶的處理，下列何者錯誤？(1)依信託法，有基金保管機構 (2)保險公司可設立多個分離帳戶(3)分離帳戶下有若干投資組合，客戶無權決定保費在投資組合之間的分配比例(4)分離帳戶的投資成果，用於帳戶價值累積，其投資損益直接導致帳戶價值增減。</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分離帳戶下有若千投資組合，客戶可</w:t>
            </w:r>
            <w:r w:rsidRPr="00DF544A">
              <w:rPr>
                <w:rFonts w:asciiTheme="minorEastAsia" w:hAnsiTheme="minorEastAsia"/>
                <w:b/>
                <w:color w:val="FF0000"/>
              </w:rPr>
              <w:t>自由</w:t>
            </w:r>
            <w:r w:rsidRPr="00DF544A">
              <w:rPr>
                <w:rFonts w:asciiTheme="minorEastAsia" w:hAnsiTheme="minorEastAsia"/>
              </w:rPr>
              <w:t>決定保費在投資組合之間的分配比例(投資組合由保險公司決定)</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下列關於分離帳戶之敘述，何者錯誤？(1)保險公司可設立多個分離帳戶 (2)保險公司以其保證對客戶的最低保險責任 (3)保戶有權決定其繳交的保費分配各</w:t>
            </w:r>
            <w:proofErr w:type="gramStart"/>
            <w:r w:rsidRPr="00DF544A">
              <w:rPr>
                <w:rFonts w:asciiTheme="minorEastAsia" w:hAnsiTheme="minorEastAsia" w:hint="eastAsia"/>
              </w:rPr>
              <w:t>投資組合間的比例</w:t>
            </w:r>
            <w:proofErr w:type="gramEnd"/>
            <w:r w:rsidRPr="00DF544A">
              <w:rPr>
                <w:rFonts w:asciiTheme="minorEastAsia" w:hAnsiTheme="minorEastAsia" w:hint="eastAsia"/>
              </w:rPr>
              <w:t xml:space="preserve"> (4)分離帳戶在觀念上與共同基金相似。</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保險公司以其保證對客戶的最低保險責任為一般帳戶之敘述。</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若保險公司破產債權人不得扣押下列哪一種保險商品之資產？(1)外幣傳統型壽險 (2)投資連結保險 (3)健康保險 (4)傷害保險。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《保險法》第123條第二項：</w:t>
            </w:r>
            <w:r w:rsidRPr="00DF544A">
              <w:rPr>
                <w:rFonts w:asciiTheme="minorEastAsia" w:hAnsiTheme="minorEastAsia"/>
                <w:b/>
                <w:color w:val="FF0000"/>
              </w:rPr>
              <w:t>投資型保險契約之投資資產，非各該投資型保險之受益人不得主張</w:t>
            </w:r>
            <w:r w:rsidRPr="00DF544A">
              <w:rPr>
                <w:rFonts w:asciiTheme="minorEastAsia" w:hAnsiTheme="minorEastAsia"/>
              </w:rPr>
              <w:t>，亦不得請求扣押或行使其他權利。</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下列哪一項不是保戶購買投資型保險商品之優點？(1)投資費用清晰透明 (2)資產不受債權人追償 (3)有投資保證收益 (4)投資利潤歸自己所有。</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投資型商品保戶自己承擔投資風險</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下列何者不具分離帳戶？ (1)變額年金 (2)變額壽險 (3)變額萬能壽險 (4)萬能壽險。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萬能壽險之運作係由保險公司作決定而非保戶，</w:t>
            </w:r>
            <w:r w:rsidRPr="00DF544A">
              <w:rPr>
                <w:rFonts w:asciiTheme="minorEastAsia" w:hAnsiTheme="minorEastAsia" w:hint="eastAsia"/>
              </w:rPr>
              <w:t>因此</w:t>
            </w:r>
            <w:r w:rsidRPr="00DF544A">
              <w:rPr>
                <w:rFonts w:asciiTheme="minorEastAsia" w:hAnsiTheme="minorEastAsia"/>
              </w:rPr>
              <w:t>無「分離帳戶」之設計</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有關投資型保險的一般帳戶處理下列敘述何者為非？(1)與傳統壽險方式之運作相同 (2)如保險公司破產，該筆資金仍為保戶所有 (3)由保險公司統一操作帳戶內之資金 (4)保證對客戶的最低保險責任。</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如保險公司破產，該筆資金仍為保戶所有為分離帳戶之敘述。</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下列有關分離帳戶與一般帳戶的敘述，何</w:t>
            </w:r>
            <w:proofErr w:type="gramStart"/>
            <w:r w:rsidRPr="00DF544A">
              <w:rPr>
                <w:rFonts w:asciiTheme="minorEastAsia" w:hAnsiTheme="minorEastAsia" w:hint="eastAsia"/>
              </w:rPr>
              <w:t>者為誤</w:t>
            </w:r>
            <w:proofErr w:type="gramEnd"/>
            <w:r w:rsidRPr="00DF544A">
              <w:rPr>
                <w:rFonts w:asciiTheme="minorEastAsia" w:hAnsiTheme="minorEastAsia" w:hint="eastAsia"/>
              </w:rPr>
              <w:t>？</w:t>
            </w:r>
            <w:r w:rsidRPr="00DF544A">
              <w:rPr>
                <w:rFonts w:asciiTheme="minorEastAsia" w:hAnsiTheme="minorEastAsia"/>
              </w:rPr>
              <w:t>a.</w:t>
            </w:r>
            <w:r w:rsidRPr="00DF544A">
              <w:rPr>
                <w:rFonts w:asciiTheme="minorEastAsia" w:hAnsiTheme="minorEastAsia" w:hint="eastAsia"/>
              </w:rPr>
              <w:t>萬能壽險、變額</w:t>
            </w:r>
            <w:proofErr w:type="gramStart"/>
            <w:r w:rsidRPr="00DF544A">
              <w:rPr>
                <w:rFonts w:asciiTheme="minorEastAsia" w:hAnsiTheme="minorEastAsia" w:hint="eastAsia"/>
              </w:rPr>
              <w:t>壽險均在分離</w:t>
            </w:r>
            <w:proofErr w:type="gramEnd"/>
            <w:r w:rsidRPr="00DF544A">
              <w:rPr>
                <w:rFonts w:asciiTheme="minorEastAsia" w:hAnsiTheme="minorEastAsia" w:hint="eastAsia"/>
              </w:rPr>
              <w:t>帳戶</w:t>
            </w:r>
            <w:proofErr w:type="gramStart"/>
            <w:r w:rsidRPr="00DF544A">
              <w:rPr>
                <w:rFonts w:asciiTheme="minorEastAsia" w:hAnsiTheme="minorEastAsia" w:hint="eastAsia"/>
              </w:rPr>
              <w:t>下蓮作</w:t>
            </w:r>
            <w:proofErr w:type="gramEnd"/>
            <w:r w:rsidRPr="00DF544A">
              <w:rPr>
                <w:rFonts w:asciiTheme="minorEastAsia" w:hAnsiTheme="minorEastAsia" w:hint="eastAsia"/>
              </w:rPr>
              <w:t xml:space="preserve"> </w:t>
            </w:r>
            <w:r w:rsidRPr="00DF544A">
              <w:rPr>
                <w:rFonts w:asciiTheme="minorEastAsia" w:hAnsiTheme="minorEastAsia"/>
              </w:rPr>
              <w:t>b.</w:t>
            </w:r>
            <w:r w:rsidRPr="00DF544A">
              <w:rPr>
                <w:rFonts w:asciiTheme="minorEastAsia" w:hAnsiTheme="minorEastAsia" w:hint="eastAsia"/>
              </w:rPr>
              <w:t xml:space="preserve">分離帳戶資產不受保險公司一般債權人的追索 </w:t>
            </w:r>
            <w:r w:rsidRPr="00DF544A">
              <w:rPr>
                <w:rFonts w:asciiTheme="minorEastAsia" w:hAnsiTheme="minorEastAsia"/>
              </w:rPr>
              <w:t>c.</w:t>
            </w:r>
            <w:r w:rsidRPr="00DF544A">
              <w:rPr>
                <w:rFonts w:asciiTheme="minorEastAsia" w:hAnsiTheme="minorEastAsia" w:hint="eastAsia"/>
              </w:rPr>
              <w:t xml:space="preserve">一般帳戶內資金運用由保險公司統一操作 </w:t>
            </w:r>
            <w:r w:rsidRPr="00DF544A">
              <w:rPr>
                <w:rFonts w:asciiTheme="minorEastAsia" w:hAnsiTheme="minorEastAsia"/>
              </w:rPr>
              <w:t>d.</w:t>
            </w:r>
            <w:r w:rsidRPr="00DF544A">
              <w:rPr>
                <w:rFonts w:asciiTheme="minorEastAsia" w:hAnsiTheme="minorEastAsia" w:hint="eastAsia"/>
              </w:rPr>
              <w:t>保險公司可分享分離帳戶的投資收益 (l )</w:t>
            </w:r>
            <w:r w:rsidRPr="00DF544A">
              <w:rPr>
                <w:rFonts w:asciiTheme="minorEastAsia" w:hAnsiTheme="minorEastAsia"/>
              </w:rPr>
              <w:t>a</w:t>
            </w:r>
            <w:r w:rsidRPr="00DF544A">
              <w:rPr>
                <w:rFonts w:asciiTheme="minorEastAsia" w:hAnsiTheme="minorEastAsia" w:hint="eastAsia"/>
              </w:rPr>
              <w:t>、</w:t>
            </w:r>
            <w:r w:rsidRPr="00DF544A">
              <w:rPr>
                <w:rFonts w:asciiTheme="minorEastAsia" w:hAnsiTheme="minorEastAsia"/>
              </w:rPr>
              <w:t xml:space="preserve">b </w:t>
            </w:r>
            <w:r w:rsidRPr="00DF544A">
              <w:rPr>
                <w:rFonts w:asciiTheme="minorEastAsia" w:hAnsiTheme="minorEastAsia" w:hint="eastAsia"/>
              </w:rPr>
              <w:t>(2)</w:t>
            </w:r>
            <w:r w:rsidRPr="00DF544A">
              <w:rPr>
                <w:rFonts w:asciiTheme="minorEastAsia" w:hAnsiTheme="minorEastAsia"/>
              </w:rPr>
              <w:t>b</w:t>
            </w:r>
            <w:r w:rsidRPr="00DF544A">
              <w:rPr>
                <w:rFonts w:asciiTheme="minorEastAsia" w:hAnsiTheme="minorEastAsia" w:hint="eastAsia"/>
              </w:rPr>
              <w:t>、</w:t>
            </w:r>
            <w:r w:rsidRPr="00DF544A">
              <w:rPr>
                <w:rFonts w:asciiTheme="minorEastAsia" w:hAnsiTheme="minorEastAsia"/>
              </w:rPr>
              <w:t xml:space="preserve">c </w:t>
            </w:r>
            <w:r w:rsidRPr="00DF544A">
              <w:rPr>
                <w:rFonts w:asciiTheme="minorEastAsia" w:hAnsiTheme="minorEastAsia" w:hint="eastAsia"/>
              </w:rPr>
              <w:t>(3)</w:t>
            </w:r>
            <w:r w:rsidRPr="00DF544A">
              <w:rPr>
                <w:rFonts w:asciiTheme="minorEastAsia" w:hAnsiTheme="minorEastAsia"/>
              </w:rPr>
              <w:t>c</w:t>
            </w:r>
            <w:r w:rsidRPr="00DF544A">
              <w:rPr>
                <w:rFonts w:asciiTheme="minorEastAsia" w:hAnsiTheme="minorEastAsia" w:hint="eastAsia"/>
              </w:rPr>
              <w:t>、</w:t>
            </w:r>
            <w:r w:rsidRPr="00DF544A">
              <w:rPr>
                <w:rFonts w:asciiTheme="minorEastAsia" w:hAnsiTheme="minorEastAsia"/>
              </w:rPr>
              <w:t xml:space="preserve">d </w:t>
            </w:r>
            <w:r w:rsidRPr="00DF544A">
              <w:rPr>
                <w:rFonts w:asciiTheme="minorEastAsia" w:hAnsiTheme="minorEastAsia" w:hint="eastAsia"/>
              </w:rPr>
              <w:t>(4)</w:t>
            </w:r>
            <w:r w:rsidRPr="00DF544A">
              <w:rPr>
                <w:rFonts w:asciiTheme="minorEastAsia" w:hAnsiTheme="minorEastAsia"/>
              </w:rPr>
              <w:t>a</w:t>
            </w:r>
            <w:r w:rsidRPr="00DF544A">
              <w:rPr>
                <w:rFonts w:asciiTheme="minorEastAsia" w:hAnsiTheme="minorEastAsia" w:hint="eastAsia"/>
              </w:rPr>
              <w:t>、</w:t>
            </w:r>
            <w:r w:rsidRPr="00DF544A">
              <w:rPr>
                <w:rFonts w:asciiTheme="minorEastAsia" w:hAnsiTheme="minorEastAsia"/>
              </w:rPr>
              <w:t>d</w:t>
            </w:r>
            <w:r w:rsidRPr="00DF544A">
              <w:rPr>
                <w:rFonts w:asciiTheme="minorEastAsia" w:hAnsiTheme="minorEastAsia" w:hint="eastAsia"/>
              </w:rPr>
              <w:t>。</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a</w:t>
            </w:r>
            <w:r w:rsidRPr="00DF544A">
              <w:rPr>
                <w:rFonts w:asciiTheme="minorEastAsia" w:hAnsiTheme="minorEastAsia"/>
              </w:rPr>
              <w:t>.萬能壽險無分離帳戶</w:t>
            </w:r>
            <w:r w:rsidRPr="00DF544A">
              <w:rPr>
                <w:rFonts w:asciiTheme="minorEastAsia" w:hAnsiTheme="minorEastAsia" w:hint="eastAsia"/>
              </w:rPr>
              <w:t>；d</w:t>
            </w:r>
            <w:r w:rsidRPr="00DF544A">
              <w:rPr>
                <w:rFonts w:asciiTheme="minorEastAsia" w:hAnsiTheme="minorEastAsia"/>
              </w:rPr>
              <w:t>.</w:t>
            </w:r>
            <w:r w:rsidRPr="00DF544A">
              <w:rPr>
                <w:rFonts w:asciiTheme="minorEastAsia" w:hAnsiTheme="minorEastAsia" w:hint="eastAsia"/>
              </w:rPr>
              <w:t>分離帳戶由保戶承擔投風險與收益。</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下列對投資型保險商品敘述，何者錯誤？(1)運用專家理財且投資利潤歸保戶所有 (2)死亡風險保費及投資管理費用清晰透明 (3)資產單位價格計算簡易 (4)保險公司需投入昂貴之軟硬體設備。</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資產單位價格計算需要專業的計算並不為容易。</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6</w:t>
            </w:r>
          </w:p>
        </w:tc>
        <w:tc>
          <w:tcPr>
            <w:tcW w:w="10065" w:type="dxa"/>
          </w:tcPr>
          <w:p w:rsidR="0079493A" w:rsidRPr="00DF544A" w:rsidRDefault="0079493A" w:rsidP="00CF01DF">
            <w:pPr>
              <w:tabs>
                <w:tab w:val="left" w:pos="1520"/>
              </w:tabs>
              <w:rPr>
                <w:rFonts w:asciiTheme="minorEastAsia" w:hAnsiTheme="minorEastAsia"/>
              </w:rPr>
            </w:pPr>
            <w:r w:rsidRPr="00DF544A">
              <w:rPr>
                <w:rFonts w:asciiTheme="minorEastAsia" w:hAnsiTheme="minorEastAsia"/>
              </w:rPr>
              <w:t>下列何者不是投資型保險商品的優點？</w:t>
            </w:r>
            <w:r w:rsidRPr="00DF544A">
              <w:rPr>
                <w:rFonts w:asciiTheme="minorEastAsia" w:hAnsiTheme="minorEastAsia" w:hint="eastAsia"/>
                <w:w w:val="105"/>
              </w:rPr>
              <w:t>(</w:t>
            </w:r>
            <w:r w:rsidRPr="00DF544A">
              <w:rPr>
                <w:rFonts w:asciiTheme="minorEastAsia" w:hAnsiTheme="minorEastAsia"/>
                <w:w w:val="105"/>
              </w:rPr>
              <w:t>1)</w:t>
            </w:r>
            <w:r w:rsidRPr="00DF544A">
              <w:rPr>
                <w:rFonts w:asciiTheme="minorEastAsia" w:hAnsiTheme="minorEastAsia" w:hint="eastAsia"/>
                <w:w w:val="105"/>
              </w:rPr>
              <w:t>保戶可藉著專家理財且投資利益完全歸保戶所有(2)保險公司不需在人力資源以及資訊系統上花費太多的成本 (3)對於保險監理機構而言，保險公司喪失清償能力會大大減低 (4)變額萬能保險的彈性繳費可以滿足保戶在不同經濟狀況下的不同需求</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w w:val="105"/>
              </w:rPr>
              <w:t>保險公司需要在人力資源以及資訊系統上花費大量成本。</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下列何者不是投資型保險商品的優點？(1)拓寬保險公司服務領域，促進業務增長 (2)提供客戶作為短期投資的工具 (3)保險公司可甩掉</w:t>
            </w:r>
            <w:proofErr w:type="gramStart"/>
            <w:r w:rsidRPr="00DF544A">
              <w:rPr>
                <w:rFonts w:asciiTheme="minorEastAsia" w:hAnsiTheme="minorEastAsia" w:hint="eastAsia"/>
              </w:rPr>
              <w:t>利差損的</w:t>
            </w:r>
            <w:proofErr w:type="gramEnd"/>
            <w:r w:rsidRPr="00DF544A">
              <w:rPr>
                <w:rFonts w:asciiTheme="minorEastAsia" w:hAnsiTheme="minorEastAsia" w:hint="eastAsia"/>
              </w:rPr>
              <w:t>包袱 (4)變額萬能保險的彈性繳費可以滿足保戶在各種經濟狀況下的需求。</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79493A" w:rsidRPr="00DF544A" w:rsidRDefault="0079493A" w:rsidP="00CF01DF">
            <w:pPr>
              <w:rPr>
                <w:rFonts w:asciiTheme="minorEastAsia" w:hAnsiTheme="minorEastAsia"/>
                <w:b/>
              </w:rPr>
            </w:pPr>
            <w:r w:rsidRPr="00DF544A">
              <w:rPr>
                <w:rFonts w:asciiTheme="minorEastAsia" w:hAnsiTheme="minorEastAsia" w:hint="eastAsia"/>
              </w:rPr>
              <w:t>提供客戶作為</w:t>
            </w:r>
            <w:r w:rsidRPr="00DF544A">
              <w:rPr>
                <w:rFonts w:asciiTheme="minorEastAsia" w:hAnsiTheme="minorEastAsia" w:hint="eastAsia"/>
                <w:b/>
                <w:color w:val="FF0000"/>
              </w:rPr>
              <w:t>長期</w:t>
            </w:r>
            <w:r w:rsidRPr="00DF544A">
              <w:rPr>
                <w:rFonts w:asciiTheme="minorEastAsia" w:hAnsiTheme="minorEastAsia" w:hint="eastAsia"/>
              </w:rPr>
              <w:t>投資的工具。</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投資型保險商品對保險公司不利之處為何 ？(1)利差益均回饋保戶，本身利潤增長受阻(2)業務經營隨利率起伏而大幅波動 (3)因利率風險而破產(4)可變動之保費收入而造成收入面不穩定。</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eastAsiaTheme="minorEastAsia" w:hAnsiTheme="minorEastAsia"/>
                <w:color w:val="000000" w:themeColor="text1"/>
              </w:rPr>
            </w:pPr>
            <w:r w:rsidRPr="00DF544A">
              <w:rPr>
                <w:rFonts w:asciiTheme="minorEastAsia" w:eastAsiaTheme="minorEastAsia" w:hAnsiTheme="minorEastAsia" w:hint="eastAsia"/>
                <w:b/>
                <w:bCs/>
                <w:color w:val="000000" w:themeColor="text1"/>
              </w:rPr>
              <w:t>投資型商品對保險公司之缺點</w:t>
            </w:r>
            <w:r w:rsidRPr="00DF544A">
              <w:rPr>
                <w:rFonts w:asciiTheme="minorEastAsia" w:eastAsiaTheme="minorEastAsia" w:hAnsiTheme="minorEastAsia" w:hint="eastAsia"/>
                <w:color w:val="000000" w:themeColor="text1"/>
              </w:rPr>
              <w:t>：</w:t>
            </w:r>
          </w:p>
          <w:p w:rsidR="0079493A" w:rsidRPr="00DF544A" w:rsidRDefault="0079493A" w:rsidP="00CF01DF">
            <w:pPr>
              <w:rPr>
                <w:rFonts w:asciiTheme="minorEastAsia" w:eastAsiaTheme="minorEastAsia" w:hAnsiTheme="minorEastAsia"/>
                <w:color w:val="000000" w:themeColor="text1"/>
              </w:rPr>
            </w:pPr>
            <w:r w:rsidRPr="00DF544A">
              <w:rPr>
                <w:rFonts w:asciiTheme="minorEastAsia" w:eastAsiaTheme="minorEastAsia" w:hAnsiTheme="minorEastAsia"/>
                <w:color w:val="000000" w:themeColor="text1"/>
              </w:rPr>
              <w:t>1</w:t>
            </w:r>
            <w:r w:rsidRPr="00DF544A">
              <w:rPr>
                <w:rFonts w:asciiTheme="minorEastAsia" w:eastAsiaTheme="minorEastAsia" w:hAnsiTheme="minorEastAsia" w:hint="eastAsia"/>
                <w:color w:val="000000" w:themeColor="text1"/>
              </w:rPr>
              <w:t>、利差均回饋保戶，本身利潤增長受損，因而業務員佣金甚少，不利市場之開拓。</w:t>
            </w:r>
          </w:p>
          <w:p w:rsidR="0079493A" w:rsidRPr="00DF544A" w:rsidRDefault="0079493A" w:rsidP="00CF01DF">
            <w:pPr>
              <w:rPr>
                <w:rFonts w:asciiTheme="minorEastAsia" w:eastAsiaTheme="minorEastAsia" w:hAnsiTheme="minorEastAsia"/>
                <w:color w:val="000000" w:themeColor="text1"/>
              </w:rPr>
            </w:pPr>
            <w:r w:rsidRPr="00DF544A">
              <w:rPr>
                <w:rFonts w:asciiTheme="minorEastAsia" w:eastAsiaTheme="minorEastAsia" w:hAnsiTheme="minorEastAsia"/>
                <w:color w:val="000000" w:themeColor="text1"/>
              </w:rPr>
              <w:t>2</w:t>
            </w:r>
            <w:r w:rsidRPr="00DF544A">
              <w:rPr>
                <w:rFonts w:asciiTheme="minorEastAsia" w:eastAsiaTheme="minorEastAsia" w:hAnsiTheme="minorEastAsia" w:hint="eastAsia"/>
                <w:color w:val="000000" w:themeColor="text1"/>
              </w:rPr>
              <w:t>、需複雜的資訊操作系統，以支援業務的開展，資訊軟硬體投入均十分昂貴，加大成本。</w:t>
            </w:r>
          </w:p>
          <w:p w:rsidR="0079493A" w:rsidRPr="00DF544A" w:rsidRDefault="0079493A" w:rsidP="00CF01DF">
            <w:pPr>
              <w:rPr>
                <w:rFonts w:asciiTheme="minorEastAsia" w:eastAsiaTheme="minorEastAsia" w:hAnsiTheme="minorEastAsia"/>
                <w:color w:val="000000" w:themeColor="text1"/>
              </w:rPr>
            </w:pPr>
            <w:r w:rsidRPr="00DF544A">
              <w:rPr>
                <w:rFonts w:asciiTheme="minorEastAsia" w:eastAsiaTheme="minorEastAsia" w:hAnsiTheme="minorEastAsia"/>
                <w:color w:val="000000" w:themeColor="text1"/>
              </w:rPr>
              <w:t>3</w:t>
            </w:r>
            <w:r w:rsidRPr="00DF544A">
              <w:rPr>
                <w:rFonts w:asciiTheme="minorEastAsia" w:eastAsiaTheme="minorEastAsia" w:hAnsiTheme="minorEastAsia" w:hint="eastAsia"/>
                <w:color w:val="000000" w:themeColor="text1"/>
              </w:rPr>
              <w:t>、需要嚴格的業務員培訓，以灌輸專業知識，人力成本因而增加。</w:t>
            </w:r>
          </w:p>
          <w:p w:rsidR="0079493A" w:rsidRPr="00DF544A" w:rsidRDefault="0079493A" w:rsidP="00CF01DF">
            <w:pPr>
              <w:rPr>
                <w:rFonts w:asciiTheme="minorEastAsia" w:eastAsiaTheme="minorEastAsia" w:hAnsiTheme="minorEastAsia"/>
                <w:color w:val="000000" w:themeColor="text1"/>
              </w:rPr>
            </w:pPr>
            <w:r w:rsidRPr="00DF544A">
              <w:rPr>
                <w:rFonts w:asciiTheme="minorEastAsia" w:eastAsiaTheme="minorEastAsia" w:hAnsiTheme="minorEastAsia"/>
                <w:color w:val="000000" w:themeColor="text1"/>
              </w:rPr>
              <w:t>4</w:t>
            </w:r>
            <w:r w:rsidRPr="00DF544A">
              <w:rPr>
                <w:rFonts w:asciiTheme="minorEastAsia" w:eastAsiaTheme="minorEastAsia" w:hAnsiTheme="minorEastAsia" w:hint="eastAsia"/>
                <w:color w:val="000000" w:themeColor="text1"/>
              </w:rPr>
              <w:t>、必須宣導並強化客戶之投資意識，並疏通投資管道，以謀求高收益率，任務艱鉅。</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下列哪一種保險商品之投資收益可全部歸由保戶分享？(1)萬能壽險 (2)變額萬能壽險 (3)終身增額壽險 (4)分紅終身壽險。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變額萬能壽險為分離帳戶。</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保戶</w:t>
            </w:r>
            <w:proofErr w:type="gramStart"/>
            <w:r w:rsidRPr="00DF544A">
              <w:rPr>
                <w:rFonts w:asciiTheme="minorEastAsia" w:hAnsiTheme="minorEastAsia" w:hint="eastAsia"/>
              </w:rPr>
              <w:t>採</w:t>
            </w:r>
            <w:proofErr w:type="gramEnd"/>
            <w:r w:rsidRPr="00DF544A">
              <w:rPr>
                <w:rFonts w:asciiTheme="minorEastAsia" w:hAnsiTheme="minorEastAsia" w:hint="eastAsia"/>
              </w:rPr>
              <w:t>定期定額方式交付投資型保險之保險費，有何優點之處？(1)持有成本攤平(2)增加投資收益(3)享受增值利益(4)規避投資風險。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b/>
              </w:rPr>
            </w:pPr>
            <w:r w:rsidRPr="00DF544A">
              <w:rPr>
                <w:rFonts w:asciiTheme="minorEastAsia" w:hAnsiTheme="minorEastAsia"/>
                <w:b/>
              </w:rPr>
              <w:t>成本攤平：</w:t>
            </w:r>
          </w:p>
          <w:p w:rsidR="0079493A" w:rsidRPr="00DF544A" w:rsidRDefault="0079493A" w:rsidP="00CF01DF">
            <w:pPr>
              <w:rPr>
                <w:rFonts w:asciiTheme="minorEastAsia" w:hAnsiTheme="minorEastAsia"/>
              </w:rPr>
            </w:pPr>
            <w:r w:rsidRPr="00DF544A">
              <w:rPr>
                <w:rFonts w:asciiTheme="minorEastAsia" w:hAnsiTheme="minorEastAsia"/>
              </w:rPr>
              <w:t>1、將定期定額交付的保險費，並以之自動購買持份，而不管市場是多頭亦或空頭。</w:t>
            </w:r>
          </w:p>
          <w:p w:rsidR="0079493A" w:rsidRPr="00DF544A" w:rsidRDefault="0079493A" w:rsidP="00CF01DF">
            <w:pPr>
              <w:rPr>
                <w:rFonts w:asciiTheme="minorEastAsia" w:hAnsiTheme="minorEastAsia"/>
              </w:rPr>
            </w:pPr>
            <w:r w:rsidRPr="00DF544A">
              <w:rPr>
                <w:rFonts w:asciiTheme="minorEastAsia" w:hAnsiTheme="minorEastAsia"/>
              </w:rPr>
              <w:t>2、最重要的原則就是，要包含完整的空頭、多頭期，如此才能讓你能藉著行情變化，進行成本攤平動作。</w:t>
            </w:r>
          </w:p>
          <w:p w:rsidR="0079493A" w:rsidRPr="00DF544A" w:rsidRDefault="0079493A" w:rsidP="00CF01DF">
            <w:pPr>
              <w:rPr>
                <w:rFonts w:asciiTheme="minorEastAsia" w:hAnsiTheme="minorEastAsia"/>
              </w:rPr>
            </w:pPr>
            <w:r w:rsidRPr="00DF544A">
              <w:rPr>
                <w:rFonts w:asciiTheme="minorEastAsia" w:hAnsiTheme="minorEastAsia"/>
              </w:rPr>
              <w:t>3。其原理乃利用「平均成本法」來有效降低投資成本，如此不但能產生攤平成本的效果，而且獲利豐厚。</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高市場風險丶低通貨膨脹風險之特性是指怎樣的投資型保險商品的投資標的？(1)積極性股票型 (2)全球型 (3)貨幣市場型 (4)股票型。</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積極型股票是以追求高報酬為目的，對風險</w:t>
            </w:r>
            <w:r w:rsidRPr="00DF544A">
              <w:rPr>
                <w:rFonts w:asciiTheme="minorEastAsia" w:hAnsiTheme="minorEastAsia" w:hint="eastAsia"/>
              </w:rPr>
              <w:t>接受度較高。</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投資型保險中對於特別機會型之投資標的之敘述，何者錯誤？(1)集中於特定的概念股或特定產業的股票 (2)高市場風險；低通貨膨脹風險 (3)主要的投資目標是成長與收益 (4)屬於積極性股票型基金。</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pStyle w:val="Web"/>
            </w:pPr>
            <w:r w:rsidRPr="00DF544A">
              <w:rPr>
                <w:rFonts w:ascii="DFKaiShu-SB-Estd-BF" w:hAnsi="DFKaiShu-SB-Estd-BF"/>
              </w:rPr>
              <w:t>所謂特別機會型之投資標的乃利用市場當時的環境，尋找獲利之機會，其目的在追求成長。</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作為一個壽險行銷人員，在銷售投資型保險時，對消費者的建議，首先應確認消費者：(1)對投資報酬的需求 (2)對資金保本的需求 (3)對保險保障的需求存在 (4)是否需要分離帳戶，確保帳戶資產的所有權。</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投資型商品並非純投資工具，仍是保險商品的一種，消費者須首先考 量本身保險的需求。</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在決定投資型保險的</w:t>
            </w:r>
            <w:proofErr w:type="gramStart"/>
            <w:r w:rsidRPr="00DF544A">
              <w:rPr>
                <w:rFonts w:asciiTheme="minorEastAsia" w:hAnsiTheme="minorEastAsia" w:hint="eastAsia"/>
              </w:rPr>
              <w:t>合宜性時</w:t>
            </w:r>
            <w:proofErr w:type="gramEnd"/>
            <w:r w:rsidRPr="00DF544A">
              <w:rPr>
                <w:rFonts w:asciiTheme="minorEastAsia" w:hAnsiTheme="minorEastAsia" w:hint="eastAsia"/>
              </w:rPr>
              <w:t>，最重要的因素是客戶的：(1)保險需求(2)投資個性(3)目標投資報酬(4)投資期間。</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投資型保險最主要的功能仍為保險保障。因此在保險規劃時，</w:t>
            </w:r>
            <w:proofErr w:type="gramStart"/>
            <w:r w:rsidRPr="00DF544A">
              <w:rPr>
                <w:rFonts w:asciiTheme="minorEastAsia" w:hAnsiTheme="minorEastAsia"/>
              </w:rPr>
              <w:t>最主重</w:t>
            </w:r>
            <w:proofErr w:type="gramEnd"/>
            <w:r w:rsidRPr="00DF544A">
              <w:rPr>
                <w:rFonts w:asciiTheme="minorEastAsia" w:hAnsiTheme="minorEastAsia"/>
              </w:rPr>
              <w:t xml:space="preserve"> 要必需考量到客戶的保險需求。</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所謂成本攤平之意義為何？(1)策略性的將保險費分配到不同的分離帳戶(2)定期定額交付保險費，以定期付費自動購買持分 (3) 保證保戶可獲得穩定的利潤不受損失(4)以上皆非。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所謂成本攤平為</w:t>
            </w:r>
            <w:proofErr w:type="gramStart"/>
            <w:r w:rsidRPr="00DF544A">
              <w:rPr>
                <w:rFonts w:asciiTheme="minorEastAsia" w:hAnsiTheme="minorEastAsia"/>
              </w:rPr>
              <w:t>採</w:t>
            </w:r>
            <w:proofErr w:type="gramEnd"/>
            <w:r w:rsidRPr="00DF544A">
              <w:rPr>
                <w:rFonts w:asciiTheme="minorEastAsia" w:hAnsiTheme="minorEastAsia"/>
              </w:rPr>
              <w:t>定期定額方式支付保險費，藉以規避購買時點的價格風險。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5</w:t>
            </w:r>
            <w:r w:rsidRPr="00DF544A">
              <w:rPr>
                <w:rFonts w:asciiTheme="minorEastAsia" w:hAnsiTheme="minorEastAsia"/>
              </w:rPr>
              <w:t>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成本</w:t>
            </w:r>
            <w:proofErr w:type="gramStart"/>
            <w:r w:rsidRPr="00DF544A">
              <w:rPr>
                <w:rFonts w:asciiTheme="minorEastAsia" w:hAnsiTheme="minorEastAsia" w:hint="eastAsia"/>
              </w:rPr>
              <w:t>攤平法讓</w:t>
            </w:r>
            <w:proofErr w:type="gramEnd"/>
            <w:r w:rsidRPr="00DF544A">
              <w:rPr>
                <w:rFonts w:asciiTheme="minorEastAsia" w:hAnsiTheme="minorEastAsia" w:hint="eastAsia"/>
              </w:rPr>
              <w:t>變額保單持有人可以？(1)以低於平均市場價格的平均成本來購買持分(2)確保在投資選擇上能夠獲利(3)保護不受損失 (4)在一定金額的保險費下，比其他方式可以購得較多的持分數。</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所謂成本攤平為</w:t>
            </w:r>
            <w:proofErr w:type="gramStart"/>
            <w:r w:rsidRPr="00DF544A">
              <w:rPr>
                <w:rFonts w:asciiTheme="minorEastAsia" w:hAnsiTheme="minorEastAsia"/>
              </w:rPr>
              <w:t>採</w:t>
            </w:r>
            <w:proofErr w:type="gramEnd"/>
            <w:r w:rsidRPr="00DF544A">
              <w:rPr>
                <w:rFonts w:asciiTheme="minorEastAsia" w:hAnsiTheme="minorEastAsia"/>
              </w:rPr>
              <w:t>定期定額方式支付保險費，以定期付費自動購買持份，藉以規避購買時點的價格風險。</w:t>
            </w:r>
            <w:proofErr w:type="gramStart"/>
            <w:r w:rsidRPr="00DF544A">
              <w:rPr>
                <w:rFonts w:asciiTheme="minorEastAsia" w:hAnsiTheme="minorEastAsia"/>
              </w:rPr>
              <w:t>當持份</w:t>
            </w:r>
            <w:proofErr w:type="gramEnd"/>
            <w:r w:rsidRPr="00DF544A">
              <w:rPr>
                <w:rFonts w:asciiTheme="minorEastAsia" w:hAnsiTheme="minorEastAsia"/>
              </w:rPr>
              <w:t>的價格比較低時，可以買到持份的數量比價格高時多，如此可使每一持份的平均成本低於其平均價格。</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將不同的資產混合以增加安全性的投資計畫叫做：(1)資本維護 (2)資產分散 (3)資本增值 (4)保存。</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分散投資即資產分散乃將資金投資在不同風險屬性的資產之投資組合，藉以分散風險，以獲致最高的長期利得。</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如保戶繳交保險費不變下，若基金淨值愈高，其所換算購買基金單位數會：(1)愈高 (2)愈低 (3)不變 (4)不一定。</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如保戶繳交保險費不變下，若基金淨值愈高，其換算購買基金單位數會愈低。</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下列有關投資型保險之敘述，何者正確？(1)投資型保險是結合共同基金與保險來對抗保單價值因通貨膨脹而縮水的利器 (2)投資型保險之保障部分係透過購買定期死亡保險來達成的 (3)投資型保險之儲蓄部分可以透過投資共同基金的方式來累積 (4)以上皆是。</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保險是結合共同基金與保險來對抗保單價值因通貨膨脹而縮水的利器：傳統保險「保額」固定，通貨膨脹會使未來保額不值錢。一般而言，投資型保險所投資的「證券基金」會隨著通貨膨脹率而同步成長，因此，投資型保險的保單價值也相對成長，故投資型保險是對抗保單價值因通貨膨脹而縮水的利器。</w:t>
            </w:r>
          </w:p>
          <w:p w:rsidR="0079493A" w:rsidRPr="00DF544A" w:rsidRDefault="0079493A" w:rsidP="00CF01DF">
            <w:pPr>
              <w:rPr>
                <w:rFonts w:asciiTheme="minorEastAsia" w:hAnsiTheme="minorEastAsia"/>
              </w:rPr>
            </w:pPr>
            <w:r w:rsidRPr="00DF544A">
              <w:rPr>
                <w:rFonts w:asciiTheme="minorEastAsia" w:hAnsiTheme="minorEastAsia"/>
              </w:rPr>
              <w:t>投資型保險之保障部份係透過購買定期死亡保險來達成的；投資型保險之儲蓄部份可以透過投資共同基金的方式來累積：1、投資型保險分為一般帳戶和分離帳戶進行管理。保費按一定之規則，</w:t>
            </w:r>
            <w:proofErr w:type="gramStart"/>
            <w:r w:rsidRPr="00DF544A">
              <w:rPr>
                <w:rFonts w:asciiTheme="minorEastAsia" w:hAnsiTheme="minorEastAsia"/>
              </w:rPr>
              <w:t>一</w:t>
            </w:r>
            <w:proofErr w:type="gramEnd"/>
            <w:r w:rsidRPr="00DF544A">
              <w:rPr>
                <w:rFonts w:asciiTheme="minorEastAsia" w:hAnsiTheme="minorEastAsia"/>
              </w:rPr>
              <w:t>部份分配於一般帳戶，其餘則分配於分離帳戶。2、「一般帳戶」係用來購買定期死亡保險，以達成最低保障之目的，此帳戶之資金按傳統壽險方式來運作。3。「分離帳戶」非保險公司所有，乃依信託法由基金保管機構管理，其權利屬於保戶，保戶可動用該基金，如保險公司破產，該筆資金仍為保戶所有，不受保險公司其他債權人追索的威脅。亦即「分離帳戶」的資金是保戶的儲蓄帳戶，保單所有人可以選擇適合自己的投資組合，以定時定額投資共同基金的方式來累積該筆資金。</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下列對於變額保險商品與共同基金差異處之敘述，何者錯誤？(1)兩者之資金管理機構不同 (2)共同基金是由保管銀行以專戶方式管理，</w:t>
            </w:r>
            <w:proofErr w:type="gramStart"/>
            <w:r w:rsidRPr="00DF544A">
              <w:rPr>
                <w:rFonts w:asciiTheme="minorEastAsia" w:hAnsiTheme="minorEastAsia" w:hint="eastAsia"/>
              </w:rPr>
              <w:t>投資型變額</w:t>
            </w:r>
            <w:proofErr w:type="gramEnd"/>
            <w:r w:rsidRPr="00DF544A">
              <w:rPr>
                <w:rFonts w:asciiTheme="minorEastAsia" w:hAnsiTheme="minorEastAsia" w:hint="eastAsia"/>
              </w:rPr>
              <w:t>保險商品則以分離帳戶管理 (3)共同基金需每日計算其淨值並由獨立機構評鑑，因此專業性高 (4)共同基金在投資上的稅負優惠較高。</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共同基金在投資上的稅賦優惠較保險低。</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投資型保險與共同基金之比較，下列敘述何者錯誤？(1)投資型保險將資金交由保險公司管理(2)共同基金資產係由保管銀行以專戶方式保管 (3)共同基金無法隨時按淨值贖回 (4)共同基金管理之專業度較投資型保險高。</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共同基金可隨時按淨值贖回。</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有關投資型保險與其他投資工具之比較，下列敘述何者正確？(</w:t>
            </w:r>
            <w:r w:rsidRPr="00DF544A">
              <w:rPr>
                <w:rFonts w:asciiTheme="minorEastAsia" w:hAnsiTheme="minorEastAsia"/>
              </w:rPr>
              <w:t>1)</w:t>
            </w:r>
            <w:r w:rsidRPr="00DF544A">
              <w:rPr>
                <w:rFonts w:asciiTheme="minorEastAsia" w:hAnsiTheme="minorEastAsia" w:hint="eastAsia"/>
              </w:rPr>
              <w:t>購買投資型保險的保費可適用所得稅之扣除額 (2)一般投資型保險商品的費用率較共同基金低 (3)投資型保險的投資報酬率較高(4)以上皆是。</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一般投資型保險商品的費用率較共同基金 “高”： 投資型保險商品由於需包含投資管理費及保險服務費，因此其費用率通常比其他投資工具之費用率 “高”。</w:t>
            </w:r>
          </w:p>
          <w:p w:rsidR="0079493A" w:rsidRPr="00DF544A" w:rsidRDefault="0079493A" w:rsidP="00CF01DF">
            <w:pPr>
              <w:rPr>
                <w:rFonts w:asciiTheme="minorEastAsia" w:hAnsiTheme="minorEastAsia"/>
              </w:rPr>
            </w:pPr>
            <w:r w:rsidRPr="00DF544A">
              <w:rPr>
                <w:rFonts w:asciiTheme="minorEastAsia" w:hAnsiTheme="minorEastAsia"/>
              </w:rPr>
              <w:t>一般投資型保險商品的</w:t>
            </w:r>
            <w:proofErr w:type="gramStart"/>
            <w:r w:rsidRPr="00DF544A">
              <w:rPr>
                <w:rFonts w:asciiTheme="minorEastAsia" w:hAnsiTheme="minorEastAsia"/>
              </w:rPr>
              <w:t>的</w:t>
            </w:r>
            <w:proofErr w:type="gramEnd"/>
            <w:r w:rsidRPr="00DF544A">
              <w:rPr>
                <w:rFonts w:asciiTheme="minorEastAsia" w:hAnsiTheme="minorEastAsia"/>
              </w:rPr>
              <w:t>投資報酬率 “不固定”：投資型保險商品，現金價值帳戶</w:t>
            </w:r>
            <w:proofErr w:type="gramStart"/>
            <w:r w:rsidRPr="00DF544A">
              <w:rPr>
                <w:rFonts w:asciiTheme="minorEastAsia" w:hAnsiTheme="minorEastAsia"/>
              </w:rPr>
              <w:t>係依要保人</w:t>
            </w:r>
            <w:proofErr w:type="gramEnd"/>
            <w:r w:rsidRPr="00DF544A">
              <w:rPr>
                <w:rFonts w:asciiTheme="minorEastAsia" w:hAnsiTheme="minorEastAsia"/>
              </w:rPr>
              <w:t>所指定之投資工具來操作，其現金價值完全取決於實際投資績效，故可能較高也可能較低。</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我國自何時開始有關投資型保單之投資收益需列入當年度課稅所得？(1)200</w:t>
            </w:r>
            <w:r w:rsidRPr="00DF544A">
              <w:rPr>
                <w:rFonts w:asciiTheme="minorEastAsia" w:hAnsiTheme="minorEastAsia"/>
              </w:rPr>
              <w:t>8</w:t>
            </w:r>
            <w:r w:rsidRPr="00DF544A">
              <w:rPr>
                <w:rFonts w:asciiTheme="minorEastAsia" w:hAnsiTheme="minorEastAsia" w:hint="eastAsia"/>
              </w:rPr>
              <w:t>年 ( 2)2009年(3)2010年(4)2011年。</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我國自99年1月1日 (2010年1月1日) 起，有關投資型保單之投資收益須列入當年度課稅所得。</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在美國變額年金受到歡迎是因為何種稅賦優惠效果？(1)利息遞延課稅(2)利息定額免稅(3)利息分離免稅(4)以上皆是。</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在美國變額年金受到歡迎是因為利息遞延課稅</w:t>
            </w:r>
            <w:proofErr w:type="gramStart"/>
            <w:r w:rsidRPr="00DF544A">
              <w:rPr>
                <w:rFonts w:asciiTheme="minorEastAsia" w:hAnsiTheme="minorEastAsia"/>
              </w:rPr>
              <w:t>稅</w:t>
            </w:r>
            <w:proofErr w:type="gramEnd"/>
            <w:r w:rsidRPr="00DF544A">
              <w:rPr>
                <w:rFonts w:asciiTheme="minorEastAsia" w:hAnsiTheme="minorEastAsia"/>
              </w:rPr>
              <w:t>賦優惠效果。</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下列何者並非市場推出投資型保險產品的意義？(1)促進壽險業金融功能創新</w:t>
            </w:r>
            <w:r w:rsidRPr="00DF544A">
              <w:rPr>
                <w:rFonts w:asciiTheme="minorEastAsia" w:hAnsiTheme="minorEastAsia"/>
              </w:rPr>
              <w:t xml:space="preserve"> </w:t>
            </w:r>
            <w:r w:rsidRPr="00DF544A">
              <w:rPr>
                <w:rFonts w:asciiTheme="minorEastAsia" w:hAnsiTheme="minorEastAsia" w:hint="eastAsia"/>
              </w:rPr>
              <w:t>(2)使壽險公司之間轉向價格競爭 (</w:t>
            </w:r>
            <w:r w:rsidRPr="00DF544A">
              <w:rPr>
                <w:rFonts w:asciiTheme="minorEastAsia" w:hAnsiTheme="minorEastAsia"/>
              </w:rPr>
              <w:t>3)</w:t>
            </w:r>
            <w:r w:rsidRPr="00DF544A">
              <w:rPr>
                <w:rFonts w:asciiTheme="minorEastAsia" w:hAnsiTheme="minorEastAsia" w:hint="eastAsia"/>
              </w:rPr>
              <w:t xml:space="preserve">促使資本市場的繁榮和安定 </w:t>
            </w:r>
            <w:r w:rsidRPr="00DF544A">
              <w:rPr>
                <w:rFonts w:asciiTheme="minorEastAsia" w:hAnsiTheme="minorEastAsia"/>
              </w:rPr>
              <w:t>(4)</w:t>
            </w:r>
            <w:r w:rsidRPr="00DF544A">
              <w:rPr>
                <w:rFonts w:asciiTheme="minorEastAsia" w:hAnsiTheme="minorEastAsia" w:hint="eastAsia"/>
              </w:rPr>
              <w:t>促使保險公司管理水平的提高。</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應該是</w:t>
            </w:r>
            <w:r w:rsidRPr="00DF544A">
              <w:rPr>
                <w:rFonts w:asciiTheme="minorEastAsia" w:hAnsiTheme="minorEastAsia" w:hint="eastAsia"/>
                <w:b/>
                <w:color w:val="FF0000"/>
              </w:rPr>
              <w:t>『</w:t>
            </w:r>
            <w:r w:rsidRPr="00DF544A">
              <w:rPr>
                <w:rFonts w:asciiTheme="minorEastAsia" w:hAnsiTheme="minorEastAsia"/>
                <w:b/>
                <w:color w:val="FF0000"/>
              </w:rPr>
              <w:t>促使壽險業從價格競爭轉向產品、服務的競爭</w:t>
            </w:r>
            <w:r w:rsidRPr="00DF544A">
              <w:rPr>
                <w:rFonts w:asciiTheme="minorEastAsia" w:hAnsiTheme="minorEastAsia" w:hint="eastAsia"/>
                <w:b/>
                <w:color w:val="FF0000"/>
              </w:rPr>
              <w:t>』</w:t>
            </w:r>
            <w:r w:rsidRPr="00DF544A">
              <w:rPr>
                <w:rFonts w:asciiTheme="minorEastAsia" w:hAnsiTheme="minorEastAsia"/>
              </w:rPr>
              <w:t>而不是</w:t>
            </w:r>
            <w:r w:rsidRPr="00DF544A">
              <w:rPr>
                <w:rFonts w:asciiTheme="minorEastAsia" w:hAnsiTheme="minorEastAsia" w:hint="eastAsia"/>
              </w:rPr>
              <w:t>『</w:t>
            </w:r>
            <w:r w:rsidRPr="00DF544A">
              <w:rPr>
                <w:rFonts w:asciiTheme="minorEastAsia" w:hAnsiTheme="minorEastAsia"/>
              </w:rPr>
              <w:t>使壽險公司之間轉向價格競爭</w:t>
            </w:r>
            <w:r w:rsidRPr="00DF544A">
              <w:rPr>
                <w:rFonts w:asciiTheme="minorEastAsia" w:hAnsiTheme="minorEastAsia" w:hint="eastAsia"/>
              </w:rPr>
              <w:t>』</w:t>
            </w:r>
            <w:r w:rsidRPr="00DF544A">
              <w:rPr>
                <w:rFonts w:asciiTheme="minorEastAsia" w:hAnsiTheme="minor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成功銷售投資型保險產品的市場，應具備有何種條件？(1)成熟資本市場 (2)完善的投資管道 (3)專業的銷售人員(4)以上皆是。</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b/>
              </w:rPr>
            </w:pPr>
            <w:r w:rsidRPr="00DF544A">
              <w:rPr>
                <w:rFonts w:asciiTheme="minorEastAsia" w:hAnsiTheme="minorEastAsia"/>
                <w:b/>
              </w:rPr>
              <w:t>成功銷售投資型保險產品的市場，應具備的條件：</w:t>
            </w:r>
          </w:p>
          <w:p w:rsidR="0079493A" w:rsidRPr="00DF544A" w:rsidRDefault="0079493A" w:rsidP="00CF01DF">
            <w:pPr>
              <w:rPr>
                <w:rFonts w:asciiTheme="minorEastAsia" w:hAnsiTheme="minorEastAsia"/>
              </w:rPr>
            </w:pPr>
            <w:r w:rsidRPr="00DF544A">
              <w:rPr>
                <w:rFonts w:asciiTheme="minorEastAsia" w:hAnsiTheme="minorEastAsia"/>
              </w:rPr>
              <w:t>1、成熟的資本市場。</w:t>
            </w:r>
          </w:p>
          <w:p w:rsidR="0079493A" w:rsidRPr="00DF544A" w:rsidRDefault="0079493A" w:rsidP="00CF01DF">
            <w:pPr>
              <w:rPr>
                <w:rFonts w:asciiTheme="minorEastAsia" w:hAnsiTheme="minorEastAsia"/>
              </w:rPr>
            </w:pPr>
            <w:r w:rsidRPr="00DF544A">
              <w:rPr>
                <w:rFonts w:asciiTheme="minorEastAsia" w:hAnsiTheme="minorEastAsia"/>
              </w:rPr>
              <w:t>2、完善的投資管道。</w:t>
            </w:r>
          </w:p>
          <w:p w:rsidR="0079493A" w:rsidRPr="00DF544A" w:rsidRDefault="0079493A" w:rsidP="00CF01DF">
            <w:pPr>
              <w:rPr>
                <w:rFonts w:asciiTheme="minorEastAsia" w:hAnsiTheme="minorEastAsia"/>
              </w:rPr>
            </w:pPr>
            <w:r w:rsidRPr="00DF544A">
              <w:rPr>
                <w:rFonts w:asciiTheme="minorEastAsia" w:hAnsiTheme="minorEastAsia"/>
              </w:rPr>
              <w:t>3、專業的銷售人員。</w:t>
            </w:r>
          </w:p>
          <w:p w:rsidR="0079493A" w:rsidRPr="00DF544A" w:rsidRDefault="0079493A" w:rsidP="00CF01DF">
            <w:pPr>
              <w:rPr>
                <w:rFonts w:asciiTheme="minorEastAsia" w:hAnsiTheme="minorEastAsia"/>
              </w:rPr>
            </w:pPr>
            <w:r w:rsidRPr="00DF544A">
              <w:rPr>
                <w:rFonts w:asciiTheme="minorEastAsia" w:hAnsiTheme="minorEastAsia"/>
              </w:rPr>
              <w:t>4、先進的保險公司管理。</w:t>
            </w:r>
          </w:p>
          <w:p w:rsidR="0079493A" w:rsidRPr="00DF544A" w:rsidRDefault="0079493A" w:rsidP="00CF01DF">
            <w:pPr>
              <w:rPr>
                <w:rFonts w:asciiTheme="minorEastAsia" w:hAnsiTheme="minorEastAsia"/>
              </w:rPr>
            </w:pPr>
            <w:r w:rsidRPr="00DF544A">
              <w:rPr>
                <w:rFonts w:asciiTheme="minorEastAsia" w:hAnsiTheme="minorEastAsia"/>
              </w:rPr>
              <w:t>5、對此類保險有深刻認識的投資者。</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投資型保險商品的推出，保險公司在整體經營理上應採取何種方式？(1)向客戶提供保險和投資理財綜合性的金融服務(2)建立科學的投資決策運作和風險控制系統(3)加強成本控制(4)以上皆是。</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保險的導入是壽險業邁向成熟的標誌，保險公司在整體經營理念上應朝向改善產品結構，提高內部管理和技術水平，以便向客戶提供保險和投資理財綜合性的金融服務，並建立科學的投資決策、運作和風險控制系統，有效防範和化解經營風險，同時應加強成本控制以提昇競爭力，並建立長期競爭優勢。</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下列那種消費者不適合購買投資型保險商品？(1)想要較多之投資自主權者(2)願長期投資者(3)擁有相當之金融知識者(4)不願承擔風險者。</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投資型保險商品之保戶自行承擔『投資風險』，亦即保險公司不再承擔利差損益之風險。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下列何者不是投資型保險產品所帶來的變化？(</w:t>
            </w:r>
            <w:r w:rsidRPr="00DF544A">
              <w:rPr>
                <w:rFonts w:asciiTheme="minorEastAsia" w:hAnsiTheme="minorEastAsia"/>
              </w:rPr>
              <w:t>1)</w:t>
            </w:r>
            <w:r w:rsidRPr="00DF544A">
              <w:rPr>
                <w:rFonts w:asciiTheme="minorEastAsia" w:hAnsiTheme="minorEastAsia" w:hint="eastAsia"/>
              </w:rPr>
              <w:t>行銷手法方面的轉變 (2)壽險業經營者之間競爭模式的轉變 (3)保戶所承擔的風險降低 (4)培育健康、穩定的消費市場，將成為各家保險公司面臨的話題。</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保戶自我保護意識的轉變：投資型保險係由保戶自負投資盈虧，其所承擔的風險大大的提高，保單運作的透明性是投資型保險健康發展的基本要求，隨著投資型保險的市場佔有率不斷擴大，消費者自我保護意識將不斷提昇。</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7</w:t>
            </w:r>
            <w:r w:rsidRPr="00DF544A">
              <w:rPr>
                <w:rFonts w:asciiTheme="minorEastAsia" w:hAnsiTheme="minorEastAsia"/>
              </w:rPr>
              <w:t>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下列敘述，何者正確？(</w:t>
            </w:r>
            <w:r w:rsidRPr="00DF544A">
              <w:rPr>
                <w:rFonts w:asciiTheme="minorEastAsia" w:hAnsiTheme="minorEastAsia"/>
              </w:rPr>
              <w:t>1</w:t>
            </w:r>
            <w:r w:rsidRPr="00DF544A">
              <w:rPr>
                <w:rFonts w:asciiTheme="minorEastAsia" w:hAnsiTheme="minorEastAsia" w:hint="eastAsia"/>
              </w:rPr>
              <w:t>)投資型保險產品的推出將促使消費者自我保護意識不斷提升</w:t>
            </w:r>
            <w:r w:rsidRPr="00DF544A">
              <w:rPr>
                <w:rFonts w:asciiTheme="minorEastAsia" w:hAnsiTheme="minorEastAsia" w:hint="eastAsia"/>
              </w:rPr>
              <w:tab/>
              <w:t>(2)保險從業人員並不需熟悉掌握相關的金融知識，即可銷售投資型保險商品 (3)投資型保險產品與傳統保險產品之客戶群並未有明顯的區別 (4)保戶承擔投資型保險的死亡風險及費用風險。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 xml:space="preserve">選項(1)正確，選項(2)(3)(4)皆錯誤。 </w:t>
            </w:r>
          </w:p>
          <w:p w:rsidR="0079493A" w:rsidRPr="00DF544A" w:rsidRDefault="0079493A" w:rsidP="00CF01DF">
            <w:pPr>
              <w:rPr>
                <w:rFonts w:asciiTheme="minorEastAsia" w:hAnsiTheme="minorEastAsia"/>
              </w:rPr>
            </w:pPr>
            <w:r w:rsidRPr="00DF544A">
              <w:rPr>
                <w:rFonts w:asciiTheme="minorEastAsia" w:hAnsiTheme="minorEastAsia"/>
              </w:rPr>
              <w:t>選項(4):投資型保險之保戶係承擔『投資風險』，至於死亡風險及費用風險則由保險公司承擔。</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美國大多數變額壽險的借款限額通常是多少？(</w:t>
            </w:r>
            <w:r w:rsidRPr="00DF544A">
              <w:rPr>
                <w:rFonts w:asciiTheme="minorEastAsia" w:hAnsiTheme="minorEastAsia"/>
              </w:rPr>
              <w:t>1</w:t>
            </w:r>
            <w:r w:rsidRPr="00DF544A">
              <w:rPr>
                <w:rFonts w:asciiTheme="minorEastAsia" w:hAnsiTheme="minorEastAsia" w:hint="eastAsia"/>
              </w:rPr>
              <w:t>)保單帳戶價值75％左右</w:t>
            </w:r>
            <w:r w:rsidRPr="00DF544A">
              <w:rPr>
                <w:rFonts w:asciiTheme="minorEastAsia" w:hAnsiTheme="minorEastAsia" w:hint="eastAsia"/>
              </w:rPr>
              <w:tab/>
              <w:t>(2)保單帳戶價值的100%</w:t>
            </w:r>
            <w:r w:rsidRPr="00DF544A">
              <w:rPr>
                <w:rFonts w:asciiTheme="minorEastAsia" w:hAnsiTheme="minorEastAsia"/>
              </w:rPr>
              <w:t xml:space="preserve"> </w:t>
            </w:r>
            <w:r w:rsidRPr="00DF544A">
              <w:rPr>
                <w:rFonts w:asciiTheme="minorEastAsia" w:hAnsiTheme="minorEastAsia" w:hint="eastAsia"/>
              </w:rPr>
              <w:t>(3)不超過保單帳戶價值的50%</w:t>
            </w:r>
            <w:r w:rsidRPr="00DF544A">
              <w:rPr>
                <w:rFonts w:asciiTheme="minorEastAsia" w:hAnsiTheme="minorEastAsia" w:hint="eastAsia"/>
              </w:rPr>
              <w:tab/>
              <w:t>(4)以上皆非。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美國大多數變額壽險的借款限額通常為保單現金價值的</w:t>
            </w:r>
            <w:r w:rsidRPr="00DF544A">
              <w:rPr>
                <w:rFonts w:asciiTheme="minorEastAsia" w:hAnsiTheme="minorEastAsia"/>
                <w:b/>
                <w:color w:val="FF0000"/>
              </w:rPr>
              <w:t>75</w:t>
            </w:r>
            <w:r w:rsidRPr="00DF544A">
              <w:rPr>
                <w:rFonts w:asciiTheme="minorEastAsia" w:hAnsiTheme="minorEastAsia" w:hint="eastAsia"/>
                <w:b/>
                <w:color w:val="FF0000"/>
              </w:rPr>
              <w:t>％</w:t>
            </w:r>
            <w:r w:rsidRPr="00DF544A">
              <w:rPr>
                <w:rFonts w:asciiTheme="minorEastAsia" w:hAnsiTheme="minorEastAsia"/>
                <w:b/>
                <w:color w:val="FF0000"/>
              </w:rPr>
              <w:t>~90</w:t>
            </w:r>
            <w:r w:rsidRPr="00DF544A">
              <w:rPr>
                <w:rFonts w:asciiTheme="minorEastAsia" w:hAnsiTheme="minorEastAsia" w:hint="eastAsia"/>
                <w:b/>
                <w:color w:val="FF0000"/>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下列何者不是變額保險之新趨勢？(</w:t>
            </w:r>
            <w:r w:rsidRPr="00DF544A">
              <w:rPr>
                <w:rFonts w:asciiTheme="minorEastAsia" w:hAnsiTheme="minorEastAsia"/>
              </w:rPr>
              <w:t>1</w:t>
            </w:r>
            <w:r w:rsidRPr="00DF544A">
              <w:rPr>
                <w:rFonts w:asciiTheme="minorEastAsia" w:hAnsiTheme="minorEastAsia" w:hint="eastAsia"/>
              </w:rPr>
              <w:t>)保證最低死亡給付或年金給付 (2)保證本金 (3)保證最低利率 (4)保證最低解約金。</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選項(1)(2)(3)正確，此即『保本型投資』之概念，但仍不保證最低解約金。</w:t>
            </w:r>
          </w:p>
          <w:p w:rsidR="0079493A" w:rsidRPr="00DF544A" w:rsidRDefault="0079493A" w:rsidP="00CF01DF">
            <w:pPr>
              <w:tabs>
                <w:tab w:val="center" w:pos="5279"/>
                <w:tab w:val="right" w:pos="10558"/>
              </w:tabs>
              <w:rPr>
                <w:rFonts w:asciiTheme="minorEastAsia" w:hAnsiTheme="minorEastAsia"/>
              </w:rPr>
            </w:pPr>
            <w:r w:rsidRPr="00DF544A">
              <w:rPr>
                <w:rFonts w:asciiTheme="minorEastAsia" w:hAnsiTheme="minorEastAsia"/>
              </w:rPr>
              <w:t>因此，答案(4)。</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下列敘述何者錯誤？ (1)被保險人在投資型保險契約期間內，且在保單帳戶價值運用起始日之前死亡，其身故保險金之給付得低於保險金額 (2)我國對於投資型保險之投資資產採取特別的監理，使保戶得以免受保險公司一般債權人之追償 (3)在投資型保險契約中，保險人承擔死亡風險和費用風險 (4)投資型保險資金單獨設立帳戶，管理透明。</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最低死亡給付=保險金額</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在投資型保險商品示範條款建議條文中，有關保險單借款與帳戶價值比較之通知至少需幾次？(1)1次 (2)2次 (3)3次 (4)無需通知。</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保單借款與帳戶價值比較之通知至少需2次。</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下列有關變額壽險與傳統壽險的比較，何者為非？(1)兩者之保單帳戶價值的算法相同(2)兩者皆有保單借款條款(3)兩者皆要求定期交付定額保險費(4)兩者在簽發</w:t>
            </w:r>
            <w:proofErr w:type="gramStart"/>
            <w:r w:rsidRPr="00DF544A">
              <w:rPr>
                <w:rFonts w:asciiTheme="minorEastAsia" w:hAnsiTheme="minorEastAsia" w:hint="eastAsia"/>
              </w:rPr>
              <w:t>時皆載明</w:t>
            </w:r>
            <w:proofErr w:type="gramEnd"/>
            <w:r w:rsidRPr="00DF544A">
              <w:rPr>
                <w:rFonts w:asciiTheme="minorEastAsia" w:hAnsiTheme="minorEastAsia" w:hint="eastAsia"/>
              </w:rPr>
              <w:t>了保單面額。</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「變額」:分離帳戶→保戶自選標的，自負盈虧 →不保證保單價值準備金→現金價值的計算方法與傳統壽險不同</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傳統壽險與變額壽險之比較，何者為非？(1)保費皆固定  (2)繳費方式皆固定  (3)保險金額皆固定 (4)皆有保單借款條款。</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變額壽險屬於投資型保險，保險金額受現金價值變動之影響而不固定。</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下列有關變額壽險與傳統終身壽險之比較，何者錯誤？(</w:t>
            </w:r>
            <w:r w:rsidRPr="00DF544A">
              <w:rPr>
                <w:rFonts w:asciiTheme="minorEastAsia" w:hAnsiTheme="minorEastAsia"/>
              </w:rPr>
              <w:t>1</w:t>
            </w:r>
            <w:r w:rsidRPr="00DF544A">
              <w:rPr>
                <w:rFonts w:asciiTheme="minorEastAsia" w:hAnsiTheme="minorEastAsia" w:hint="eastAsia"/>
              </w:rPr>
              <w:t>)變額壽險與傳統終身壽險對保單帳戶價值皆提供保證</w:t>
            </w:r>
            <w:r w:rsidRPr="00DF544A">
              <w:rPr>
                <w:rFonts w:asciiTheme="minorEastAsia" w:hAnsiTheme="minorEastAsia"/>
              </w:rPr>
              <w:t xml:space="preserve"> </w:t>
            </w:r>
            <w:r w:rsidRPr="00DF544A">
              <w:rPr>
                <w:rFonts w:asciiTheme="minorEastAsia" w:hAnsiTheme="minorEastAsia" w:hint="eastAsia"/>
              </w:rPr>
              <w:t>(2)變額壽險與傳統終身壽險皆</w:t>
            </w:r>
            <w:proofErr w:type="gramStart"/>
            <w:r w:rsidRPr="00DF544A">
              <w:rPr>
                <w:rFonts w:asciiTheme="minorEastAsia" w:hAnsiTheme="minorEastAsia" w:hint="eastAsia"/>
              </w:rPr>
              <w:t>採</w:t>
            </w:r>
            <w:proofErr w:type="gramEnd"/>
            <w:r w:rsidRPr="00DF544A">
              <w:rPr>
                <w:rFonts w:asciiTheme="minorEastAsia" w:hAnsiTheme="minorEastAsia" w:hint="eastAsia"/>
              </w:rPr>
              <w:t>固定保費 (3)變額壽險之保險金不固定，傳統終身壽險之保險金則為固定</w:t>
            </w:r>
            <w:r w:rsidRPr="00DF544A">
              <w:rPr>
                <w:rFonts w:asciiTheme="minorEastAsia" w:hAnsiTheme="minorEastAsia"/>
              </w:rPr>
              <w:t xml:space="preserve"> </w:t>
            </w:r>
            <w:r w:rsidRPr="00DF544A">
              <w:rPr>
                <w:rFonts w:asciiTheme="minorEastAsia" w:hAnsiTheme="minorEastAsia" w:hint="eastAsia"/>
              </w:rPr>
              <w:t>(4)有關投資方式，變額壽險</w:t>
            </w:r>
            <w:proofErr w:type="gramStart"/>
            <w:r w:rsidRPr="00DF544A">
              <w:rPr>
                <w:rFonts w:asciiTheme="minorEastAsia" w:hAnsiTheme="minorEastAsia" w:hint="eastAsia"/>
              </w:rPr>
              <w:t>採</w:t>
            </w:r>
            <w:proofErr w:type="gramEnd"/>
            <w:r w:rsidRPr="00DF544A">
              <w:rPr>
                <w:rFonts w:asciiTheme="minorEastAsia" w:hAnsiTheme="minorEastAsia" w:hint="eastAsia"/>
              </w:rPr>
              <w:t>分離帳戶，傳統終身壽險</w:t>
            </w:r>
            <w:proofErr w:type="gramStart"/>
            <w:r w:rsidRPr="00DF544A">
              <w:rPr>
                <w:rFonts w:asciiTheme="minorEastAsia" w:hAnsiTheme="minorEastAsia" w:hint="eastAsia"/>
              </w:rPr>
              <w:t>採</w:t>
            </w:r>
            <w:proofErr w:type="gramEnd"/>
            <w:r w:rsidRPr="00DF544A">
              <w:rPr>
                <w:rFonts w:asciiTheme="minorEastAsia" w:hAnsiTheme="minorEastAsia" w:hint="eastAsia"/>
              </w:rPr>
              <w:t>一般帳戶。</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「變額」:分離帳戶 →保戶自選標的，自負盈虧→不保證最低現金價值 →其現金價值的計算方法與傳統壽險不同</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傳統保險產品與變額保險產品的主要差異點為何？(</w:t>
            </w:r>
            <w:r w:rsidRPr="00DF544A">
              <w:rPr>
                <w:rFonts w:asciiTheme="minorEastAsia" w:hAnsiTheme="minorEastAsia"/>
              </w:rPr>
              <w:t>1</w:t>
            </w:r>
            <w:r w:rsidRPr="00DF544A">
              <w:rPr>
                <w:rFonts w:asciiTheme="minorEastAsia" w:hAnsiTheme="minorEastAsia" w:hint="eastAsia"/>
              </w:rPr>
              <w:t>)保險費及保單帳戶價值的投資方法</w:t>
            </w:r>
            <w:r w:rsidRPr="00DF544A">
              <w:rPr>
                <w:rFonts w:asciiTheme="minorEastAsia" w:hAnsiTheme="minorEastAsia" w:hint="eastAsia"/>
              </w:rPr>
              <w:tab/>
              <w:t>(2)投資風險的承擔者</w:t>
            </w:r>
            <w:r w:rsidRPr="00DF544A">
              <w:rPr>
                <w:rFonts w:asciiTheme="minorEastAsia" w:hAnsiTheme="minorEastAsia" w:hint="eastAsia"/>
              </w:rPr>
              <w:tab/>
              <w:t>(3)以上皆是</w:t>
            </w:r>
            <w:r w:rsidRPr="00DF544A">
              <w:rPr>
                <w:rFonts w:asciiTheme="minorEastAsia" w:hAnsiTheme="minorEastAsia" w:hint="eastAsia"/>
              </w:rPr>
              <w:tab/>
              <w:t>(4)以上皆非。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選項(1)(2)正確。因此，答案(3)以上皆是。</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7</w:t>
            </w:r>
            <w:r w:rsidRPr="00DF544A">
              <w:rPr>
                <w:rFonts w:asciiTheme="minorEastAsia" w:hAnsiTheme="minorEastAsia"/>
              </w:rPr>
              <w:t>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有關投資型保險契約的保單借款，下列何者錯誤？(</w:t>
            </w:r>
            <w:r w:rsidRPr="00DF544A">
              <w:rPr>
                <w:rFonts w:asciiTheme="minorEastAsia" w:hAnsiTheme="minorEastAsia"/>
              </w:rPr>
              <w:t>1</w:t>
            </w:r>
            <w:r w:rsidRPr="00DF544A">
              <w:rPr>
                <w:rFonts w:asciiTheme="minorEastAsia" w:hAnsiTheme="minorEastAsia" w:hint="eastAsia"/>
              </w:rPr>
              <w:t>)保單條款應提供保單借款之處理方式 (2)保險公司應提供至少80％保單價值之借款額度予保戶 (3)保險公司應於借款本息超過保單帳戶價值之80％以前，以書面通知要保人</w:t>
            </w:r>
            <w:r w:rsidRPr="00DF544A">
              <w:rPr>
                <w:rFonts w:asciiTheme="minorEastAsia" w:hAnsiTheme="minorEastAsia"/>
              </w:rPr>
              <w:t xml:space="preserve"> </w:t>
            </w:r>
            <w:r w:rsidRPr="00DF544A">
              <w:rPr>
                <w:rFonts w:asciiTheme="minorEastAsia" w:hAnsiTheme="minorEastAsia" w:hint="eastAsia"/>
              </w:rPr>
              <w:t>(4)借款本息超過保單帳戶價值時，契約即停效。</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美國大多數變額壽險的借款限額通常是</w:t>
            </w:r>
            <w:r w:rsidRPr="00DF544A">
              <w:rPr>
                <w:rFonts w:asciiTheme="minorEastAsia" w:hAnsiTheme="minorEastAsia"/>
                <w:b/>
                <w:color w:val="FF0000"/>
              </w:rPr>
              <w:t>保單現金價值的75 %</w:t>
            </w:r>
            <w:r w:rsidRPr="00DF544A">
              <w:rPr>
                <w:rFonts w:asciiTheme="minorEastAsia" w:hAnsiTheme="minorEastAsia"/>
                <w:color w:val="FF0000"/>
              </w:rPr>
              <w:t xml:space="preserve"> </w:t>
            </w:r>
            <w:r w:rsidRPr="00DF544A">
              <w:rPr>
                <w:rFonts w:asciiTheme="minorEastAsia" w:hAnsiTheme="minorEastAsia"/>
              </w:rPr>
              <w:t>左右。</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0</w:t>
            </w:r>
          </w:p>
        </w:tc>
        <w:tc>
          <w:tcPr>
            <w:tcW w:w="10065" w:type="dxa"/>
          </w:tcPr>
          <w:p w:rsidR="0079493A" w:rsidRPr="00DF544A" w:rsidRDefault="0079493A" w:rsidP="00CF01DF">
            <w:pPr>
              <w:rPr>
                <w:rFonts w:asciiTheme="minorEastAsia" w:hAnsiTheme="minorEastAsia"/>
                <w:w w:val="105"/>
              </w:rPr>
            </w:pPr>
            <w:r w:rsidRPr="00DF544A">
              <w:rPr>
                <w:rFonts w:asciiTheme="minorEastAsia" w:hAnsiTheme="minorEastAsia" w:hint="eastAsia"/>
                <w:w w:val="105"/>
              </w:rPr>
              <w:t>下列有關變額壽險之敘述，何者為非？(</w:t>
            </w:r>
            <w:r w:rsidRPr="00DF544A">
              <w:rPr>
                <w:rFonts w:asciiTheme="minorEastAsia" w:hAnsiTheme="minorEastAsia"/>
                <w:w w:val="105"/>
              </w:rPr>
              <w:t>1</w:t>
            </w:r>
            <w:r w:rsidRPr="00DF544A">
              <w:rPr>
                <w:rFonts w:asciiTheme="minorEastAsia" w:hAnsiTheme="minorEastAsia" w:hint="eastAsia"/>
                <w:w w:val="105"/>
              </w:rPr>
              <w:t>)保費繳費方式是固定的 (2)保單利率為固定的預定利率 (3)實際之收益由保險公司專門帳戶之投資收益決定 (4)保險保障具彈性。</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看到「萬能」:保費繳納彈性;看到「變額」:分離帳戶→保戶自選標的，自負盈虧。</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下列有關變額保險的敘述，何者錯誤？(1)變額保險為投資型保險商品 (2)保險金不固定，但有最低死亡給付保證 (3)變額保險分期交付保費沒有在寬限期間終了前繳納，保單並不會停效  (4)變額保險對於保單帳戶價值並無保證。</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變額就是分離帳戶，保額會改變</w:t>
            </w:r>
            <w:r w:rsidRPr="00DF544A">
              <w:rPr>
                <w:rFonts w:asciiTheme="minorEastAsia" w:hAnsiTheme="minorEastAsia" w:hint="eastAsia"/>
              </w:rPr>
              <w:t>；</w:t>
            </w:r>
            <w:r w:rsidRPr="00DF544A">
              <w:rPr>
                <w:rFonts w:asciiTheme="minorEastAsia" w:hAnsiTheme="minorEastAsia"/>
              </w:rPr>
              <w:t>萬能是指繳費可以彈性。本題只談到變額，沒有談到萬能。</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壽險公司經營投資型保險業務應提存各種準備金，以下何種</w:t>
            </w:r>
            <w:proofErr w:type="gramStart"/>
            <w:r w:rsidRPr="00DF544A">
              <w:rPr>
                <w:rFonts w:asciiTheme="minorEastAsia" w:hAnsiTheme="minorEastAsia" w:hint="eastAsia"/>
              </w:rPr>
              <w:t>準備金係置於</w:t>
            </w:r>
            <w:proofErr w:type="gramEnd"/>
            <w:r w:rsidRPr="00DF544A">
              <w:rPr>
                <w:rFonts w:asciiTheme="minorEastAsia" w:hAnsiTheme="minorEastAsia" w:hint="eastAsia"/>
              </w:rPr>
              <w:t>保險公司之一般帳簿？(1)未滿期保費準備金 (2)賠款準備金 (3)保證給付責任準備金 (4)以上皆是。</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eastAsiaTheme="minorEastAsia" w:hAnsiTheme="minorEastAsia"/>
                <w:color w:val="000000" w:themeColor="text1"/>
              </w:rPr>
            </w:pPr>
            <w:r w:rsidRPr="00DF544A">
              <w:rPr>
                <w:rFonts w:asciiTheme="minorEastAsia" w:eastAsiaTheme="minorEastAsia" w:hAnsiTheme="minorEastAsia" w:hint="eastAsia"/>
                <w:color w:val="000000" w:themeColor="text1"/>
              </w:rPr>
              <w:t>依據「</w:t>
            </w:r>
            <w:r w:rsidRPr="00DF544A">
              <w:rPr>
                <w:rFonts w:asciiTheme="minorEastAsia" w:eastAsiaTheme="minorEastAsia" w:hAnsiTheme="minorEastAsia" w:hint="eastAsia"/>
                <w:b/>
                <w:bCs/>
                <w:color w:val="000000" w:themeColor="text1"/>
              </w:rPr>
              <w:t>人身保險業經營投資型保險業務應提存之各種準備金規範</w:t>
            </w:r>
            <w:r w:rsidRPr="00DF544A">
              <w:rPr>
                <w:rFonts w:asciiTheme="minorEastAsia" w:eastAsiaTheme="minorEastAsia" w:hAnsiTheme="minorEastAsia" w:hint="eastAsia"/>
                <w:color w:val="000000" w:themeColor="text1"/>
              </w:rPr>
              <w:t>」</w:t>
            </w:r>
            <w:r w:rsidRPr="00DF544A">
              <w:rPr>
                <w:rFonts w:asciiTheme="minorEastAsia" w:eastAsiaTheme="minorEastAsia" w:hAnsiTheme="minorEastAsia"/>
                <w:color w:val="000000" w:themeColor="text1"/>
              </w:rPr>
              <w:t>(</w:t>
            </w:r>
            <w:r w:rsidRPr="00DF544A">
              <w:rPr>
                <w:rFonts w:asciiTheme="minorEastAsia" w:eastAsiaTheme="minorEastAsia" w:hAnsiTheme="minorEastAsia" w:hint="eastAsia"/>
                <w:color w:val="000000" w:themeColor="text1"/>
              </w:rPr>
              <w:t>民國</w:t>
            </w:r>
            <w:r w:rsidRPr="00DF544A">
              <w:rPr>
                <w:rFonts w:asciiTheme="minorEastAsia" w:eastAsiaTheme="minorEastAsia" w:hAnsiTheme="minorEastAsia"/>
                <w:color w:val="000000" w:themeColor="text1"/>
              </w:rPr>
              <w:t>97</w:t>
            </w:r>
            <w:r w:rsidRPr="00DF544A">
              <w:rPr>
                <w:rStyle w:val="apple-converted-space"/>
                <w:rFonts w:asciiTheme="minorEastAsia" w:eastAsiaTheme="minorEastAsia" w:hAnsiTheme="minorEastAsia"/>
                <w:color w:val="000000" w:themeColor="text1"/>
              </w:rPr>
              <w:t> </w:t>
            </w:r>
            <w:r w:rsidRPr="00DF544A">
              <w:rPr>
                <w:rFonts w:asciiTheme="minorEastAsia" w:eastAsiaTheme="minorEastAsia" w:hAnsiTheme="minorEastAsia" w:hint="eastAsia"/>
                <w:color w:val="000000" w:themeColor="text1"/>
              </w:rPr>
              <w:t>年</w:t>
            </w:r>
            <w:r w:rsidRPr="00DF544A">
              <w:rPr>
                <w:rFonts w:asciiTheme="minorEastAsia" w:eastAsiaTheme="minorEastAsia" w:hAnsiTheme="minorEastAsia"/>
                <w:color w:val="000000" w:themeColor="text1"/>
              </w:rPr>
              <w:t>6</w:t>
            </w:r>
            <w:r w:rsidRPr="00DF544A">
              <w:rPr>
                <w:rStyle w:val="apple-converted-space"/>
                <w:rFonts w:asciiTheme="minorEastAsia" w:eastAsiaTheme="minorEastAsia" w:hAnsiTheme="minorEastAsia"/>
                <w:color w:val="000000" w:themeColor="text1"/>
              </w:rPr>
              <w:t> </w:t>
            </w:r>
            <w:r w:rsidRPr="00DF544A">
              <w:rPr>
                <w:rFonts w:asciiTheme="minorEastAsia" w:eastAsiaTheme="minorEastAsia" w:hAnsiTheme="minorEastAsia" w:hint="eastAsia"/>
                <w:color w:val="000000" w:themeColor="text1"/>
              </w:rPr>
              <w:t>月</w:t>
            </w:r>
            <w:r w:rsidRPr="00DF544A">
              <w:rPr>
                <w:rFonts w:asciiTheme="minorEastAsia" w:eastAsiaTheme="minorEastAsia" w:hAnsiTheme="minorEastAsia"/>
                <w:color w:val="000000" w:themeColor="text1"/>
              </w:rPr>
              <w:t>24</w:t>
            </w:r>
            <w:r w:rsidRPr="00DF544A">
              <w:rPr>
                <w:rStyle w:val="apple-converted-space"/>
                <w:rFonts w:asciiTheme="minorEastAsia" w:eastAsiaTheme="minorEastAsia" w:hAnsiTheme="minorEastAsia"/>
                <w:color w:val="000000" w:themeColor="text1"/>
              </w:rPr>
              <w:t> </w:t>
            </w:r>
            <w:r w:rsidRPr="00DF544A">
              <w:rPr>
                <w:rFonts w:asciiTheme="minorEastAsia" w:eastAsiaTheme="minorEastAsia" w:hAnsiTheme="minorEastAsia" w:hint="eastAsia"/>
                <w:color w:val="000000" w:themeColor="text1"/>
              </w:rPr>
              <w:t>日訂定</w:t>
            </w:r>
            <w:r w:rsidRPr="00DF544A">
              <w:rPr>
                <w:rFonts w:asciiTheme="minorEastAsia" w:eastAsiaTheme="minorEastAsia" w:hAnsiTheme="minorEastAsia"/>
                <w:color w:val="000000" w:themeColor="text1"/>
              </w:rPr>
              <w:t>)</w:t>
            </w:r>
            <w:r w:rsidRPr="00DF544A">
              <w:rPr>
                <w:rStyle w:val="apple-converted-space"/>
                <w:rFonts w:asciiTheme="minorEastAsia" w:eastAsiaTheme="minorEastAsia" w:hAnsiTheme="minorEastAsia"/>
                <w:color w:val="000000" w:themeColor="text1"/>
              </w:rPr>
              <w:t> </w:t>
            </w:r>
            <w:r w:rsidRPr="00DF544A">
              <w:rPr>
                <w:rFonts w:asciiTheme="minorEastAsia" w:eastAsiaTheme="minorEastAsia" w:hAnsiTheme="minorEastAsia" w:hint="eastAsia"/>
                <w:color w:val="000000" w:themeColor="text1"/>
              </w:rPr>
              <w:t>之規定：</w:t>
            </w:r>
          </w:p>
          <w:p w:rsidR="0079493A" w:rsidRPr="00DF544A" w:rsidRDefault="0079493A" w:rsidP="00CF01DF">
            <w:pPr>
              <w:rPr>
                <w:rFonts w:asciiTheme="minorEastAsia" w:eastAsiaTheme="minorEastAsia" w:hAnsiTheme="minorEastAsia"/>
                <w:color w:val="000000" w:themeColor="text1"/>
              </w:rPr>
            </w:pPr>
            <w:r w:rsidRPr="00DF544A">
              <w:rPr>
                <w:rFonts w:asciiTheme="minorEastAsia" w:eastAsiaTheme="minorEastAsia" w:hAnsiTheme="minorEastAsia" w:hint="eastAsia"/>
                <w:color w:val="000000" w:themeColor="text1"/>
              </w:rPr>
              <w:t>以投資型壽險為例，保險公司應提存之準備金包括</w:t>
            </w:r>
            <w:r w:rsidRPr="00DF544A">
              <w:rPr>
                <w:rFonts w:asciiTheme="minorEastAsia" w:eastAsiaTheme="minorEastAsia" w:hAnsiTheme="minorEastAsia"/>
                <w:color w:val="000000" w:themeColor="text1"/>
              </w:rPr>
              <w:t>:</w:t>
            </w:r>
          </w:p>
          <w:p w:rsidR="0079493A" w:rsidRPr="00DF544A" w:rsidRDefault="0079493A" w:rsidP="00CF01DF">
            <w:pPr>
              <w:rPr>
                <w:rFonts w:asciiTheme="minorEastAsia" w:eastAsiaTheme="minorEastAsia" w:hAnsiTheme="minorEastAsia"/>
                <w:color w:val="000000" w:themeColor="text1"/>
              </w:rPr>
            </w:pPr>
            <w:r w:rsidRPr="00DF544A">
              <w:rPr>
                <w:rFonts w:asciiTheme="minorEastAsia" w:eastAsiaTheme="minorEastAsia" w:hAnsiTheme="minorEastAsia" w:hint="eastAsia"/>
                <w:color w:val="000000" w:themeColor="text1"/>
              </w:rPr>
              <w:t>責任準備金、</w:t>
            </w:r>
            <w:r w:rsidRPr="00DF544A">
              <w:rPr>
                <w:rFonts w:asciiTheme="minorEastAsia" w:eastAsiaTheme="minorEastAsia" w:hAnsiTheme="minorEastAsia" w:hint="eastAsia"/>
                <w:b/>
                <w:bCs/>
                <w:color w:val="000000" w:themeColor="text1"/>
              </w:rPr>
              <w:t>未滿期保費準備金</w:t>
            </w:r>
            <w:r w:rsidRPr="00DF544A">
              <w:rPr>
                <w:rFonts w:asciiTheme="minorEastAsia" w:eastAsiaTheme="minorEastAsia" w:hAnsiTheme="minorEastAsia" w:hint="eastAsia"/>
                <w:color w:val="000000" w:themeColor="text1"/>
              </w:rPr>
              <w:t>、</w:t>
            </w:r>
            <w:r w:rsidRPr="00DF544A">
              <w:rPr>
                <w:rFonts w:asciiTheme="minorEastAsia" w:eastAsiaTheme="minorEastAsia" w:hAnsiTheme="minorEastAsia" w:hint="eastAsia"/>
                <w:b/>
                <w:bCs/>
                <w:color w:val="000000" w:themeColor="text1"/>
              </w:rPr>
              <w:t>賠款準備金</w:t>
            </w:r>
            <w:r w:rsidRPr="00DF544A">
              <w:rPr>
                <w:rFonts w:asciiTheme="minorEastAsia" w:eastAsiaTheme="minorEastAsia" w:hAnsiTheme="minorEastAsia" w:hint="eastAsia"/>
                <w:color w:val="000000" w:themeColor="text1"/>
              </w:rPr>
              <w:t>、保費不足準備金，以及</w:t>
            </w:r>
            <w:r w:rsidRPr="00DF544A">
              <w:rPr>
                <w:rFonts w:asciiTheme="minorEastAsia" w:eastAsiaTheme="minorEastAsia" w:hAnsiTheme="minorEastAsia" w:hint="eastAsia"/>
                <w:b/>
                <w:bCs/>
                <w:color w:val="000000" w:themeColor="text1"/>
              </w:rPr>
              <w:t>保證給付責任準備金</w:t>
            </w:r>
            <w:r w:rsidRPr="00DF544A">
              <w:rPr>
                <w:rFonts w:asciiTheme="minorEastAsia" w:eastAsiaTheme="minorEastAsia" w:hAnsiTheme="minorEastAsia" w:hint="eastAsia"/>
                <w:color w:val="000000" w:themeColor="text1"/>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壽險公司經營投資型保險業務應提存各種準備金，以下何種</w:t>
            </w:r>
            <w:proofErr w:type="gramStart"/>
            <w:r w:rsidRPr="00DF544A">
              <w:rPr>
                <w:rFonts w:asciiTheme="minorEastAsia" w:hAnsiTheme="minorEastAsia" w:hint="eastAsia"/>
              </w:rPr>
              <w:t>準備金係置於</w:t>
            </w:r>
            <w:proofErr w:type="gramEnd"/>
            <w:r w:rsidRPr="00DF544A">
              <w:rPr>
                <w:rFonts w:asciiTheme="minorEastAsia" w:hAnsiTheme="minorEastAsia" w:hint="eastAsia"/>
              </w:rPr>
              <w:t>專設帳簿？(1)未滿期保費準備金  (2)賠款準備金  (3)責任準備金 (4)保證給付責任準備金。</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只有以要保人依契約約定於專設帳簿內受益之資產價值計算之</w:t>
            </w:r>
            <w:r w:rsidRPr="00DF544A">
              <w:rPr>
                <w:rFonts w:asciiTheme="minorEastAsia" w:hAnsiTheme="minorEastAsia"/>
                <w:b/>
                <w:color w:val="FF0000"/>
              </w:rPr>
              <w:t>責任準備金</w:t>
            </w:r>
            <w:r w:rsidRPr="00DF544A">
              <w:rPr>
                <w:rFonts w:asciiTheme="minorEastAsia" w:hAnsiTheme="minorEastAsia"/>
              </w:rPr>
              <w:t>，應提存於專設帳簿，其餘各種準備金則應提存於一般帳簿。</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我國保險法令規定投資型保險之保險金額須為目標保險費一定倍數，其立法目的為何？(1)避免公司收取太高費用 (2)避免保單失效(3)避免影響投資績效 (4)避免保險金額太低。</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我國保險法令規定投資型保險之保險金額須為目標保險費一定倍數，其立法目的為避免保險金額太低。</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我國保險法107條規定被保險人幾歲以下死亡，公司</w:t>
            </w:r>
            <w:proofErr w:type="gramStart"/>
            <w:r w:rsidRPr="00DF544A">
              <w:rPr>
                <w:rFonts w:asciiTheme="minorEastAsia" w:hAnsiTheme="minorEastAsia" w:hint="eastAsia"/>
              </w:rPr>
              <w:t>只能返還</w:t>
            </w:r>
            <w:proofErr w:type="gramEnd"/>
            <w:r w:rsidRPr="00DF544A">
              <w:rPr>
                <w:rFonts w:asciiTheme="minorEastAsia" w:hAnsiTheme="minorEastAsia" w:hint="eastAsia"/>
              </w:rPr>
              <w:t>投資型保單之帳戶價值？ (1)13 足歲(2)14足歲(3)15足歲(4)16足歲。</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未滿15歲之未成年人為被保險人訂立之人壽保險契約，其死亡給付於被保險人滿15歲之日起發生效力；被保險人滿15歲前死亡者，保險人得加計利息退還所繳保險費，或返還投資型保險專設帳簿之帳戶價值。</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變額壽險與傳統型壽險之主要差異在於：(1)保險費金額為不固定 (2)保險繳納方式不固定 (3)保單帳戶價值不固定 (4)以上皆是。</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變額壽險與傳統型壽險之主要差異在於保單帳戶價值不固定。</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以未滿15足歲之未成年人為被保險人訂立之投資型壽險契約，如被保險人於滿15足歲前身故，則保險公司應 (1)退還所繳保險費 (2)加計利息退還所繳保險費 (3)返還保單帳戶價值 (4)退還保險金額。</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被保險人滿15歲前死亡者，保險人得加計利息退還所繳保險費，或返還投資型保險專設帳簿之帳戶價值</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8</w:t>
            </w:r>
            <w:r w:rsidRPr="00DF544A">
              <w:rPr>
                <w:rFonts w:asciiTheme="minorEastAsia" w:hAnsiTheme="minorEastAsia"/>
              </w:rPr>
              <w:t>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35歲的阿傑，剛買了一份 50,000 美元的變額壽險保單。下列有關其保單的敘述，何者為不正確？(1)他繳付的保險費在保險期間內都是固定且平</w:t>
            </w:r>
            <w:proofErr w:type="gramStart"/>
            <w:r w:rsidRPr="00DF544A">
              <w:rPr>
                <w:rFonts w:asciiTheme="minorEastAsia" w:hAnsiTheme="minorEastAsia" w:hint="eastAsia"/>
              </w:rPr>
              <w:t>準</w:t>
            </w:r>
            <w:proofErr w:type="gramEnd"/>
            <w:r w:rsidRPr="00DF544A">
              <w:rPr>
                <w:rFonts w:asciiTheme="minorEastAsia" w:hAnsiTheme="minorEastAsia" w:hint="eastAsia"/>
              </w:rPr>
              <w:t>的 (2)他指示保險人如何去投資其保單帳戶價值 (3)其保單帳戶價值是否成長，須視該價 值的投資表現而定</w:t>
            </w:r>
            <w:r w:rsidRPr="00DF544A">
              <w:rPr>
                <w:rFonts w:asciiTheme="minorEastAsia" w:hAnsiTheme="minorEastAsia"/>
              </w:rPr>
              <w:t xml:space="preserve"> </w:t>
            </w:r>
            <w:r w:rsidRPr="00DF544A">
              <w:rPr>
                <w:rFonts w:asciiTheme="minorEastAsia" w:hAnsiTheme="minorEastAsia" w:hint="eastAsia"/>
              </w:rPr>
              <w:t>(4)受益人在他死亡時領取的保險金可能少於 50,000 美元。</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「買了一份50,000美元的變額壽險保單」意指，該保單保險人提供最低保證死亡給付 = 50,000美元。</w:t>
            </w:r>
          </w:p>
          <w:p w:rsidR="0079493A" w:rsidRPr="00DF544A" w:rsidRDefault="0079493A" w:rsidP="00CF01DF">
            <w:pPr>
              <w:rPr>
                <w:rFonts w:asciiTheme="minorEastAsia" w:hAnsiTheme="minorEastAsia"/>
              </w:rPr>
            </w:pPr>
            <w:r w:rsidRPr="00DF544A">
              <w:rPr>
                <w:rFonts w:asciiTheme="minorEastAsia" w:hAnsiTheme="minorEastAsia"/>
              </w:rPr>
              <w:t>因為，變額壽險保單死亡給付 = 最低保證死亡給付 + 保單現金價值。</w:t>
            </w:r>
          </w:p>
          <w:p w:rsidR="0079493A" w:rsidRPr="00DF544A" w:rsidRDefault="0079493A" w:rsidP="00CF01DF">
            <w:pPr>
              <w:rPr>
                <w:rFonts w:asciiTheme="minorEastAsia" w:hAnsiTheme="minorEastAsia"/>
              </w:rPr>
            </w:pPr>
            <w:r w:rsidRPr="00DF544A">
              <w:rPr>
                <w:rFonts w:asciiTheme="minorEastAsia" w:hAnsiTheme="minorEastAsia"/>
              </w:rPr>
              <w:t>因此，受益人在他死亡時領取的保險金，只會比50,000美元多 (當保單現金價值＞0時) 或等於 (當保單現金價值 = 0時)；「不可能」少於50,000美元。故(4)不正確。</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下列有關變額壽險之敘述，何者錯誤？(1)分期交付之保費未在寬限期終了前繳納，則保單將停效  (2)對保單帳戶價值無保證  (3)為一終身壽險 (4)死亡給付為淨危險保額與保單帳戶價值之差。</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死亡給付等於</w:t>
            </w:r>
            <w:r w:rsidRPr="00DF544A">
              <w:rPr>
                <w:rFonts w:asciiTheme="minorEastAsia" w:hAnsiTheme="minorEastAsia"/>
                <w:b/>
              </w:rPr>
              <w:t>保單的現金價值</w:t>
            </w:r>
            <w:r w:rsidRPr="00DF544A">
              <w:rPr>
                <w:rFonts w:asciiTheme="minorEastAsia" w:hAnsiTheme="minorEastAsia"/>
              </w:rPr>
              <w:t>加上</w:t>
            </w:r>
            <w:r w:rsidRPr="00DF544A">
              <w:rPr>
                <w:rFonts w:asciiTheme="minorEastAsia" w:hAnsiTheme="minorEastAsia"/>
                <w:b/>
              </w:rPr>
              <w:t>保險人的淨危險保額</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下列哪一項費用是從每期保單帳戶價值中扣除？(1)目標保險費費用(2)增額保險費費用( 3)保單管理費用 (4)以上皆是。</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前置費用(或稱附加費用)：當要保人每次繳交保險費時，保險公司就會扣除的費用。</w:t>
            </w:r>
          </w:p>
          <w:p w:rsidR="0079493A" w:rsidRPr="00DF544A" w:rsidRDefault="0079493A" w:rsidP="00CF01DF">
            <w:pPr>
              <w:rPr>
                <w:rFonts w:asciiTheme="minorEastAsia" w:hAnsiTheme="minorEastAsia"/>
                <w:b/>
              </w:rPr>
            </w:pPr>
            <w:r w:rsidRPr="00DF544A">
              <w:rPr>
                <w:rFonts w:asciiTheme="minorEastAsia" w:hAnsiTheme="minorEastAsia"/>
                <w:b/>
              </w:rPr>
              <w:t>保單管理費用：是從每期保單帳戶價值中扣除。故選(3)。</w:t>
            </w:r>
          </w:p>
          <w:p w:rsidR="0079493A" w:rsidRPr="00DF544A" w:rsidRDefault="0079493A" w:rsidP="00CF01DF">
            <w:pPr>
              <w:rPr>
                <w:rFonts w:asciiTheme="minorEastAsia" w:hAnsiTheme="minorEastAsia"/>
              </w:rPr>
            </w:pPr>
            <w:r w:rsidRPr="00DF544A">
              <w:rPr>
                <w:rFonts w:asciiTheme="minorEastAsia" w:hAnsiTheme="minorEastAsia"/>
              </w:rPr>
              <w:t>基金管理費用：通常已由基金淨值中扣除。</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下列哪一項費用是屬於保險公司收取之相關費用？(1)基金申購費用 (2)基金保管費 (3)通路費用 (4)附加費用。</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r w:rsidRPr="00DF544A">
              <w:rPr>
                <w:rFonts w:hint="eastAsia"/>
                <w:b/>
                <w:color w:val="FF0000"/>
              </w:rPr>
              <w:t>附加費用</w:t>
            </w:r>
            <w:r w:rsidRPr="00DF544A">
              <w:rPr>
                <w:rFonts w:hint="eastAsia"/>
                <w:color w:val="000000" w:themeColor="text1"/>
              </w:rPr>
              <w:t>是屬於保險公司收取之相關費用。</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下列哪一項費用是屬於保險公司收取之後置費用？(1)附加費用</w:t>
            </w:r>
            <w:r w:rsidRPr="00DF544A">
              <w:rPr>
                <w:rFonts w:asciiTheme="minorEastAsia" w:hAnsiTheme="minorEastAsia" w:hint="eastAsia"/>
              </w:rPr>
              <w:tab/>
              <w:t>(2) 解約費用</w:t>
            </w:r>
            <w:r w:rsidRPr="00DF544A">
              <w:rPr>
                <w:rFonts w:asciiTheme="minorEastAsia" w:hAnsiTheme="minorEastAsia" w:hint="eastAsia"/>
              </w:rPr>
              <w:tab/>
              <w:t>(3)管理費用 (4)保證費用。</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後置費用 : 即解約費用或部分提領費用。</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3</w:t>
            </w:r>
          </w:p>
        </w:tc>
        <w:tc>
          <w:tcPr>
            <w:tcW w:w="10065" w:type="dxa"/>
          </w:tcPr>
          <w:p w:rsidR="0079493A" w:rsidRPr="00DF544A" w:rsidRDefault="0079493A" w:rsidP="00CF01DF">
            <w:pPr>
              <w:pStyle w:val="a4"/>
              <w:spacing w:before="26"/>
              <w:rPr>
                <w:rFonts w:asciiTheme="minorEastAsia" w:eastAsiaTheme="minorEastAsia" w:hAnsiTheme="minorEastAsia"/>
                <w:sz w:val="24"/>
                <w:szCs w:val="24"/>
                <w:lang w:eastAsia="zh-TW"/>
              </w:rPr>
            </w:pPr>
            <w:r w:rsidRPr="00DF544A">
              <w:rPr>
                <w:rFonts w:asciiTheme="minorEastAsia" w:eastAsiaTheme="minorEastAsia" w:hAnsiTheme="minorEastAsia" w:hint="eastAsia"/>
                <w:sz w:val="24"/>
                <w:szCs w:val="24"/>
                <w:lang w:eastAsia="zh-TW"/>
              </w:rPr>
              <w:t>以美國而言，以下何種費用</w:t>
            </w:r>
            <w:proofErr w:type="gramStart"/>
            <w:r w:rsidRPr="00DF544A">
              <w:rPr>
                <w:rFonts w:asciiTheme="minorEastAsia" w:eastAsiaTheme="minorEastAsia" w:hAnsiTheme="minorEastAsia" w:hint="eastAsia"/>
                <w:sz w:val="24"/>
                <w:szCs w:val="24"/>
                <w:lang w:eastAsia="zh-TW"/>
              </w:rPr>
              <w:t>係由變額</w:t>
            </w:r>
            <w:proofErr w:type="gramEnd"/>
            <w:r w:rsidRPr="00DF544A">
              <w:rPr>
                <w:rFonts w:asciiTheme="minorEastAsia" w:eastAsiaTheme="minorEastAsia" w:hAnsiTheme="minorEastAsia" w:hint="eastAsia"/>
                <w:sz w:val="24"/>
                <w:szCs w:val="24"/>
                <w:lang w:eastAsia="zh-TW"/>
              </w:rPr>
              <w:t>保險之總保費中扣除？(1)死亡成本(2)出單成本</w:t>
            </w:r>
            <w:r w:rsidRPr="00DF544A">
              <w:rPr>
                <w:rFonts w:asciiTheme="minorEastAsia" w:eastAsiaTheme="minorEastAsia" w:hAnsiTheme="minorEastAsia" w:hint="eastAsia"/>
                <w:sz w:val="24"/>
                <w:szCs w:val="24"/>
                <w:lang w:eastAsia="zh-TW"/>
              </w:rPr>
              <w:tab/>
              <w:t>(3)銷售成本(4)投資管理費。</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美國變額壽險保單成本1.從</w:t>
            </w:r>
            <w:r w:rsidRPr="00DF544A">
              <w:rPr>
                <w:rFonts w:asciiTheme="minorEastAsia" w:hAnsiTheme="minorEastAsia"/>
                <w:b/>
              </w:rPr>
              <w:t>總保險費扣除之成本</w:t>
            </w:r>
            <w:r w:rsidRPr="00DF544A">
              <w:rPr>
                <w:rFonts w:asciiTheme="minorEastAsia" w:hAnsiTheme="minorEastAsia"/>
              </w:rPr>
              <w:t>：州保險費稅、佣金稅、</w:t>
            </w:r>
            <w:r w:rsidRPr="00DF544A">
              <w:rPr>
                <w:rFonts w:asciiTheme="minorEastAsia" w:hAnsiTheme="minorEastAsia"/>
                <w:b/>
              </w:rPr>
              <w:t>銷售成本</w:t>
            </w:r>
            <w:r w:rsidRPr="00DF544A">
              <w:rPr>
                <w:rFonts w:asciiTheme="minorEastAsia" w:hAnsiTheme="minorEastAsia"/>
              </w:rPr>
              <w:t>2.從保單帳戶</w:t>
            </w:r>
            <w:proofErr w:type="gramStart"/>
            <w:r w:rsidRPr="00DF544A">
              <w:rPr>
                <w:rFonts w:asciiTheme="minorEastAsia" w:hAnsiTheme="minorEastAsia"/>
              </w:rPr>
              <w:t>價值裡扣減</w:t>
            </w:r>
            <w:proofErr w:type="gramEnd"/>
            <w:r w:rsidRPr="00DF544A">
              <w:rPr>
                <w:rFonts w:asciiTheme="minorEastAsia" w:hAnsiTheme="minorEastAsia"/>
              </w:rPr>
              <w:t>之成本：死亡成本、費率差異風險費、死亡率差異風險費、最低死亡給付的保證成本、投資管理費、出單成本</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以美國而言，有關變額壽險之成本及費用，下列何者不是由保單帳戶價值所支付的？</w:t>
            </w:r>
          </w:p>
          <w:p w:rsidR="0079493A" w:rsidRPr="00DF544A" w:rsidRDefault="0079493A" w:rsidP="00CF01DF">
            <w:pPr>
              <w:rPr>
                <w:rFonts w:asciiTheme="minorEastAsia" w:hAnsiTheme="minorEastAsia"/>
              </w:rPr>
            </w:pPr>
            <w:r w:rsidRPr="00DF544A">
              <w:rPr>
                <w:rFonts w:asciiTheme="minorEastAsia" w:hAnsiTheme="minorEastAsia" w:hint="eastAsia"/>
              </w:rPr>
              <w:t>(1)死亡成本</w:t>
            </w:r>
            <w:r w:rsidRPr="00DF544A">
              <w:rPr>
                <w:rFonts w:asciiTheme="minorEastAsia" w:hAnsiTheme="minorEastAsia" w:hint="eastAsia"/>
              </w:rPr>
              <w:tab/>
              <w:t>(2)出單成本</w:t>
            </w:r>
            <w:r w:rsidRPr="00DF544A">
              <w:rPr>
                <w:rFonts w:asciiTheme="minorEastAsia" w:hAnsiTheme="minorEastAsia" w:hint="eastAsia"/>
              </w:rPr>
              <w:tab/>
              <w:t>(3)投資管理費(4)保險費稅。</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從</w:t>
            </w:r>
            <w:r w:rsidRPr="00DF544A">
              <w:rPr>
                <w:rFonts w:asciiTheme="minorEastAsia" w:hAnsiTheme="minorEastAsia"/>
                <w:b/>
              </w:rPr>
              <w:t>保單帳戶</w:t>
            </w:r>
            <w:proofErr w:type="gramStart"/>
            <w:r w:rsidRPr="00DF544A">
              <w:rPr>
                <w:rFonts w:asciiTheme="minorEastAsia" w:hAnsiTheme="minorEastAsia"/>
                <w:b/>
              </w:rPr>
              <w:t>價值裡扣減</w:t>
            </w:r>
            <w:proofErr w:type="gramEnd"/>
            <w:r w:rsidRPr="00DF544A">
              <w:rPr>
                <w:rFonts w:asciiTheme="minorEastAsia" w:hAnsiTheme="minorEastAsia"/>
                <w:b/>
              </w:rPr>
              <w:t>之成本</w:t>
            </w:r>
            <w:r w:rsidRPr="00DF544A">
              <w:rPr>
                <w:rFonts w:asciiTheme="minorEastAsia" w:hAnsiTheme="minorEastAsia"/>
              </w:rPr>
              <w:t>：</w:t>
            </w:r>
          </w:p>
          <w:p w:rsidR="0079493A" w:rsidRPr="00DF544A" w:rsidRDefault="0079493A" w:rsidP="00CF01DF">
            <w:pPr>
              <w:rPr>
                <w:rFonts w:asciiTheme="minorEastAsia" w:hAnsiTheme="minorEastAsia"/>
              </w:rPr>
            </w:pPr>
            <w:r w:rsidRPr="00DF544A">
              <w:rPr>
                <w:rFonts w:asciiTheme="minorEastAsia" w:hAnsiTheme="minorEastAsia"/>
              </w:rPr>
              <w:t>死亡成本、費率差異風險費、死亡率差異風險費、最低死亡給付的保證成本、投資管理費、出單成本</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關於投資型保險相關費用，下列敘述何者錯誤：(1)保單附加費用屬於前置費用 (2)解約費用屬於後置費用 (3)保險公司提供被保險人壽險保障所須之成本稱為危險保險費 (4)維持保險契約管理及運作所產生之費用稱為保險成本。</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保險成本 : 人壽保險所需成本</w:t>
            </w:r>
            <w:r w:rsidRPr="00DF544A">
              <w:rPr>
                <w:rFonts w:asciiTheme="minorEastAsia" w:hAnsiTheme="minorEastAsia" w:hint="eastAsia"/>
              </w:rPr>
              <w:t>；</w:t>
            </w:r>
            <w:r w:rsidRPr="00DF544A">
              <w:rPr>
                <w:rFonts w:asciiTheme="minorEastAsia" w:hAnsiTheme="minorEastAsia"/>
              </w:rPr>
              <w:t>保單管理費用 : 維持保單管理及運作</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9</w:t>
            </w:r>
            <w:r w:rsidRPr="00DF544A">
              <w:rPr>
                <w:rFonts w:asciiTheme="minorEastAsia" w:hAnsiTheme="minorEastAsia"/>
              </w:rPr>
              <w:t>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如果投資標的是共同基金，購買時，何者費用已由基金淨值中扣除之？(1)申購手續費和經理人管理費 (2)保單附加費用</w:t>
            </w:r>
            <w:r w:rsidRPr="00DF544A">
              <w:rPr>
                <w:rFonts w:asciiTheme="minorEastAsia" w:hAnsiTheme="minorEastAsia" w:hint="eastAsia"/>
              </w:rPr>
              <w:tab/>
              <w:t>(3)經理人管理費及保管費</w:t>
            </w:r>
            <w:r w:rsidRPr="00DF544A">
              <w:rPr>
                <w:rFonts w:asciiTheme="minorEastAsia" w:hAnsiTheme="minorEastAsia" w:hint="eastAsia"/>
              </w:rPr>
              <w:tab/>
              <w:t>(4)前置費用。</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購買共同基金時必須支付的申購手續費、經理人管理費及保管費，而 經理人管理費及保管費已由淨值中扣除。</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以下投資型保險相關費用，何者係由保險公司收取？(1)解約費用 (2)共同基金之經理人管理費 (3)共同基金之申購手續費 (4)以上皆非。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前置費用極為保單附加費用</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以下投資型保險相關費用，何者係由投資機構收取？(1)共同基金之經理人管理費 (2)保單管理費 (3)保單價值部分提領費用 (4)以上皆非。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投資機構收取之相關費用：基金管理費用(例如，購買基</w:t>
            </w:r>
            <w:r w:rsidRPr="00DF544A">
              <w:rPr>
                <w:rFonts w:asciiTheme="minorEastAsia" w:hAnsiTheme="minorEastAsia" w:hint="eastAsia"/>
              </w:rPr>
              <w:t>金手續費、經理費、贖回費用</w:t>
            </w:r>
            <w:r w:rsidRPr="00DF544A">
              <w:rPr>
                <w:rFonts w:asciiTheme="minorEastAsia" w:hAnsiTheme="minorEastAsia"/>
              </w:rPr>
              <w:t>...等)。</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下列敘述何者錯誤？(1)變額壽險可以滿足個人財富累積之需求 (2) 變額壽險其投資風險由保戶承擔 (3)變額壽險保單帳戶價值享有以市場利率累積以及遞延課稅之優點 (4)變額壽險無法做遺產規劃。</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變額壽險保險金之給付免遺產稅，故可做遺產規劃。</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變額壽險與基金不同之處在於前者具有何種特性？(1)長期投資計畫</w:t>
            </w:r>
            <w:r w:rsidRPr="00DF544A">
              <w:rPr>
                <w:rFonts w:asciiTheme="minorEastAsia" w:hAnsiTheme="minorEastAsia" w:hint="eastAsia"/>
              </w:rPr>
              <w:tab/>
              <w:t>(2)具有壽險保障</w:t>
            </w:r>
            <w:r w:rsidRPr="00DF544A">
              <w:rPr>
                <w:rFonts w:asciiTheme="minorEastAsia" w:hAnsiTheme="minorEastAsia" w:hint="eastAsia"/>
              </w:rPr>
              <w:tab/>
              <w:t>(3)具有稅賦優惠 ( 4)以上皆是。</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變額壽險是一個長期的計劃，凡投資期間小於十年的人，大概就不適合購買變額壽險。故(1)對。</w:t>
            </w:r>
          </w:p>
          <w:p w:rsidR="0079493A" w:rsidRPr="00DF544A" w:rsidRDefault="0079493A" w:rsidP="00CF01DF">
            <w:pPr>
              <w:rPr>
                <w:rFonts w:asciiTheme="minorEastAsia" w:hAnsiTheme="minorEastAsia"/>
              </w:rPr>
            </w:pPr>
            <w:r w:rsidRPr="00DF544A">
              <w:rPr>
                <w:rFonts w:asciiTheme="minorEastAsia" w:hAnsiTheme="minorEastAsia"/>
              </w:rPr>
              <w:t>變額壽險具有「保障和投資」雙重功能的優點。故(2)對。</w:t>
            </w:r>
          </w:p>
          <w:p w:rsidR="0079493A" w:rsidRPr="00DF544A" w:rsidRDefault="0079493A" w:rsidP="00CF01DF">
            <w:pPr>
              <w:rPr>
                <w:rFonts w:asciiTheme="minorEastAsia" w:hAnsiTheme="minorEastAsia"/>
              </w:rPr>
            </w:pPr>
            <w:r w:rsidRPr="00DF544A">
              <w:rPr>
                <w:rFonts w:asciiTheme="minorEastAsia" w:hAnsiTheme="minorEastAsia"/>
              </w:rPr>
              <w:t>變額壽險享有保險費可抵稅、保險給付免所得稅、免遺產稅及遞延課稅等多項稅賦優惠。故(3)對。</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下列何者為變額壽險的用途？(1)個人財富的累積需求 (2)退休規劃 (3)遺產規劃 (4)以上皆是。</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變額壽險的用途為</w:t>
            </w:r>
            <w:r w:rsidRPr="00DF544A">
              <w:rPr>
                <w:rFonts w:asciiTheme="minorEastAsia" w:hAnsiTheme="minorEastAsia"/>
              </w:rPr>
              <w:t>個人財富累積需求、教育基金、應急現金、退休規劃、遺產規劃、企業規劃。</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02</w:t>
            </w:r>
          </w:p>
        </w:tc>
        <w:tc>
          <w:tcPr>
            <w:tcW w:w="10065" w:type="dxa"/>
          </w:tcPr>
          <w:p w:rsidR="0079493A" w:rsidRPr="00DF544A" w:rsidRDefault="0079493A" w:rsidP="00CF01DF">
            <w:pPr>
              <w:tabs>
                <w:tab w:val="left" w:pos="2006"/>
              </w:tabs>
              <w:spacing w:before="133"/>
              <w:ind w:right="57"/>
              <w:rPr>
                <w:rFonts w:asciiTheme="minorEastAsia" w:hAnsiTheme="minorEastAsia"/>
                <w:spacing w:val="-1"/>
                <w:w w:val="110"/>
              </w:rPr>
            </w:pPr>
            <w:r w:rsidRPr="00DF544A">
              <w:rPr>
                <w:rFonts w:asciiTheme="minorEastAsia" w:hAnsiTheme="minorEastAsia" w:hint="eastAsia"/>
              </w:rPr>
              <w:t>下列有關最後</w:t>
            </w:r>
            <w:proofErr w:type="gramStart"/>
            <w:r w:rsidRPr="00DF544A">
              <w:rPr>
                <w:rFonts w:asciiTheme="minorEastAsia" w:hAnsiTheme="minorEastAsia" w:hint="eastAsia"/>
              </w:rPr>
              <w:t>生存者變額</w:t>
            </w:r>
            <w:proofErr w:type="gramEnd"/>
            <w:r w:rsidRPr="00DF544A">
              <w:rPr>
                <w:rFonts w:asciiTheme="minorEastAsia" w:hAnsiTheme="minorEastAsia" w:hint="eastAsia"/>
              </w:rPr>
              <w:t>壽險之敘述，何者正確？為退休規劃之方式 (2)在美國，其受歡迎之原因是因為生存配偶享有無限制的遺產扣除額(3)保險給付是在被保險之中有一人死亡就給付(4)亦稱為第一順位死亡壽險。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proofErr w:type="gramStart"/>
            <w:r w:rsidRPr="00DF544A">
              <w:rPr>
                <w:rFonts w:asciiTheme="minorEastAsia" w:hAnsiTheme="minorEastAsia"/>
              </w:rPr>
              <w:t>生存者變額</w:t>
            </w:r>
            <w:proofErr w:type="gramEnd"/>
            <w:r w:rsidRPr="00DF544A">
              <w:rPr>
                <w:rFonts w:asciiTheme="minorEastAsia" w:hAnsiTheme="minorEastAsia"/>
              </w:rPr>
              <w:t>壽險是一項遺產規劃工具。故(1)錯。</w:t>
            </w:r>
          </w:p>
          <w:p w:rsidR="0079493A" w:rsidRPr="00DF544A" w:rsidRDefault="0079493A" w:rsidP="00CF01DF">
            <w:pPr>
              <w:rPr>
                <w:rFonts w:asciiTheme="minorEastAsia" w:hAnsiTheme="minorEastAsia"/>
              </w:rPr>
            </w:pPr>
            <w:r w:rsidRPr="00DF544A">
              <w:rPr>
                <w:rFonts w:asciiTheme="minorEastAsia" w:hAnsiTheme="minorEastAsia"/>
              </w:rPr>
              <w:t>1、對於</w:t>
            </w:r>
            <w:proofErr w:type="gramStart"/>
            <w:r w:rsidRPr="00DF544A">
              <w:rPr>
                <w:rFonts w:asciiTheme="minorEastAsia" w:hAnsiTheme="minorEastAsia"/>
              </w:rPr>
              <w:t>生存者變額</w:t>
            </w:r>
            <w:proofErr w:type="gramEnd"/>
            <w:r w:rsidRPr="00DF544A">
              <w:rPr>
                <w:rFonts w:asciiTheme="minorEastAsia" w:hAnsiTheme="minorEastAsia"/>
              </w:rPr>
              <w:t>壽險，美國聯邦稅法規定，配偶之一死亡時，生存配偶享有無限制的遺產扣除額，只有在生存配偶亦死亡時，才須繳納遺產稅。故(2)正確。</w:t>
            </w:r>
          </w:p>
          <w:p w:rsidR="0079493A" w:rsidRPr="00DF544A" w:rsidRDefault="0079493A" w:rsidP="00CF01DF">
            <w:pPr>
              <w:rPr>
                <w:rFonts w:asciiTheme="minorEastAsia" w:hAnsiTheme="minorEastAsia"/>
              </w:rPr>
            </w:pPr>
            <w:r w:rsidRPr="00DF544A">
              <w:rPr>
                <w:rFonts w:asciiTheme="minorEastAsia" w:hAnsiTheme="minorEastAsia"/>
              </w:rPr>
              <w:t>2、</w:t>
            </w:r>
            <w:proofErr w:type="gramStart"/>
            <w:r w:rsidRPr="00DF544A">
              <w:rPr>
                <w:rFonts w:asciiTheme="minorEastAsia" w:hAnsiTheme="minorEastAsia"/>
              </w:rPr>
              <w:t>生存者變額</w:t>
            </w:r>
            <w:proofErr w:type="gramEnd"/>
            <w:r w:rsidRPr="00DF544A">
              <w:rPr>
                <w:rFonts w:asciiTheme="minorEastAsia" w:hAnsiTheme="minorEastAsia"/>
              </w:rPr>
              <w:t>壽險即是利用此一稅法優惠而設計的，由於遺產稅可遞延至生存配偶亦死亡時，才須繳納，使得「</w:t>
            </w:r>
            <w:proofErr w:type="gramStart"/>
            <w:r w:rsidRPr="00DF544A">
              <w:rPr>
                <w:rFonts w:asciiTheme="minorEastAsia" w:hAnsiTheme="minorEastAsia"/>
              </w:rPr>
              <w:t>生存者變額</w:t>
            </w:r>
            <w:proofErr w:type="gramEnd"/>
            <w:r w:rsidRPr="00DF544A">
              <w:rPr>
                <w:rFonts w:asciiTheme="minorEastAsia" w:hAnsiTheme="minorEastAsia"/>
              </w:rPr>
              <w:t>壽險」的死亡給付有相當長時間的累積，可能比原定計劃要來的多，因此繼承人就會有比較多的錢來支應遺產稅。</w:t>
            </w:r>
          </w:p>
          <w:p w:rsidR="0079493A" w:rsidRPr="00DF544A" w:rsidRDefault="0079493A" w:rsidP="00CF01DF">
            <w:pPr>
              <w:rPr>
                <w:rFonts w:asciiTheme="minorEastAsia" w:hAnsiTheme="minorEastAsia"/>
              </w:rPr>
            </w:pPr>
            <w:proofErr w:type="gramStart"/>
            <w:r w:rsidRPr="00DF544A">
              <w:rPr>
                <w:rFonts w:asciiTheme="minorEastAsia" w:hAnsiTheme="minorEastAsia"/>
              </w:rPr>
              <w:t>生存者變額</w:t>
            </w:r>
            <w:proofErr w:type="gramEnd"/>
            <w:r w:rsidRPr="00DF544A">
              <w:rPr>
                <w:rFonts w:asciiTheme="minorEastAsia" w:hAnsiTheme="minorEastAsia"/>
              </w:rPr>
              <w:t>壽險的被保險人有兩個，保險給付是在第二</w:t>
            </w:r>
            <w:proofErr w:type="gramStart"/>
            <w:r w:rsidRPr="00DF544A">
              <w:rPr>
                <w:rFonts w:asciiTheme="minorEastAsia" w:hAnsiTheme="minorEastAsia"/>
              </w:rPr>
              <w:t>個</w:t>
            </w:r>
            <w:proofErr w:type="gramEnd"/>
            <w:r w:rsidRPr="00DF544A">
              <w:rPr>
                <w:rFonts w:asciiTheme="minorEastAsia" w:hAnsiTheme="minorEastAsia"/>
              </w:rPr>
              <w:t>被保險人死亡才支付。故(3)錯。</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保險人擴大了變額壽險在個人市場及團體市場的應用範圍，是透過那三者的結合而形成的？ (1)彈性的保單設計、保單所有人有機會掌控投資標的與投資方法</w:t>
            </w:r>
            <w:r w:rsidRPr="00DF544A">
              <w:rPr>
                <w:rFonts w:asciiTheme="minorEastAsia" w:hAnsiTheme="minorEastAsia"/>
              </w:rPr>
              <w:t xml:space="preserve"> (2)</w:t>
            </w:r>
            <w:r w:rsidRPr="00DF544A">
              <w:rPr>
                <w:rFonts w:asciiTheme="minorEastAsia" w:hAnsiTheme="minorEastAsia" w:hint="eastAsia"/>
              </w:rPr>
              <w:t>死亡給付成長潛力、保單所有人有機會掌控投資標的與投資方法</w:t>
            </w:r>
            <w:r w:rsidRPr="00DF544A">
              <w:rPr>
                <w:rFonts w:asciiTheme="minorEastAsia" w:hAnsiTheme="minorEastAsia"/>
              </w:rPr>
              <w:t xml:space="preserve"> (3)</w:t>
            </w:r>
            <w:r w:rsidRPr="00DF544A">
              <w:rPr>
                <w:rFonts w:asciiTheme="minorEastAsia" w:hAnsiTheme="minorEastAsia" w:hint="eastAsia"/>
              </w:rPr>
              <w:t>保單帳戶價值成長保證丶保單所有人有機會掌控投資標的與專業投資管理</w:t>
            </w:r>
            <w:r w:rsidRPr="00DF544A">
              <w:rPr>
                <w:rFonts w:asciiTheme="minorEastAsia" w:hAnsiTheme="minorEastAsia"/>
              </w:rPr>
              <w:t xml:space="preserve"> (4)</w:t>
            </w:r>
            <w:r w:rsidRPr="00DF544A">
              <w:rPr>
                <w:rFonts w:asciiTheme="minorEastAsia" w:hAnsiTheme="minorEastAsia" w:hint="eastAsia"/>
              </w:rPr>
              <w:t>高於平均報酬率、保單所有人有機會掌控投資標的與稅負遞延效果。</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保險人透過下列三者的結合，擴大了變額壽險在個人市場及團體市場的應用範圍：</w:t>
            </w:r>
          </w:p>
          <w:p w:rsidR="0079493A" w:rsidRPr="00DF544A" w:rsidRDefault="0079493A" w:rsidP="00CF01DF">
            <w:pPr>
              <w:rPr>
                <w:rFonts w:asciiTheme="minorEastAsia" w:hAnsiTheme="minorEastAsia"/>
              </w:rPr>
            </w:pPr>
            <w:r w:rsidRPr="00DF544A">
              <w:rPr>
                <w:rFonts w:asciiTheme="minorEastAsia" w:hAnsiTheme="minorEastAsia"/>
              </w:rPr>
              <w:lastRenderedPageBreak/>
              <w:t>1、死亡給付成長潛力。</w:t>
            </w:r>
          </w:p>
          <w:p w:rsidR="0079493A" w:rsidRPr="00DF544A" w:rsidRDefault="0079493A" w:rsidP="00CF01DF">
            <w:pPr>
              <w:rPr>
                <w:rFonts w:asciiTheme="minorEastAsia" w:hAnsiTheme="minorEastAsia"/>
              </w:rPr>
            </w:pPr>
            <w:r w:rsidRPr="00DF544A">
              <w:rPr>
                <w:rFonts w:asciiTheme="minorEastAsia" w:hAnsiTheme="minorEastAsia"/>
              </w:rPr>
              <w:t>2、保單所有人有機會掌控投資標的。</w:t>
            </w:r>
          </w:p>
          <w:p w:rsidR="0079493A" w:rsidRPr="00DF544A" w:rsidRDefault="0079493A" w:rsidP="00CF01DF">
            <w:pPr>
              <w:rPr>
                <w:rFonts w:asciiTheme="minorEastAsia" w:hAnsiTheme="minorEastAsia"/>
              </w:rPr>
            </w:pPr>
            <w:r w:rsidRPr="00DF544A">
              <w:rPr>
                <w:rFonts w:asciiTheme="minorEastAsia" w:hAnsiTheme="minorEastAsia"/>
              </w:rPr>
              <w:t>3、保單所有人有機會掌控投資方法。故選(2)。</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04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萬能壽險運作是將死亡給付</w:t>
            </w:r>
            <w:proofErr w:type="gramStart"/>
            <w:r w:rsidRPr="00DF544A">
              <w:rPr>
                <w:rFonts w:asciiTheme="minorEastAsia" w:hAnsiTheme="minorEastAsia" w:hint="eastAsia"/>
              </w:rPr>
              <w:t>中淨危險</w:t>
            </w:r>
            <w:proofErr w:type="gramEnd"/>
            <w:r w:rsidRPr="00DF544A">
              <w:rPr>
                <w:rFonts w:asciiTheme="minorEastAsia" w:hAnsiTheme="minorEastAsia" w:hint="eastAsia"/>
              </w:rPr>
              <w:t>保額與保單帳戶價值作如何處理？(1)彈性運作(2)合併運作(3)拆開運作(4)以上皆非。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萬能壽險運作是將死亡給付</w:t>
            </w:r>
            <w:proofErr w:type="gramStart"/>
            <w:r w:rsidRPr="00DF544A">
              <w:rPr>
                <w:rFonts w:asciiTheme="minorEastAsia" w:hAnsiTheme="minorEastAsia"/>
              </w:rPr>
              <w:t>中淨危險</w:t>
            </w:r>
            <w:proofErr w:type="gramEnd"/>
            <w:r w:rsidRPr="00DF544A">
              <w:rPr>
                <w:rFonts w:asciiTheme="minorEastAsia" w:hAnsiTheme="minorEastAsia"/>
              </w:rPr>
              <w:t>保額與保單帳戶價值拆開運作。</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美國萬能壽險計算保單帳戶價值之計息利率大都</w:t>
            </w:r>
            <w:proofErr w:type="gramStart"/>
            <w:r w:rsidRPr="00DF544A">
              <w:rPr>
                <w:rFonts w:asciiTheme="minorEastAsia" w:hAnsiTheme="minorEastAsia" w:hint="eastAsia"/>
              </w:rPr>
              <w:t>採</w:t>
            </w:r>
            <w:proofErr w:type="gramEnd"/>
            <w:r w:rsidRPr="00DF544A">
              <w:rPr>
                <w:rFonts w:asciiTheme="minorEastAsia" w:hAnsiTheme="minorEastAsia" w:hint="eastAsia"/>
              </w:rPr>
              <w:t>何種利率？(1)整體投資組合報酬率 (2)</w:t>
            </w:r>
            <w:proofErr w:type="gramStart"/>
            <w:r w:rsidRPr="00DF544A">
              <w:rPr>
                <w:rFonts w:asciiTheme="minorEastAsia" w:hAnsiTheme="minorEastAsia" w:hint="eastAsia"/>
              </w:rPr>
              <w:t>新錢報酬</w:t>
            </w:r>
            <w:proofErr w:type="gramEnd"/>
            <w:r w:rsidRPr="00DF544A">
              <w:rPr>
                <w:rFonts w:asciiTheme="minorEastAsia" w:hAnsiTheme="minorEastAsia" w:hint="eastAsia"/>
              </w:rPr>
              <w:t>率 (3)</w:t>
            </w:r>
            <w:proofErr w:type="gramStart"/>
            <w:r w:rsidRPr="00DF544A">
              <w:rPr>
                <w:rFonts w:asciiTheme="minorEastAsia" w:hAnsiTheme="minorEastAsia" w:hint="eastAsia"/>
              </w:rPr>
              <w:t>舊錢報酬</w:t>
            </w:r>
            <w:proofErr w:type="gramEnd"/>
            <w:r w:rsidRPr="00DF544A">
              <w:rPr>
                <w:rFonts w:asciiTheme="minorEastAsia" w:hAnsiTheme="minorEastAsia" w:hint="eastAsia"/>
              </w:rPr>
              <w:t>率 (4)以上皆非。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美國萬能壽險放在一般帳戶內的餘額，其運用績效以宣告利率的方式來累積現金價值，累積現金價值所使用的利率通常由保險公司決定，大多數美國保險公司採用公司的新貨幣報酬率(New-money Rates of Return)，新貨幣報酬率代表公司在新的投資所賺的報酬。</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下列關於臺灣萬能壽險之敘述，何者錯誤？(1)公司每年會宣告利率 (2)是屬於投資型保險(3)保險費繳納彈性 (4)通常有最低保證利率。</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臺灣萬能壽險依《人身保險商品審查應注意事項》第三章第16條～第40條之規定，歸類為傳統型人壽保險。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下列有關萬能壽險商品設計的敘述何</w:t>
            </w:r>
            <w:proofErr w:type="gramStart"/>
            <w:r w:rsidRPr="00DF544A">
              <w:rPr>
                <w:rFonts w:asciiTheme="minorEastAsia" w:hAnsiTheme="minorEastAsia" w:hint="eastAsia"/>
              </w:rPr>
              <w:t>者為誤</w:t>
            </w:r>
            <w:proofErr w:type="gramEnd"/>
            <w:r w:rsidRPr="00DF544A">
              <w:rPr>
                <w:rFonts w:asciiTheme="minorEastAsia" w:hAnsiTheme="minorEastAsia" w:hint="eastAsia"/>
              </w:rPr>
              <w:t>？(1)具有繳費靈活性與保單透明度高兩項特點  (2)保費的繳交具彈性，但保額則不可調整 (3)保單的</w:t>
            </w:r>
            <w:proofErr w:type="gramStart"/>
            <w:r w:rsidRPr="00DF544A">
              <w:rPr>
                <w:rFonts w:asciiTheme="minorEastAsia" w:hAnsiTheme="minorEastAsia" w:hint="eastAsia"/>
              </w:rPr>
              <w:t>解約金值會</w:t>
            </w:r>
            <w:proofErr w:type="gramEnd"/>
            <w:r w:rsidRPr="00DF544A">
              <w:rPr>
                <w:rFonts w:asciiTheme="minorEastAsia" w:hAnsiTheme="minorEastAsia" w:hint="eastAsia"/>
              </w:rPr>
              <w:t>隨利率走勢變動 ( 4)保單的投資以債券為主。</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萬能壽險保費繳交彈性但投資帳戶仍是使用一般帳戶進行投資</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下列何者不是萬能壽險之特色？(1)</w:t>
            </w:r>
            <w:proofErr w:type="gramStart"/>
            <w:r w:rsidRPr="00DF544A">
              <w:rPr>
                <w:rFonts w:asciiTheme="minorEastAsia" w:hAnsiTheme="minorEastAsia" w:hint="eastAsia"/>
              </w:rPr>
              <w:t>採</w:t>
            </w:r>
            <w:proofErr w:type="gramEnd"/>
            <w:r w:rsidRPr="00DF544A">
              <w:rPr>
                <w:rFonts w:asciiTheme="minorEastAsia" w:hAnsiTheme="minorEastAsia" w:hint="eastAsia"/>
              </w:rPr>
              <w:t>彈性繳費 (2)可以隨時增加或</w:t>
            </w:r>
            <w:proofErr w:type="gramStart"/>
            <w:r w:rsidRPr="00DF544A">
              <w:rPr>
                <w:rFonts w:asciiTheme="minorEastAsia" w:hAnsiTheme="minorEastAsia" w:hint="eastAsia"/>
              </w:rPr>
              <w:t>弒</w:t>
            </w:r>
            <w:proofErr w:type="gramEnd"/>
            <w:r w:rsidRPr="00DF544A">
              <w:rPr>
                <w:rFonts w:asciiTheme="minorEastAsia" w:hAnsiTheme="minorEastAsia" w:hint="eastAsia"/>
              </w:rPr>
              <w:t>少保額，但增加保</w:t>
            </w:r>
            <w:proofErr w:type="gramStart"/>
            <w:r w:rsidRPr="00DF544A">
              <w:rPr>
                <w:rFonts w:asciiTheme="minorEastAsia" w:hAnsiTheme="minorEastAsia" w:hint="eastAsia"/>
              </w:rPr>
              <w:t>額須核保</w:t>
            </w:r>
            <w:proofErr w:type="gramEnd"/>
            <w:r w:rsidRPr="00DF544A">
              <w:rPr>
                <w:rFonts w:asciiTheme="minorEastAsia" w:hAnsiTheme="minorEastAsia" w:hint="eastAsia"/>
              </w:rPr>
              <w:t>通過 (3)採用分離帳戶 (4)其原理乃將淨危險保額與保單帳戶價值兩項拆開來，讓保戶的保單帳戶價值累積較有自主權。</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萬能壽險是在一般帳戶下運作</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下列何者敘述適用於萬能壽險？(1)保單內有保單帳戶價值及遞增定期壽險保障(2)保險金額可由保單所有人決定，但決定後便不可更動 (3)保險費可由保單所有人決定多繳或少繳 (4)性質與養老壽險類似。</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萬能壽險保費繳納彈性</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萬能壽險保單之保險費繳納方式為：(1)固定 (2)遞增 (3)遞減 (4)不固定。</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萬能壽險保費繳納彈性</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萬能壽險是屬於？(1)變額年金 (2)遞延年金商品 (3)利率敏感性商品 (4)指數</w:t>
            </w:r>
            <w:proofErr w:type="gramStart"/>
            <w:r w:rsidRPr="00DF544A">
              <w:rPr>
                <w:rFonts w:asciiTheme="minorEastAsia" w:hAnsiTheme="minorEastAsia" w:hint="eastAsia"/>
              </w:rPr>
              <w:t>連動型商品</w:t>
            </w:r>
            <w:proofErr w:type="gramEnd"/>
            <w:r w:rsidRPr="00DF544A">
              <w:rPr>
                <w:rFonts w:asciiTheme="minorEastAsia" w:hAnsiTheme="minorEastAsia" w:hint="eastAsia"/>
              </w:rPr>
              <w:t>。</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萬能壽險保單內的現金價值，會跟隨利息走勢而變動，是屬於對利率敏感(Interest-Sensitive) 的保險種類。</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萬能壽險的鬆綁 ( unbundled) 是指？(1)將死亡給付分割成淨危險保額及另外一個單獨運作的保單帳戶價值 (2)將保險給付分割成A 型保單及B型保單 (3)將保險費分割成純保費及附加保費 (4)將責任準備金分割成保單價值準備金及保單責任準備金。</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鬆綁：萬能壽險之運作係由保險公司作決定，而非保戶，故無「分離帳戶」之設計，為了讓保戶的現金價值累積較有自主權 (透過彈性繳費)，乃有「鬆綁」之設計。</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13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美國國稅局規定萬能壽險要符合稅負優惠，需在保單期間後期隨累積保單帳戶價值增加，淨危險保額亦須隨之 (1)增加 (2)減少 (3)不變 (4)以上皆非。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萬能壽險A型保單，係以死亡給付為平</w:t>
            </w:r>
            <w:proofErr w:type="gramStart"/>
            <w:r w:rsidRPr="00DF544A">
              <w:rPr>
                <w:rFonts w:asciiTheme="minorEastAsia" w:hAnsiTheme="minorEastAsia"/>
              </w:rPr>
              <w:t>準</w:t>
            </w:r>
            <w:proofErr w:type="gramEnd"/>
            <w:r w:rsidRPr="00DF544A">
              <w:rPr>
                <w:rFonts w:asciiTheme="minorEastAsia" w:hAnsiTheme="minorEastAsia"/>
              </w:rPr>
              <w:t>(死亡給付固定)，若現金價值增加，其淨危險保額會以相等的金額減少，反之亦然。此選擇能提供與傳統壽險相同之保障。在保單的後期，為使保單符合美國國稅局(IRS)的稅負優惠，因此死亡給付在保單的後期呈遞增現象，而淨危險保額的形狀猶如</w:t>
            </w:r>
            <w:proofErr w:type="gramStart"/>
            <w:r w:rsidRPr="00DF544A">
              <w:rPr>
                <w:rFonts w:asciiTheme="minorEastAsia" w:hAnsiTheme="minorEastAsia"/>
              </w:rPr>
              <w:t>一</w:t>
            </w:r>
            <w:proofErr w:type="gramEnd"/>
            <w:r w:rsidRPr="00DF544A">
              <w:rPr>
                <w:rFonts w:asciiTheme="minorEastAsia" w:hAnsiTheme="minorEastAsia"/>
              </w:rPr>
              <w:t>回廊(corridor) 亦須隨之</w:t>
            </w:r>
            <w:r w:rsidRPr="00DF544A">
              <w:rPr>
                <w:rFonts w:asciiTheme="minorEastAsia" w:hAnsiTheme="minorEastAsia"/>
                <w:b/>
                <w:color w:val="FF0000"/>
              </w:rPr>
              <w:t>增加</w:t>
            </w:r>
            <w:r w:rsidRPr="00DF544A">
              <w:rPr>
                <w:rFonts w:asciiTheme="minorEastAsia" w:hAnsiTheme="minorEastAsia"/>
              </w:rPr>
              <w:t>。若無此回廊，亦即死亡給付在後期未呈現遞增型態時，則保單將被IRS歸類為修正式養老保險，而無法適用稅負優惠。</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典型的萬能壽險有哪幾種？(1)四種 (2)三種 (3)兩種 (4)一種。</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b/>
              </w:rPr>
              <w:t>A型保單 (Options A)</w:t>
            </w:r>
            <w:r w:rsidRPr="00DF544A">
              <w:rPr>
                <w:rFonts w:asciiTheme="minorEastAsia" w:hAnsiTheme="minorEastAsia"/>
              </w:rPr>
              <w:t>：死亡給付固定；淨危險保額 (NAR) 隨現金價值的增加而遞減。</w:t>
            </w:r>
          </w:p>
          <w:p w:rsidR="0079493A" w:rsidRPr="00DF544A" w:rsidRDefault="0079493A" w:rsidP="00CF01DF">
            <w:pPr>
              <w:rPr>
                <w:rFonts w:asciiTheme="minorEastAsia" w:hAnsiTheme="minorEastAsia"/>
              </w:rPr>
            </w:pPr>
            <w:r w:rsidRPr="00DF544A">
              <w:rPr>
                <w:rFonts w:asciiTheme="minorEastAsia" w:hAnsiTheme="minorEastAsia"/>
                <w:b/>
              </w:rPr>
              <w:t>B型保單 (Options B)</w:t>
            </w:r>
            <w:r w:rsidRPr="00DF544A">
              <w:rPr>
                <w:rFonts w:asciiTheme="minorEastAsia" w:hAnsiTheme="minorEastAsia"/>
              </w:rPr>
              <w:t>：淨危險保額 (NAR) 固定；死亡給付變動，死亡給付隨現金價值的增加而遞增。</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有關萬能壽險之敘述，何者錯誤？(1)A型保單強調保單帳戶價值之成長 (2)B型保單強調純保險保障 (3)保額可隨時調整  (4)保費須定期繳納，保單才會有效</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變額為定期定額</w:t>
            </w:r>
            <w:r w:rsidRPr="00DF544A">
              <w:rPr>
                <w:rFonts w:asciiTheme="minorEastAsia" w:hAnsiTheme="minorEastAsia" w:hint="eastAsia"/>
              </w:rPr>
              <w:t>；</w:t>
            </w:r>
            <w:r w:rsidRPr="00DF544A">
              <w:rPr>
                <w:rFonts w:asciiTheme="minorEastAsia" w:hAnsiTheme="minorEastAsia"/>
              </w:rPr>
              <w:t>萬能則是彈性繳費的傳統壽險</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萬能壽險B 型保單之淨危險保額(NAR)為：(1)固定 (2)遞增 (3)遞減</w:t>
            </w:r>
            <w:r w:rsidRPr="00DF544A">
              <w:rPr>
                <w:rFonts w:asciiTheme="minorEastAsia" w:hAnsiTheme="minorEastAsia" w:hint="eastAsia"/>
              </w:rPr>
              <w:tab/>
              <w:t>(4)不固定。</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b/>
              </w:rPr>
              <w:t>B型保單 (Options B)</w:t>
            </w:r>
            <w:r w:rsidRPr="00DF544A">
              <w:rPr>
                <w:rFonts w:asciiTheme="minorEastAsia" w:hAnsiTheme="minorEastAsia"/>
              </w:rPr>
              <w:t>：淨危險保額 (NAR) 固定；死亡給付變動，死亡給付隨現金價值的增加而遞增。</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下列哪一項有關臺灣萬能壽險之法令規定為非？(1)需符合門檻法則規定 (2)可收取附加費用 (3)不可收取保單行政費用2個子帳戶 (4)同一商品可提供。</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《人身保險商品審查應注意事項》第31條：萬能或利率變動型人壽保險商品，</w:t>
            </w:r>
            <w:r w:rsidRPr="00DF544A">
              <w:rPr>
                <w:rFonts w:asciiTheme="minorEastAsia" w:hAnsiTheme="minorEastAsia"/>
                <w:b/>
              </w:rPr>
              <w:t>不得於一張保險商品中設計提供不同子帳戶</w:t>
            </w:r>
            <w:r w:rsidRPr="00DF544A">
              <w:rPr>
                <w:rFonts w:asciiTheme="minorEastAsia" w:hAnsiTheme="minorEastAsia"/>
              </w:rPr>
              <w:t>、不同年期與不同宣告利率之選擇。</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萬能壽險保單須符合門檻法則規定之主要目的為何？(1)提高公司經營效率  (2)維持一定淨危險保額(3)達到最低投保金額 (4)增加費用收取透明度。</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門檻法則：美國稅法規定，終身壽險保單，在被保險人95歲以前，都要維持一定金額以上的淨危險保額，違反此規定的保單，或在95歲以前提前滿期的保單，都將喪失課稅上的優惠。</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下列關於臺灣與美國變額萬能壽險 之門檻法則規定，何者錯誤？(1)美國實施較早 (2)臺灣門檻比率相對較高 (3)美國門檻法則由國稅局頒訂 (4)臺灣門檻年齡級距區分 3 級</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臺灣門檻比率相對較高錯誤。故(2)錯誤。</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在介紹變額萬能壽險時，最重要需提</w:t>
            </w:r>
            <w:proofErr w:type="gramStart"/>
            <w:r w:rsidRPr="00DF544A">
              <w:rPr>
                <w:rFonts w:asciiTheme="minorEastAsia" w:hAnsiTheme="minorEastAsia" w:hint="eastAsia"/>
              </w:rPr>
              <w:t>保醒戶</w:t>
            </w:r>
            <w:proofErr w:type="gramEnd"/>
            <w:r w:rsidRPr="00DF544A">
              <w:rPr>
                <w:rFonts w:asciiTheme="minorEastAsia" w:hAnsiTheme="minorEastAsia" w:hint="eastAsia"/>
              </w:rPr>
              <w:t>注意哪一項風險？(1)政治風險 (2)信用風險 (</w:t>
            </w:r>
            <w:r w:rsidRPr="00DF544A">
              <w:rPr>
                <w:rFonts w:asciiTheme="minorEastAsia" w:hAnsiTheme="minorEastAsia"/>
              </w:rPr>
              <w:t>3</w:t>
            </w:r>
            <w:r w:rsidRPr="00DF544A">
              <w:rPr>
                <w:rFonts w:asciiTheme="minorEastAsia" w:hAnsiTheme="minorEastAsia" w:hint="eastAsia"/>
              </w:rPr>
              <w:t>)投資風險 (4)流動風險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變額萬能壽險屬於投資型保險商品，要保</w:t>
            </w:r>
            <w:r w:rsidRPr="00DF544A">
              <w:rPr>
                <w:rFonts w:asciiTheme="minorEastAsia" w:hAnsiTheme="minorEastAsia" w:hint="eastAsia"/>
              </w:rPr>
              <w:t>人需自行承擔投資風險。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下列有關變額萬能壽險的敘述，何者</w:t>
            </w:r>
            <w:r w:rsidRPr="00DF544A">
              <w:rPr>
                <w:rFonts w:asciiTheme="minorEastAsia" w:hAnsiTheme="minorEastAsia" w:hint="eastAsia"/>
                <w:b/>
                <w:bCs/>
              </w:rPr>
              <w:t>有誤</w:t>
            </w:r>
            <w:r w:rsidRPr="00DF544A">
              <w:rPr>
                <w:rFonts w:asciiTheme="minorEastAsia" w:hAnsiTheme="minorEastAsia" w:hint="eastAsia"/>
              </w:rPr>
              <w:t>？(1)商品設計結合萬能壽險與變額壽險的特色 (2)在一般帳戶下運作 (3)典型的變額萬能壽險並無最低死亡給付的保證 (4)保戶自行承擔投資險。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變額萬能壽險具「變額」之特性，</w:t>
            </w:r>
            <w:proofErr w:type="gramStart"/>
            <w:r w:rsidRPr="00DF544A">
              <w:rPr>
                <w:rFonts w:asciiTheme="minorEastAsia" w:hAnsiTheme="minorEastAsia"/>
              </w:rPr>
              <w:t>故變額</w:t>
            </w:r>
            <w:proofErr w:type="gramEnd"/>
            <w:r w:rsidRPr="00DF544A">
              <w:rPr>
                <w:rFonts w:asciiTheme="minorEastAsia" w:hAnsiTheme="minorEastAsia"/>
              </w:rPr>
              <w:t>萬能壽險係在</w:t>
            </w:r>
            <w:r w:rsidRPr="00DF544A">
              <w:rPr>
                <w:rFonts w:asciiTheme="minorEastAsia" w:hAnsiTheme="minorEastAsia"/>
                <w:b/>
              </w:rPr>
              <w:t>分離帳戶</w:t>
            </w:r>
            <w:r w:rsidRPr="00DF544A">
              <w:rPr>
                <w:rFonts w:asciiTheme="minorEastAsia" w:hAnsiTheme="minorEastAsia"/>
              </w:rPr>
              <w:t>下運作，保戶自行選擇投資方式，其成果由保戶享有或承擔。</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萬能壽險與變額萬能壽險主要差別，何者為非？(1)保費</w:t>
            </w:r>
            <w:proofErr w:type="gramStart"/>
            <w:r w:rsidRPr="00DF544A">
              <w:rPr>
                <w:rFonts w:asciiTheme="minorEastAsia" w:hAnsiTheme="minorEastAsia" w:hint="eastAsia"/>
              </w:rPr>
              <w:t>金額均不固定</w:t>
            </w:r>
            <w:proofErr w:type="gramEnd"/>
            <w:r w:rsidRPr="00DF544A">
              <w:rPr>
                <w:rFonts w:asciiTheme="minorEastAsia" w:hAnsiTheme="minorEastAsia" w:hint="eastAsia"/>
              </w:rPr>
              <w:t xml:space="preserve"> (2)均允許部分提領保單 帳戶價值 (3)</w:t>
            </w:r>
            <w:proofErr w:type="gramStart"/>
            <w:r w:rsidRPr="00DF544A">
              <w:rPr>
                <w:rFonts w:asciiTheme="minorEastAsia" w:hAnsiTheme="minorEastAsia" w:hint="eastAsia"/>
              </w:rPr>
              <w:t>均有最低</w:t>
            </w:r>
            <w:proofErr w:type="gramEnd"/>
            <w:r w:rsidRPr="00DF544A">
              <w:rPr>
                <w:rFonts w:asciiTheme="minorEastAsia" w:hAnsiTheme="minorEastAsia" w:hint="eastAsia"/>
              </w:rPr>
              <w:t>之保單帳戶價值保障 (4)繳費</w:t>
            </w:r>
            <w:proofErr w:type="gramStart"/>
            <w:r w:rsidRPr="00DF544A">
              <w:rPr>
                <w:rFonts w:asciiTheme="minorEastAsia" w:hAnsiTheme="minorEastAsia" w:hint="eastAsia"/>
              </w:rPr>
              <w:t>期間均不固定</w:t>
            </w:r>
            <w:proofErr w:type="gramEnd"/>
            <w:r w:rsidRPr="00DF544A">
              <w:rPr>
                <w:rFonts w:asciiTheme="minorEastAsia" w:hAnsiTheme="minorEastAsia" w:hint="eastAsia"/>
              </w:rPr>
              <w:t>。</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不論變額還是萬能變額皆不保證最低保單價值</w:t>
            </w:r>
            <w:r w:rsidRPr="00DF544A">
              <w:rPr>
                <w:rFonts w:asciiTheme="minorEastAsia" w:hAnsiTheme="minorEastAsia" w:hint="eastAsia"/>
              </w:rPr>
              <w:t>，</w:t>
            </w:r>
            <w:r w:rsidRPr="00DF544A">
              <w:rPr>
                <w:rFonts w:asciiTheme="minorEastAsia" w:hAnsiTheme="minorEastAsia"/>
              </w:rPr>
              <w:t>但記得</w:t>
            </w:r>
            <w:r w:rsidRPr="00DF544A">
              <w:rPr>
                <w:rFonts w:asciiTheme="minorEastAsia" w:hAnsiTheme="minorEastAsia"/>
                <w:b/>
              </w:rPr>
              <w:t>變額有最低死亡保證</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23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有關變額萬能壽險的敘述，何者為非？(1)彈性繳費，即使不繳，對保單也不會有不利的影響  (2)可在一定條件下隨時改變保單面額 (3)保單帳戶價值會高低起伏 (4)保單持有人自行承擔投資風險。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投資型保單</w:t>
            </w:r>
            <w:proofErr w:type="gramStart"/>
            <w:r w:rsidRPr="00DF544A">
              <w:rPr>
                <w:rFonts w:asciiTheme="minorEastAsia" w:hAnsiTheme="minorEastAsia"/>
              </w:rPr>
              <w:t>不</w:t>
            </w:r>
            <w:proofErr w:type="gramEnd"/>
            <w:r w:rsidRPr="00DF544A">
              <w:rPr>
                <w:rFonts w:asciiTheme="minorEastAsia" w:hAnsiTheme="minorEastAsia"/>
              </w:rPr>
              <w:t>繳費保單效力不會馬上中斷，保險公司會自動從投資帳戶裡收取相關費用，直到投資帳戶餘額不足以支付相關保單費用為止。(保單效力的維持取決於投資帳戶價值)</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在變額萬能壽險中，通常會載明保險人所建議的最少應繳交的保費金額，使保單在保守的投資及報酬假設條件下仍可繼續有效，此保費稱為？ (1)法定保險費</w:t>
            </w:r>
            <w:r w:rsidRPr="00DF544A">
              <w:rPr>
                <w:rFonts w:asciiTheme="minorEastAsia" w:hAnsiTheme="minorEastAsia" w:hint="eastAsia"/>
              </w:rPr>
              <w:tab/>
              <w:t>(2)自有保險費 (3)自然保險費(4)目標保險費。</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在變額萬能壽險中，最少要繳交的保險費，或足以讓保單持續有效所應繳交的保險費，稱為目標保險費。</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依照投資型商品死 亡給付與保單帳戶價值之最低比率規定，52歲之被保險人最低比率為： (1)101%</w:t>
            </w:r>
            <w:r w:rsidRPr="00DF544A">
              <w:rPr>
                <w:rFonts w:asciiTheme="minorEastAsia" w:hAnsiTheme="minorEastAsia" w:hint="eastAsia"/>
              </w:rPr>
              <w:tab/>
              <w:t>(2)115%</w:t>
            </w:r>
            <w:r w:rsidRPr="00DF544A">
              <w:rPr>
                <w:rFonts w:asciiTheme="minorEastAsia" w:hAnsiTheme="minorEastAsia" w:hint="eastAsia"/>
              </w:rPr>
              <w:tab/>
              <w:t>(3)130%</w:t>
            </w:r>
            <w:r w:rsidRPr="00DF544A">
              <w:rPr>
                <w:rFonts w:asciiTheme="minorEastAsia" w:hAnsiTheme="minorEastAsia" w:hint="eastAsia"/>
              </w:rPr>
              <w:tab/>
              <w:t>(4)以上皆非。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130%：40歲以下</w:t>
            </w:r>
            <w:r w:rsidRPr="00DF544A">
              <w:rPr>
                <w:rFonts w:ascii="Cambria Math" w:hAnsi="Cambria Math" w:cs="Cambria Math" w:hint="eastAsia"/>
              </w:rPr>
              <w:t>；</w:t>
            </w:r>
            <w:r w:rsidRPr="00DF544A">
              <w:rPr>
                <w:rFonts w:asciiTheme="minorEastAsia" w:hAnsiTheme="minorEastAsia" w:hint="eastAsia"/>
              </w:rPr>
              <w:t>1</w:t>
            </w:r>
            <w:r w:rsidRPr="00DF544A">
              <w:rPr>
                <w:rFonts w:asciiTheme="minorEastAsia" w:hAnsiTheme="minorEastAsia"/>
              </w:rPr>
              <w:t>15%：41歲~70歲</w:t>
            </w:r>
            <w:r w:rsidRPr="00DF544A">
              <w:rPr>
                <w:rFonts w:asciiTheme="minorEastAsia" w:hAnsiTheme="minorEastAsia" w:hint="eastAsia"/>
              </w:rPr>
              <w:t>；</w:t>
            </w:r>
            <w:r w:rsidRPr="00DF544A">
              <w:rPr>
                <w:rFonts w:asciiTheme="minorEastAsia" w:hAnsiTheme="minorEastAsia"/>
              </w:rPr>
              <w:t>101%：71歲以上</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依照投資型商品死亡給付與保單帳戶價值之最低比率規定，71歲之被保險人最低比率為： (1)101%</w:t>
            </w:r>
            <w:r w:rsidRPr="00DF544A">
              <w:rPr>
                <w:rFonts w:asciiTheme="minorEastAsia" w:hAnsiTheme="minorEastAsia" w:hint="eastAsia"/>
              </w:rPr>
              <w:tab/>
              <w:t>(2)115%</w:t>
            </w:r>
            <w:r w:rsidRPr="00DF544A">
              <w:rPr>
                <w:rFonts w:asciiTheme="minorEastAsia" w:hAnsiTheme="minorEastAsia" w:hint="eastAsia"/>
              </w:rPr>
              <w:tab/>
              <w:t>(3)130%</w:t>
            </w:r>
            <w:r w:rsidRPr="00DF544A">
              <w:rPr>
                <w:rFonts w:asciiTheme="minorEastAsia" w:hAnsiTheme="minorEastAsia" w:hint="eastAsia"/>
              </w:rPr>
              <w:tab/>
              <w:t>(4)以上皆非。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130%：40歲以下</w:t>
            </w:r>
            <w:r w:rsidRPr="00DF544A">
              <w:rPr>
                <w:rFonts w:ascii="Cambria Math" w:hAnsi="Cambria Math" w:cs="Cambria Math" w:hint="eastAsia"/>
              </w:rPr>
              <w:t>；</w:t>
            </w:r>
            <w:r w:rsidRPr="00DF544A">
              <w:rPr>
                <w:rFonts w:asciiTheme="minorEastAsia" w:hAnsiTheme="minorEastAsia" w:hint="eastAsia"/>
              </w:rPr>
              <w:t>1</w:t>
            </w:r>
            <w:r w:rsidRPr="00DF544A">
              <w:rPr>
                <w:rFonts w:asciiTheme="minorEastAsia" w:hAnsiTheme="minorEastAsia"/>
              </w:rPr>
              <w:t>15%：41歲~70歲</w:t>
            </w:r>
            <w:r w:rsidRPr="00DF544A">
              <w:rPr>
                <w:rFonts w:asciiTheme="minorEastAsia" w:hAnsiTheme="minorEastAsia" w:hint="eastAsia"/>
              </w:rPr>
              <w:t>；</w:t>
            </w:r>
            <w:r w:rsidRPr="00DF544A">
              <w:rPr>
                <w:rFonts w:asciiTheme="minorEastAsia" w:hAnsiTheme="minorEastAsia"/>
              </w:rPr>
              <w:t>101%：71歲以上</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下列關於變額年金保險之敘述，何者錯誤？(1)屬於投資型保險 (2)屬於即期年金保險 (3)保單帳戶價值會波動 (4)保障</w:t>
            </w:r>
            <w:proofErr w:type="gramStart"/>
            <w:r w:rsidRPr="00DF544A">
              <w:rPr>
                <w:rFonts w:asciiTheme="minorEastAsia" w:hAnsiTheme="minorEastAsia" w:hint="eastAsia"/>
              </w:rPr>
              <w:t>保戶活太久</w:t>
            </w:r>
            <w:proofErr w:type="gramEnd"/>
            <w:r w:rsidRPr="00DF544A">
              <w:rPr>
                <w:rFonts w:asciiTheme="minorEastAsia" w:hAnsiTheme="minorEastAsia" w:hint="eastAsia"/>
              </w:rPr>
              <w:t>風險。</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b/>
              </w:rPr>
              <w:t>即期年金保險：</w:t>
            </w:r>
            <w:r w:rsidRPr="00DF544A">
              <w:rPr>
                <w:rFonts w:asciiTheme="minorEastAsia" w:hAnsiTheme="minorEastAsia"/>
              </w:rPr>
              <w:t>一次繳費後即可請領年金(</w:t>
            </w:r>
            <w:proofErr w:type="gramStart"/>
            <w:r w:rsidRPr="00DF544A">
              <w:rPr>
                <w:rFonts w:asciiTheme="minorEastAsia" w:hAnsiTheme="minorEastAsia"/>
              </w:rPr>
              <w:t>即繳即領</w:t>
            </w:r>
            <w:proofErr w:type="gramEnd"/>
            <w:r w:rsidRPr="00DF544A">
              <w:rPr>
                <w:rFonts w:asciiTheme="minorEastAsia" w:hAnsiTheme="minorEastAsia"/>
              </w:rPr>
              <w:t>)</w:t>
            </w:r>
          </w:p>
          <w:p w:rsidR="0079493A" w:rsidRPr="00DF544A" w:rsidRDefault="0079493A" w:rsidP="00CF01DF">
            <w:pPr>
              <w:rPr>
                <w:rFonts w:asciiTheme="minorEastAsia" w:hAnsiTheme="minorEastAsia"/>
              </w:rPr>
            </w:pPr>
            <w:r w:rsidRPr="00DF544A">
              <w:rPr>
                <w:rFonts w:asciiTheme="minorEastAsia" w:hAnsiTheme="minorEastAsia"/>
                <w:b/>
              </w:rPr>
              <w:t>遞延(</w:t>
            </w:r>
            <w:proofErr w:type="gramStart"/>
            <w:r w:rsidRPr="00DF544A">
              <w:rPr>
                <w:rFonts w:asciiTheme="minorEastAsia" w:hAnsiTheme="minorEastAsia"/>
                <w:b/>
              </w:rPr>
              <w:t>利變</w:t>
            </w:r>
            <w:proofErr w:type="gramEnd"/>
            <w:r w:rsidRPr="00DF544A">
              <w:rPr>
                <w:rFonts w:asciiTheme="minorEastAsia" w:hAnsiTheme="minorEastAsia"/>
                <w:b/>
              </w:rPr>
              <w:t>)年金保險：</w:t>
            </w:r>
            <w:r w:rsidRPr="00DF544A">
              <w:rPr>
                <w:rFonts w:asciiTheme="minorEastAsia" w:hAnsiTheme="minorEastAsia"/>
              </w:rPr>
              <w:t>一次或多次繳費後經過年金累積期間方可請領年金</w:t>
            </w:r>
          </w:p>
          <w:p w:rsidR="0079493A" w:rsidRPr="00DF544A" w:rsidRDefault="0079493A" w:rsidP="00CF01DF">
            <w:pPr>
              <w:rPr>
                <w:rFonts w:asciiTheme="minorEastAsia" w:hAnsiTheme="minorEastAsia"/>
              </w:rPr>
            </w:pPr>
            <w:r w:rsidRPr="00DF544A">
              <w:rPr>
                <w:rFonts w:asciiTheme="minorEastAsia" w:hAnsiTheme="minorEastAsia"/>
                <w:b/>
              </w:rPr>
              <w:t>變額年金保險(屬於投資型保險)：</w:t>
            </w:r>
            <w:r w:rsidRPr="00DF544A">
              <w:rPr>
                <w:rFonts w:asciiTheme="minorEastAsia" w:hAnsiTheme="minorEastAsia"/>
              </w:rPr>
              <w:t>一次或多次繳費，依投資標的</w:t>
            </w:r>
            <w:proofErr w:type="gramStart"/>
            <w:r w:rsidRPr="00DF544A">
              <w:rPr>
                <w:rFonts w:asciiTheme="minorEastAsia" w:hAnsiTheme="minorEastAsia"/>
              </w:rPr>
              <w:t>的</w:t>
            </w:r>
            <w:proofErr w:type="gramEnd"/>
            <w:r w:rsidRPr="00DF544A">
              <w:rPr>
                <w:rFonts w:asciiTheme="minorEastAsia" w:hAnsiTheme="minorEastAsia"/>
              </w:rPr>
              <w:t>累積期間報酬來決定帳戶價值金額，再按照當時預定利率及年金生命表計算保戶每年可領取年金。</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下列何者對遞延變額年金之敘述錯誤？(1)繳費期內所購買的基金單位，稱「累積基金單位」(2)累積基金單位是未來年金給付的計算單位 (3)每期年金給付額等於保單所有人的年金基金單位數量乘以給付當期的基金價格 (4)年金給付額隨著年金基金單位的資產價值波動而變化。</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累積基金單位是</w:t>
            </w:r>
            <w:r w:rsidRPr="00DF544A">
              <w:rPr>
                <w:rFonts w:asciiTheme="minorEastAsia" w:hAnsiTheme="minorEastAsia"/>
                <w:b/>
              </w:rPr>
              <w:t>「用來購買新的基金單位」</w:t>
            </w:r>
            <w:r w:rsidRPr="00DF544A">
              <w:rPr>
                <w:rFonts w:asciiTheme="minorEastAsia" w:hAnsiTheme="minorEastAsia"/>
              </w:rPr>
              <w:t>；「所購得之新的基金單位」才是未來年金給付的計算單位。</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下列敘述何者不是變額年金之特性？(1)變額年金之年金給付額是變動的 (2)變額年金之年金受益人，領取</w:t>
            </w:r>
            <w:proofErr w:type="gramStart"/>
            <w:r w:rsidRPr="00DF544A">
              <w:rPr>
                <w:rFonts w:asciiTheme="minorEastAsia" w:hAnsiTheme="minorEastAsia" w:hint="eastAsia"/>
              </w:rPr>
              <w:t>一</w:t>
            </w:r>
            <w:proofErr w:type="gramEnd"/>
            <w:r w:rsidRPr="00DF544A">
              <w:rPr>
                <w:rFonts w:asciiTheme="minorEastAsia" w:hAnsiTheme="minorEastAsia" w:hint="eastAsia"/>
              </w:rPr>
              <w:t>固定數目之年金單位 (3)變額年金可對抗通貨膨脹風險 (4)變額年金之投資風險由保險人自行承擔。</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投資型商品投資風險皆由要保人承擔</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30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如公司</w:t>
            </w:r>
            <w:proofErr w:type="gramStart"/>
            <w:r w:rsidRPr="00DF544A">
              <w:rPr>
                <w:rFonts w:asciiTheme="minorEastAsia" w:hAnsiTheme="minorEastAsia" w:hint="eastAsia"/>
              </w:rPr>
              <w:t>採</w:t>
            </w:r>
            <w:proofErr w:type="gramEnd"/>
            <w:r w:rsidRPr="00DF544A">
              <w:rPr>
                <w:rFonts w:asciiTheme="minorEastAsia" w:hAnsiTheme="minorEastAsia" w:hint="eastAsia"/>
              </w:rPr>
              <w:t>愈高預定利率計算未來年金給付，則保戶可領年金金額會如何？(1)愈高 (2)愈低 (3)無影響 (4)以上皆非。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年金購買率與預定報酬率 (預定利率) 與保證期有關，如果採用較高的預定報酬率或較低的保證期，則年金購買率及年金開始日的年金金額也會跟著提高。</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31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下列關於變額年金保險之主要特性之敘述，何者錯誤？(1)基金單位淨值愈高，保戶購買單位數愈少 (2)保戶</w:t>
            </w:r>
            <w:proofErr w:type="gramStart"/>
            <w:r w:rsidRPr="00DF544A">
              <w:rPr>
                <w:rFonts w:asciiTheme="minorEastAsia" w:hAnsiTheme="minorEastAsia" w:hint="eastAsia"/>
              </w:rPr>
              <w:t>所領是固定</w:t>
            </w:r>
            <w:proofErr w:type="gramEnd"/>
            <w:r w:rsidRPr="00DF544A">
              <w:rPr>
                <w:rFonts w:asciiTheme="minorEastAsia" w:hAnsiTheme="minorEastAsia" w:hint="eastAsia"/>
              </w:rPr>
              <w:t>數目年金單位數 (3)年金給付額會隨投資績效而變動 (4)單位成本大都以年計方式。</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保險人計算累積單位成本，可為日計、</w:t>
            </w:r>
            <w:proofErr w:type="gramStart"/>
            <w:r w:rsidRPr="00DF544A">
              <w:rPr>
                <w:rFonts w:asciiTheme="minorEastAsia" w:hAnsiTheme="minorEastAsia"/>
              </w:rPr>
              <w:t>週</w:t>
            </w:r>
            <w:proofErr w:type="gramEnd"/>
            <w:r w:rsidRPr="00DF544A">
              <w:rPr>
                <w:rFonts w:asciiTheme="minorEastAsia" w:hAnsiTheme="minorEastAsia"/>
              </w:rPr>
              <w:t>計或月計，季計、半年計或</w:t>
            </w:r>
            <w:proofErr w:type="gramStart"/>
            <w:r w:rsidRPr="00DF544A">
              <w:rPr>
                <w:rFonts w:asciiTheme="minorEastAsia" w:hAnsiTheme="minorEastAsia"/>
                <w:b/>
                <w:color w:val="FF0000"/>
              </w:rPr>
              <w:t>年計</w:t>
            </w:r>
            <w:r w:rsidRPr="00DF544A">
              <w:rPr>
                <w:rFonts w:asciiTheme="minorEastAsia" w:hAnsiTheme="minorEastAsia" w:hint="eastAsia"/>
                <w:b/>
                <w:color w:val="FF0000"/>
              </w:rPr>
              <w:t>但</w:t>
            </w:r>
            <w:r w:rsidRPr="00DF544A">
              <w:rPr>
                <w:rFonts w:asciiTheme="minorEastAsia" w:hAnsiTheme="minorEastAsia"/>
                <w:b/>
                <w:color w:val="FF0000"/>
              </w:rPr>
              <w:t>較為</w:t>
            </w:r>
            <w:proofErr w:type="gramEnd"/>
            <w:r w:rsidRPr="00DF544A">
              <w:rPr>
                <w:rFonts w:asciiTheme="minorEastAsia" w:hAnsiTheme="minorEastAsia"/>
                <w:b/>
                <w:color w:val="FF0000"/>
              </w:rPr>
              <w:t>罕見。</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32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假設王先生選擇向A保險公司購買變額年金，其變額年金所結合之基金在6月1日之基金淨值400萬元，總共發行20萬個單位數，王先生在6月1日繳交1萬元，請問王先生可買多少</w:t>
            </w:r>
          </w:p>
          <w:p w:rsidR="0079493A" w:rsidRPr="00DF544A" w:rsidRDefault="0079493A" w:rsidP="00CF01DF">
            <w:pPr>
              <w:rPr>
                <w:rFonts w:asciiTheme="minorEastAsia" w:hAnsiTheme="minorEastAsia"/>
              </w:rPr>
            </w:pPr>
            <w:r w:rsidRPr="00DF544A">
              <w:rPr>
                <w:rFonts w:asciiTheme="minorEastAsia" w:hAnsiTheme="minorEastAsia" w:hint="eastAsia"/>
              </w:rPr>
              <w:t>單位的基金？(1)500單位 (2)5,000單位 (3)200單位 (4)1,000單位。</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基金單位價值=基金淨值÷基金單位數=400萬元÷20萬個單位=20元。</w:t>
            </w:r>
          </w:p>
          <w:p w:rsidR="0079493A" w:rsidRPr="00DF544A" w:rsidRDefault="0079493A" w:rsidP="00CF01DF">
            <w:pPr>
              <w:rPr>
                <w:rFonts w:asciiTheme="minorEastAsia" w:hAnsiTheme="minorEastAsia"/>
              </w:rPr>
            </w:pPr>
            <w:r w:rsidRPr="00DF544A">
              <w:rPr>
                <w:rFonts w:asciiTheme="minorEastAsia" w:hAnsiTheme="minorEastAsia"/>
              </w:rPr>
              <w:t>王先生可買的基金單位數=1萬元÷20元=500 單位。</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33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如果某年金受領人的總年金單位數是1</w:t>
            </w:r>
            <w:r w:rsidRPr="00DF544A">
              <w:rPr>
                <w:rFonts w:asciiTheme="minorEastAsia" w:hAnsiTheme="minorEastAsia"/>
              </w:rPr>
              <w:t>69.08</w:t>
            </w:r>
            <w:r w:rsidRPr="00DF544A">
              <w:rPr>
                <w:rFonts w:asciiTheme="minorEastAsia" w:hAnsiTheme="minorEastAsia" w:hint="eastAsia"/>
              </w:rPr>
              <w:t>，當日的年金單位價值為1</w:t>
            </w:r>
            <w:r w:rsidRPr="00DF544A">
              <w:rPr>
                <w:rFonts w:asciiTheme="minorEastAsia" w:hAnsiTheme="minorEastAsia"/>
              </w:rPr>
              <w:t>.9</w:t>
            </w:r>
            <w:r w:rsidRPr="00DF544A">
              <w:rPr>
                <w:rFonts w:asciiTheme="minorEastAsia" w:hAnsiTheme="minorEastAsia" w:hint="eastAsia"/>
              </w:rPr>
              <w:t>，則其給付金是多</w:t>
            </w:r>
          </w:p>
          <w:p w:rsidR="0079493A" w:rsidRPr="00DF544A" w:rsidRDefault="0079493A" w:rsidP="00CF01DF">
            <w:pPr>
              <w:rPr>
                <w:rFonts w:asciiTheme="minorEastAsia" w:hAnsiTheme="minorEastAsia"/>
              </w:rPr>
            </w:pPr>
            <w:r w:rsidRPr="00DF544A">
              <w:rPr>
                <w:rFonts w:asciiTheme="minorEastAsia" w:hAnsiTheme="minorEastAsia" w:hint="eastAsia"/>
              </w:rPr>
              <w:t>少？(1)321.25元</w:t>
            </w:r>
            <w:r w:rsidRPr="00DF544A">
              <w:rPr>
                <w:rFonts w:asciiTheme="minorEastAsia" w:hAnsiTheme="minorEastAsia" w:hint="eastAsia"/>
              </w:rPr>
              <w:tab/>
              <w:t>(2)372.55元</w:t>
            </w:r>
            <w:r w:rsidRPr="00DF544A">
              <w:rPr>
                <w:rFonts w:asciiTheme="minorEastAsia" w:hAnsiTheme="minorEastAsia" w:hint="eastAsia"/>
              </w:rPr>
              <w:tab/>
              <w:t>(3)103.2元 (4)250.75元。</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基金單位價值x基金單位數=基金淨值</w:t>
            </w:r>
            <w:r w:rsidRPr="00DF544A">
              <w:rPr>
                <w:rFonts w:asciiTheme="minorEastAsia" w:hAnsiTheme="minorEastAsia" w:hint="eastAsia"/>
              </w:rPr>
              <w:t>；1</w:t>
            </w:r>
            <w:r w:rsidRPr="00DF544A">
              <w:rPr>
                <w:rFonts w:asciiTheme="minorEastAsia" w:hAnsiTheme="minorEastAsia"/>
              </w:rPr>
              <w:t>69.08x1.90=321.25</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34</w:t>
            </w:r>
          </w:p>
        </w:tc>
        <w:tc>
          <w:tcPr>
            <w:tcW w:w="10065" w:type="dxa"/>
          </w:tcPr>
          <w:p w:rsidR="0079493A" w:rsidRPr="00DF544A" w:rsidRDefault="0079493A" w:rsidP="00CF01DF">
            <w:pPr>
              <w:rPr>
                <w:rFonts w:asciiTheme="minorEastAsia" w:hAnsiTheme="minorEastAsia"/>
              </w:rPr>
            </w:pPr>
            <w:proofErr w:type="gramStart"/>
            <w:r w:rsidRPr="00DF544A">
              <w:rPr>
                <w:rFonts w:asciiTheme="minorEastAsia" w:hAnsiTheme="minorEastAsia" w:hint="eastAsia"/>
              </w:rPr>
              <w:t>某變額</w:t>
            </w:r>
            <w:proofErr w:type="gramEnd"/>
            <w:r w:rsidRPr="00DF544A">
              <w:rPr>
                <w:rFonts w:asciiTheme="minorEastAsia" w:hAnsiTheme="minorEastAsia" w:hint="eastAsia"/>
              </w:rPr>
              <w:t>年金1月之單位數為200，年金單位價值為3.5元，3月之年金單位價值為5元，則年金受領人1月與3月之年金金額差額為多少？ (1)300元 (2)400元 (3)500元 (4)250元。</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基金淨值差額=基金單位價值差額</w:t>
            </w:r>
            <w:r w:rsidRPr="00DF544A">
              <w:rPr>
                <w:rFonts w:asciiTheme="minorEastAsia" w:hAnsiTheme="minorEastAsia" w:hint="eastAsia"/>
              </w:rPr>
              <w:t>乘上基</w:t>
            </w:r>
            <w:r w:rsidRPr="00DF544A">
              <w:rPr>
                <w:rFonts w:asciiTheme="minorEastAsia" w:hAnsiTheme="minorEastAsia"/>
              </w:rPr>
              <w:t>金</w:t>
            </w:r>
            <w:r w:rsidRPr="00DF544A">
              <w:rPr>
                <w:rFonts w:asciiTheme="minorEastAsia" w:hAnsiTheme="minorEastAsia" w:hint="eastAsia"/>
              </w:rPr>
              <w:t xml:space="preserve">單位數； </w:t>
            </w:r>
            <w:r w:rsidRPr="00DF544A">
              <w:rPr>
                <w:rFonts w:asciiTheme="minorEastAsia" w:hAnsiTheme="minorEastAsia"/>
              </w:rPr>
              <w:t>(5-3.5)*200=300</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35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w w:val="105"/>
              </w:rPr>
              <w:t>何先生於9月1日購買變額年金100,000元，當時單位價值為100元，1</w:t>
            </w:r>
            <w:r w:rsidRPr="00DF544A">
              <w:rPr>
                <w:rFonts w:asciiTheme="minorEastAsia" w:hAnsiTheme="minorEastAsia"/>
                <w:w w:val="105"/>
              </w:rPr>
              <w:t>2</w:t>
            </w:r>
            <w:r w:rsidRPr="00DF544A">
              <w:rPr>
                <w:rFonts w:asciiTheme="minorEastAsia" w:hAnsiTheme="minorEastAsia" w:hint="eastAsia"/>
                <w:w w:val="105"/>
              </w:rPr>
              <w:t>月1日單位價值增為105元，則何先生之保單價值為多少？(1)100,000元 (2)105,000元</w:t>
            </w:r>
            <w:r w:rsidRPr="00DF544A">
              <w:rPr>
                <w:rFonts w:asciiTheme="minorEastAsia" w:hAnsiTheme="minorEastAsia"/>
                <w:w w:val="105"/>
              </w:rPr>
              <w:t xml:space="preserve"> </w:t>
            </w:r>
            <w:r w:rsidRPr="00DF544A">
              <w:rPr>
                <w:rFonts w:asciiTheme="minorEastAsia" w:hAnsiTheme="minorEastAsia" w:hint="eastAsia"/>
                <w:w w:val="105"/>
              </w:rPr>
              <w:t>(3)110,000元(4)以上皆非。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年金單位數=100,000元÷100元=1000。</w:t>
            </w:r>
          </w:p>
          <w:p w:rsidR="0079493A" w:rsidRPr="00DF544A" w:rsidRDefault="0079493A" w:rsidP="00CF01DF">
            <w:pPr>
              <w:rPr>
                <w:rFonts w:asciiTheme="minorEastAsia" w:hAnsiTheme="minorEastAsia"/>
              </w:rPr>
            </w:pPr>
            <w:r w:rsidRPr="00DF544A">
              <w:rPr>
                <w:rFonts w:asciiTheme="minorEastAsia" w:hAnsiTheme="minorEastAsia"/>
              </w:rPr>
              <w:t>保單價值=年金單位價值×年金單位數=105元×1000=105,000元。</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36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林先生選擇向B保險公司購買變額年金，其變額年金所結合之基金在8月1日之基金淨值600萬元，總共發行30萬個單位數，林先生在8月1日繳交1萬2千元，若半年後基金之單位市價漲為45元，請問王先生變額年金保單價值為何？</w:t>
            </w:r>
            <w:r w:rsidRPr="00DF544A">
              <w:rPr>
                <w:rFonts w:asciiTheme="minorEastAsia" w:hAnsiTheme="minorEastAsia" w:hint="eastAsia"/>
                <w:w w:val="105"/>
              </w:rPr>
              <w:t>(1)</w:t>
            </w:r>
            <w:r w:rsidRPr="00DF544A">
              <w:rPr>
                <w:rFonts w:asciiTheme="minorEastAsia" w:hAnsiTheme="minorEastAsia" w:hint="eastAsia"/>
              </w:rPr>
              <w:t>1萬2千元</w:t>
            </w:r>
            <w:r w:rsidRPr="00DF544A">
              <w:rPr>
                <w:rFonts w:asciiTheme="minorEastAsia" w:hAnsiTheme="minorEastAsia" w:hint="eastAsia"/>
                <w:w w:val="105"/>
              </w:rPr>
              <w:t xml:space="preserve"> (2)</w:t>
            </w:r>
            <w:r w:rsidRPr="00DF544A">
              <w:rPr>
                <w:rFonts w:asciiTheme="minorEastAsia" w:hAnsiTheme="minorEastAsia" w:hint="eastAsia"/>
              </w:rPr>
              <w:t xml:space="preserve">2萬4千元 </w:t>
            </w:r>
          </w:p>
          <w:p w:rsidR="0079493A" w:rsidRPr="00DF544A" w:rsidRDefault="0079493A" w:rsidP="00CF01DF">
            <w:pPr>
              <w:rPr>
                <w:rFonts w:asciiTheme="minorEastAsia" w:hAnsiTheme="minorEastAsia"/>
              </w:rPr>
            </w:pPr>
            <w:r w:rsidRPr="00DF544A">
              <w:rPr>
                <w:rFonts w:asciiTheme="minorEastAsia" w:hAnsiTheme="minorEastAsia" w:hint="eastAsia"/>
                <w:w w:val="105"/>
              </w:rPr>
              <w:t>(3)</w:t>
            </w:r>
            <w:r w:rsidRPr="00DF544A">
              <w:rPr>
                <w:rFonts w:asciiTheme="minorEastAsia" w:hAnsiTheme="minorEastAsia" w:hint="eastAsia"/>
              </w:rPr>
              <w:t>2萬7千元</w:t>
            </w:r>
            <w:r w:rsidRPr="00DF544A">
              <w:rPr>
                <w:rFonts w:asciiTheme="minorEastAsia" w:hAnsiTheme="minorEastAsia" w:hint="eastAsia"/>
                <w:w w:val="105"/>
              </w:rPr>
              <w:t>(4)</w:t>
            </w:r>
            <w:r w:rsidRPr="00DF544A">
              <w:rPr>
                <w:rFonts w:asciiTheme="minorEastAsia" w:hAnsiTheme="minorEastAsia" w:hint="eastAsia"/>
              </w:rPr>
              <w:t>27萬元。</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基金淨值=基金價值x(變異後價值÷原本價值)</w:t>
            </w:r>
          </w:p>
          <w:p w:rsidR="0079493A" w:rsidRPr="00DF544A" w:rsidRDefault="0079493A" w:rsidP="00CF01DF">
            <w:pPr>
              <w:rPr>
                <w:rFonts w:asciiTheme="minorEastAsia" w:hAnsiTheme="minorEastAsia"/>
              </w:rPr>
            </w:pPr>
            <w:r w:rsidRPr="00DF544A">
              <w:rPr>
                <w:rFonts w:asciiTheme="minorEastAsia" w:hAnsiTheme="minorEastAsia"/>
              </w:rPr>
              <w:t>=12000x(45÷(600萬/30萬))=27000</w:t>
            </w:r>
          </w:p>
        </w:tc>
      </w:tr>
      <w:tr w:rsidR="0079493A" w:rsidRPr="00DF544A" w:rsidTr="001C141B">
        <w:tc>
          <w:tcPr>
            <w:tcW w:w="709" w:type="dxa"/>
          </w:tcPr>
          <w:p w:rsidR="0079493A" w:rsidRPr="00DF544A" w:rsidRDefault="0079493A" w:rsidP="0079493A">
            <w:pPr>
              <w:jc w:val="center"/>
              <w:rPr>
                <w:rFonts w:asciiTheme="minorEastAsia" w:hAnsiTheme="minorEastAsia"/>
                <w:w w:val="105"/>
              </w:rPr>
            </w:pPr>
            <w:r w:rsidRPr="00DF544A">
              <w:rPr>
                <w:rFonts w:asciiTheme="minorEastAsia" w:hAnsiTheme="minorEastAsia" w:hint="eastAsia"/>
                <w:w w:val="105"/>
              </w:rPr>
              <w:t>1</w:t>
            </w:r>
            <w:r w:rsidRPr="00DF544A">
              <w:rPr>
                <w:rFonts w:asciiTheme="minorEastAsia" w:hAnsiTheme="minorEastAsia"/>
                <w:w w:val="105"/>
              </w:rPr>
              <w:t>37</w:t>
            </w:r>
          </w:p>
        </w:tc>
        <w:tc>
          <w:tcPr>
            <w:tcW w:w="10065" w:type="dxa"/>
          </w:tcPr>
          <w:p w:rsidR="0079493A" w:rsidRPr="00DF544A" w:rsidRDefault="0079493A" w:rsidP="00CF01DF">
            <w:pPr>
              <w:rPr>
                <w:rFonts w:asciiTheme="minorEastAsia" w:hAnsiTheme="minorEastAsia"/>
                <w:w w:val="105"/>
              </w:rPr>
            </w:pPr>
            <w:r w:rsidRPr="00DF544A">
              <w:rPr>
                <w:rFonts w:asciiTheme="minorEastAsia" w:hAnsiTheme="minorEastAsia" w:hint="eastAsia"/>
                <w:w w:val="105"/>
              </w:rPr>
              <w:t>下列哪一項是國內變額年金保險之常見的年金給付方式？(1)連生年金給付 (2)遺族年金給付 (3)附保證期間年金給付 (4)以上皆非。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w w:val="105"/>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附保證期間年金給付是國內變額年金保險之常見的年金給付方式。</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38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下列何者</w:t>
            </w:r>
            <w:r w:rsidRPr="00DF544A">
              <w:rPr>
                <w:rFonts w:asciiTheme="minorEastAsia" w:hAnsiTheme="minorEastAsia" w:hint="eastAsia"/>
                <w:b/>
                <w:bCs/>
              </w:rPr>
              <w:t>不是</w:t>
            </w:r>
            <w:r w:rsidRPr="00DF544A">
              <w:rPr>
                <w:rFonts w:asciiTheme="minorEastAsia" w:hAnsiTheme="minorEastAsia" w:hint="eastAsia"/>
              </w:rPr>
              <w:t>變額年金快速成長的原因？(1)市場利率持續走低 (2)企業退休金制度逐漸改為固定</w:t>
            </w:r>
            <w:proofErr w:type="gramStart"/>
            <w:r w:rsidRPr="00DF544A">
              <w:rPr>
                <w:rFonts w:asciiTheme="minorEastAsia" w:hAnsiTheme="minorEastAsia" w:hint="eastAsia"/>
              </w:rPr>
              <w:t>提撥</w:t>
            </w:r>
            <w:proofErr w:type="gramEnd"/>
            <w:r w:rsidRPr="00DF544A">
              <w:rPr>
                <w:rFonts w:asciiTheme="minorEastAsia" w:hAnsiTheme="minorEastAsia" w:hint="eastAsia"/>
              </w:rPr>
              <w:t xml:space="preserve">制 (3)保險商品之稅負優惠  </w:t>
            </w:r>
            <w:r w:rsidRPr="00DF544A">
              <w:rPr>
                <w:rFonts w:asciiTheme="minorEastAsia" w:hAnsiTheme="minorEastAsia" w:hint="eastAsia"/>
                <w:w w:val="105"/>
              </w:rPr>
              <w:t>(4)</w:t>
            </w:r>
            <w:r w:rsidRPr="00DF544A">
              <w:rPr>
                <w:rFonts w:asciiTheme="minorEastAsia" w:hAnsiTheme="minorEastAsia" w:hint="eastAsia"/>
              </w:rPr>
              <w:t>基金市場與股票之報酬率持續走低。</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變額年金的成長與「基金市場與股票之報酬率持續走低」無直接關聯。</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39</w:t>
            </w:r>
          </w:p>
        </w:tc>
        <w:tc>
          <w:tcPr>
            <w:tcW w:w="10065" w:type="dxa"/>
          </w:tcPr>
          <w:p w:rsidR="0079493A" w:rsidRPr="00DF544A" w:rsidRDefault="0079493A" w:rsidP="00CF01DF">
            <w:pPr>
              <w:tabs>
                <w:tab w:val="left" w:pos="2000"/>
                <w:tab w:val="left" w:pos="2155"/>
                <w:tab w:val="left" w:pos="3680"/>
                <w:tab w:val="left" w:pos="5346"/>
              </w:tabs>
              <w:spacing w:before="26"/>
              <w:rPr>
                <w:rFonts w:asciiTheme="minorEastAsia" w:hAnsiTheme="minorEastAsia"/>
              </w:rPr>
            </w:pPr>
            <w:r w:rsidRPr="00DF544A">
              <w:rPr>
                <w:rFonts w:asciiTheme="minorEastAsia" w:hAnsiTheme="minorEastAsia" w:hint="eastAsia"/>
              </w:rPr>
              <w:t>保證年金受領人有生之年繼續支付，年金受領人死亡時，就停止所有的支付。此是指何種年金給付方式？(1)</w:t>
            </w:r>
            <w:r w:rsidRPr="00DF544A">
              <w:rPr>
                <w:rFonts w:asciiTheme="minorEastAsia" w:hAnsiTheme="minorEastAsia" w:hint="eastAsia"/>
                <w:w w:val="105"/>
              </w:rPr>
              <w:t>定</w:t>
            </w:r>
            <w:r w:rsidRPr="00DF544A">
              <w:rPr>
                <w:rFonts w:asciiTheme="minorEastAsia" w:hAnsiTheme="minorEastAsia" w:hint="eastAsia"/>
                <w:spacing w:val="16"/>
                <w:w w:val="105"/>
              </w:rPr>
              <w:t>期</w:t>
            </w:r>
            <w:r w:rsidRPr="00DF544A">
              <w:rPr>
                <w:rFonts w:asciiTheme="minorEastAsia" w:hAnsiTheme="minorEastAsia" w:hint="eastAsia"/>
                <w:w w:val="105"/>
              </w:rPr>
              <w:t>年金</w:t>
            </w:r>
            <w:r w:rsidRPr="00DF544A">
              <w:rPr>
                <w:rFonts w:asciiTheme="minorEastAsia" w:hAnsiTheme="minorEastAsia"/>
                <w:w w:val="105"/>
              </w:rPr>
              <w:t>(2)</w:t>
            </w:r>
            <w:r w:rsidRPr="00DF544A">
              <w:rPr>
                <w:rFonts w:asciiTheme="minorEastAsia" w:hAnsiTheme="minorEastAsia" w:hint="eastAsia"/>
                <w:w w:val="105"/>
              </w:rPr>
              <w:t>連</w:t>
            </w:r>
            <w:r w:rsidRPr="00DF544A">
              <w:rPr>
                <w:rFonts w:asciiTheme="minorEastAsia" w:hAnsiTheme="minorEastAsia" w:hint="eastAsia"/>
                <w:spacing w:val="6"/>
                <w:w w:val="105"/>
              </w:rPr>
              <w:t>生</w:t>
            </w:r>
            <w:r w:rsidRPr="00DF544A">
              <w:rPr>
                <w:rFonts w:asciiTheme="minorEastAsia" w:hAnsiTheme="minorEastAsia" w:hint="eastAsia"/>
                <w:w w:val="105"/>
              </w:rPr>
              <w:t>年金</w:t>
            </w:r>
            <w:r w:rsidRPr="00DF544A">
              <w:rPr>
                <w:rFonts w:asciiTheme="minorEastAsia" w:hAnsiTheme="minorEastAsia"/>
                <w:spacing w:val="-3"/>
                <w:w w:val="105"/>
              </w:rPr>
              <w:t>(3)</w:t>
            </w:r>
            <w:r w:rsidRPr="00DF544A">
              <w:rPr>
                <w:rFonts w:asciiTheme="minorEastAsia" w:hAnsiTheme="minorEastAsia" w:hint="eastAsia"/>
                <w:w w:val="105"/>
              </w:rPr>
              <w:t>終</w:t>
            </w:r>
            <w:r w:rsidRPr="00DF544A">
              <w:rPr>
                <w:rFonts w:asciiTheme="minorEastAsia" w:hAnsiTheme="minorEastAsia" w:hint="eastAsia"/>
                <w:spacing w:val="16"/>
                <w:w w:val="105"/>
              </w:rPr>
              <w:t>身</w:t>
            </w:r>
            <w:r w:rsidRPr="00DF544A">
              <w:rPr>
                <w:rFonts w:asciiTheme="minorEastAsia" w:hAnsiTheme="minorEastAsia" w:hint="eastAsia"/>
                <w:w w:val="105"/>
              </w:rPr>
              <w:t>年金</w:t>
            </w:r>
            <w:r w:rsidRPr="00DF544A">
              <w:rPr>
                <w:rFonts w:asciiTheme="minorEastAsia" w:hAnsiTheme="minorEastAsia" w:hint="eastAsia"/>
                <w:w w:val="105"/>
              </w:rPr>
              <w:tab/>
            </w:r>
            <w:r w:rsidRPr="00DF544A">
              <w:rPr>
                <w:rFonts w:asciiTheme="minorEastAsia" w:hAnsiTheme="minorEastAsia"/>
                <w:w w:val="105"/>
              </w:rPr>
              <w:t>(4)</w:t>
            </w:r>
            <w:r w:rsidRPr="00DF544A">
              <w:rPr>
                <w:rFonts w:asciiTheme="minorEastAsia" w:hAnsiTheme="minorEastAsia" w:hint="eastAsia"/>
                <w:w w:val="105"/>
              </w:rPr>
              <w:t>附期間保證的終身年金。</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終身年金：保</w:t>
            </w:r>
            <w:proofErr w:type="gramStart"/>
            <w:r w:rsidRPr="00DF544A">
              <w:rPr>
                <w:rFonts w:asciiTheme="minorEastAsia" w:hAnsiTheme="minorEastAsia"/>
              </w:rPr>
              <w:t>証</w:t>
            </w:r>
            <w:proofErr w:type="gramEnd"/>
            <w:r w:rsidRPr="00DF544A">
              <w:rPr>
                <w:rFonts w:asciiTheme="minorEastAsia" w:hAnsiTheme="minorEastAsia"/>
              </w:rPr>
              <w:t>年金受領人有生之年繼續支付，年金受領人死亡時，就停止支付。</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40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所謂「市場價值調整年金」(market value adjusted annuity)</w:t>
            </w:r>
            <w:r w:rsidRPr="00DF544A">
              <w:rPr>
                <w:rFonts w:asciiTheme="minorEastAsia" w:hAnsiTheme="minorEastAsia"/>
              </w:rPr>
              <w:t xml:space="preserve"> </w:t>
            </w:r>
            <w:r w:rsidRPr="00DF544A">
              <w:rPr>
                <w:rFonts w:asciiTheme="minorEastAsia" w:hAnsiTheme="minorEastAsia" w:hint="eastAsia"/>
              </w:rPr>
              <w:t xml:space="preserve">是指何種產品？(1)連生年金 (2)定期年金 (3)指數年金變額年金 </w:t>
            </w:r>
            <w:r w:rsidRPr="00DF544A">
              <w:rPr>
                <w:rFonts w:asciiTheme="minorEastAsia" w:hAnsiTheme="minorEastAsia"/>
              </w:rPr>
              <w:t>(4)</w:t>
            </w:r>
            <w:r w:rsidRPr="00DF544A">
              <w:rPr>
                <w:rFonts w:asciiTheme="minorEastAsia" w:hAnsiTheme="minorEastAsia" w:hint="eastAsia"/>
              </w:rPr>
              <w:t>變額年金。</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指數年金，亦稱「市場價值年金MVA (Market Value Annuity)」或稱「市場價值調整年金」(market value adjusted annuity)。</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41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下列對指數年金之敘述，何者錯誤？(1)大多為3~10年期之躉繳遞延年金產品 (2)利息之計算與年金給付金額是由保險公司逐年訂定的 (3)在美國，其為定額年金的一種 (4)亦有最低保證利率之選擇。</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指數年金利息之計算與年金給付金額</w:t>
            </w:r>
            <w:proofErr w:type="gramStart"/>
            <w:r w:rsidRPr="00DF544A">
              <w:rPr>
                <w:rFonts w:asciiTheme="minorEastAsia" w:hAnsiTheme="minorEastAsia"/>
              </w:rPr>
              <w:t>繫</w:t>
            </w:r>
            <w:proofErr w:type="gramEnd"/>
            <w:r w:rsidRPr="00DF544A">
              <w:rPr>
                <w:rFonts w:asciiTheme="minorEastAsia" w:hAnsiTheme="minorEastAsia"/>
              </w:rPr>
              <w:t>於美國股市之標竿S &amp; P 500，伴隨著美國經濟的起落而變化，當S &amp; P 500負成長時，指數年金僅能賺取固定利息，最低為3%；當S &amp; P 500成長時，指數年金則能賺取更多的收益。</w:t>
            </w:r>
          </w:p>
          <w:p w:rsidR="0079493A" w:rsidRPr="00DF544A" w:rsidRDefault="0079493A" w:rsidP="00CF01DF">
            <w:pPr>
              <w:rPr>
                <w:rFonts w:asciiTheme="minorEastAsia" w:hAnsiTheme="minorEastAsia"/>
              </w:rPr>
            </w:pPr>
            <w:r w:rsidRPr="00DF544A">
              <w:rPr>
                <w:rFonts w:asciiTheme="minorEastAsia" w:hAnsiTheme="minorEastAsia"/>
              </w:rPr>
              <w:t>因此，</w:t>
            </w:r>
            <w:r w:rsidRPr="00DF544A">
              <w:rPr>
                <w:rFonts w:asciiTheme="minorEastAsia" w:hAnsiTheme="minorEastAsia"/>
                <w:b/>
              </w:rPr>
              <w:t>利息之計算與年金給付金額是與市場連動的；而非由保險公司逐年訂定的</w:t>
            </w:r>
            <w:r w:rsidRPr="00DF544A">
              <w:rPr>
                <w:rFonts w:asciiTheme="minorEastAsia" w:hAnsiTheme="minor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42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指數年金之指數連動計算方式是以契約起始點與契約終止點指數之增加率為基礎，是屬於哪一種計算方式？(1)</w:t>
            </w:r>
            <w:proofErr w:type="gramStart"/>
            <w:r w:rsidRPr="00DF544A">
              <w:rPr>
                <w:rFonts w:asciiTheme="minorEastAsia" w:hAnsiTheme="minorEastAsia" w:hint="eastAsia"/>
              </w:rPr>
              <w:t>年增法</w:t>
            </w:r>
            <w:proofErr w:type="gramEnd"/>
            <w:r w:rsidRPr="00DF544A">
              <w:rPr>
                <w:rFonts w:asciiTheme="minorEastAsia" w:hAnsiTheme="minorEastAsia" w:hint="eastAsia"/>
              </w:rPr>
              <w:t xml:space="preserve"> (2)</w:t>
            </w:r>
            <w:proofErr w:type="gramStart"/>
            <w:r w:rsidRPr="00DF544A">
              <w:rPr>
                <w:rFonts w:asciiTheme="minorEastAsia" w:hAnsiTheme="minorEastAsia" w:hint="eastAsia"/>
              </w:rPr>
              <w:t>低標法</w:t>
            </w:r>
            <w:proofErr w:type="gramEnd"/>
            <w:r w:rsidRPr="00DF544A">
              <w:rPr>
                <w:rFonts w:asciiTheme="minorEastAsia" w:hAnsiTheme="minorEastAsia" w:hint="eastAsia"/>
              </w:rPr>
              <w:t xml:space="preserve"> (3)點對點法 (4)</w:t>
            </w:r>
            <w:proofErr w:type="gramStart"/>
            <w:r w:rsidRPr="00DF544A">
              <w:rPr>
                <w:rFonts w:asciiTheme="minorEastAsia" w:hAnsiTheme="minorEastAsia" w:hint="eastAsia"/>
              </w:rPr>
              <w:t>高標法</w:t>
            </w:r>
            <w:proofErr w:type="gramEnd"/>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點對點法：合約起始時之指數與合約終止時之指數的增加率。</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43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小張購買10年期指數年金，</w:t>
            </w:r>
            <w:proofErr w:type="gramStart"/>
            <w:r w:rsidRPr="00DF544A">
              <w:rPr>
                <w:rFonts w:asciiTheme="minorEastAsia" w:hAnsiTheme="minorEastAsia" w:hint="eastAsia"/>
              </w:rPr>
              <w:t>契約超始點</w:t>
            </w:r>
            <w:proofErr w:type="gramEnd"/>
            <w:r w:rsidRPr="00DF544A">
              <w:rPr>
                <w:rFonts w:asciiTheme="minorEastAsia" w:hAnsiTheme="minorEastAsia" w:hint="eastAsia"/>
              </w:rPr>
              <w:t>指數為1000點，其間最高及最低指數為1500點與750點，契約終止點指數為1200點，換算指數連動率為50%，則是</w:t>
            </w:r>
            <w:proofErr w:type="gramStart"/>
            <w:r w:rsidRPr="00DF544A">
              <w:rPr>
                <w:rFonts w:asciiTheme="minorEastAsia" w:hAnsiTheme="minorEastAsia" w:hint="eastAsia"/>
              </w:rPr>
              <w:t>採</w:t>
            </w:r>
            <w:proofErr w:type="gramEnd"/>
            <w:r w:rsidRPr="00DF544A">
              <w:rPr>
                <w:rFonts w:asciiTheme="minorEastAsia" w:hAnsiTheme="minorEastAsia" w:hint="eastAsia"/>
              </w:rPr>
              <w:t>哪一種計算方式？(1)點對點法 (2)</w:t>
            </w:r>
            <w:proofErr w:type="gramStart"/>
            <w:r w:rsidRPr="00DF544A">
              <w:rPr>
                <w:rFonts w:asciiTheme="minorEastAsia" w:hAnsiTheme="minorEastAsia" w:hint="eastAsia"/>
              </w:rPr>
              <w:t>高標法</w:t>
            </w:r>
            <w:proofErr w:type="gramEnd"/>
            <w:r w:rsidRPr="00DF544A">
              <w:rPr>
                <w:rFonts w:asciiTheme="minorEastAsia" w:hAnsiTheme="minorEastAsia" w:hint="eastAsia"/>
              </w:rPr>
              <w:t xml:space="preserve"> (3)</w:t>
            </w:r>
            <w:proofErr w:type="gramStart"/>
            <w:r w:rsidRPr="00DF544A">
              <w:rPr>
                <w:rFonts w:asciiTheme="minorEastAsia" w:hAnsiTheme="minorEastAsia" w:hint="eastAsia"/>
              </w:rPr>
              <w:t>低標法</w:t>
            </w:r>
            <w:proofErr w:type="gramEnd"/>
            <w:r w:rsidRPr="00DF544A">
              <w:rPr>
                <w:rFonts w:asciiTheme="minorEastAsia" w:hAnsiTheme="minorEastAsia" w:hint="eastAsia"/>
              </w:rPr>
              <w:t xml:space="preserve"> (4)</w:t>
            </w:r>
            <w:proofErr w:type="gramStart"/>
            <w:r w:rsidRPr="00DF544A">
              <w:rPr>
                <w:rFonts w:asciiTheme="minorEastAsia" w:hAnsiTheme="minorEastAsia" w:hint="eastAsia"/>
              </w:rPr>
              <w:t>年增法</w:t>
            </w:r>
            <w:proofErr w:type="gramEnd"/>
            <w:r w:rsidRPr="00DF544A">
              <w:rPr>
                <w:rFonts w:asciiTheme="minorEastAsia" w:hAnsiTheme="minorEastAsia" w:hint="eastAsia"/>
              </w:rPr>
              <w:t>。</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proofErr w:type="gramStart"/>
            <w:r w:rsidRPr="00DF544A">
              <w:rPr>
                <w:rFonts w:asciiTheme="minorEastAsia" w:hAnsiTheme="minorEastAsia"/>
              </w:rPr>
              <w:t>高標法下</w:t>
            </w:r>
            <w:proofErr w:type="gramEnd"/>
            <w:r w:rsidRPr="00DF544A">
              <w:rPr>
                <w:rFonts w:asciiTheme="minorEastAsia" w:hAnsiTheme="minorEastAsia"/>
              </w:rPr>
              <w:t>：指數連動利率，採用「合約起始時之指數」與「合約期間最高指數」的增加率。</w:t>
            </w:r>
          </w:p>
          <w:p w:rsidR="0079493A" w:rsidRPr="00DF544A" w:rsidRDefault="0079493A" w:rsidP="00CF01DF">
            <w:pPr>
              <w:rPr>
                <w:rFonts w:asciiTheme="minorEastAsia" w:hAnsiTheme="minorEastAsia"/>
              </w:rPr>
            </w:pPr>
            <w:r w:rsidRPr="00DF544A">
              <w:rPr>
                <w:rFonts w:asciiTheme="minorEastAsia" w:hAnsiTheme="minorEastAsia"/>
              </w:rPr>
              <w:t>指數連動利率 = (契約期間最高指數 - 契約起始時之指數) ÷ 契約起始時之指數 = (1,500 - 1,000) ÷ 1,000 = 50 %。</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44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合約期間最低股價指數與合約終了股價指數之增加率作為指數報酬，是指何種指數年金之指數連動利率計算方式？(1)點對點法 (2)</w:t>
            </w:r>
            <w:proofErr w:type="gramStart"/>
            <w:r w:rsidRPr="00DF544A">
              <w:rPr>
                <w:rFonts w:asciiTheme="minorEastAsia" w:hAnsiTheme="minorEastAsia" w:hint="eastAsia"/>
              </w:rPr>
              <w:t>低標法</w:t>
            </w:r>
            <w:proofErr w:type="gramEnd"/>
            <w:r w:rsidRPr="00DF544A">
              <w:rPr>
                <w:rFonts w:asciiTheme="minorEastAsia" w:hAnsiTheme="minorEastAsia" w:hint="eastAsia"/>
              </w:rPr>
              <w:t xml:space="preserve"> (3)數位法 (4)</w:t>
            </w:r>
            <w:proofErr w:type="gramStart"/>
            <w:r w:rsidRPr="00DF544A">
              <w:rPr>
                <w:rFonts w:asciiTheme="minorEastAsia" w:hAnsiTheme="minorEastAsia" w:hint="eastAsia"/>
              </w:rPr>
              <w:t>年增法</w:t>
            </w:r>
            <w:proofErr w:type="gramEnd"/>
            <w:r w:rsidRPr="00DF544A">
              <w:rPr>
                <w:rFonts w:asciiTheme="minorEastAsia" w:hAnsiTheme="minorEastAsia" w:hint="eastAsia"/>
              </w:rPr>
              <w:t>。</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 xml:space="preserve">以合約期間最低股價指數與合約終了股價指數之增加率作為指數報酬， </w:t>
            </w:r>
            <w:proofErr w:type="gramStart"/>
            <w:r w:rsidRPr="00DF544A">
              <w:rPr>
                <w:rFonts w:asciiTheme="minorEastAsia" w:hAnsiTheme="minorEastAsia"/>
                <w:b/>
              </w:rPr>
              <w:t>低標法</w:t>
            </w:r>
            <w:r w:rsidRPr="00DF544A">
              <w:rPr>
                <w:rFonts w:asciiTheme="minorEastAsia" w:hAnsiTheme="minorEastAsia"/>
              </w:rPr>
              <w:t>往往</w:t>
            </w:r>
            <w:proofErr w:type="gramEnd"/>
            <w:r w:rsidRPr="00DF544A">
              <w:rPr>
                <w:rFonts w:asciiTheme="minorEastAsia" w:hAnsiTheme="minorEastAsia"/>
              </w:rPr>
              <w:t>能獲得極高之報酬。</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45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客戶為獲得更高的指數報酬，當預期指數行情上下波動時，應選擇何種指數年金？(1)點對點法 (2)</w:t>
            </w:r>
            <w:proofErr w:type="gramStart"/>
            <w:r w:rsidRPr="00DF544A">
              <w:rPr>
                <w:rFonts w:asciiTheme="minorEastAsia" w:hAnsiTheme="minorEastAsia" w:hint="eastAsia"/>
              </w:rPr>
              <w:t>低標法</w:t>
            </w:r>
            <w:proofErr w:type="gramEnd"/>
            <w:r w:rsidRPr="00DF544A">
              <w:rPr>
                <w:rFonts w:asciiTheme="minorEastAsia" w:hAnsiTheme="minorEastAsia" w:hint="eastAsia"/>
              </w:rPr>
              <w:t xml:space="preserve"> (3)</w:t>
            </w:r>
            <w:proofErr w:type="gramStart"/>
            <w:r w:rsidRPr="00DF544A">
              <w:rPr>
                <w:rFonts w:asciiTheme="minorEastAsia" w:hAnsiTheme="minorEastAsia" w:hint="eastAsia"/>
              </w:rPr>
              <w:t>高標法</w:t>
            </w:r>
            <w:proofErr w:type="gramEnd"/>
            <w:r w:rsidRPr="00DF544A">
              <w:rPr>
                <w:rFonts w:asciiTheme="minorEastAsia" w:hAnsiTheme="minorEastAsia" w:hint="eastAsia"/>
              </w:rPr>
              <w:t xml:space="preserve"> (4)</w:t>
            </w:r>
            <w:proofErr w:type="gramStart"/>
            <w:r w:rsidRPr="00DF544A">
              <w:rPr>
                <w:rFonts w:asciiTheme="minorEastAsia" w:hAnsiTheme="minorEastAsia" w:hint="eastAsia"/>
              </w:rPr>
              <w:t>年增法</w:t>
            </w:r>
            <w:proofErr w:type="gramEnd"/>
            <w:r w:rsidRPr="00DF544A">
              <w:rPr>
                <w:rFonts w:asciiTheme="minorEastAsia" w:hAnsiTheme="minorEastAsia" w:hint="eastAsia"/>
              </w:rPr>
              <w:t>。</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ind w:right="105"/>
              <w:rPr>
                <w:rFonts w:asciiTheme="minorEastAsia" w:hAnsiTheme="minorEastAsia"/>
              </w:rPr>
            </w:pPr>
            <w:r w:rsidRPr="00DF544A">
              <w:rPr>
                <w:rFonts w:asciiTheme="minorEastAsia" w:hAnsiTheme="minorEastAsia"/>
              </w:rPr>
              <w:t>當預期指數行情將成緩步趨</w:t>
            </w:r>
            <w:proofErr w:type="gramStart"/>
            <w:r w:rsidRPr="00DF544A">
              <w:rPr>
                <w:rFonts w:asciiTheme="minorEastAsia" w:hAnsiTheme="minorEastAsia"/>
              </w:rPr>
              <w:t>堅</w:t>
            </w:r>
            <w:proofErr w:type="gramEnd"/>
            <w:r w:rsidRPr="00DF544A">
              <w:rPr>
                <w:rFonts w:asciiTheme="minorEastAsia" w:hAnsiTheme="minorEastAsia"/>
              </w:rPr>
              <w:t>時，則「每年度之年增率將會都是正數」，應選擇「</w:t>
            </w:r>
            <w:proofErr w:type="gramStart"/>
            <w:r w:rsidRPr="00DF544A">
              <w:rPr>
                <w:rFonts w:asciiTheme="minorEastAsia" w:hAnsiTheme="minorEastAsia" w:hint="eastAsia"/>
              </w:rPr>
              <w:t>年增</w:t>
            </w:r>
            <w:r w:rsidRPr="00DF544A">
              <w:rPr>
                <w:rFonts w:asciiTheme="minorEastAsia" w:hAnsiTheme="minorEastAsia"/>
              </w:rPr>
              <w:t>法</w:t>
            </w:r>
            <w:proofErr w:type="gramEnd"/>
            <w:r w:rsidRPr="00DF544A">
              <w:rPr>
                <w:rFonts w:asciiTheme="minorEastAsia" w:hAnsiTheme="minorEastAsia"/>
              </w:rPr>
              <w:t>」以獲得更高之指數報酬。</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46</w:t>
            </w:r>
          </w:p>
        </w:tc>
        <w:tc>
          <w:tcPr>
            <w:tcW w:w="10065" w:type="dxa"/>
          </w:tcPr>
          <w:p w:rsidR="0079493A" w:rsidRPr="00DF544A" w:rsidRDefault="0079493A" w:rsidP="00CF01DF">
            <w:pPr>
              <w:rPr>
                <w:rFonts w:asciiTheme="minorEastAsia" w:hAnsiTheme="minorEastAsia"/>
              </w:rPr>
            </w:pPr>
            <w:proofErr w:type="gramStart"/>
            <w:r w:rsidRPr="00DF544A">
              <w:rPr>
                <w:rFonts w:asciiTheme="minorEastAsia" w:hAnsiTheme="minorEastAsia" w:hint="eastAsia"/>
              </w:rPr>
              <w:t>高標法之</w:t>
            </w:r>
            <w:proofErr w:type="gramEnd"/>
            <w:r w:rsidRPr="00DF544A">
              <w:rPr>
                <w:rFonts w:asciiTheme="minorEastAsia" w:hAnsiTheme="minorEastAsia" w:hint="eastAsia"/>
              </w:rPr>
              <w:t>指數年金商品，適用於何種指數行情之狀況，以獲得更高之指數報酬？(1)預期指數行情將持續往上攀升(2)預期指數</w:t>
            </w:r>
            <w:r w:rsidRPr="00DF544A">
              <w:rPr>
                <w:rFonts w:asciiTheme="minorEastAsia" w:hAnsiTheme="minorEastAsia" w:hint="eastAsia"/>
                <w:w w:val="105"/>
              </w:rPr>
              <w:t xml:space="preserve">行情將會上下波動時 </w:t>
            </w:r>
            <w:r w:rsidRPr="00DF544A">
              <w:rPr>
                <w:rFonts w:asciiTheme="minorEastAsia" w:hAnsiTheme="minorEastAsia"/>
                <w:w w:val="105"/>
              </w:rPr>
              <w:t>(3)</w:t>
            </w:r>
            <w:r w:rsidRPr="00DF544A">
              <w:rPr>
                <w:rFonts w:asciiTheme="minorEastAsia" w:hAnsiTheme="minorEastAsia" w:hint="eastAsia"/>
                <w:w w:val="105"/>
              </w:rPr>
              <w:t xml:space="preserve">預期指數行情先上升、後下降時 </w:t>
            </w:r>
            <w:r w:rsidRPr="00DF544A">
              <w:rPr>
                <w:rFonts w:asciiTheme="minorEastAsia" w:hAnsiTheme="minorEastAsia"/>
                <w:w w:val="105"/>
              </w:rPr>
              <w:t>(4)</w:t>
            </w:r>
            <w:r w:rsidRPr="00DF544A">
              <w:rPr>
                <w:rFonts w:asciiTheme="minorEastAsia" w:hAnsiTheme="minorEastAsia" w:hint="eastAsia"/>
                <w:w w:val="105"/>
              </w:rPr>
              <w:t>當預期指數行情將呈緩步趨</w:t>
            </w:r>
            <w:proofErr w:type="gramStart"/>
            <w:r w:rsidRPr="00DF544A">
              <w:rPr>
                <w:rFonts w:asciiTheme="minorEastAsia" w:hAnsiTheme="minorEastAsia" w:hint="eastAsia"/>
                <w:w w:val="105"/>
              </w:rPr>
              <w:t>堅</w:t>
            </w:r>
            <w:proofErr w:type="gramEnd"/>
            <w:r w:rsidRPr="00DF544A">
              <w:rPr>
                <w:rFonts w:asciiTheme="minorEastAsia" w:hAnsiTheme="minorEastAsia" w:hint="eastAsia"/>
                <w:w w:val="105"/>
              </w:rPr>
              <w:t>時。</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當預期指數行情先上升、後下降時,應選擇</w:t>
            </w:r>
            <w:proofErr w:type="gramStart"/>
            <w:r w:rsidRPr="00DF544A">
              <w:rPr>
                <w:rFonts w:asciiTheme="minorEastAsia" w:hAnsiTheme="minorEastAsia"/>
              </w:rPr>
              <w:t>高標法之</w:t>
            </w:r>
            <w:proofErr w:type="gramEnd"/>
            <w:r w:rsidRPr="00DF544A">
              <w:rPr>
                <w:rFonts w:asciiTheme="minorEastAsia" w:hAnsiTheme="minorEastAsia"/>
              </w:rPr>
              <w:t>商品。</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47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有些指數年金會在契約期間終了一定期間內，讓保戶選擇年金價值處理方式，此一期間稱為：</w:t>
            </w:r>
          </w:p>
          <w:p w:rsidR="0079493A" w:rsidRPr="00DF544A" w:rsidRDefault="0079493A" w:rsidP="00CF01DF">
            <w:pPr>
              <w:rPr>
                <w:rFonts w:asciiTheme="minorEastAsia" w:hAnsiTheme="minorEastAsia"/>
              </w:rPr>
            </w:pPr>
            <w:r w:rsidRPr="00DF544A">
              <w:rPr>
                <w:rFonts w:asciiTheme="minorEastAsia" w:hAnsiTheme="minorEastAsia" w:hint="eastAsia"/>
              </w:rPr>
              <w:t>(1)</w:t>
            </w:r>
            <w:proofErr w:type="gramStart"/>
            <w:r w:rsidRPr="00DF544A">
              <w:rPr>
                <w:rFonts w:asciiTheme="minorEastAsia" w:hAnsiTheme="minorEastAsia" w:hint="eastAsia"/>
              </w:rPr>
              <w:t>等待期問</w:t>
            </w:r>
            <w:proofErr w:type="gramEnd"/>
            <w:r w:rsidRPr="00DF544A">
              <w:rPr>
                <w:rFonts w:asciiTheme="minorEastAsia" w:hAnsiTheme="minorEastAsia" w:hint="eastAsia"/>
              </w:rPr>
              <w:tab/>
              <w:t>(2)除斥期間</w:t>
            </w:r>
            <w:r w:rsidRPr="00DF544A">
              <w:rPr>
                <w:rFonts w:asciiTheme="minorEastAsia" w:hAnsiTheme="minorEastAsia" w:hint="eastAsia"/>
              </w:rPr>
              <w:tab/>
              <w:t>(3)免責期間</w:t>
            </w:r>
            <w:r w:rsidRPr="00DF544A">
              <w:rPr>
                <w:rFonts w:asciiTheme="minorEastAsia" w:hAnsiTheme="minorEastAsia" w:hint="eastAsia"/>
              </w:rPr>
              <w:tab/>
              <w:t>(4)選擇期間。</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選擇期間：一般定於原保單期間終了的30到45天。此</w:t>
            </w:r>
            <w:proofErr w:type="gramStart"/>
            <w:r w:rsidRPr="00DF544A">
              <w:rPr>
                <w:rFonts w:asciiTheme="minorEastAsia" w:hAnsiTheme="minorEastAsia"/>
              </w:rPr>
              <w:t>期間，</w:t>
            </w:r>
            <w:proofErr w:type="gramEnd"/>
            <w:r w:rsidRPr="00DF544A">
              <w:rPr>
                <w:rFonts w:asciiTheme="minorEastAsia" w:hAnsiTheme="minorEastAsia"/>
              </w:rPr>
              <w:t>保戶可選擇：</w:t>
            </w:r>
          </w:p>
          <w:p w:rsidR="0079493A" w:rsidRPr="00DF544A" w:rsidRDefault="0079493A" w:rsidP="00CF01DF">
            <w:pPr>
              <w:rPr>
                <w:rFonts w:asciiTheme="minorEastAsia" w:hAnsiTheme="minorEastAsia"/>
              </w:rPr>
            </w:pPr>
            <w:r w:rsidRPr="00DF544A">
              <w:rPr>
                <w:rFonts w:asciiTheme="minorEastAsia" w:hAnsiTheme="minorEastAsia"/>
              </w:rPr>
              <w:t>1、採取何種利率：指數連動利率或最低保證利率。</w:t>
            </w:r>
          </w:p>
          <w:p w:rsidR="0079493A" w:rsidRPr="00DF544A" w:rsidRDefault="0079493A" w:rsidP="00CF01DF">
            <w:pPr>
              <w:rPr>
                <w:rFonts w:asciiTheme="minorEastAsia" w:hAnsiTheme="minorEastAsia"/>
              </w:rPr>
            </w:pPr>
            <w:r w:rsidRPr="00DF544A">
              <w:rPr>
                <w:rFonts w:asciiTheme="minorEastAsia" w:hAnsiTheme="minorEastAsia"/>
              </w:rPr>
              <w:t>2、選擇其年金價值之處置方式：包括</w:t>
            </w:r>
            <w:proofErr w:type="gramStart"/>
            <w:r w:rsidRPr="00DF544A">
              <w:rPr>
                <w:rFonts w:asciiTheme="minorEastAsia" w:hAnsiTheme="minorEastAsia"/>
              </w:rPr>
              <w:t>採</w:t>
            </w:r>
            <w:proofErr w:type="gramEnd"/>
            <w:r w:rsidRPr="00DF544A">
              <w:rPr>
                <w:rFonts w:asciiTheme="minorEastAsia" w:hAnsiTheme="minorEastAsia"/>
              </w:rPr>
              <w:t>「年金給付」、「全部或部分提領」或「重新換約」等。</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48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指數年金之利率是如何計算出來的？(1)依照該年金產品所設定之公式求得一個指數本身變動之比率，再將所求得的數值乘以「參與率」或減掉「差額」(2)依照該年金產品所設定之公式求得一個指數本身變動之比率，再將所求得的數值除以「參與率」或加上「差額」 (3)依照該年金產品所設定之公式求得一個指數本身變動之比率，再將所求得的數值乘以「參與率」再加上「差額」 (4)以上皆非。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79493A" w:rsidRPr="00DF544A" w:rsidRDefault="0079493A" w:rsidP="00CF01DF">
            <w:pPr>
              <w:rPr>
                <w:rFonts w:asciiTheme="minorEastAsia" w:hAnsiTheme="minorEastAsia"/>
                <w:b/>
              </w:rPr>
            </w:pPr>
            <w:r w:rsidRPr="00DF544A">
              <w:rPr>
                <w:rFonts w:asciiTheme="minorEastAsia" w:hAnsiTheme="minorEastAsia"/>
                <w:b/>
              </w:rPr>
              <w:t>實際應付的指數報酬有二種計算方式</w:t>
            </w:r>
            <w:r w:rsidRPr="00DF544A">
              <w:rPr>
                <w:rFonts w:asciiTheme="minorEastAsia" w:hAnsiTheme="minorEastAsia" w:hint="eastAsia"/>
                <w:b/>
              </w:rPr>
              <w:t>：</w:t>
            </w:r>
          </w:p>
          <w:p w:rsidR="0079493A" w:rsidRPr="00DF544A" w:rsidRDefault="0079493A" w:rsidP="00CF01DF">
            <w:pPr>
              <w:rPr>
                <w:rFonts w:asciiTheme="minorEastAsia" w:hAnsiTheme="minorEastAsia"/>
              </w:rPr>
            </w:pPr>
            <w:r w:rsidRPr="00DF544A">
              <w:rPr>
                <w:rFonts w:asciiTheme="minorEastAsia" w:hAnsiTheme="minorEastAsia"/>
              </w:rPr>
              <w:t>1.指數連動利率 × 參與率</w:t>
            </w:r>
          </w:p>
          <w:p w:rsidR="0079493A" w:rsidRPr="00DF544A" w:rsidRDefault="0079493A" w:rsidP="00CF01DF">
            <w:pPr>
              <w:rPr>
                <w:rFonts w:asciiTheme="minorEastAsia" w:hAnsiTheme="minorEastAsia"/>
              </w:rPr>
            </w:pPr>
            <w:r w:rsidRPr="00DF544A">
              <w:rPr>
                <w:rFonts w:asciiTheme="minorEastAsia" w:hAnsiTheme="minorEastAsia"/>
              </w:rPr>
              <w:t>2.指數連動利率 - 差額</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49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下列敘述，何者錯誤？(1)較高的參與率必將產生高的利率 (2)多年期增加法與</w:t>
            </w:r>
            <w:proofErr w:type="gramStart"/>
            <w:r w:rsidRPr="00DF544A">
              <w:rPr>
                <w:rFonts w:asciiTheme="minorEastAsia" w:hAnsiTheme="minorEastAsia" w:hint="eastAsia"/>
              </w:rPr>
              <w:t>年增法類似</w:t>
            </w:r>
            <w:proofErr w:type="gramEnd"/>
            <w:r w:rsidRPr="00DF544A">
              <w:rPr>
                <w:rFonts w:asciiTheme="minorEastAsia" w:hAnsiTheme="minorEastAsia" w:hint="eastAsia"/>
              </w:rPr>
              <w:t>，差別在於多年期增加法通常是每 2或3年計算股價指數增加率 (3)指數年金另外常用以決定利率高低的方法之一為差額，即將指數本身變動之比率扣減</w:t>
            </w:r>
            <w:proofErr w:type="gramStart"/>
            <w:r w:rsidRPr="00DF544A">
              <w:rPr>
                <w:rFonts w:asciiTheme="minorEastAsia" w:hAnsiTheme="minorEastAsia" w:hint="eastAsia"/>
              </w:rPr>
              <w:t>一</w:t>
            </w:r>
            <w:proofErr w:type="gramEnd"/>
            <w:r w:rsidRPr="00DF544A">
              <w:rPr>
                <w:rFonts w:asciiTheme="minorEastAsia" w:hAnsiTheme="minorEastAsia" w:hint="eastAsia"/>
              </w:rPr>
              <w:t>固定比率(4)指數年金的年金金額在簽訂契約的當時無法得知。</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指數報酬取決於「指數連動利率」與「參與率」兩者，較高的「參與率」若配上很低的「指數連動利率」其結果可能是很低的「指數報酬」，故(1)之敘述「高參與率必將產生更高之利率」不正確。</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50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下列關於指數年金之敘述，何者</w:t>
            </w:r>
            <w:r w:rsidRPr="00DF544A">
              <w:rPr>
                <w:rFonts w:asciiTheme="minorEastAsia" w:hAnsiTheme="minorEastAsia" w:hint="eastAsia"/>
                <w:b/>
                <w:bCs/>
              </w:rPr>
              <w:t>錯誤</w:t>
            </w:r>
            <w:r w:rsidRPr="00DF544A">
              <w:rPr>
                <w:rFonts w:asciiTheme="minorEastAsia" w:hAnsiTheme="minorEastAsia" w:hint="eastAsia"/>
              </w:rPr>
              <w:t>？(1)保單持有人之保單帳戶價值未納入分離帳戶(2)基於「開／關」原理而設計的是數位法 (digitalmethod)</w:t>
            </w:r>
            <w:r w:rsidRPr="00DF544A">
              <w:rPr>
                <w:rFonts w:asciiTheme="minorEastAsia" w:hAnsiTheme="minorEastAsia"/>
              </w:rPr>
              <w:t xml:space="preserve"> </w:t>
            </w:r>
            <w:r w:rsidRPr="00DF544A">
              <w:rPr>
                <w:rFonts w:asciiTheme="minorEastAsia" w:hAnsiTheme="minorEastAsia" w:hint="eastAsia"/>
              </w:rPr>
              <w:t>(3)可彈性</w:t>
            </w:r>
            <w:proofErr w:type="gramStart"/>
            <w:r w:rsidRPr="00DF544A">
              <w:rPr>
                <w:rFonts w:asciiTheme="minorEastAsia" w:hAnsiTheme="minorEastAsia" w:hint="eastAsia"/>
              </w:rPr>
              <w:t>繳</w:t>
            </w:r>
            <w:proofErr w:type="gramEnd"/>
            <w:r w:rsidRPr="00DF544A">
              <w:rPr>
                <w:rFonts w:asciiTheme="minorEastAsia" w:hAnsiTheme="minorEastAsia" w:hint="eastAsia"/>
              </w:rPr>
              <w:t>保費 (4)當指數連動之利率較低時，減掉一個固定的差額 ( margin )，是較好的選擇。</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數位法：基於「開/關」原理而設計，當合約期間年度之年增率為正數時則加計</w:t>
            </w:r>
            <w:proofErr w:type="gramStart"/>
            <w:r w:rsidRPr="00DF544A">
              <w:rPr>
                <w:rFonts w:asciiTheme="minorEastAsia" w:hAnsiTheme="minorEastAsia"/>
              </w:rPr>
              <w:t>一</w:t>
            </w:r>
            <w:proofErr w:type="gramEnd"/>
            <w:r w:rsidRPr="00DF544A">
              <w:rPr>
                <w:rFonts w:asciiTheme="minorEastAsia" w:hAnsiTheme="minorEastAsia"/>
              </w:rPr>
              <w:t>固定報酬率。</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51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下列方式中，何者並非對求得指數年金中較高的利率之方式？(1)指數連動利率採用點對點法 (2)指數連動之利率較低時，將它乘以參與率 (3)指數連動之利率較低時，選擇減掉差額 (4)指數連動利率採取數位法。</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指數連動之利率較</w:t>
            </w:r>
            <w:r w:rsidRPr="00DF544A">
              <w:rPr>
                <w:rFonts w:asciiTheme="minorEastAsia" w:hAnsiTheme="minorEastAsia"/>
                <w:b/>
              </w:rPr>
              <w:t>高</w:t>
            </w:r>
            <w:r w:rsidRPr="00DF544A">
              <w:rPr>
                <w:rFonts w:asciiTheme="minorEastAsia" w:hAnsiTheme="minorEastAsia"/>
              </w:rPr>
              <w:t>時，將它減掉</w:t>
            </w:r>
            <w:proofErr w:type="gramStart"/>
            <w:r w:rsidRPr="00DF544A">
              <w:rPr>
                <w:rFonts w:asciiTheme="minorEastAsia" w:hAnsiTheme="minorEastAsia"/>
              </w:rPr>
              <w:t>一</w:t>
            </w:r>
            <w:proofErr w:type="gramEnd"/>
            <w:r w:rsidRPr="00DF544A">
              <w:rPr>
                <w:rFonts w:asciiTheme="minorEastAsia" w:hAnsiTheme="minorEastAsia"/>
              </w:rPr>
              <w:t>固定的差額，應是較好的選擇。</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52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下列關於指數年金之選擇期間 ( Window Period )的敘述，何者錯誤？(1)一般訂於原保單期間終了的30到45天 (2)在此期間保戶可選擇採取指數連動利率或最低保證利率計算利息收益 (3)保戶選擇其年金價值之處置方式 (4)保險公司在此期間必須宣告續年利率。</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宣告利率係用於「年金累積</w:t>
            </w:r>
            <w:proofErr w:type="gramStart"/>
            <w:r w:rsidRPr="00DF544A">
              <w:rPr>
                <w:rFonts w:asciiTheme="minorEastAsia" w:hAnsiTheme="minorEastAsia"/>
              </w:rPr>
              <w:t>期間」</w:t>
            </w:r>
            <w:proofErr w:type="gramEnd"/>
            <w:r w:rsidRPr="00DF544A">
              <w:rPr>
                <w:rFonts w:asciiTheme="minorEastAsia" w:hAnsiTheme="minorEastAsia"/>
              </w:rPr>
              <w:t>而非「合約期間終了後之選擇</w:t>
            </w:r>
            <w:proofErr w:type="gramStart"/>
            <w:r w:rsidRPr="00DF544A">
              <w:rPr>
                <w:rFonts w:asciiTheme="minorEastAsia" w:hAnsiTheme="minorEastAsia"/>
              </w:rPr>
              <w:t>期間」</w:t>
            </w:r>
            <w:proofErr w:type="gramEnd"/>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53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指數型年金其利息的計算與股價指數連動，若指數報酬率</w:t>
            </w:r>
            <w:proofErr w:type="gramStart"/>
            <w:r w:rsidRPr="00DF544A">
              <w:rPr>
                <w:rFonts w:asciiTheme="minorEastAsia" w:hAnsiTheme="minorEastAsia" w:hint="eastAsia"/>
              </w:rPr>
              <w:t>為負時</w:t>
            </w:r>
            <w:proofErr w:type="gramEnd"/>
            <w:r w:rsidRPr="00DF544A">
              <w:rPr>
                <w:rFonts w:asciiTheme="minorEastAsia" w:hAnsiTheme="minorEastAsia" w:hint="eastAsia"/>
              </w:rPr>
              <w:t>，將給付利率設定為0%，稱為？(1)上限(Cap) (2)下限(Floor) (3)差額(Margin) (4)選擇</w:t>
            </w:r>
            <w:proofErr w:type="gramStart"/>
            <w:r w:rsidRPr="00DF544A">
              <w:rPr>
                <w:rFonts w:asciiTheme="minorEastAsia" w:hAnsiTheme="minorEastAsia" w:hint="eastAsia"/>
              </w:rPr>
              <w:t>期間(</w:t>
            </w:r>
            <w:proofErr w:type="gramEnd"/>
            <w:r w:rsidRPr="00DF544A">
              <w:rPr>
                <w:rFonts w:asciiTheme="minorEastAsia" w:hAnsiTheme="minorEastAsia" w:hint="eastAsia"/>
              </w:rPr>
              <w:t>Window Period)。</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上限 (Cap)：例如設定利息給付，不超過原始金額之100 %。</w:t>
            </w:r>
          </w:p>
          <w:p w:rsidR="0079493A" w:rsidRPr="00DF544A" w:rsidRDefault="0079493A" w:rsidP="00CF01DF">
            <w:pPr>
              <w:rPr>
                <w:rFonts w:asciiTheme="minorEastAsia" w:hAnsiTheme="minorEastAsia"/>
              </w:rPr>
            </w:pPr>
            <w:r w:rsidRPr="00DF544A">
              <w:rPr>
                <w:rFonts w:asciiTheme="minorEastAsia" w:hAnsiTheme="minorEastAsia"/>
                <w:b/>
              </w:rPr>
              <w:t>下限 (Floor)</w:t>
            </w:r>
            <w:r w:rsidRPr="00DF544A">
              <w:rPr>
                <w:rFonts w:asciiTheme="minorEastAsia" w:hAnsiTheme="minorEastAsia"/>
              </w:rPr>
              <w:t>：若指數報酬率</w:t>
            </w:r>
            <w:proofErr w:type="gramStart"/>
            <w:r w:rsidRPr="00DF544A">
              <w:rPr>
                <w:rFonts w:asciiTheme="minorEastAsia" w:hAnsiTheme="minorEastAsia"/>
              </w:rPr>
              <w:t>為負時</w:t>
            </w:r>
            <w:proofErr w:type="gramEnd"/>
            <w:r w:rsidRPr="00DF544A">
              <w:rPr>
                <w:rFonts w:asciiTheme="minorEastAsia" w:hAnsiTheme="minorEastAsia"/>
              </w:rPr>
              <w:t>，將給付利率設定為0 %，稱為「下限」，亦即當指數報酬率</w:t>
            </w:r>
            <w:proofErr w:type="gramStart"/>
            <w:r w:rsidRPr="00DF544A">
              <w:rPr>
                <w:rFonts w:asciiTheme="minorEastAsia" w:hAnsiTheme="minorEastAsia"/>
              </w:rPr>
              <w:t>為負時</w:t>
            </w:r>
            <w:proofErr w:type="gramEnd"/>
            <w:r w:rsidRPr="00DF544A">
              <w:rPr>
                <w:rFonts w:asciiTheme="minorEastAsia" w:hAnsiTheme="minorEastAsia"/>
              </w:rPr>
              <w:t>，雖沒有利息給付，但客戶之</w:t>
            </w:r>
            <w:proofErr w:type="gramStart"/>
            <w:r w:rsidRPr="00DF544A">
              <w:rPr>
                <w:rFonts w:asciiTheme="minorEastAsia" w:hAnsiTheme="minorEastAsia"/>
              </w:rPr>
              <w:t>帳面</w:t>
            </w:r>
            <w:proofErr w:type="gramEnd"/>
            <w:r w:rsidRPr="00DF544A">
              <w:rPr>
                <w:rFonts w:asciiTheme="minorEastAsia" w:hAnsiTheme="minorEastAsia"/>
              </w:rPr>
              <w:t>價值也不會遭受損失。</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54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w:t>
            </w:r>
            <w:r w:rsidRPr="00DF544A">
              <w:rPr>
                <w:rFonts w:asciiTheme="minorEastAsia" w:hAnsiTheme="minorEastAsia"/>
              </w:rPr>
              <w:t>10,000</w:t>
            </w:r>
            <w:r w:rsidRPr="00DF544A">
              <w:rPr>
                <w:rFonts w:asciiTheme="minorEastAsia" w:hAnsiTheme="minorEastAsia" w:hint="eastAsia"/>
              </w:rPr>
              <w:t>美元之指數年金，契約期間五年、指數連動利率</w:t>
            </w:r>
            <w:proofErr w:type="gramStart"/>
            <w:r w:rsidRPr="00DF544A">
              <w:rPr>
                <w:rFonts w:asciiTheme="minorEastAsia" w:hAnsiTheme="minorEastAsia" w:hint="eastAsia"/>
              </w:rPr>
              <w:t>採</w:t>
            </w:r>
            <w:proofErr w:type="gramEnd"/>
            <w:r w:rsidRPr="00DF544A">
              <w:rPr>
                <w:rFonts w:asciiTheme="minorEastAsia" w:hAnsiTheme="minorEastAsia" w:hint="eastAsia"/>
              </w:rPr>
              <w:t>「點對點法」丶參與率</w:t>
            </w:r>
            <w:r w:rsidRPr="00DF544A">
              <w:rPr>
                <w:rFonts w:asciiTheme="minorEastAsia" w:hAnsiTheme="minorEastAsia"/>
              </w:rPr>
              <w:t>90%</w:t>
            </w:r>
            <w:r w:rsidRPr="00DF544A">
              <w:rPr>
                <w:rFonts w:asciiTheme="minorEastAsia" w:hAnsiTheme="minorEastAsia" w:hint="eastAsia"/>
              </w:rPr>
              <w:t>，</w:t>
            </w:r>
          </w:p>
          <w:p w:rsidR="0079493A" w:rsidRPr="00DF544A" w:rsidRDefault="0079493A" w:rsidP="00CF01DF">
            <w:pPr>
              <w:rPr>
                <w:rFonts w:asciiTheme="minorEastAsia" w:hAnsiTheme="minorEastAsia"/>
              </w:rPr>
            </w:pPr>
            <w:r w:rsidRPr="00DF544A">
              <w:rPr>
                <w:rFonts w:asciiTheme="minorEastAsia" w:hAnsiTheme="minorEastAsia" w:hint="eastAsia"/>
              </w:rPr>
              <w:t>購買時之</w:t>
            </w:r>
            <w:r w:rsidRPr="00DF544A">
              <w:rPr>
                <w:rFonts w:asciiTheme="minorEastAsia" w:hAnsiTheme="minorEastAsia"/>
              </w:rPr>
              <w:t>S&amp;P500</w:t>
            </w:r>
            <w:r w:rsidRPr="00DF544A">
              <w:rPr>
                <w:rFonts w:asciiTheme="minorEastAsia" w:hAnsiTheme="minorEastAsia" w:hint="eastAsia"/>
              </w:rPr>
              <w:t>指數為</w:t>
            </w:r>
            <w:r w:rsidRPr="00DF544A">
              <w:rPr>
                <w:rFonts w:asciiTheme="minorEastAsia" w:hAnsiTheme="minorEastAsia"/>
              </w:rPr>
              <w:t>1000</w:t>
            </w:r>
            <w:r w:rsidRPr="00DF544A">
              <w:rPr>
                <w:rFonts w:asciiTheme="minorEastAsia" w:hAnsiTheme="minorEastAsia" w:hint="eastAsia"/>
              </w:rPr>
              <w:t>點，在五年契約</w:t>
            </w:r>
            <w:proofErr w:type="gramStart"/>
            <w:r w:rsidRPr="00DF544A">
              <w:rPr>
                <w:rFonts w:asciiTheme="minorEastAsia" w:hAnsiTheme="minorEastAsia" w:hint="eastAsia"/>
              </w:rPr>
              <w:t>期間，</w:t>
            </w:r>
            <w:proofErr w:type="gramEnd"/>
            <w:r w:rsidRPr="00DF544A">
              <w:rPr>
                <w:rFonts w:asciiTheme="minorEastAsia" w:hAnsiTheme="minorEastAsia" w:hint="eastAsia"/>
              </w:rPr>
              <w:t>若毎週年之</w:t>
            </w:r>
            <w:r w:rsidRPr="00DF544A">
              <w:rPr>
                <w:rFonts w:asciiTheme="minorEastAsia" w:hAnsiTheme="minorEastAsia"/>
              </w:rPr>
              <w:t>S&amp;P500</w:t>
            </w:r>
            <w:r w:rsidRPr="00DF544A">
              <w:rPr>
                <w:rFonts w:asciiTheme="minorEastAsia" w:hAnsiTheme="minorEastAsia" w:hint="eastAsia"/>
              </w:rPr>
              <w:t>指數分別為</w:t>
            </w:r>
            <w:r w:rsidRPr="00DF544A">
              <w:rPr>
                <w:rFonts w:asciiTheme="minorEastAsia" w:hAnsiTheme="minorEastAsia"/>
              </w:rPr>
              <w:t>900</w:t>
            </w:r>
          </w:p>
          <w:p w:rsidR="0079493A" w:rsidRPr="00DF544A" w:rsidRDefault="0079493A" w:rsidP="00CF01DF">
            <w:pPr>
              <w:rPr>
                <w:rFonts w:asciiTheme="minorEastAsia" w:hAnsiTheme="minorEastAsia"/>
              </w:rPr>
            </w:pPr>
            <w:r w:rsidRPr="00DF544A">
              <w:rPr>
                <w:rFonts w:asciiTheme="minorEastAsia" w:hAnsiTheme="minorEastAsia" w:hint="eastAsia"/>
              </w:rPr>
              <w:t>、</w:t>
            </w:r>
            <w:r w:rsidRPr="00DF544A">
              <w:rPr>
                <w:rFonts w:asciiTheme="minorEastAsia" w:hAnsiTheme="minorEastAsia"/>
              </w:rPr>
              <w:t>1000</w:t>
            </w:r>
            <w:r w:rsidRPr="00DF544A">
              <w:rPr>
                <w:rFonts w:asciiTheme="minorEastAsia" w:hAnsiTheme="minorEastAsia" w:hint="eastAsia"/>
              </w:rPr>
              <w:t>丶</w:t>
            </w:r>
            <w:r w:rsidRPr="00DF544A">
              <w:rPr>
                <w:rFonts w:asciiTheme="minorEastAsia" w:hAnsiTheme="minorEastAsia"/>
              </w:rPr>
              <w:t>950</w:t>
            </w:r>
            <w:r w:rsidRPr="00DF544A">
              <w:rPr>
                <w:rFonts w:asciiTheme="minorEastAsia" w:hAnsiTheme="minorEastAsia" w:hint="eastAsia"/>
              </w:rPr>
              <w:t>丶</w:t>
            </w:r>
            <w:r w:rsidRPr="00DF544A">
              <w:rPr>
                <w:rFonts w:asciiTheme="minorEastAsia" w:hAnsiTheme="minorEastAsia"/>
              </w:rPr>
              <w:t xml:space="preserve">120 </w:t>
            </w:r>
            <w:r w:rsidRPr="00DF544A">
              <w:rPr>
                <w:rFonts w:asciiTheme="minorEastAsia" w:hAnsiTheme="minorEastAsia" w:hint="eastAsia"/>
              </w:rPr>
              <w:t>，契約到期時之指數則為</w:t>
            </w:r>
            <w:r w:rsidRPr="00DF544A">
              <w:rPr>
                <w:rFonts w:asciiTheme="minorEastAsia" w:hAnsiTheme="minorEastAsia"/>
              </w:rPr>
              <w:t>1500</w:t>
            </w:r>
            <w:r w:rsidRPr="00DF544A">
              <w:rPr>
                <w:rFonts w:asciiTheme="minorEastAsia" w:hAnsiTheme="minorEastAsia" w:hint="eastAsia"/>
              </w:rPr>
              <w:t>點。請問此契約的指數報酬率（實際利率）為多少？(1)18%</w:t>
            </w:r>
            <w:r w:rsidRPr="00DF544A">
              <w:rPr>
                <w:rFonts w:asciiTheme="minorEastAsia" w:hAnsiTheme="minorEastAsia"/>
              </w:rPr>
              <w:t xml:space="preserve"> </w:t>
            </w:r>
            <w:r w:rsidRPr="00DF544A">
              <w:rPr>
                <w:rFonts w:asciiTheme="minorEastAsia" w:hAnsiTheme="minorEastAsia" w:hint="eastAsia"/>
              </w:rPr>
              <w:t>(2)20%</w:t>
            </w:r>
            <w:r w:rsidRPr="00DF544A">
              <w:rPr>
                <w:rFonts w:asciiTheme="minorEastAsia" w:hAnsiTheme="minorEastAsia"/>
              </w:rPr>
              <w:t xml:space="preserve"> </w:t>
            </w:r>
            <w:r w:rsidRPr="00DF544A">
              <w:rPr>
                <w:rFonts w:asciiTheme="minorEastAsia" w:hAnsiTheme="minorEastAsia" w:hint="eastAsia"/>
              </w:rPr>
              <w:t>(3)45%</w:t>
            </w:r>
            <w:r w:rsidRPr="00DF544A">
              <w:rPr>
                <w:rFonts w:asciiTheme="minorEastAsia" w:hAnsiTheme="minorEastAsia"/>
              </w:rPr>
              <w:t xml:space="preserve"> </w:t>
            </w:r>
            <w:r w:rsidRPr="00DF544A">
              <w:rPr>
                <w:rFonts w:asciiTheme="minorEastAsia" w:hAnsiTheme="minorEastAsia" w:hint="eastAsia"/>
              </w:rPr>
              <w:t>(4)50%。</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終點法:(1500-1000)/1000*0.9=0.45</w:t>
            </w:r>
            <w:r w:rsidRPr="00DF544A">
              <w:rPr>
                <w:rFonts w:asciiTheme="minorEastAsia" w:hAnsiTheme="minorEastAsia" w:hint="eastAsia"/>
              </w:rPr>
              <w:t>＝</w:t>
            </w:r>
            <w:r w:rsidRPr="00DF544A">
              <w:rPr>
                <w:rFonts w:asciiTheme="minorEastAsia" w:hAnsiTheme="minorEastAsia"/>
              </w:rPr>
              <w:t>45%</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55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假設周先生購買了</w:t>
            </w:r>
            <w:r w:rsidRPr="00DF544A">
              <w:rPr>
                <w:rFonts w:asciiTheme="minorEastAsia" w:hAnsiTheme="minorEastAsia"/>
              </w:rPr>
              <w:t>10 ,000</w:t>
            </w:r>
            <w:r w:rsidRPr="00DF544A">
              <w:rPr>
                <w:rFonts w:asciiTheme="minorEastAsia" w:hAnsiTheme="minorEastAsia" w:hint="eastAsia"/>
              </w:rPr>
              <w:t>美元的指數年金，契約</w:t>
            </w:r>
            <w:r w:rsidRPr="00DF544A">
              <w:rPr>
                <w:rFonts w:asciiTheme="minorEastAsia" w:hAnsiTheme="minorEastAsia"/>
              </w:rPr>
              <w:t>10</w:t>
            </w:r>
            <w:r w:rsidRPr="00DF544A">
              <w:rPr>
                <w:rFonts w:asciiTheme="minorEastAsia" w:hAnsiTheme="minorEastAsia" w:hint="eastAsia"/>
              </w:rPr>
              <w:t>年，且</w:t>
            </w:r>
            <w:r w:rsidRPr="00DF544A">
              <w:rPr>
                <w:rFonts w:asciiTheme="minorEastAsia" w:hAnsiTheme="minorEastAsia"/>
              </w:rPr>
              <w:t>S &amp;P</w:t>
            </w:r>
            <w:r w:rsidRPr="00DF544A">
              <w:rPr>
                <w:rFonts w:asciiTheme="minorEastAsia" w:hAnsiTheme="minorEastAsia" w:hint="eastAsia"/>
              </w:rPr>
              <w:t>指數為</w:t>
            </w:r>
            <w:r w:rsidRPr="00DF544A">
              <w:rPr>
                <w:rFonts w:asciiTheme="minorEastAsia" w:hAnsiTheme="minorEastAsia"/>
              </w:rPr>
              <w:t>1000</w:t>
            </w:r>
            <w:r w:rsidRPr="00DF544A">
              <w:rPr>
                <w:rFonts w:asciiTheme="minorEastAsia" w:hAnsiTheme="minorEastAsia" w:hint="eastAsia"/>
              </w:rPr>
              <w:t>點。若指數連動利率</w:t>
            </w:r>
            <w:proofErr w:type="gramStart"/>
            <w:r w:rsidRPr="00DF544A">
              <w:rPr>
                <w:rFonts w:asciiTheme="minorEastAsia" w:hAnsiTheme="minorEastAsia" w:hint="eastAsia"/>
              </w:rPr>
              <w:t>採</w:t>
            </w:r>
            <w:proofErr w:type="gramEnd"/>
            <w:r w:rsidRPr="00DF544A">
              <w:rPr>
                <w:rFonts w:asciiTheme="minorEastAsia" w:hAnsiTheme="minorEastAsia" w:hint="eastAsia"/>
              </w:rPr>
              <w:t>「點對點法」，當參與率為</w:t>
            </w:r>
            <w:r w:rsidRPr="00DF544A">
              <w:rPr>
                <w:rFonts w:asciiTheme="minorEastAsia" w:hAnsiTheme="minorEastAsia"/>
              </w:rPr>
              <w:t>70%</w:t>
            </w:r>
            <w:r w:rsidRPr="00DF544A">
              <w:rPr>
                <w:rFonts w:asciiTheme="minorEastAsia" w:hAnsiTheme="minorEastAsia" w:hint="eastAsia"/>
              </w:rPr>
              <w:t>，且契約終了指數為</w:t>
            </w:r>
            <w:r w:rsidRPr="00DF544A">
              <w:rPr>
                <w:rFonts w:asciiTheme="minorEastAsia" w:hAnsiTheme="minorEastAsia"/>
              </w:rPr>
              <w:t>1200</w:t>
            </w:r>
            <w:r w:rsidRPr="00DF544A">
              <w:rPr>
                <w:rFonts w:asciiTheme="minorEastAsia" w:hAnsiTheme="minorEastAsia" w:hint="eastAsia"/>
              </w:rPr>
              <w:t>點，契約期間最高指數為</w:t>
            </w:r>
            <w:r w:rsidRPr="00DF544A">
              <w:rPr>
                <w:rFonts w:asciiTheme="minorEastAsia" w:hAnsiTheme="minorEastAsia"/>
              </w:rPr>
              <w:t xml:space="preserve">1500 </w:t>
            </w:r>
            <w:r w:rsidRPr="00DF544A">
              <w:rPr>
                <w:rFonts w:asciiTheme="minorEastAsia" w:hAnsiTheme="minorEastAsia" w:hint="eastAsia"/>
              </w:rPr>
              <w:t>點，則周先生可獲利息：(I)500 (2)700 (3)1,400</w:t>
            </w:r>
            <w:r w:rsidRPr="00DF544A">
              <w:rPr>
                <w:rFonts w:asciiTheme="minorEastAsia" w:hAnsiTheme="minorEastAsia" w:hint="eastAsia"/>
              </w:rPr>
              <w:tab/>
              <w:t>(4)2,000。</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點對點法又稱為終點法</w:t>
            </w:r>
            <w:r w:rsidRPr="00DF544A">
              <w:rPr>
                <w:rFonts w:asciiTheme="minorEastAsia" w:hAnsiTheme="minorEastAsia" w:hint="eastAsia"/>
              </w:rPr>
              <w:t>:</w:t>
            </w:r>
            <w:r w:rsidRPr="00DF544A">
              <w:rPr>
                <w:rFonts w:asciiTheme="minorEastAsia" w:hAnsiTheme="minorEastAsia"/>
              </w:rPr>
              <w:t>{1200-1000/1000}*0.7=0.14  10000美金*0.14=1400</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56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假設周先生選擇購買8,000美元之指數年金，契約期間</w:t>
            </w:r>
            <w:r w:rsidRPr="00DF544A">
              <w:rPr>
                <w:rFonts w:asciiTheme="minorEastAsia" w:hAnsiTheme="minorEastAsia"/>
              </w:rPr>
              <w:t>5</w:t>
            </w:r>
            <w:r w:rsidRPr="00DF544A">
              <w:rPr>
                <w:rFonts w:asciiTheme="minorEastAsia" w:hAnsiTheme="minorEastAsia" w:hint="eastAsia"/>
              </w:rPr>
              <w:t>年，當時之</w:t>
            </w:r>
            <w:r w:rsidRPr="00DF544A">
              <w:rPr>
                <w:rFonts w:asciiTheme="minorEastAsia" w:hAnsiTheme="minorEastAsia"/>
              </w:rPr>
              <w:t xml:space="preserve">S&amp;P500 </w:t>
            </w:r>
            <w:r w:rsidRPr="00DF544A">
              <w:rPr>
                <w:rFonts w:asciiTheme="minorEastAsia" w:hAnsiTheme="minorEastAsia" w:hint="eastAsia"/>
              </w:rPr>
              <w:t>指數為</w:t>
            </w:r>
            <w:r w:rsidRPr="00DF544A">
              <w:rPr>
                <w:rFonts w:asciiTheme="minorEastAsia" w:hAnsiTheme="minorEastAsia"/>
              </w:rPr>
              <w:t>800</w:t>
            </w:r>
            <w:r w:rsidRPr="00DF544A">
              <w:rPr>
                <w:rFonts w:asciiTheme="minorEastAsia" w:hAnsiTheme="minorEastAsia" w:hint="eastAsia"/>
              </w:rPr>
              <w:t>點，之後每週年之</w:t>
            </w:r>
            <w:r w:rsidRPr="00DF544A">
              <w:rPr>
                <w:rFonts w:asciiTheme="minorEastAsia" w:hAnsiTheme="minorEastAsia"/>
              </w:rPr>
              <w:t>S&amp;P500</w:t>
            </w:r>
            <w:r w:rsidRPr="00DF544A">
              <w:rPr>
                <w:rFonts w:asciiTheme="minorEastAsia" w:hAnsiTheme="minorEastAsia" w:hint="eastAsia"/>
              </w:rPr>
              <w:t>指數分別為</w:t>
            </w:r>
            <w:r w:rsidRPr="00DF544A">
              <w:rPr>
                <w:rFonts w:asciiTheme="minorEastAsia" w:hAnsiTheme="minorEastAsia"/>
              </w:rPr>
              <w:t>1000</w:t>
            </w:r>
            <w:r w:rsidRPr="00DF544A">
              <w:rPr>
                <w:rFonts w:asciiTheme="minorEastAsia" w:hAnsiTheme="minorEastAsia" w:hint="eastAsia"/>
              </w:rPr>
              <w:t>點丶</w:t>
            </w:r>
            <w:r w:rsidRPr="00DF544A">
              <w:rPr>
                <w:rFonts w:asciiTheme="minorEastAsia" w:hAnsiTheme="minorEastAsia"/>
              </w:rPr>
              <w:t>1200</w:t>
            </w:r>
            <w:r w:rsidRPr="00DF544A">
              <w:rPr>
                <w:rFonts w:asciiTheme="minorEastAsia" w:hAnsiTheme="minorEastAsia" w:hint="eastAsia"/>
              </w:rPr>
              <w:t>點、</w:t>
            </w:r>
            <w:r w:rsidRPr="00DF544A">
              <w:rPr>
                <w:rFonts w:asciiTheme="minorEastAsia" w:hAnsiTheme="minorEastAsia"/>
              </w:rPr>
              <w:t>1100</w:t>
            </w:r>
            <w:r w:rsidRPr="00DF544A">
              <w:rPr>
                <w:rFonts w:asciiTheme="minorEastAsia" w:hAnsiTheme="minorEastAsia" w:hint="eastAsia"/>
              </w:rPr>
              <w:t>點、</w:t>
            </w:r>
            <w:r w:rsidRPr="00DF544A">
              <w:rPr>
                <w:rFonts w:asciiTheme="minorEastAsia" w:hAnsiTheme="minorEastAsia"/>
              </w:rPr>
              <w:t>1400</w:t>
            </w:r>
            <w:r w:rsidRPr="00DF544A">
              <w:rPr>
                <w:rFonts w:asciiTheme="minorEastAsia" w:hAnsiTheme="minorEastAsia" w:hint="eastAsia"/>
              </w:rPr>
              <w:t>點丶契約到期時之指數為</w:t>
            </w:r>
            <w:r w:rsidRPr="00DF544A">
              <w:rPr>
                <w:rFonts w:asciiTheme="minorEastAsia" w:hAnsiTheme="minorEastAsia"/>
              </w:rPr>
              <w:lastRenderedPageBreak/>
              <w:t>1600</w:t>
            </w:r>
            <w:r w:rsidRPr="00DF544A">
              <w:rPr>
                <w:rFonts w:asciiTheme="minorEastAsia" w:hAnsiTheme="minorEastAsia" w:hint="eastAsia"/>
              </w:rPr>
              <w:t>點，若指數連動利率採「點對點法」、參與率</w:t>
            </w:r>
            <w:r w:rsidRPr="00DF544A">
              <w:rPr>
                <w:rFonts w:asciiTheme="minorEastAsia" w:hAnsiTheme="minorEastAsia"/>
              </w:rPr>
              <w:t>80%</w:t>
            </w:r>
            <w:r w:rsidRPr="00DF544A">
              <w:rPr>
                <w:rFonts w:asciiTheme="minorEastAsia" w:hAnsiTheme="minorEastAsia" w:hint="eastAsia"/>
              </w:rPr>
              <w:t>，則契約到期時周先生可獲多少美元之利息？(1)14,250</w:t>
            </w:r>
            <w:r w:rsidRPr="00DF544A">
              <w:rPr>
                <w:rFonts w:asciiTheme="minorEastAsia" w:hAnsiTheme="minorEastAsia" w:hint="eastAsia"/>
              </w:rPr>
              <w:tab/>
              <w:t>(2)16,750</w:t>
            </w:r>
            <w:r w:rsidRPr="00DF544A">
              <w:rPr>
                <w:rFonts w:asciiTheme="minorEastAsia" w:hAnsiTheme="minorEastAsia" w:hint="eastAsia"/>
              </w:rPr>
              <w:tab/>
              <w:t>(3)9,650</w:t>
            </w:r>
            <w:r w:rsidRPr="00DF544A">
              <w:rPr>
                <w:rFonts w:asciiTheme="minorEastAsia" w:hAnsiTheme="minorEastAsia" w:hint="eastAsia"/>
              </w:rPr>
              <w:tab/>
              <w:t>(4)6,400。</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點對點法，又稱為終點</w:t>
            </w:r>
            <w:r w:rsidRPr="00DF544A">
              <w:rPr>
                <w:rFonts w:asciiTheme="minorEastAsia" w:hAnsiTheme="minorEastAsia" w:hint="eastAsia"/>
              </w:rPr>
              <w:t>法:{</w:t>
            </w:r>
            <w:r w:rsidRPr="00DF544A">
              <w:rPr>
                <w:rFonts w:asciiTheme="minorEastAsia" w:hAnsiTheme="minorEastAsia"/>
              </w:rPr>
              <w:t>1600-800/800}*0.8=0.8</w:t>
            </w:r>
            <w:r w:rsidRPr="00DF544A">
              <w:rPr>
                <w:rFonts w:asciiTheme="minorEastAsia" w:hAnsiTheme="minorEastAsia" w:hint="eastAsia"/>
              </w:rPr>
              <w:t xml:space="preserve"> </w:t>
            </w:r>
            <w:r w:rsidRPr="00DF544A">
              <w:rPr>
                <w:rFonts w:asciiTheme="minorEastAsia" w:hAnsiTheme="minorEastAsia"/>
              </w:rPr>
              <w:t xml:space="preserve">  8000*08=6400</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57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假設王小姐購買了</w:t>
            </w:r>
            <w:r w:rsidRPr="00DF544A">
              <w:rPr>
                <w:rFonts w:asciiTheme="minorEastAsia" w:hAnsiTheme="minorEastAsia"/>
              </w:rPr>
              <w:t>6 ,000</w:t>
            </w:r>
            <w:r w:rsidRPr="00DF544A">
              <w:rPr>
                <w:rFonts w:asciiTheme="minorEastAsia" w:hAnsiTheme="minorEastAsia" w:hint="eastAsia"/>
              </w:rPr>
              <w:t>美元的指數年金，契約</w:t>
            </w:r>
            <w:r w:rsidRPr="00DF544A">
              <w:rPr>
                <w:rFonts w:asciiTheme="minorEastAsia" w:hAnsiTheme="minorEastAsia"/>
              </w:rPr>
              <w:t>10</w:t>
            </w:r>
            <w:r w:rsidRPr="00DF544A">
              <w:rPr>
                <w:rFonts w:asciiTheme="minorEastAsia" w:hAnsiTheme="minorEastAsia" w:hint="eastAsia"/>
              </w:rPr>
              <w:t>年，且</w:t>
            </w:r>
            <w:r w:rsidRPr="00DF544A">
              <w:rPr>
                <w:rFonts w:asciiTheme="minorEastAsia" w:hAnsiTheme="minorEastAsia"/>
              </w:rPr>
              <w:t>S&amp;P</w:t>
            </w:r>
            <w:r w:rsidRPr="00DF544A">
              <w:rPr>
                <w:rFonts w:asciiTheme="minorEastAsia" w:hAnsiTheme="minorEastAsia" w:hint="eastAsia"/>
              </w:rPr>
              <w:t>指數為</w:t>
            </w:r>
            <w:r w:rsidRPr="00DF544A">
              <w:rPr>
                <w:rFonts w:asciiTheme="minorEastAsia" w:hAnsiTheme="minorEastAsia"/>
              </w:rPr>
              <w:t>1200</w:t>
            </w:r>
            <w:r w:rsidRPr="00DF544A">
              <w:rPr>
                <w:rFonts w:asciiTheme="minorEastAsia" w:hAnsiTheme="minorEastAsia" w:hint="eastAsia"/>
              </w:rPr>
              <w:t>點，而最低保證利率的利息，以保費九成年利率</w:t>
            </w:r>
            <w:r w:rsidRPr="00DF544A">
              <w:rPr>
                <w:rFonts w:asciiTheme="minorEastAsia" w:hAnsiTheme="minorEastAsia"/>
              </w:rPr>
              <w:t>2</w:t>
            </w:r>
            <w:r w:rsidRPr="00DF544A">
              <w:rPr>
                <w:rFonts w:asciiTheme="minorEastAsia" w:hAnsiTheme="minorEastAsia" w:hint="eastAsia"/>
              </w:rPr>
              <w:t>%來計算。若現今指數連動利率</w:t>
            </w:r>
            <w:proofErr w:type="gramStart"/>
            <w:r w:rsidRPr="00DF544A">
              <w:rPr>
                <w:rFonts w:asciiTheme="minorEastAsia" w:hAnsiTheme="minorEastAsia" w:hint="eastAsia"/>
              </w:rPr>
              <w:t>採</w:t>
            </w:r>
            <w:proofErr w:type="gramEnd"/>
            <w:r w:rsidRPr="00DF544A">
              <w:rPr>
                <w:rFonts w:asciiTheme="minorEastAsia" w:hAnsiTheme="minorEastAsia" w:hint="eastAsia"/>
              </w:rPr>
              <w:t>［高標法］，參與率</w:t>
            </w:r>
            <w:r w:rsidRPr="00DF544A">
              <w:rPr>
                <w:rFonts w:asciiTheme="minorEastAsia" w:hAnsiTheme="minorEastAsia"/>
              </w:rPr>
              <w:t>80%</w:t>
            </w:r>
            <w:r w:rsidRPr="00DF544A">
              <w:rPr>
                <w:rFonts w:asciiTheme="minorEastAsia" w:hAnsiTheme="minorEastAsia" w:hint="eastAsia"/>
              </w:rPr>
              <w:t>，且契約終了指數為</w:t>
            </w:r>
            <w:r w:rsidRPr="00DF544A">
              <w:rPr>
                <w:rFonts w:asciiTheme="minorEastAsia" w:hAnsiTheme="minorEastAsia"/>
              </w:rPr>
              <w:t>1300</w:t>
            </w:r>
            <w:r w:rsidRPr="00DF544A">
              <w:rPr>
                <w:rFonts w:asciiTheme="minorEastAsia" w:hAnsiTheme="minorEastAsia" w:hint="eastAsia"/>
              </w:rPr>
              <w:t>點，契約期間最高指數</w:t>
            </w:r>
            <w:r w:rsidRPr="00DF544A">
              <w:rPr>
                <w:rFonts w:asciiTheme="minorEastAsia" w:hAnsiTheme="minorEastAsia"/>
              </w:rPr>
              <w:t>1500</w:t>
            </w:r>
            <w:r w:rsidRPr="00DF544A">
              <w:rPr>
                <w:rFonts w:asciiTheme="minorEastAsia" w:hAnsiTheme="minorEastAsia" w:hint="eastAsia"/>
              </w:rPr>
              <w:t>點，則王小姐可獲利息：(1)583 (2)1,200 (3)1,500 (4)1,750。</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b/>
              </w:rPr>
              <w:t>最低保證:</w:t>
            </w:r>
            <w:r w:rsidRPr="00DF544A">
              <w:rPr>
                <w:rFonts w:asciiTheme="minorEastAsia" w:hAnsiTheme="minorEastAsia"/>
              </w:rPr>
              <w:t>{總金額×保證成數×(1+年利率x期數)}-總金額6000x0.9x(1+0.02x10)-6000=480</w:t>
            </w:r>
          </w:p>
          <w:p w:rsidR="0079493A" w:rsidRPr="00DF544A" w:rsidRDefault="0079493A" w:rsidP="00CF01DF">
            <w:pPr>
              <w:rPr>
                <w:rFonts w:asciiTheme="minorEastAsia" w:hAnsiTheme="minorEastAsia"/>
              </w:rPr>
            </w:pPr>
            <w:r w:rsidRPr="00DF544A">
              <w:rPr>
                <w:rFonts w:asciiTheme="minorEastAsia" w:hAnsiTheme="minorEastAsia"/>
                <w:b/>
              </w:rPr>
              <w:t>點對點:</w:t>
            </w:r>
            <w:r w:rsidRPr="00DF544A">
              <w:rPr>
                <w:rFonts w:asciiTheme="minorEastAsia" w:hAnsiTheme="minorEastAsia"/>
              </w:rPr>
              <w:t>總金額x參與率x{(最高指數-S&amp;P指數)/S&amp;P指數}6000x0.8x{(1500-1200)/1200}=1200</w:t>
            </w:r>
          </w:p>
          <w:p w:rsidR="0079493A" w:rsidRPr="00DF544A" w:rsidRDefault="0079493A" w:rsidP="00CF01DF">
            <w:pPr>
              <w:rPr>
                <w:rFonts w:asciiTheme="minorEastAsia" w:hAnsiTheme="minorEastAsia"/>
              </w:rPr>
            </w:pPr>
            <w:proofErr w:type="gramStart"/>
            <w:r w:rsidRPr="00DF544A">
              <w:rPr>
                <w:rFonts w:asciiTheme="minorEastAsia" w:hAnsiTheme="minorEastAsia"/>
                <w:b/>
              </w:rPr>
              <w:t>高標法</w:t>
            </w:r>
            <w:proofErr w:type="gramEnd"/>
            <w:r w:rsidRPr="00DF544A">
              <w:rPr>
                <w:rFonts w:asciiTheme="minorEastAsia" w:hAnsiTheme="minorEastAsia"/>
                <w:b/>
              </w:rPr>
              <w:t xml:space="preserve"> 取其高</w:t>
            </w:r>
            <w:r w:rsidRPr="00DF544A">
              <w:rPr>
                <w:rFonts w:asciiTheme="minorEastAsia" w:hAnsiTheme="minorEastAsia"/>
              </w:rPr>
              <w:t xml:space="preserve">  1200為答案</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58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假設王小姐購買了5 ,000美元的指數年金，契約</w:t>
            </w:r>
            <w:r w:rsidRPr="00DF544A">
              <w:rPr>
                <w:rFonts w:asciiTheme="minorEastAsia" w:hAnsiTheme="minorEastAsia"/>
              </w:rPr>
              <w:t>10</w:t>
            </w:r>
            <w:r w:rsidRPr="00DF544A">
              <w:rPr>
                <w:rFonts w:asciiTheme="minorEastAsia" w:hAnsiTheme="minorEastAsia" w:hint="eastAsia"/>
              </w:rPr>
              <w:t>年，且</w:t>
            </w:r>
            <w:r w:rsidRPr="00DF544A">
              <w:rPr>
                <w:rFonts w:asciiTheme="minorEastAsia" w:hAnsiTheme="minorEastAsia"/>
              </w:rPr>
              <w:t>S&amp;P</w:t>
            </w:r>
            <w:r w:rsidRPr="00DF544A">
              <w:rPr>
                <w:rFonts w:asciiTheme="minorEastAsia" w:hAnsiTheme="minorEastAsia" w:hint="eastAsia"/>
              </w:rPr>
              <w:t>指數為</w:t>
            </w:r>
            <w:r w:rsidRPr="00DF544A">
              <w:rPr>
                <w:rFonts w:asciiTheme="minorEastAsia" w:hAnsiTheme="minorEastAsia"/>
              </w:rPr>
              <w:t>1000</w:t>
            </w:r>
            <w:r w:rsidRPr="00DF544A">
              <w:rPr>
                <w:rFonts w:asciiTheme="minorEastAsia" w:hAnsiTheme="minorEastAsia" w:hint="eastAsia"/>
              </w:rPr>
              <w:t>點，而最低保證利率的利息，以保費九成年利率</w:t>
            </w:r>
            <w:r w:rsidRPr="00DF544A">
              <w:rPr>
                <w:rFonts w:asciiTheme="minorEastAsia" w:hAnsiTheme="minorEastAsia"/>
              </w:rPr>
              <w:t>3</w:t>
            </w:r>
            <w:r w:rsidRPr="00DF544A">
              <w:rPr>
                <w:rFonts w:asciiTheme="minorEastAsia" w:hAnsiTheme="minorEastAsia" w:hint="eastAsia"/>
              </w:rPr>
              <w:t>％來計算，若現今指數連動利率</w:t>
            </w:r>
            <w:proofErr w:type="gramStart"/>
            <w:r w:rsidRPr="00DF544A">
              <w:rPr>
                <w:rFonts w:asciiTheme="minorEastAsia" w:hAnsiTheme="minorEastAsia" w:hint="eastAsia"/>
              </w:rPr>
              <w:t>採</w:t>
            </w:r>
            <w:proofErr w:type="gramEnd"/>
            <w:r w:rsidRPr="00DF544A">
              <w:rPr>
                <w:rFonts w:asciiTheme="minorEastAsia" w:hAnsiTheme="minorEastAsia" w:hint="eastAsia"/>
              </w:rPr>
              <w:t>［高標法］，參與率</w:t>
            </w:r>
            <w:r w:rsidRPr="00DF544A">
              <w:rPr>
                <w:rFonts w:asciiTheme="minorEastAsia" w:hAnsiTheme="minorEastAsia"/>
              </w:rPr>
              <w:t>70%</w:t>
            </w:r>
            <w:r w:rsidRPr="00DF544A">
              <w:rPr>
                <w:rFonts w:asciiTheme="minorEastAsia" w:hAnsiTheme="minorEastAsia" w:hint="eastAsia"/>
              </w:rPr>
              <w:t>，契約期間最高指數為</w:t>
            </w:r>
            <w:r w:rsidRPr="00DF544A">
              <w:rPr>
                <w:rFonts w:asciiTheme="minorEastAsia" w:hAnsiTheme="minorEastAsia"/>
              </w:rPr>
              <w:t>1200</w:t>
            </w:r>
            <w:r w:rsidRPr="00DF544A">
              <w:rPr>
                <w:rFonts w:asciiTheme="minorEastAsia" w:hAnsiTheme="minorEastAsia" w:hint="eastAsia"/>
              </w:rPr>
              <w:t>點，則王小姐可獲多少利息：(1)700</w:t>
            </w:r>
            <w:r w:rsidRPr="00DF544A">
              <w:rPr>
                <w:rFonts w:asciiTheme="minorEastAsia" w:hAnsiTheme="minorEastAsia"/>
              </w:rPr>
              <w:t xml:space="preserve"> </w:t>
            </w:r>
            <w:r w:rsidRPr="00DF544A">
              <w:rPr>
                <w:rFonts w:asciiTheme="minorEastAsia" w:hAnsiTheme="minorEastAsia" w:hint="eastAsia"/>
              </w:rPr>
              <w:t>(2)900</w:t>
            </w:r>
            <w:r w:rsidRPr="00DF544A">
              <w:rPr>
                <w:rFonts w:asciiTheme="minorEastAsia" w:hAnsiTheme="minorEastAsia"/>
              </w:rPr>
              <w:t xml:space="preserve"> </w:t>
            </w:r>
            <w:r w:rsidRPr="00DF544A">
              <w:rPr>
                <w:rFonts w:asciiTheme="minorEastAsia" w:hAnsiTheme="minorEastAsia" w:hint="eastAsia"/>
              </w:rPr>
              <w:t>(3)1,048</w:t>
            </w:r>
            <w:r w:rsidRPr="00DF544A">
              <w:rPr>
                <w:rFonts w:asciiTheme="minorEastAsia" w:hAnsiTheme="minorEastAsia"/>
              </w:rPr>
              <w:t xml:space="preserve"> </w:t>
            </w:r>
            <w:r w:rsidRPr="00DF544A">
              <w:rPr>
                <w:rFonts w:asciiTheme="minorEastAsia" w:hAnsiTheme="minorEastAsia" w:hint="eastAsia"/>
              </w:rPr>
              <w:t>(4)1,050。</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最低保證:{總金額×保證成數×(1+年利率x期數)}-總金額{5,000×90%x(1+3%x10)}-5,000=6,048-5,000=1,048</w:t>
            </w:r>
          </w:p>
          <w:p w:rsidR="0079493A" w:rsidRPr="00DF544A" w:rsidRDefault="0079493A" w:rsidP="00CF01DF">
            <w:pPr>
              <w:rPr>
                <w:rFonts w:asciiTheme="minorEastAsia" w:hAnsiTheme="minorEastAsia"/>
              </w:rPr>
            </w:pPr>
            <w:r w:rsidRPr="00DF544A">
              <w:rPr>
                <w:rFonts w:asciiTheme="minorEastAsia" w:hAnsiTheme="minorEastAsia" w:hint="eastAsia"/>
              </w:rPr>
              <w:t>點對點</w:t>
            </w:r>
            <w:r w:rsidRPr="00DF544A">
              <w:rPr>
                <w:rFonts w:asciiTheme="minorEastAsia" w:hAnsiTheme="minorEastAsia"/>
              </w:rPr>
              <w:t>:總金額x參與率x{(期末指數-期初指數)/期初指數}5000x70%x{(1200-1000)/1000}=700</w:t>
            </w:r>
          </w:p>
          <w:p w:rsidR="0079493A" w:rsidRPr="00DF544A" w:rsidRDefault="0079493A" w:rsidP="00CF01DF">
            <w:pPr>
              <w:rPr>
                <w:rFonts w:asciiTheme="minorEastAsia" w:hAnsiTheme="minorEastAsia"/>
              </w:rPr>
            </w:pPr>
            <w:proofErr w:type="gramStart"/>
            <w:r w:rsidRPr="00DF544A">
              <w:rPr>
                <w:rFonts w:asciiTheme="minorEastAsia" w:hAnsiTheme="minorEastAsia"/>
              </w:rPr>
              <w:t>高標法</w:t>
            </w:r>
            <w:proofErr w:type="gramEnd"/>
            <w:r w:rsidRPr="00DF544A">
              <w:rPr>
                <w:rFonts w:asciiTheme="minorEastAsia" w:hAnsiTheme="minorEastAsia"/>
              </w:rPr>
              <w:t xml:space="preserve"> 取其高 1048 為答案</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59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假設胡小姐選擇購買15,000美元之指數年金，契約期間七年、指數連動利率</w:t>
            </w:r>
            <w:proofErr w:type="gramStart"/>
            <w:r w:rsidRPr="00DF544A">
              <w:rPr>
                <w:rFonts w:asciiTheme="minorEastAsia" w:hAnsiTheme="minorEastAsia" w:hint="eastAsia"/>
              </w:rPr>
              <w:t>採</w:t>
            </w:r>
            <w:proofErr w:type="gramEnd"/>
            <w:r w:rsidRPr="00DF544A">
              <w:rPr>
                <w:rFonts w:asciiTheme="minorEastAsia" w:hAnsiTheme="minorEastAsia" w:hint="eastAsia"/>
              </w:rPr>
              <w:t>「高標法」、參與率100%，且最低保證利率為累積保費九成3％計算，購買當時之S&amp;P500指數為1000 點，七年後契約期間指數之最高點若為1100點。請問胡小姐可得的利息為多少？(1)1,500</w:t>
            </w:r>
            <w:r w:rsidRPr="00DF544A">
              <w:rPr>
                <w:rFonts w:asciiTheme="minorEastAsia" w:hAnsiTheme="minorEastAsia"/>
              </w:rPr>
              <w:t xml:space="preserve"> </w:t>
            </w:r>
            <w:r w:rsidRPr="00DF544A">
              <w:rPr>
                <w:rFonts w:asciiTheme="minorEastAsia" w:hAnsiTheme="minorEastAsia" w:hint="eastAsia"/>
              </w:rPr>
              <w:t>(2)450</w:t>
            </w:r>
            <w:r w:rsidRPr="00DF544A">
              <w:rPr>
                <w:rFonts w:asciiTheme="minorEastAsia" w:hAnsiTheme="minorEastAsia"/>
              </w:rPr>
              <w:t xml:space="preserve"> </w:t>
            </w:r>
            <w:r w:rsidRPr="00DF544A">
              <w:rPr>
                <w:rFonts w:asciiTheme="minorEastAsia" w:hAnsiTheme="minorEastAsia" w:hint="eastAsia"/>
              </w:rPr>
              <w:t>(3)1,60</w:t>
            </w:r>
            <w:r w:rsidRPr="00DF544A">
              <w:rPr>
                <w:rFonts w:asciiTheme="minorEastAsia" w:hAnsiTheme="minorEastAsia"/>
              </w:rPr>
              <w:t xml:space="preserve">3 </w:t>
            </w:r>
            <w:r w:rsidRPr="00DF544A">
              <w:rPr>
                <w:rFonts w:asciiTheme="minorEastAsia" w:hAnsiTheme="minorEastAsia" w:hint="eastAsia"/>
              </w:rPr>
              <w:t>(4)以上皆非。</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因題目告知有最低保證利率- &gt;  {總金額×保證成數×(1</w:t>
            </w:r>
            <w:r w:rsidRPr="00DF544A">
              <w:rPr>
                <w:rFonts w:asciiTheme="minorEastAsia" w:hAnsiTheme="minorEastAsia" w:hint="eastAsia"/>
              </w:rPr>
              <w:t>+</w:t>
            </w:r>
            <w:r w:rsidRPr="00DF544A">
              <w:rPr>
                <w:rFonts w:asciiTheme="minorEastAsia" w:hAnsiTheme="minorEastAsia"/>
              </w:rPr>
              <w:t>年利率)期數} - 總金額</w:t>
            </w:r>
          </w:p>
          <w:p w:rsidR="0079493A" w:rsidRPr="00DF544A" w:rsidRDefault="0079493A" w:rsidP="00CF01DF">
            <w:pPr>
              <w:rPr>
                <w:rFonts w:asciiTheme="minorEastAsia" w:hAnsiTheme="minorEastAsia"/>
              </w:rPr>
            </w:pPr>
            <w:r w:rsidRPr="00DF544A">
              <w:rPr>
                <w:rFonts w:asciiTheme="minorEastAsia" w:hAnsiTheme="minorEastAsia"/>
              </w:rPr>
              <w:t>{15,000 × 90% × (1+3%)7} - 15,000 = 16,</w:t>
            </w:r>
            <w:r w:rsidRPr="00DF544A">
              <w:rPr>
                <w:rFonts w:asciiTheme="minorEastAsia" w:hAnsiTheme="minorEastAsia" w:hint="eastAsia"/>
              </w:rPr>
              <w:t>6</w:t>
            </w:r>
            <w:r w:rsidRPr="00DF544A">
              <w:rPr>
                <w:rFonts w:asciiTheme="minorEastAsia" w:hAnsiTheme="minorEastAsia"/>
              </w:rPr>
              <w:t>03 - 15,000 = 1,603</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60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假設胡小姐選擇購買</w:t>
            </w:r>
            <w:r w:rsidRPr="00DF544A">
              <w:rPr>
                <w:rFonts w:asciiTheme="minorEastAsia" w:hAnsiTheme="minorEastAsia"/>
              </w:rPr>
              <w:t>9,000</w:t>
            </w:r>
            <w:r w:rsidRPr="00DF544A">
              <w:rPr>
                <w:rFonts w:asciiTheme="minorEastAsia" w:hAnsiTheme="minorEastAsia" w:hint="eastAsia"/>
              </w:rPr>
              <w:t>美元之指數年金，契約期間</w:t>
            </w:r>
            <w:r w:rsidRPr="00DF544A">
              <w:rPr>
                <w:rFonts w:asciiTheme="minorEastAsia" w:hAnsiTheme="minorEastAsia"/>
              </w:rPr>
              <w:t>5</w:t>
            </w:r>
            <w:r w:rsidRPr="00DF544A">
              <w:rPr>
                <w:rFonts w:asciiTheme="minorEastAsia" w:hAnsiTheme="minorEastAsia" w:hint="eastAsia"/>
              </w:rPr>
              <w:t>年，當時之</w:t>
            </w:r>
            <w:r w:rsidRPr="00DF544A">
              <w:rPr>
                <w:rFonts w:asciiTheme="minorEastAsia" w:hAnsiTheme="minorEastAsia"/>
              </w:rPr>
              <w:t>S&amp;P500</w:t>
            </w:r>
            <w:r w:rsidRPr="00DF544A">
              <w:rPr>
                <w:rFonts w:asciiTheme="minorEastAsia" w:hAnsiTheme="minorEastAsia" w:hint="eastAsia"/>
              </w:rPr>
              <w:t>指數為</w:t>
            </w:r>
            <w:r w:rsidRPr="00DF544A">
              <w:rPr>
                <w:rFonts w:asciiTheme="minorEastAsia" w:hAnsiTheme="minorEastAsia"/>
              </w:rPr>
              <w:t>800</w:t>
            </w:r>
            <w:r w:rsidRPr="00DF544A">
              <w:rPr>
                <w:rFonts w:asciiTheme="minorEastAsia" w:hAnsiTheme="minorEastAsia" w:hint="eastAsia"/>
              </w:rPr>
              <w:t>點，之後毎週年之</w:t>
            </w:r>
            <w:r w:rsidRPr="00DF544A">
              <w:rPr>
                <w:rFonts w:asciiTheme="minorEastAsia" w:hAnsiTheme="minorEastAsia"/>
              </w:rPr>
              <w:t>S&amp;P500</w:t>
            </w:r>
            <w:r w:rsidRPr="00DF544A">
              <w:rPr>
                <w:rFonts w:asciiTheme="minorEastAsia" w:hAnsiTheme="minorEastAsia" w:hint="eastAsia"/>
              </w:rPr>
              <w:t>指數分別為</w:t>
            </w:r>
            <w:r w:rsidRPr="00DF544A">
              <w:rPr>
                <w:rFonts w:asciiTheme="minorEastAsia" w:hAnsiTheme="minorEastAsia"/>
              </w:rPr>
              <w:t>1000</w:t>
            </w:r>
            <w:r w:rsidRPr="00DF544A">
              <w:rPr>
                <w:rFonts w:asciiTheme="minorEastAsia" w:hAnsiTheme="minorEastAsia" w:hint="eastAsia"/>
              </w:rPr>
              <w:t>點、</w:t>
            </w:r>
            <w:r w:rsidRPr="00DF544A">
              <w:rPr>
                <w:rFonts w:asciiTheme="minorEastAsia" w:hAnsiTheme="minorEastAsia"/>
              </w:rPr>
              <w:t>1200</w:t>
            </w:r>
            <w:r w:rsidRPr="00DF544A">
              <w:rPr>
                <w:rFonts w:asciiTheme="minorEastAsia" w:hAnsiTheme="minorEastAsia" w:hint="eastAsia"/>
              </w:rPr>
              <w:t>點丶</w:t>
            </w:r>
            <w:r w:rsidRPr="00DF544A">
              <w:rPr>
                <w:rFonts w:asciiTheme="minorEastAsia" w:hAnsiTheme="minorEastAsia"/>
              </w:rPr>
              <w:t>1500</w:t>
            </w:r>
            <w:r w:rsidRPr="00DF544A">
              <w:rPr>
                <w:rFonts w:asciiTheme="minorEastAsia" w:hAnsiTheme="minorEastAsia" w:hint="eastAsia"/>
              </w:rPr>
              <w:t>點、</w:t>
            </w:r>
            <w:r w:rsidRPr="00DF544A">
              <w:rPr>
                <w:rFonts w:asciiTheme="minorEastAsia" w:hAnsiTheme="minorEastAsia"/>
              </w:rPr>
              <w:t>1000</w:t>
            </w:r>
            <w:r w:rsidRPr="00DF544A">
              <w:rPr>
                <w:rFonts w:asciiTheme="minorEastAsia" w:hAnsiTheme="minorEastAsia" w:hint="eastAsia"/>
              </w:rPr>
              <w:t>點、契約到期時之指數為</w:t>
            </w:r>
            <w:r w:rsidRPr="00DF544A">
              <w:rPr>
                <w:rFonts w:asciiTheme="minorEastAsia" w:hAnsiTheme="minorEastAsia"/>
              </w:rPr>
              <w:t xml:space="preserve"> 1200</w:t>
            </w:r>
            <w:r w:rsidRPr="00DF544A">
              <w:rPr>
                <w:rFonts w:asciiTheme="minorEastAsia" w:hAnsiTheme="minorEastAsia" w:hint="eastAsia"/>
              </w:rPr>
              <w:t>點，若指數連動利率採「高標法」、參與率</w:t>
            </w:r>
            <w:r w:rsidRPr="00DF544A">
              <w:rPr>
                <w:rFonts w:asciiTheme="minorEastAsia" w:hAnsiTheme="minorEastAsia"/>
              </w:rPr>
              <w:t xml:space="preserve"> 80%</w:t>
            </w:r>
            <w:r w:rsidRPr="00DF544A">
              <w:rPr>
                <w:rFonts w:asciiTheme="minorEastAsia" w:hAnsiTheme="minorEastAsia" w:hint="eastAsia"/>
              </w:rPr>
              <w:t>，則契約到期時，胡小姐可獲多少美元之利息？(1)4,250 (2)6,300 (3)6,750(4)7,650。</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高標法：</w:t>
            </w:r>
            <w:r w:rsidRPr="00DF544A">
              <w:rPr>
                <w:rFonts w:asciiTheme="minorEastAsia" w:hAnsiTheme="minorEastAsia"/>
              </w:rPr>
              <w:t>總金額x參與率x{(最高指數-期初指數)/期初指數}</w:t>
            </w:r>
          </w:p>
          <w:p w:rsidR="0079493A" w:rsidRPr="00DF544A" w:rsidRDefault="0079493A" w:rsidP="00CF01DF">
            <w:pPr>
              <w:rPr>
                <w:rFonts w:asciiTheme="minorEastAsia" w:hAnsiTheme="minorEastAsia"/>
              </w:rPr>
            </w:pPr>
            <w:r w:rsidRPr="00DF544A">
              <w:rPr>
                <w:rFonts w:asciiTheme="minorEastAsia" w:hAnsiTheme="minorEastAsia"/>
              </w:rPr>
              <w:t>=9,000x0.8x{(1,500-800)/800}=6,300</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61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假設胡小姐購買1</w:t>
            </w:r>
            <w:r w:rsidRPr="00DF544A">
              <w:rPr>
                <w:rFonts w:asciiTheme="minorEastAsia" w:hAnsiTheme="minorEastAsia"/>
              </w:rPr>
              <w:t>0,000</w:t>
            </w:r>
            <w:r w:rsidRPr="00DF544A">
              <w:rPr>
                <w:rFonts w:asciiTheme="minorEastAsia" w:hAnsiTheme="minorEastAsia" w:hint="eastAsia"/>
              </w:rPr>
              <w:t>美元之指數年金，契約期間7年，指數連動利率</w:t>
            </w:r>
            <w:proofErr w:type="gramStart"/>
            <w:r w:rsidRPr="00DF544A">
              <w:rPr>
                <w:rFonts w:asciiTheme="minorEastAsia" w:hAnsiTheme="minorEastAsia" w:hint="eastAsia"/>
              </w:rPr>
              <w:t>採</w:t>
            </w:r>
            <w:proofErr w:type="gramEnd"/>
            <w:r w:rsidRPr="00DF544A">
              <w:rPr>
                <w:rFonts w:asciiTheme="minorEastAsia" w:hAnsiTheme="minorEastAsia" w:hint="eastAsia"/>
              </w:rPr>
              <w:t>「高標法」，參與率為95%，當時S&amp;P500指數為1000點，七年後契約期間之最高點為1500點，則胡小姐可獲得多少利息？(1)5,750</w:t>
            </w:r>
            <w:r w:rsidRPr="00DF544A">
              <w:rPr>
                <w:rFonts w:asciiTheme="minorEastAsia" w:hAnsiTheme="minorEastAsia"/>
              </w:rPr>
              <w:t xml:space="preserve"> </w:t>
            </w:r>
            <w:r w:rsidRPr="00DF544A">
              <w:rPr>
                <w:rFonts w:asciiTheme="minorEastAsia" w:hAnsiTheme="minorEastAsia" w:hint="eastAsia"/>
              </w:rPr>
              <w:t>(2)6,750</w:t>
            </w:r>
            <w:r w:rsidRPr="00DF544A">
              <w:rPr>
                <w:rFonts w:asciiTheme="minorEastAsia" w:hAnsiTheme="minorEastAsia"/>
              </w:rPr>
              <w:t xml:space="preserve"> </w:t>
            </w:r>
            <w:r w:rsidRPr="00DF544A">
              <w:rPr>
                <w:rFonts w:asciiTheme="minorEastAsia" w:hAnsiTheme="minorEastAsia" w:hint="eastAsia"/>
              </w:rPr>
              <w:t>(3)4,750</w:t>
            </w:r>
            <w:r w:rsidRPr="00DF544A">
              <w:rPr>
                <w:rFonts w:asciiTheme="minorEastAsia" w:hAnsiTheme="minorEastAsia"/>
              </w:rPr>
              <w:t xml:space="preserve"> </w:t>
            </w:r>
            <w:r w:rsidRPr="00DF544A">
              <w:rPr>
                <w:rFonts w:asciiTheme="minorEastAsia" w:hAnsiTheme="minorEastAsia" w:hint="eastAsia"/>
              </w:rPr>
              <w:t>(4)3,750。</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高標法：</w:t>
            </w:r>
            <w:r w:rsidRPr="00DF544A">
              <w:rPr>
                <w:rFonts w:asciiTheme="minorEastAsia" w:hAnsiTheme="minorEastAsia"/>
              </w:rPr>
              <w:t>10,</w:t>
            </w:r>
            <w:r w:rsidRPr="00DF544A">
              <w:rPr>
                <w:rFonts w:asciiTheme="minorEastAsia" w:hAnsiTheme="minorEastAsia" w:hint="eastAsia"/>
              </w:rPr>
              <w:t>0</w:t>
            </w:r>
            <w:r w:rsidRPr="00DF544A">
              <w:rPr>
                <w:rFonts w:asciiTheme="minorEastAsia" w:hAnsiTheme="minorEastAsia"/>
              </w:rPr>
              <w:t>00x0.95x{(1,500-1,000)/1,000}=4,750</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62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假設胡小姐選擇購買</w:t>
            </w:r>
            <w:r w:rsidRPr="00DF544A">
              <w:rPr>
                <w:rFonts w:asciiTheme="minorEastAsia" w:hAnsiTheme="minorEastAsia"/>
              </w:rPr>
              <w:t>10,000</w:t>
            </w:r>
            <w:r w:rsidRPr="00DF544A">
              <w:rPr>
                <w:rFonts w:asciiTheme="minorEastAsia" w:hAnsiTheme="minorEastAsia" w:hint="eastAsia"/>
              </w:rPr>
              <w:t>美元之指數年金，契約期間</w:t>
            </w:r>
            <w:r w:rsidRPr="00DF544A">
              <w:rPr>
                <w:rFonts w:asciiTheme="minorEastAsia" w:hAnsiTheme="minorEastAsia"/>
              </w:rPr>
              <w:t>5</w:t>
            </w:r>
            <w:r w:rsidRPr="00DF544A">
              <w:rPr>
                <w:rFonts w:asciiTheme="minorEastAsia" w:hAnsiTheme="minorEastAsia" w:hint="eastAsia"/>
              </w:rPr>
              <w:t>年，當時之</w:t>
            </w:r>
            <w:r w:rsidRPr="00DF544A">
              <w:rPr>
                <w:rFonts w:asciiTheme="minorEastAsia" w:hAnsiTheme="minorEastAsia"/>
              </w:rPr>
              <w:t>S&amp;P500</w:t>
            </w:r>
            <w:r w:rsidRPr="00DF544A">
              <w:rPr>
                <w:rFonts w:asciiTheme="minorEastAsia" w:hAnsiTheme="minorEastAsia" w:hint="eastAsia"/>
              </w:rPr>
              <w:t>指數為</w:t>
            </w:r>
            <w:r w:rsidRPr="00DF544A">
              <w:rPr>
                <w:rFonts w:asciiTheme="minorEastAsia" w:hAnsiTheme="minorEastAsia"/>
              </w:rPr>
              <w:t xml:space="preserve">800 </w:t>
            </w:r>
            <w:r w:rsidRPr="00DF544A">
              <w:rPr>
                <w:rFonts w:asciiTheme="minorEastAsia" w:hAnsiTheme="minorEastAsia" w:hint="eastAsia"/>
              </w:rPr>
              <w:t>點，之後每週年之</w:t>
            </w:r>
            <w:r w:rsidRPr="00DF544A">
              <w:rPr>
                <w:rFonts w:asciiTheme="minorEastAsia" w:hAnsiTheme="minorEastAsia"/>
              </w:rPr>
              <w:t>S&amp;P500</w:t>
            </w:r>
            <w:r w:rsidRPr="00DF544A">
              <w:rPr>
                <w:rFonts w:asciiTheme="minorEastAsia" w:hAnsiTheme="minorEastAsia" w:hint="eastAsia"/>
              </w:rPr>
              <w:t>指數分別為</w:t>
            </w:r>
            <w:r w:rsidRPr="00DF544A">
              <w:rPr>
                <w:rFonts w:asciiTheme="minorEastAsia" w:hAnsiTheme="minorEastAsia"/>
              </w:rPr>
              <w:t>1000</w:t>
            </w:r>
            <w:r w:rsidRPr="00DF544A">
              <w:rPr>
                <w:rFonts w:asciiTheme="minorEastAsia" w:hAnsiTheme="minorEastAsia" w:hint="eastAsia"/>
              </w:rPr>
              <w:t>點丶</w:t>
            </w:r>
            <w:r w:rsidRPr="00DF544A">
              <w:rPr>
                <w:rFonts w:asciiTheme="minorEastAsia" w:hAnsiTheme="minorEastAsia"/>
              </w:rPr>
              <w:t>1200</w:t>
            </w:r>
            <w:r w:rsidRPr="00DF544A">
              <w:rPr>
                <w:rFonts w:asciiTheme="minorEastAsia" w:hAnsiTheme="minorEastAsia" w:hint="eastAsia"/>
              </w:rPr>
              <w:t>點丶</w:t>
            </w:r>
            <w:r w:rsidRPr="00DF544A">
              <w:rPr>
                <w:rFonts w:asciiTheme="minorEastAsia" w:hAnsiTheme="minorEastAsia"/>
              </w:rPr>
              <w:t>1400</w:t>
            </w:r>
            <w:r w:rsidRPr="00DF544A">
              <w:rPr>
                <w:rFonts w:asciiTheme="minorEastAsia" w:hAnsiTheme="minorEastAsia" w:hint="eastAsia"/>
              </w:rPr>
              <w:t>點丶</w:t>
            </w:r>
            <w:r w:rsidRPr="00DF544A">
              <w:rPr>
                <w:rFonts w:asciiTheme="minorEastAsia" w:hAnsiTheme="minorEastAsia"/>
              </w:rPr>
              <w:t>1500</w:t>
            </w:r>
            <w:r w:rsidRPr="00DF544A">
              <w:rPr>
                <w:rFonts w:asciiTheme="minorEastAsia" w:hAnsiTheme="minorEastAsia" w:hint="eastAsia"/>
              </w:rPr>
              <w:t>點丶契約到期時之指數為</w:t>
            </w:r>
            <w:r w:rsidRPr="00DF544A">
              <w:rPr>
                <w:rFonts w:asciiTheme="minorEastAsia" w:hAnsiTheme="minorEastAsia"/>
              </w:rPr>
              <w:t>1400</w:t>
            </w:r>
            <w:r w:rsidRPr="00DF544A">
              <w:rPr>
                <w:rFonts w:asciiTheme="minorEastAsia" w:hAnsiTheme="minorEastAsia" w:hint="eastAsia"/>
              </w:rPr>
              <w:t>點，若指數連動利率採「高標法」、差額</w:t>
            </w:r>
            <w:r w:rsidRPr="00DF544A">
              <w:rPr>
                <w:rFonts w:asciiTheme="minorEastAsia" w:hAnsiTheme="minorEastAsia"/>
              </w:rPr>
              <w:t xml:space="preserve"> ( margin) 5%</w:t>
            </w:r>
            <w:r w:rsidRPr="00DF544A">
              <w:rPr>
                <w:rFonts w:asciiTheme="minorEastAsia" w:hAnsiTheme="minorEastAsia" w:hint="eastAsia"/>
              </w:rPr>
              <w:t>，則契約到期時胡小姐可獲多少美元之利息？(1)4,250</w:t>
            </w:r>
            <w:r w:rsidRPr="00DF544A">
              <w:rPr>
                <w:rFonts w:asciiTheme="minorEastAsia" w:hAnsiTheme="minorEastAsia" w:hint="eastAsia"/>
              </w:rPr>
              <w:tab/>
              <w:t>(2)6,750</w:t>
            </w:r>
            <w:r w:rsidRPr="00DF544A">
              <w:rPr>
                <w:rFonts w:asciiTheme="minorEastAsia" w:hAnsiTheme="minorEastAsia" w:hint="eastAsia"/>
              </w:rPr>
              <w:tab/>
              <w:t>(3)8,250</w:t>
            </w:r>
            <w:r w:rsidRPr="00DF544A">
              <w:rPr>
                <w:rFonts w:asciiTheme="minorEastAsia" w:hAnsiTheme="minorEastAsia" w:hint="eastAsia"/>
              </w:rPr>
              <w:tab/>
              <w:t>(4)7,000。</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高標法:{1500-800/800}-5%=0.825  10000*0.825=8250</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63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假設胡小姐選擇購買</w:t>
            </w:r>
            <w:r w:rsidRPr="00DF544A">
              <w:rPr>
                <w:rFonts w:asciiTheme="minorEastAsia" w:hAnsiTheme="minorEastAsia"/>
              </w:rPr>
              <w:t>10,000</w:t>
            </w:r>
            <w:r w:rsidRPr="00DF544A">
              <w:rPr>
                <w:rFonts w:asciiTheme="minorEastAsia" w:hAnsiTheme="minorEastAsia" w:hint="eastAsia"/>
              </w:rPr>
              <w:t>美元之指數年金，契約期間</w:t>
            </w:r>
            <w:r w:rsidRPr="00DF544A">
              <w:rPr>
                <w:rFonts w:asciiTheme="minorEastAsia" w:hAnsiTheme="minorEastAsia"/>
              </w:rPr>
              <w:t>5</w:t>
            </w:r>
            <w:r w:rsidRPr="00DF544A">
              <w:rPr>
                <w:rFonts w:asciiTheme="minorEastAsia" w:hAnsiTheme="minorEastAsia" w:hint="eastAsia"/>
              </w:rPr>
              <w:t>年，當時之</w:t>
            </w:r>
            <w:r w:rsidRPr="00DF544A">
              <w:rPr>
                <w:rFonts w:asciiTheme="minorEastAsia" w:hAnsiTheme="minorEastAsia"/>
              </w:rPr>
              <w:t>S&amp;P500</w:t>
            </w:r>
            <w:r w:rsidRPr="00DF544A">
              <w:rPr>
                <w:rFonts w:asciiTheme="minorEastAsia" w:hAnsiTheme="minorEastAsia" w:hint="eastAsia"/>
              </w:rPr>
              <w:t>指數為</w:t>
            </w:r>
            <w:r w:rsidRPr="00DF544A">
              <w:rPr>
                <w:rFonts w:asciiTheme="minorEastAsia" w:hAnsiTheme="minorEastAsia"/>
              </w:rPr>
              <w:t>800</w:t>
            </w:r>
            <w:r w:rsidRPr="00DF544A">
              <w:rPr>
                <w:rFonts w:asciiTheme="minorEastAsia" w:hAnsiTheme="minorEastAsia" w:hint="eastAsia"/>
              </w:rPr>
              <w:t>點，</w:t>
            </w:r>
            <w:r w:rsidRPr="00DF544A">
              <w:rPr>
                <w:rFonts w:asciiTheme="minorEastAsia" w:hAnsiTheme="minorEastAsia"/>
              </w:rPr>
              <w:t xml:space="preserve"> </w:t>
            </w:r>
            <w:r w:rsidRPr="00DF544A">
              <w:rPr>
                <w:rFonts w:asciiTheme="minorEastAsia" w:hAnsiTheme="minorEastAsia" w:hint="eastAsia"/>
              </w:rPr>
              <w:t>之後每週年之</w:t>
            </w:r>
            <w:r w:rsidRPr="00DF544A">
              <w:rPr>
                <w:rFonts w:asciiTheme="minorEastAsia" w:hAnsiTheme="minorEastAsia"/>
              </w:rPr>
              <w:t>S&amp;P500</w:t>
            </w:r>
            <w:r w:rsidRPr="00DF544A">
              <w:rPr>
                <w:rFonts w:asciiTheme="minorEastAsia" w:hAnsiTheme="minorEastAsia" w:hint="eastAsia"/>
              </w:rPr>
              <w:t>指數分別為</w:t>
            </w:r>
            <w:r w:rsidRPr="00DF544A">
              <w:rPr>
                <w:rFonts w:asciiTheme="minorEastAsia" w:hAnsiTheme="minorEastAsia"/>
              </w:rPr>
              <w:t xml:space="preserve"> 770</w:t>
            </w:r>
            <w:r w:rsidRPr="00DF544A">
              <w:rPr>
                <w:rFonts w:asciiTheme="minorEastAsia" w:hAnsiTheme="minorEastAsia" w:hint="eastAsia"/>
              </w:rPr>
              <w:t>點丶</w:t>
            </w:r>
            <w:r w:rsidRPr="00DF544A">
              <w:rPr>
                <w:rFonts w:asciiTheme="minorEastAsia" w:hAnsiTheme="minorEastAsia"/>
              </w:rPr>
              <w:t>650</w:t>
            </w:r>
            <w:r w:rsidRPr="00DF544A">
              <w:rPr>
                <w:rFonts w:asciiTheme="minorEastAsia" w:hAnsiTheme="minorEastAsia" w:hint="eastAsia"/>
              </w:rPr>
              <w:t>點丶</w:t>
            </w:r>
            <w:r w:rsidRPr="00DF544A">
              <w:rPr>
                <w:rFonts w:asciiTheme="minorEastAsia" w:hAnsiTheme="minorEastAsia"/>
              </w:rPr>
              <w:t>760</w:t>
            </w:r>
            <w:r w:rsidRPr="00DF544A">
              <w:rPr>
                <w:rFonts w:asciiTheme="minorEastAsia" w:hAnsiTheme="minorEastAsia" w:hint="eastAsia"/>
              </w:rPr>
              <w:t>點丶</w:t>
            </w:r>
            <w:r w:rsidRPr="00DF544A">
              <w:rPr>
                <w:rFonts w:asciiTheme="minorEastAsia" w:hAnsiTheme="minorEastAsia"/>
              </w:rPr>
              <w:t>430</w:t>
            </w:r>
            <w:r w:rsidRPr="00DF544A">
              <w:rPr>
                <w:rFonts w:asciiTheme="minorEastAsia" w:hAnsiTheme="minorEastAsia" w:hint="eastAsia"/>
              </w:rPr>
              <w:t>點、契約到期時之指數為</w:t>
            </w:r>
            <w:r w:rsidRPr="00DF544A">
              <w:rPr>
                <w:rFonts w:asciiTheme="minorEastAsia" w:hAnsiTheme="minorEastAsia"/>
              </w:rPr>
              <w:t xml:space="preserve">  680</w:t>
            </w:r>
            <w:r w:rsidRPr="00DF544A">
              <w:rPr>
                <w:rFonts w:asciiTheme="minorEastAsia" w:hAnsiTheme="minorEastAsia" w:hint="eastAsia"/>
              </w:rPr>
              <w:t>點，若指數連動利率採「高標法」丶參與率9</w:t>
            </w:r>
            <w:r w:rsidRPr="00DF544A">
              <w:rPr>
                <w:rFonts w:asciiTheme="minorEastAsia" w:hAnsiTheme="minorEastAsia"/>
              </w:rPr>
              <w:t>0%</w:t>
            </w:r>
            <w:r w:rsidRPr="00DF544A">
              <w:rPr>
                <w:rFonts w:asciiTheme="minorEastAsia" w:hAnsiTheme="minorEastAsia" w:hint="eastAsia"/>
              </w:rPr>
              <w:t>，若選擇最低保證利率的計息方式，以保費九成，年利率</w:t>
            </w:r>
            <w:r w:rsidRPr="00DF544A">
              <w:rPr>
                <w:rFonts w:asciiTheme="minorEastAsia" w:hAnsiTheme="minorEastAsia"/>
              </w:rPr>
              <w:t xml:space="preserve"> 3</w:t>
            </w:r>
            <w:r w:rsidRPr="00DF544A">
              <w:rPr>
                <w:rFonts w:asciiTheme="minorEastAsia" w:hAnsiTheme="minorEastAsia" w:hint="eastAsia"/>
              </w:rPr>
              <w:t>％複利計算，則契約到期時胡小姐可獲多少美元之利息？(1)10,433.47</w:t>
            </w:r>
            <w:r w:rsidRPr="00DF544A">
              <w:rPr>
                <w:rFonts w:asciiTheme="minorEastAsia" w:hAnsiTheme="minorEastAsia"/>
              </w:rPr>
              <w:t xml:space="preserve"> </w:t>
            </w:r>
            <w:r w:rsidRPr="00DF544A">
              <w:rPr>
                <w:rFonts w:asciiTheme="minorEastAsia" w:hAnsiTheme="minorEastAsia" w:hint="eastAsia"/>
              </w:rPr>
              <w:t>(2)13,350.6</w:t>
            </w:r>
            <w:r w:rsidRPr="00DF544A">
              <w:rPr>
                <w:rFonts w:asciiTheme="minorEastAsia" w:hAnsiTheme="minorEastAsia"/>
              </w:rPr>
              <w:t xml:space="preserve"> </w:t>
            </w:r>
            <w:r w:rsidRPr="00DF544A">
              <w:rPr>
                <w:rFonts w:asciiTheme="minorEastAsia" w:hAnsiTheme="minorEastAsia" w:hint="eastAsia"/>
              </w:rPr>
              <w:t>(3)350.65</w:t>
            </w:r>
            <w:r w:rsidRPr="00DF544A">
              <w:rPr>
                <w:rFonts w:asciiTheme="minorEastAsia" w:hAnsiTheme="minorEastAsia"/>
              </w:rPr>
              <w:t xml:space="preserve"> </w:t>
            </w:r>
            <w:r w:rsidRPr="00DF544A">
              <w:rPr>
                <w:rFonts w:asciiTheme="minorEastAsia" w:hAnsiTheme="minorEastAsia" w:hint="eastAsia"/>
              </w:rPr>
              <w:t>(4)433.47。</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10,000美元 × 90 % × (1 + 3 %)5 = 10,433.47美元</w:t>
            </w:r>
            <w:r w:rsidRPr="00DF544A">
              <w:rPr>
                <w:rFonts w:asciiTheme="minorEastAsia" w:hAnsiTheme="minorEastAsia" w:hint="eastAsia"/>
              </w:rPr>
              <w:t>；</w:t>
            </w:r>
            <w:r w:rsidRPr="00DF544A">
              <w:rPr>
                <w:rFonts w:asciiTheme="minorEastAsia" w:hAnsiTheme="minorEastAsia"/>
              </w:rPr>
              <w:t>可獲利息 = 10,433.47美元 - 10,000美元 = 433.47美元。</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64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假設胡小姐選擇購買</w:t>
            </w:r>
            <w:r w:rsidRPr="00DF544A">
              <w:rPr>
                <w:rFonts w:asciiTheme="minorEastAsia" w:hAnsiTheme="minorEastAsia"/>
              </w:rPr>
              <w:t>10,000</w:t>
            </w:r>
            <w:r w:rsidRPr="00DF544A">
              <w:rPr>
                <w:rFonts w:asciiTheme="minorEastAsia" w:hAnsiTheme="minorEastAsia" w:hint="eastAsia"/>
              </w:rPr>
              <w:t>美元之指數年金，契約期間</w:t>
            </w:r>
            <w:r w:rsidRPr="00DF544A">
              <w:rPr>
                <w:rFonts w:asciiTheme="minorEastAsia" w:hAnsiTheme="minorEastAsia"/>
              </w:rPr>
              <w:t>5</w:t>
            </w:r>
            <w:r w:rsidRPr="00DF544A">
              <w:rPr>
                <w:rFonts w:asciiTheme="minorEastAsia" w:hAnsiTheme="minorEastAsia" w:hint="eastAsia"/>
              </w:rPr>
              <w:t>年，當時之</w:t>
            </w:r>
            <w:r w:rsidRPr="00DF544A">
              <w:rPr>
                <w:rFonts w:asciiTheme="minorEastAsia" w:hAnsiTheme="minorEastAsia"/>
              </w:rPr>
              <w:t>S&amp;P500</w:t>
            </w:r>
            <w:r w:rsidRPr="00DF544A">
              <w:rPr>
                <w:rFonts w:asciiTheme="minorEastAsia" w:hAnsiTheme="minorEastAsia" w:hint="eastAsia"/>
              </w:rPr>
              <w:t>指數為</w:t>
            </w:r>
            <w:r w:rsidRPr="00DF544A">
              <w:rPr>
                <w:rFonts w:asciiTheme="minorEastAsia" w:hAnsiTheme="minorEastAsia"/>
              </w:rPr>
              <w:t>862</w:t>
            </w:r>
            <w:r w:rsidRPr="00DF544A">
              <w:rPr>
                <w:rFonts w:asciiTheme="minorEastAsia" w:hAnsiTheme="minorEastAsia" w:hint="eastAsia"/>
              </w:rPr>
              <w:t>點，</w:t>
            </w:r>
            <w:r w:rsidRPr="00DF544A">
              <w:rPr>
                <w:rFonts w:asciiTheme="minorEastAsia" w:hAnsiTheme="minorEastAsia"/>
              </w:rPr>
              <w:t xml:space="preserve"> </w:t>
            </w:r>
            <w:r w:rsidRPr="00DF544A">
              <w:rPr>
                <w:rFonts w:asciiTheme="minorEastAsia" w:hAnsiTheme="minorEastAsia" w:hint="eastAsia"/>
              </w:rPr>
              <w:t>之後毎週年之</w:t>
            </w:r>
            <w:r w:rsidRPr="00DF544A">
              <w:rPr>
                <w:rFonts w:asciiTheme="minorEastAsia" w:hAnsiTheme="minorEastAsia"/>
              </w:rPr>
              <w:t>S&amp;P500</w:t>
            </w:r>
            <w:r w:rsidRPr="00DF544A">
              <w:rPr>
                <w:rFonts w:asciiTheme="minorEastAsia" w:hAnsiTheme="minorEastAsia" w:hint="eastAsia"/>
              </w:rPr>
              <w:t>指數分別為</w:t>
            </w:r>
            <w:r w:rsidRPr="00DF544A">
              <w:rPr>
                <w:rFonts w:asciiTheme="minorEastAsia" w:hAnsiTheme="minorEastAsia"/>
              </w:rPr>
              <w:t>700</w:t>
            </w:r>
            <w:r w:rsidRPr="00DF544A">
              <w:rPr>
                <w:rFonts w:asciiTheme="minorEastAsia" w:hAnsiTheme="minorEastAsia" w:hint="eastAsia"/>
              </w:rPr>
              <w:t>點丶</w:t>
            </w:r>
            <w:r w:rsidRPr="00DF544A">
              <w:rPr>
                <w:rFonts w:asciiTheme="minorEastAsia" w:hAnsiTheme="minorEastAsia"/>
              </w:rPr>
              <w:t>500</w:t>
            </w:r>
            <w:r w:rsidRPr="00DF544A">
              <w:rPr>
                <w:rFonts w:asciiTheme="minorEastAsia" w:hAnsiTheme="minorEastAsia" w:hint="eastAsia"/>
              </w:rPr>
              <w:t>點丶</w:t>
            </w:r>
            <w:r w:rsidRPr="00DF544A">
              <w:rPr>
                <w:rFonts w:asciiTheme="minorEastAsia" w:hAnsiTheme="minorEastAsia"/>
              </w:rPr>
              <w:t>440</w:t>
            </w:r>
            <w:r w:rsidRPr="00DF544A">
              <w:rPr>
                <w:rFonts w:asciiTheme="minorEastAsia" w:hAnsiTheme="minorEastAsia" w:hint="eastAsia"/>
              </w:rPr>
              <w:t>點丶</w:t>
            </w:r>
            <w:r w:rsidRPr="00DF544A">
              <w:rPr>
                <w:rFonts w:asciiTheme="minorEastAsia" w:hAnsiTheme="minorEastAsia"/>
              </w:rPr>
              <w:t>900</w:t>
            </w:r>
            <w:r w:rsidRPr="00DF544A">
              <w:rPr>
                <w:rFonts w:asciiTheme="minorEastAsia" w:hAnsiTheme="minorEastAsia" w:hint="eastAsia"/>
              </w:rPr>
              <w:t>點丶契約到期時之指數為</w:t>
            </w:r>
            <w:r w:rsidRPr="00DF544A">
              <w:rPr>
                <w:rFonts w:asciiTheme="minorEastAsia" w:hAnsiTheme="minorEastAsia"/>
              </w:rPr>
              <w:t xml:space="preserve">792 </w:t>
            </w:r>
            <w:r w:rsidRPr="00DF544A">
              <w:rPr>
                <w:rFonts w:asciiTheme="minorEastAsia" w:hAnsiTheme="minorEastAsia" w:hint="eastAsia"/>
              </w:rPr>
              <w:t>點，若指數連動利率採「低標法」丶參與率</w:t>
            </w:r>
            <w:r w:rsidRPr="00DF544A">
              <w:rPr>
                <w:rFonts w:asciiTheme="minorEastAsia" w:hAnsiTheme="minorEastAsia"/>
              </w:rPr>
              <w:t>90%</w:t>
            </w:r>
            <w:r w:rsidRPr="00DF544A">
              <w:rPr>
                <w:rFonts w:asciiTheme="minorEastAsia" w:hAnsiTheme="minorEastAsia" w:hint="eastAsia"/>
              </w:rPr>
              <w:t>，則契約到期時胡小姐可獲多少美元之利息？</w:t>
            </w:r>
          </w:p>
          <w:p w:rsidR="0079493A" w:rsidRPr="00DF544A" w:rsidRDefault="0079493A" w:rsidP="00CF01DF">
            <w:pPr>
              <w:rPr>
                <w:rFonts w:asciiTheme="minorEastAsia" w:hAnsiTheme="minorEastAsia"/>
              </w:rPr>
            </w:pPr>
            <w:r w:rsidRPr="00DF544A">
              <w:rPr>
                <w:rFonts w:asciiTheme="minorEastAsia" w:hAnsiTheme="minorEastAsia" w:hint="eastAsia"/>
              </w:rPr>
              <w:t>(1)8,590.91</w:t>
            </w:r>
            <w:r w:rsidRPr="00DF544A">
              <w:rPr>
                <w:rFonts w:asciiTheme="minorEastAsia" w:hAnsiTheme="minorEastAsia"/>
              </w:rPr>
              <w:t xml:space="preserve"> </w:t>
            </w:r>
            <w:r w:rsidRPr="00DF544A">
              <w:rPr>
                <w:rFonts w:asciiTheme="minorEastAsia" w:hAnsiTheme="minorEastAsia" w:hint="eastAsia"/>
              </w:rPr>
              <w:t>(2)6,700</w:t>
            </w:r>
            <w:r w:rsidRPr="00DF544A">
              <w:rPr>
                <w:rFonts w:asciiTheme="minorEastAsia" w:hAnsiTheme="minorEastAsia" w:hint="eastAsia"/>
              </w:rPr>
              <w:tab/>
              <w:t>(3)5,950</w:t>
            </w:r>
            <w:r w:rsidRPr="00DF544A">
              <w:rPr>
                <w:rFonts w:asciiTheme="minorEastAsia" w:hAnsiTheme="minorEastAsia"/>
              </w:rPr>
              <w:t xml:space="preserve"> </w:t>
            </w:r>
            <w:r w:rsidRPr="00DF544A">
              <w:rPr>
                <w:rFonts w:asciiTheme="minorEastAsia" w:hAnsiTheme="minorEastAsia" w:hint="eastAsia"/>
              </w:rPr>
              <w:t>(4)7,200。</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proofErr w:type="gramStart"/>
            <w:r w:rsidRPr="00DF544A">
              <w:rPr>
                <w:rFonts w:asciiTheme="minorEastAsia" w:hAnsiTheme="minorEastAsia"/>
              </w:rPr>
              <w:t>低標法</w:t>
            </w:r>
            <w:proofErr w:type="gramEnd"/>
            <w:r w:rsidRPr="00DF544A">
              <w:rPr>
                <w:rFonts w:asciiTheme="minorEastAsia" w:hAnsiTheme="minorEastAsia"/>
              </w:rPr>
              <w:t>:報酬率={終-最低/最低}*參與率{792-440/440}*0.9=0.72</w:t>
            </w:r>
          </w:p>
          <w:p w:rsidR="0079493A" w:rsidRPr="00DF544A" w:rsidRDefault="0079493A" w:rsidP="00CF01DF">
            <w:pPr>
              <w:rPr>
                <w:rFonts w:asciiTheme="minorEastAsia" w:hAnsiTheme="minorEastAsia"/>
              </w:rPr>
            </w:pPr>
            <w:r w:rsidRPr="00DF544A">
              <w:rPr>
                <w:rFonts w:asciiTheme="minorEastAsia" w:hAnsiTheme="minorEastAsia"/>
              </w:rPr>
              <w:t>利息=10000*0.72=7200</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65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假設古先生購買</w:t>
            </w:r>
            <w:r w:rsidRPr="00DF544A">
              <w:rPr>
                <w:rFonts w:asciiTheme="minorEastAsia" w:hAnsiTheme="minorEastAsia"/>
              </w:rPr>
              <w:t>5,000</w:t>
            </w:r>
            <w:r w:rsidRPr="00DF544A">
              <w:rPr>
                <w:rFonts w:asciiTheme="minorEastAsia" w:hAnsiTheme="minorEastAsia" w:hint="eastAsia"/>
              </w:rPr>
              <w:t>美元的指數年金，契約</w:t>
            </w:r>
            <w:r w:rsidRPr="00DF544A">
              <w:rPr>
                <w:rFonts w:asciiTheme="minorEastAsia" w:hAnsiTheme="minorEastAsia"/>
              </w:rPr>
              <w:t xml:space="preserve">5 </w:t>
            </w:r>
            <w:r w:rsidRPr="00DF544A">
              <w:rPr>
                <w:rFonts w:asciiTheme="minorEastAsia" w:hAnsiTheme="minorEastAsia" w:hint="eastAsia"/>
              </w:rPr>
              <w:t>年，指數連動利率</w:t>
            </w:r>
            <w:proofErr w:type="gramStart"/>
            <w:r w:rsidRPr="00DF544A">
              <w:rPr>
                <w:rFonts w:asciiTheme="minorEastAsia" w:hAnsiTheme="minorEastAsia" w:hint="eastAsia"/>
              </w:rPr>
              <w:t>採</w:t>
            </w:r>
            <w:proofErr w:type="gramEnd"/>
            <w:r w:rsidRPr="00DF544A">
              <w:rPr>
                <w:rFonts w:asciiTheme="minorEastAsia" w:hAnsiTheme="minorEastAsia" w:hint="eastAsia"/>
              </w:rPr>
              <w:t>［年增法］，參與率</w:t>
            </w:r>
            <w:r w:rsidRPr="00DF544A">
              <w:rPr>
                <w:rFonts w:asciiTheme="minorEastAsia" w:hAnsiTheme="minorEastAsia"/>
              </w:rPr>
              <w:t>90%</w:t>
            </w:r>
            <w:r w:rsidRPr="00DF544A">
              <w:rPr>
                <w:rFonts w:asciiTheme="minorEastAsia" w:hAnsiTheme="minorEastAsia" w:hint="eastAsia"/>
              </w:rPr>
              <w:t>，當時的</w:t>
            </w:r>
            <w:r w:rsidRPr="00DF544A">
              <w:rPr>
                <w:rFonts w:asciiTheme="minorEastAsia" w:hAnsiTheme="minorEastAsia"/>
              </w:rPr>
              <w:t>S&amp;P500</w:t>
            </w:r>
            <w:r w:rsidRPr="00DF544A">
              <w:rPr>
                <w:rFonts w:asciiTheme="minorEastAsia" w:hAnsiTheme="minorEastAsia" w:hint="eastAsia"/>
              </w:rPr>
              <w:t>指數為</w:t>
            </w:r>
            <w:r w:rsidRPr="00DF544A">
              <w:rPr>
                <w:rFonts w:asciiTheme="minorEastAsia" w:hAnsiTheme="minorEastAsia"/>
              </w:rPr>
              <w:t>1000</w:t>
            </w:r>
            <w:r w:rsidRPr="00DF544A">
              <w:rPr>
                <w:rFonts w:asciiTheme="minorEastAsia" w:hAnsiTheme="minorEastAsia" w:hint="eastAsia"/>
              </w:rPr>
              <w:t>點，若五年契約期間毎週年的</w:t>
            </w:r>
            <w:r w:rsidRPr="00DF544A">
              <w:rPr>
                <w:rFonts w:asciiTheme="minorEastAsia" w:hAnsiTheme="minorEastAsia"/>
              </w:rPr>
              <w:t>S&amp;P500</w:t>
            </w:r>
            <w:r w:rsidRPr="00DF544A">
              <w:rPr>
                <w:rFonts w:asciiTheme="minorEastAsia" w:hAnsiTheme="minorEastAsia" w:hint="eastAsia"/>
              </w:rPr>
              <w:t>指數分別為</w:t>
            </w:r>
            <w:r w:rsidRPr="00DF544A">
              <w:rPr>
                <w:rFonts w:asciiTheme="minorEastAsia" w:hAnsiTheme="minorEastAsia"/>
              </w:rPr>
              <w:t>900</w:t>
            </w:r>
            <w:r w:rsidRPr="00DF544A">
              <w:rPr>
                <w:rFonts w:asciiTheme="minorEastAsia" w:hAnsiTheme="minorEastAsia" w:hint="eastAsia"/>
              </w:rPr>
              <w:t>丶</w:t>
            </w:r>
            <w:r w:rsidRPr="00DF544A">
              <w:rPr>
                <w:rFonts w:asciiTheme="minorEastAsia" w:hAnsiTheme="minorEastAsia"/>
              </w:rPr>
              <w:t>800</w:t>
            </w:r>
            <w:r w:rsidRPr="00DF544A">
              <w:rPr>
                <w:rFonts w:asciiTheme="minorEastAsia" w:hAnsiTheme="minorEastAsia" w:hint="eastAsia"/>
              </w:rPr>
              <w:t>丶</w:t>
            </w:r>
            <w:r w:rsidRPr="00DF544A">
              <w:rPr>
                <w:rFonts w:asciiTheme="minorEastAsia" w:hAnsiTheme="minorEastAsia"/>
              </w:rPr>
              <w:t>850</w:t>
            </w:r>
            <w:r w:rsidRPr="00DF544A">
              <w:rPr>
                <w:rFonts w:asciiTheme="minorEastAsia" w:hAnsiTheme="minorEastAsia" w:hint="eastAsia"/>
              </w:rPr>
              <w:t>丶</w:t>
            </w:r>
            <w:r w:rsidRPr="00DF544A">
              <w:rPr>
                <w:rFonts w:asciiTheme="minorEastAsia" w:hAnsiTheme="minorEastAsia"/>
              </w:rPr>
              <w:t xml:space="preserve">800 </w:t>
            </w:r>
            <w:r w:rsidRPr="00DF544A">
              <w:rPr>
                <w:rFonts w:asciiTheme="minorEastAsia" w:hAnsiTheme="minorEastAsia" w:hint="eastAsia"/>
              </w:rPr>
              <w:t>丶</w:t>
            </w:r>
            <w:r w:rsidRPr="00DF544A">
              <w:rPr>
                <w:rFonts w:asciiTheme="minorEastAsia" w:hAnsiTheme="minorEastAsia"/>
              </w:rPr>
              <w:t xml:space="preserve">910 </w:t>
            </w:r>
            <w:r w:rsidRPr="00DF544A">
              <w:rPr>
                <w:rFonts w:asciiTheme="minorEastAsia" w:hAnsiTheme="minorEastAsia" w:hint="eastAsia"/>
              </w:rPr>
              <w:t>點，則古先生可獾利息：(1)0</w:t>
            </w:r>
            <w:r w:rsidRPr="00DF544A">
              <w:rPr>
                <w:rFonts w:asciiTheme="minorEastAsia" w:hAnsiTheme="minorEastAsia" w:hint="eastAsia"/>
              </w:rPr>
              <w:tab/>
              <w:t>(2)900</w:t>
            </w:r>
            <w:r w:rsidRPr="00DF544A">
              <w:rPr>
                <w:rFonts w:asciiTheme="minorEastAsia" w:hAnsiTheme="minorEastAsia"/>
              </w:rPr>
              <w:t xml:space="preserve"> </w:t>
            </w:r>
            <w:r w:rsidRPr="00DF544A">
              <w:rPr>
                <w:rFonts w:asciiTheme="minorEastAsia" w:hAnsiTheme="minorEastAsia" w:hint="eastAsia"/>
              </w:rPr>
              <w:t>(3)1,600</w:t>
            </w:r>
            <w:r w:rsidRPr="00DF544A">
              <w:rPr>
                <w:rFonts w:asciiTheme="minorEastAsia" w:hAnsiTheme="minorEastAsia"/>
              </w:rPr>
              <w:t xml:space="preserve"> </w:t>
            </w:r>
            <w:r w:rsidRPr="00DF544A">
              <w:rPr>
                <w:rFonts w:asciiTheme="minorEastAsia" w:hAnsiTheme="minorEastAsia" w:hint="eastAsia"/>
              </w:rPr>
              <w:t>(4)3,659。</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b/>
              </w:rPr>
            </w:pPr>
            <w:proofErr w:type="gramStart"/>
            <w:r w:rsidRPr="00DF544A">
              <w:rPr>
                <w:rFonts w:asciiTheme="minorEastAsia" w:hAnsiTheme="minorEastAsia"/>
                <w:b/>
              </w:rPr>
              <w:t>年增法</w:t>
            </w:r>
            <w:proofErr w:type="gramEnd"/>
            <w:r w:rsidRPr="00DF544A">
              <w:rPr>
                <w:rFonts w:asciiTheme="minorEastAsia" w:hAnsiTheme="minorEastAsia"/>
                <w:b/>
              </w:rPr>
              <w:t>：以契約期間各年度年初至年底股價指數之</w:t>
            </w:r>
            <w:proofErr w:type="gramStart"/>
            <w:r w:rsidRPr="00DF544A">
              <w:rPr>
                <w:rFonts w:asciiTheme="minorEastAsia" w:hAnsiTheme="minorEastAsia"/>
                <w:b/>
              </w:rPr>
              <w:t>增加率加總</w:t>
            </w:r>
            <w:proofErr w:type="gramEnd"/>
            <w:r w:rsidRPr="00DF544A">
              <w:rPr>
                <w:rFonts w:asciiTheme="minorEastAsia" w:hAnsiTheme="minorEastAsia"/>
                <w:b/>
              </w:rPr>
              <w:t>而得，若中股價指數</w:t>
            </w:r>
            <w:proofErr w:type="gramStart"/>
            <w:r w:rsidRPr="00DF544A">
              <w:rPr>
                <w:rFonts w:asciiTheme="minorEastAsia" w:hAnsiTheme="minorEastAsia"/>
                <w:b/>
              </w:rPr>
              <w:t>年稱率</w:t>
            </w:r>
            <w:proofErr w:type="gramEnd"/>
            <w:r w:rsidRPr="00DF544A">
              <w:rPr>
                <w:rFonts w:asciiTheme="minorEastAsia" w:hAnsiTheme="minorEastAsia"/>
                <w:b/>
              </w:rPr>
              <w:t>呈負成長，則該年度之增加率以0計算</w:t>
            </w:r>
          </w:p>
          <w:p w:rsidR="0079493A" w:rsidRPr="00DF544A" w:rsidRDefault="0079493A" w:rsidP="00CF01DF">
            <w:pPr>
              <w:rPr>
                <w:rFonts w:asciiTheme="minorEastAsia" w:hAnsiTheme="minorEastAsia"/>
              </w:rPr>
            </w:pPr>
            <w:r w:rsidRPr="00DF544A">
              <w:rPr>
                <w:rFonts w:asciiTheme="minorEastAsia" w:hAnsiTheme="minorEastAsia"/>
              </w:rPr>
              <w:t>0+0+50/800+0+110/800=0.0625+0.1375=0.2</w:t>
            </w:r>
          </w:p>
          <w:p w:rsidR="0079493A" w:rsidRPr="00DF544A" w:rsidRDefault="0079493A" w:rsidP="00CF01DF">
            <w:pPr>
              <w:rPr>
                <w:rFonts w:asciiTheme="minorEastAsia" w:hAnsiTheme="minorEastAsia"/>
              </w:rPr>
            </w:pPr>
            <w:r w:rsidRPr="00DF544A">
              <w:rPr>
                <w:rFonts w:asciiTheme="minorEastAsia" w:hAnsiTheme="minorEastAsia"/>
              </w:rPr>
              <w:t>0.2*0.9*5000=900</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66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有關附有最低保證給付投資型保險，下列何種保證係保障保單價值準備金之下</w:t>
            </w:r>
            <w:proofErr w:type="gramStart"/>
            <w:r w:rsidRPr="00DF544A">
              <w:rPr>
                <w:rFonts w:asciiTheme="minorEastAsia" w:hAnsiTheme="minorEastAsia" w:hint="eastAsia"/>
              </w:rPr>
              <w:t>檔</w:t>
            </w:r>
            <w:proofErr w:type="gramEnd"/>
            <w:r w:rsidRPr="00DF544A">
              <w:rPr>
                <w:rFonts w:asciiTheme="minorEastAsia" w:hAnsiTheme="minorEastAsia" w:hint="eastAsia"/>
              </w:rPr>
              <w:t>風險？</w:t>
            </w:r>
          </w:p>
          <w:p w:rsidR="0079493A" w:rsidRPr="00DF544A" w:rsidRDefault="0079493A" w:rsidP="00CF01DF">
            <w:pPr>
              <w:rPr>
                <w:rFonts w:asciiTheme="minorEastAsia" w:hAnsiTheme="minorEastAsia"/>
              </w:rPr>
            </w:pPr>
            <w:r w:rsidRPr="00DF544A">
              <w:rPr>
                <w:rFonts w:asciiTheme="minorEastAsia" w:hAnsiTheme="minorEastAsia" w:hint="eastAsia"/>
              </w:rPr>
              <w:t>(1)保證最低身故給付 (2)保證最低滿期給付 (3)保證最低收入給付 (4)保證最低提領給付。</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b/>
              </w:rPr>
              <w:t>保證最低滿期給付:</w:t>
            </w:r>
            <w:r w:rsidRPr="00DF544A">
              <w:rPr>
                <w:rFonts w:asciiTheme="minorEastAsia" w:hAnsiTheme="minorEastAsia" w:hint="eastAsia"/>
              </w:rPr>
              <w:t>由</w:t>
            </w:r>
            <w:r w:rsidRPr="00DF544A">
              <w:rPr>
                <w:rFonts w:asciiTheme="minorEastAsia" w:hAnsiTheme="minorEastAsia"/>
              </w:rPr>
              <w:t>保險人保證，當契約期滿的時候，對於保單的價值準備金會有最低保證金額，保障下檔風險。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67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保戶如選擇保證給付商品，公司會收取何種投資型保險費用？(1)保證費用 (2)附加費用 (3)管理費用 (4)免費贈送。</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color w:val="000000" w:themeColor="text1"/>
              </w:rPr>
            </w:pPr>
            <w:r w:rsidRPr="00DF544A">
              <w:rPr>
                <w:rFonts w:hint="eastAsia"/>
                <w:color w:val="000000" w:themeColor="text1"/>
              </w:rPr>
              <w:t>由保險公司提供之「保證」商品並非白吃的午餐，保戶必需另行支付保證費用才可享有。</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68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保險公司係在哪一時點收取附加費用？(1)保險費繳付時 (2)投資配置日</w:t>
            </w:r>
            <w:r w:rsidRPr="00DF544A">
              <w:rPr>
                <w:rFonts w:asciiTheme="minorEastAsia" w:hAnsiTheme="minorEastAsia"/>
              </w:rPr>
              <w:t xml:space="preserve"> </w:t>
            </w:r>
            <w:r w:rsidRPr="00DF544A">
              <w:rPr>
                <w:rFonts w:asciiTheme="minorEastAsia" w:hAnsiTheme="minorEastAsia" w:hint="eastAsia"/>
              </w:rPr>
              <w:t>(3)每期保單</w:t>
            </w:r>
            <w:proofErr w:type="gramStart"/>
            <w:r w:rsidRPr="00DF544A">
              <w:rPr>
                <w:rFonts w:asciiTheme="minorEastAsia" w:hAnsiTheme="minorEastAsia" w:hint="eastAsia"/>
              </w:rPr>
              <w:t>週</w:t>
            </w:r>
            <w:proofErr w:type="gramEnd"/>
            <w:r w:rsidRPr="00DF544A">
              <w:rPr>
                <w:rFonts w:asciiTheme="minorEastAsia" w:hAnsiTheme="minorEastAsia" w:hint="eastAsia"/>
              </w:rPr>
              <w:t xml:space="preserve">月日 </w:t>
            </w:r>
          </w:p>
          <w:p w:rsidR="0079493A" w:rsidRPr="00DF544A" w:rsidRDefault="0079493A" w:rsidP="00CF01DF">
            <w:pPr>
              <w:rPr>
                <w:rFonts w:asciiTheme="minorEastAsia" w:hAnsiTheme="minorEastAsia"/>
              </w:rPr>
            </w:pPr>
            <w:r w:rsidRPr="00DF544A">
              <w:rPr>
                <w:rFonts w:asciiTheme="minorEastAsia" w:hAnsiTheme="minorEastAsia" w:hint="eastAsia"/>
              </w:rPr>
              <w:t>(4)解約日。</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color w:val="000000" w:themeColor="text1"/>
              </w:rPr>
            </w:pPr>
            <w:r w:rsidRPr="00DF544A">
              <w:rPr>
                <w:rFonts w:hint="eastAsia"/>
                <w:color w:val="000000" w:themeColor="text1"/>
              </w:rPr>
              <w:t>保險公司係在</w:t>
            </w:r>
            <w:r w:rsidRPr="00DF544A">
              <w:rPr>
                <w:rFonts w:hint="eastAsia"/>
                <w:b/>
                <w:color w:val="000000" w:themeColor="text1"/>
              </w:rPr>
              <w:t>保險費繳付時</w:t>
            </w:r>
            <w:r w:rsidRPr="00DF544A">
              <w:rPr>
                <w:rFonts w:hint="eastAsia"/>
                <w:color w:val="000000" w:themeColor="text1"/>
              </w:rPr>
              <w:t>收取附加費用。</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69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我國保險法令規定投資型人壽保險之各年度目標保險費附加費用率總和，不得超過保險費多少百分比？(1)100%</w:t>
            </w:r>
            <w:r w:rsidRPr="00DF544A">
              <w:rPr>
                <w:rFonts w:asciiTheme="minorEastAsia" w:hAnsiTheme="minorEastAsia" w:hint="eastAsia"/>
              </w:rPr>
              <w:tab/>
              <w:t>(2)150%</w:t>
            </w:r>
            <w:r w:rsidRPr="00DF544A">
              <w:rPr>
                <w:rFonts w:asciiTheme="minorEastAsia" w:hAnsiTheme="minorEastAsia" w:hint="eastAsia"/>
              </w:rPr>
              <w:tab/>
              <w:t>(3)180%</w:t>
            </w:r>
            <w:r w:rsidRPr="00DF544A">
              <w:rPr>
                <w:rFonts w:asciiTheme="minorEastAsia" w:hAnsiTheme="minorEastAsia" w:hint="eastAsia"/>
              </w:rPr>
              <w:tab/>
              <w:t>(4)200%。</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一、公司所收目標保險費之附加費用率總和不得超過</w:t>
            </w:r>
            <w:r w:rsidRPr="00DF544A">
              <w:rPr>
                <w:rFonts w:asciiTheme="minorEastAsia" w:hAnsiTheme="minorEastAsia"/>
                <w:b/>
              </w:rPr>
              <w:t>150 %</w:t>
            </w:r>
            <w:r w:rsidRPr="00DF544A">
              <w:rPr>
                <w:rFonts w:asciiTheme="minorEastAsia" w:hAnsiTheme="minorEastAsia"/>
              </w:rPr>
              <w:t>。</w:t>
            </w:r>
          </w:p>
          <w:p w:rsidR="0079493A" w:rsidRPr="00DF544A" w:rsidRDefault="0079493A" w:rsidP="00CF01DF">
            <w:pPr>
              <w:rPr>
                <w:rFonts w:asciiTheme="minorEastAsia" w:hAnsiTheme="minorEastAsia"/>
              </w:rPr>
            </w:pPr>
            <w:r w:rsidRPr="00DF544A">
              <w:rPr>
                <w:rFonts w:asciiTheme="minorEastAsia" w:hAnsiTheme="minorEastAsia"/>
              </w:rPr>
              <w:t xml:space="preserve">二、附加費用率收取年限不得低於5 年，且每年附加費用率不得高於附加費用率平均值的2 </w:t>
            </w:r>
            <w:proofErr w:type="gramStart"/>
            <w:r w:rsidRPr="00DF544A">
              <w:rPr>
                <w:rFonts w:asciiTheme="minorEastAsia" w:hAnsiTheme="minorEastAsia"/>
              </w:rPr>
              <w:t>倍</w:t>
            </w:r>
            <w:proofErr w:type="gramEnd"/>
            <w:r w:rsidRPr="00DF544A">
              <w:rPr>
                <w:rFonts w:asciiTheme="minorEastAsia" w:hAnsiTheme="minor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70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我國保險主管機關規定各年度目標保險費附加費用率不得超過附加費用率平均值之一定倍數，其主要目的為何？(1)避免投保金額太低 (2)維持一定淨危險保額(3)維持費用率透明度(4)讓較多保險費餘額可以投資。</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我國保險主管機關規定各年度目標保險費附加費用率不得超過附加費用率平均值之一定倍數，其主要目的為</w:t>
            </w:r>
            <w:r w:rsidRPr="00DF544A">
              <w:rPr>
                <w:rFonts w:asciiTheme="minorEastAsia" w:hAnsiTheme="minorEastAsia"/>
                <w:b/>
              </w:rPr>
              <w:t>讓較多保險費餘額可以投資。</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71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置於專設帳簿之資產與保險人之其他</w:t>
            </w:r>
            <w:proofErr w:type="gramStart"/>
            <w:r w:rsidRPr="00DF544A">
              <w:rPr>
                <w:rFonts w:asciiTheme="minorEastAsia" w:hAnsiTheme="minorEastAsia" w:hint="eastAsia"/>
              </w:rPr>
              <w:t>資產間得互相</w:t>
            </w:r>
            <w:proofErr w:type="gramEnd"/>
            <w:r w:rsidRPr="00DF544A">
              <w:rPr>
                <w:rFonts w:asciiTheme="minorEastAsia" w:hAnsiTheme="minorEastAsia" w:hint="eastAsia"/>
              </w:rPr>
              <w:t>出售丶交換或移轉。但有下列那些情事之</w:t>
            </w:r>
            <w:proofErr w:type="gramStart"/>
            <w:r w:rsidRPr="00DF544A">
              <w:rPr>
                <w:rFonts w:asciiTheme="minorEastAsia" w:hAnsiTheme="minorEastAsia" w:hint="eastAsia"/>
              </w:rPr>
              <w:t>一</w:t>
            </w:r>
            <w:proofErr w:type="gramEnd"/>
            <w:r w:rsidRPr="00DF544A">
              <w:rPr>
                <w:rFonts w:asciiTheme="minorEastAsia" w:hAnsiTheme="minorEastAsia" w:hint="eastAsia"/>
              </w:rPr>
              <w:t>者，不在此限：(1)將資產轉入專設帳簿做為其設立之用，或用於支應該轉入專設帳簿保單之正常運作</w:t>
            </w:r>
            <w:r w:rsidRPr="00DF544A">
              <w:rPr>
                <w:rFonts w:asciiTheme="minorEastAsia" w:hAnsiTheme="minorEastAsia"/>
              </w:rPr>
              <w:t xml:space="preserve"> </w:t>
            </w:r>
            <w:r w:rsidRPr="00DF544A">
              <w:rPr>
                <w:rFonts w:asciiTheme="minorEastAsia" w:hAnsiTheme="minorEastAsia" w:hint="eastAsia"/>
              </w:rPr>
              <w:t>(2)為保單貸款或投資型保險投資管理辦法第四條訂定之各項費用必要之轉出</w:t>
            </w:r>
            <w:r w:rsidRPr="00DF544A">
              <w:rPr>
                <w:rFonts w:asciiTheme="minorEastAsia" w:hAnsiTheme="minorEastAsia" w:hint="eastAsia"/>
              </w:rPr>
              <w:tab/>
              <w:t>(3)為維護保險人或受益人之利益</w:t>
            </w:r>
            <w:r w:rsidRPr="00DF544A">
              <w:rPr>
                <w:rFonts w:asciiTheme="minorEastAsia" w:hAnsiTheme="minorEastAsia"/>
              </w:rPr>
              <w:t xml:space="preserve"> </w:t>
            </w:r>
            <w:r w:rsidRPr="00DF544A">
              <w:rPr>
                <w:rFonts w:asciiTheme="minorEastAsia" w:hAnsiTheme="minorEastAsia" w:hint="eastAsia"/>
              </w:rPr>
              <w:t>(4)以上皆是。</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置於專設帳簿之資產與保險人之一般帳簿資產間，不得互相出售、交換或</w:t>
            </w:r>
          </w:p>
          <w:p w:rsidR="0079493A" w:rsidRPr="00DF544A" w:rsidRDefault="0079493A" w:rsidP="00CF01DF">
            <w:pPr>
              <w:rPr>
                <w:rFonts w:asciiTheme="minorEastAsia" w:hAnsiTheme="minorEastAsia"/>
              </w:rPr>
            </w:pPr>
            <w:r w:rsidRPr="00DF544A">
              <w:rPr>
                <w:rFonts w:asciiTheme="minorEastAsia" w:hAnsiTheme="minorEastAsia"/>
              </w:rPr>
              <w:t>移轉。但有下列情事之</w:t>
            </w:r>
            <w:proofErr w:type="gramStart"/>
            <w:r w:rsidRPr="00DF544A">
              <w:rPr>
                <w:rFonts w:asciiTheme="minorEastAsia" w:hAnsiTheme="minorEastAsia"/>
              </w:rPr>
              <w:t>一</w:t>
            </w:r>
            <w:proofErr w:type="gramEnd"/>
            <w:r w:rsidRPr="00DF544A">
              <w:rPr>
                <w:rFonts w:asciiTheme="minorEastAsia" w:hAnsiTheme="minorEastAsia"/>
              </w:rPr>
              <w:t>者，不在此限：</w:t>
            </w:r>
          </w:p>
          <w:p w:rsidR="0079493A" w:rsidRPr="00DF544A" w:rsidRDefault="0079493A" w:rsidP="00CF01DF">
            <w:pPr>
              <w:rPr>
                <w:rFonts w:asciiTheme="minorEastAsia" w:hAnsiTheme="minorEastAsia"/>
              </w:rPr>
            </w:pPr>
            <w:r w:rsidRPr="00DF544A">
              <w:rPr>
                <w:rFonts w:asciiTheme="minorEastAsia" w:hAnsiTheme="minorEastAsia"/>
              </w:rPr>
              <w:t>一、將一般帳簿資產轉入非由保險人全權決定運用標的之投資型保險專設</w:t>
            </w:r>
          </w:p>
          <w:p w:rsidR="0079493A" w:rsidRPr="00DF544A" w:rsidRDefault="0079493A" w:rsidP="00CF01DF">
            <w:pPr>
              <w:rPr>
                <w:rFonts w:asciiTheme="minorEastAsia" w:hAnsiTheme="minorEastAsia"/>
              </w:rPr>
            </w:pPr>
            <w:r w:rsidRPr="00DF544A">
              <w:rPr>
                <w:rFonts w:asciiTheme="minorEastAsia" w:hAnsiTheme="minorEastAsia"/>
              </w:rPr>
              <w:t xml:space="preserve">    帳簿做為其設立之用，或用於支應該轉入專設帳簿保單之正常運作。</w:t>
            </w:r>
          </w:p>
          <w:p w:rsidR="0079493A" w:rsidRPr="00DF544A" w:rsidRDefault="0079493A" w:rsidP="00CF01DF">
            <w:pPr>
              <w:rPr>
                <w:rFonts w:asciiTheme="minorEastAsia" w:hAnsiTheme="minorEastAsia"/>
              </w:rPr>
            </w:pPr>
            <w:r w:rsidRPr="00DF544A">
              <w:rPr>
                <w:rFonts w:asciiTheme="minorEastAsia" w:hAnsiTheme="minorEastAsia"/>
              </w:rPr>
              <w:t>二、為保險成本或第三條訂定之各項費用必要之轉出。</w:t>
            </w:r>
          </w:p>
          <w:p w:rsidR="0079493A" w:rsidRPr="00DF544A" w:rsidRDefault="0079493A" w:rsidP="00CF01DF">
            <w:pPr>
              <w:rPr>
                <w:rFonts w:asciiTheme="minorEastAsia" w:hAnsiTheme="minorEastAsia"/>
              </w:rPr>
            </w:pPr>
            <w:r w:rsidRPr="00DF544A">
              <w:rPr>
                <w:rFonts w:asciiTheme="minorEastAsia" w:hAnsiTheme="minorEastAsia"/>
              </w:rPr>
              <w:t>三、為維護要保人或受益人之利益並經主管機關核准。</w:t>
            </w:r>
          </w:p>
          <w:p w:rsidR="0079493A" w:rsidRPr="00DF544A" w:rsidRDefault="0079493A" w:rsidP="00CF01DF">
            <w:pPr>
              <w:rPr>
                <w:rFonts w:asciiTheme="minorEastAsia" w:hAnsiTheme="minorEastAsia"/>
              </w:rPr>
            </w:pPr>
            <w:r w:rsidRPr="00DF544A">
              <w:rPr>
                <w:rFonts w:asciiTheme="minorEastAsia" w:hAnsiTheme="minorEastAsia"/>
              </w:rPr>
              <w:t>前項但書各款情形，除事先經主管機關核准者，得以符合第十條第一項</w:t>
            </w:r>
            <w:proofErr w:type="gramStart"/>
            <w:r w:rsidRPr="00DF544A">
              <w:rPr>
                <w:rFonts w:asciiTheme="minorEastAsia" w:hAnsiTheme="minorEastAsia"/>
              </w:rPr>
              <w:t>規</w:t>
            </w:r>
            <w:proofErr w:type="gramEnd"/>
          </w:p>
          <w:p w:rsidR="0079493A" w:rsidRPr="00DF544A" w:rsidRDefault="0079493A" w:rsidP="00CF01DF">
            <w:pPr>
              <w:rPr>
                <w:rFonts w:asciiTheme="minorEastAsia" w:hAnsiTheme="minorEastAsia"/>
              </w:rPr>
            </w:pPr>
            <w:r w:rsidRPr="00DF544A">
              <w:rPr>
                <w:rFonts w:asciiTheme="minorEastAsia" w:hAnsiTheme="minorEastAsia"/>
              </w:rPr>
              <w:t>定之標的資產為移轉外，應以現金移轉為之。</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72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對於保險人運用與管理專設帳簿資產時，下列敘述何者錯誤：(1)保險人指派具有金融、瞪</w:t>
            </w:r>
            <w:proofErr w:type="gramStart"/>
            <w:r w:rsidRPr="00DF544A">
              <w:rPr>
                <w:rFonts w:asciiTheme="minorEastAsia" w:hAnsiTheme="minorEastAsia" w:hint="eastAsia"/>
              </w:rPr>
              <w:t>券</w:t>
            </w:r>
            <w:proofErr w:type="gramEnd"/>
            <w:r w:rsidRPr="00DF544A">
              <w:rPr>
                <w:rFonts w:asciiTheme="minorEastAsia" w:hAnsiTheme="minorEastAsia" w:hint="eastAsia"/>
              </w:rPr>
              <w:t>或其他投資業務經驗之專業人員運用與管理專設帳簿之資產 (2)不得將專設帳簿之資產借予他人。但主管機關另有規定者，不在此限</w:t>
            </w:r>
            <w:r w:rsidRPr="00DF544A">
              <w:rPr>
                <w:rFonts w:asciiTheme="minorEastAsia" w:hAnsiTheme="minorEastAsia"/>
              </w:rPr>
              <w:t xml:space="preserve"> </w:t>
            </w:r>
            <w:r w:rsidRPr="00DF544A">
              <w:rPr>
                <w:rFonts w:asciiTheme="minorEastAsia" w:hAnsiTheme="minorEastAsia" w:hint="eastAsia"/>
              </w:rPr>
              <w:t>(3)不得從事法令禁止投資之項目(4)得提供專設帳簿之資產做為擔保之用。</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投資型保險投資管理辦法第6條第三項：保險人依第一項規定運用與管理專設帳簿資產時：</w:t>
            </w:r>
          </w:p>
          <w:p w:rsidR="0079493A" w:rsidRPr="00DF544A" w:rsidRDefault="0079493A" w:rsidP="00CF01DF">
            <w:pPr>
              <w:rPr>
                <w:rFonts w:asciiTheme="minorEastAsia" w:hAnsiTheme="minorEastAsia"/>
              </w:rPr>
            </w:pPr>
            <w:r w:rsidRPr="00DF544A">
              <w:rPr>
                <w:rFonts w:asciiTheme="minorEastAsia" w:hAnsiTheme="minorEastAsia"/>
              </w:rPr>
              <w:t>不得提供專設帳簿之資產做為擔保之用。</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73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投資型保險為保護保單持有人權益用了那兩</w:t>
            </w:r>
            <w:proofErr w:type="gramStart"/>
            <w:r w:rsidRPr="00DF544A">
              <w:rPr>
                <w:rFonts w:asciiTheme="minorEastAsia" w:hAnsiTheme="minorEastAsia" w:hint="eastAsia"/>
              </w:rPr>
              <w:t>個</w:t>
            </w:r>
            <w:proofErr w:type="gramEnd"/>
            <w:r w:rsidRPr="00DF544A">
              <w:rPr>
                <w:rFonts w:asciiTheme="minorEastAsia" w:hAnsiTheme="minorEastAsia" w:hint="eastAsia"/>
              </w:rPr>
              <w:t>機制：(1)專設帳簿及資產交付保管機制</w:t>
            </w:r>
          </w:p>
          <w:p w:rsidR="0079493A" w:rsidRPr="00DF544A" w:rsidRDefault="0079493A" w:rsidP="00CF01DF">
            <w:pPr>
              <w:rPr>
                <w:rFonts w:asciiTheme="minorEastAsia" w:hAnsiTheme="minorEastAsia"/>
              </w:rPr>
            </w:pPr>
            <w:r w:rsidRPr="00DF544A">
              <w:rPr>
                <w:rFonts w:asciiTheme="minorEastAsia" w:hAnsiTheme="minorEastAsia" w:hint="eastAsia"/>
              </w:rPr>
              <w:t>(2)專設帳簿及投資機制</w:t>
            </w:r>
            <w:r w:rsidRPr="00DF544A">
              <w:rPr>
                <w:rFonts w:asciiTheme="minorEastAsia" w:hAnsiTheme="minorEastAsia"/>
              </w:rPr>
              <w:t xml:space="preserve"> </w:t>
            </w:r>
            <w:r w:rsidRPr="00DF544A">
              <w:rPr>
                <w:rFonts w:asciiTheme="minorEastAsia" w:hAnsiTheme="minorEastAsia" w:hint="eastAsia"/>
              </w:rPr>
              <w:t>(3)專設帳簿及費用揭露機制 (4)專設帳簿及免課稅負機制。</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投資型保險為保護保單持有人權益，運用了那兩</w:t>
            </w:r>
            <w:proofErr w:type="gramStart"/>
            <w:r w:rsidRPr="00DF544A">
              <w:rPr>
                <w:rFonts w:asciiTheme="minorEastAsia" w:hAnsiTheme="minorEastAsia"/>
              </w:rPr>
              <w:t>個</w:t>
            </w:r>
            <w:proofErr w:type="gramEnd"/>
            <w:r w:rsidRPr="00DF544A">
              <w:rPr>
                <w:rFonts w:asciiTheme="minorEastAsia" w:hAnsiTheme="minorEastAsia"/>
              </w:rPr>
              <w:t>機制：專設帳簿、資產交付保管機制</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74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下列哪一項投資標的不是全權委託型與非全權委託型投資型保險共同可進行投資範圍？(1)銀行存款 (2)公債 (3)金融債券 (4)外國有價證券。</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pStyle w:val="4"/>
              <w:spacing w:before="0" w:beforeAutospacing="0" w:after="150" w:afterAutospacing="0"/>
              <w:rPr>
                <w:rFonts w:asciiTheme="minorEastAsia" w:hAnsiTheme="minorEastAsia"/>
                <w:b w:val="0"/>
                <w:bCs w:val="0"/>
              </w:rPr>
            </w:pPr>
            <w:r w:rsidRPr="00DF544A">
              <w:rPr>
                <w:rFonts w:asciiTheme="minorEastAsia" w:hAnsiTheme="minorEastAsia" w:hint="eastAsia"/>
                <w:b w:val="0"/>
                <w:bCs w:val="0"/>
              </w:rPr>
              <w:t>投資型保險投資管理辦法 第 10 條投資型保險契約所提供連結之投資標的及專設帳簿資產之運用，除要保人以保險契約約定委任保險人全權決定運用標的者外，以下列為限：</w:t>
            </w:r>
            <w:r w:rsidRPr="00DF544A">
              <w:rPr>
                <w:rFonts w:asciiTheme="minorEastAsia" w:hAnsiTheme="minorEastAsia" w:hint="eastAsia"/>
                <w:b w:val="0"/>
                <w:bCs w:val="0"/>
              </w:rPr>
              <w:br/>
              <w:t>一、銀行存款。</w:t>
            </w:r>
            <w:r w:rsidRPr="00DF544A">
              <w:rPr>
                <w:rFonts w:asciiTheme="minorEastAsia" w:hAnsiTheme="minorEastAsia" w:hint="eastAsia"/>
                <w:b w:val="0"/>
                <w:bCs w:val="0"/>
              </w:rPr>
              <w:br/>
              <w:t>二、證券投資信託基金受益憑證。</w:t>
            </w:r>
            <w:r w:rsidRPr="00DF544A">
              <w:rPr>
                <w:rFonts w:asciiTheme="minorEastAsia" w:hAnsiTheme="minorEastAsia" w:hint="eastAsia"/>
                <w:b w:val="0"/>
                <w:bCs w:val="0"/>
              </w:rPr>
              <w:br/>
              <w:t>三、境外基金。</w:t>
            </w:r>
            <w:r w:rsidRPr="00DF544A">
              <w:rPr>
                <w:rFonts w:asciiTheme="minorEastAsia" w:hAnsiTheme="minorEastAsia" w:hint="eastAsia"/>
                <w:b w:val="0"/>
                <w:bCs w:val="0"/>
              </w:rPr>
              <w:br/>
              <w:t>四、共同信託基金受益證券。</w:t>
            </w:r>
            <w:r w:rsidRPr="00DF544A">
              <w:rPr>
                <w:rFonts w:asciiTheme="minorEastAsia" w:hAnsiTheme="minorEastAsia" w:hint="eastAsia"/>
                <w:b w:val="0"/>
                <w:bCs w:val="0"/>
              </w:rPr>
              <w:br/>
              <w:t>五、依不動產證券化條例所發行之不動產投資信託受益證券或不動產資產信託受益證券。</w:t>
            </w:r>
            <w:r w:rsidRPr="00DF544A">
              <w:rPr>
                <w:rFonts w:asciiTheme="minorEastAsia" w:hAnsiTheme="minorEastAsia" w:hint="eastAsia"/>
                <w:b w:val="0"/>
                <w:bCs w:val="0"/>
              </w:rPr>
              <w:br/>
              <w:t>六、依金融資產證券化條例所發行之受益證券或資產基礎證券。</w:t>
            </w:r>
            <w:r w:rsidRPr="00DF544A">
              <w:rPr>
                <w:rFonts w:asciiTheme="minorEastAsia" w:hAnsiTheme="minorEastAsia" w:hint="eastAsia"/>
                <w:b w:val="0"/>
                <w:bCs w:val="0"/>
              </w:rPr>
              <w:br/>
              <w:t>七、各國中央政府發行之公債、國庫券。</w:t>
            </w:r>
            <w:r w:rsidRPr="00DF544A">
              <w:rPr>
                <w:rFonts w:asciiTheme="minorEastAsia" w:hAnsiTheme="minorEastAsia" w:hint="eastAsia"/>
                <w:b w:val="0"/>
                <w:bCs w:val="0"/>
              </w:rPr>
              <w:br/>
              <w:t>八、金融債券。</w:t>
            </w:r>
            <w:r w:rsidRPr="00DF544A">
              <w:rPr>
                <w:rFonts w:asciiTheme="minorEastAsia" w:hAnsiTheme="minorEastAsia" w:hint="eastAsia"/>
                <w:b w:val="0"/>
                <w:bCs w:val="0"/>
              </w:rPr>
              <w:br/>
              <w:t>九、公開發行之有擔保公司債，或經評等為相當等級以上之公司所發行之公司債，或外國證券集中交易市場、店頭市場交易之公司債。</w:t>
            </w:r>
            <w:r w:rsidRPr="00DF544A">
              <w:rPr>
                <w:rFonts w:asciiTheme="minorEastAsia" w:hAnsiTheme="minorEastAsia" w:hint="eastAsia"/>
                <w:b w:val="0"/>
                <w:bCs w:val="0"/>
              </w:rPr>
              <w:br/>
              <w:t>十、結構型商品。</w:t>
            </w:r>
            <w:r w:rsidRPr="00DF544A">
              <w:rPr>
                <w:rFonts w:asciiTheme="minorEastAsia" w:hAnsiTheme="minorEastAsia" w:hint="eastAsia"/>
                <w:b w:val="0"/>
                <w:bCs w:val="0"/>
              </w:rPr>
              <w:br/>
            </w:r>
            <w:r w:rsidRPr="00DF544A">
              <w:rPr>
                <w:rFonts w:asciiTheme="minorEastAsia" w:hAnsiTheme="minorEastAsia" w:hint="eastAsia"/>
                <w:b w:val="0"/>
                <w:bCs w:val="0"/>
              </w:rPr>
              <w:lastRenderedPageBreak/>
              <w:t>十一、美國聯邦國民抵押貸款協會、聯邦住宅抵押貸款公司及美國政府國民抵押貸款協會所發行或保證之不動產抵押債權證券。</w:t>
            </w:r>
            <w:r w:rsidRPr="00DF544A">
              <w:rPr>
                <w:rFonts w:asciiTheme="minorEastAsia" w:hAnsiTheme="minorEastAsia" w:hint="eastAsia"/>
                <w:b w:val="0"/>
                <w:bCs w:val="0"/>
              </w:rPr>
              <w:br/>
              <w:t>十二、其他經主管機關核准之投資標的。</w:t>
            </w:r>
            <w:r w:rsidRPr="00DF544A">
              <w:rPr>
                <w:rFonts w:asciiTheme="minorEastAsia" w:hAnsiTheme="minorEastAsia" w:hint="eastAsia"/>
                <w:b w:val="0"/>
                <w:bCs w:val="0"/>
              </w:rPr>
              <w:br/>
              <w:t>前項專設帳簿資產屬保險人之自有部位與保險人之其他投資合計，不得超</w:t>
            </w:r>
            <w:r w:rsidRPr="00DF544A">
              <w:rPr>
                <w:rFonts w:asciiTheme="minorEastAsia" w:hAnsiTheme="minorEastAsia" w:hint="eastAsia"/>
                <w:b w:val="0"/>
                <w:bCs w:val="0"/>
              </w:rPr>
              <w:br/>
              <w:t>過本法第一百四十六條至第一百四十六條之二、第一百四十六條之四、第一百四十六條之五及第一百四十六條之七所定限額。</w:t>
            </w:r>
            <w:r w:rsidRPr="00DF544A">
              <w:rPr>
                <w:rFonts w:asciiTheme="minorEastAsia" w:hAnsiTheme="minorEastAsia" w:hint="eastAsia"/>
                <w:b w:val="0"/>
                <w:bCs w:val="0"/>
              </w:rPr>
              <w:br/>
              <w:t>保險人依第五條第一項第二款委託經主管機關核准經營或兼營全權委託投資業務之事業代為運用與管理專設帳簿之資產者，其投資型保險契約所提供連結之投資標的及專設帳簿資產之運用，除第一項</w:t>
            </w:r>
            <w:proofErr w:type="gramStart"/>
            <w:r w:rsidRPr="00DF544A">
              <w:rPr>
                <w:rFonts w:asciiTheme="minorEastAsia" w:hAnsiTheme="minorEastAsia" w:hint="eastAsia"/>
                <w:b w:val="0"/>
                <w:bCs w:val="0"/>
              </w:rPr>
              <w:t>所列標的</w:t>
            </w:r>
            <w:proofErr w:type="gramEnd"/>
            <w:r w:rsidRPr="00DF544A">
              <w:rPr>
                <w:rFonts w:asciiTheme="minorEastAsia" w:hAnsiTheme="minorEastAsia" w:hint="eastAsia"/>
                <w:b w:val="0"/>
                <w:bCs w:val="0"/>
              </w:rPr>
              <w:t>外，得為匯率避險目的，並依主管機關規定之範圍、條件及相關事項，從事與專設帳簿資產有關之貨幣相關衍生性金融商品交易。</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75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下列何種行為會造成投資型保單之投資標的單位數變化？(1)部分提領 (2)投資標的轉換 (3)保險費增加 (4)以上皆是。</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rebuchet MS" w:hAnsi="Trebuchet MS"/>
                <w:color w:val="000000" w:themeColor="text1"/>
              </w:rPr>
            </w:pPr>
            <w:r w:rsidRPr="00DF544A">
              <w:rPr>
                <w:rFonts w:hint="eastAsia"/>
                <w:b/>
                <w:bCs/>
                <w:color w:val="000000" w:themeColor="text1"/>
              </w:rPr>
              <w:t>部分提領</w:t>
            </w:r>
            <w:r w:rsidRPr="00DF544A">
              <w:rPr>
                <w:rFonts w:hint="eastAsia"/>
                <w:color w:val="000000" w:themeColor="text1"/>
              </w:rPr>
              <w:t>使得保戶現金價值減少，可資購買的投資標的單位數變少。</w:t>
            </w:r>
          </w:p>
          <w:p w:rsidR="0079493A" w:rsidRPr="00DF544A" w:rsidRDefault="0079493A" w:rsidP="00CF01DF">
            <w:pPr>
              <w:rPr>
                <w:rFonts w:ascii="Trebuchet MS" w:hAnsi="Trebuchet MS"/>
                <w:color w:val="000000" w:themeColor="text1"/>
              </w:rPr>
            </w:pPr>
            <w:r w:rsidRPr="00DF544A">
              <w:rPr>
                <w:rFonts w:hint="eastAsia"/>
                <w:b/>
                <w:bCs/>
                <w:color w:val="000000" w:themeColor="text1"/>
              </w:rPr>
              <w:t>投資標的轉換</w:t>
            </w:r>
            <w:r w:rsidRPr="00DF544A">
              <w:rPr>
                <w:rFonts w:hint="eastAsia"/>
                <w:color w:val="000000" w:themeColor="text1"/>
              </w:rPr>
              <w:t>使得每基金單位</w:t>
            </w:r>
            <w:proofErr w:type="gramStart"/>
            <w:r w:rsidRPr="00DF544A">
              <w:rPr>
                <w:rFonts w:hint="eastAsia"/>
                <w:color w:val="000000" w:themeColor="text1"/>
              </w:rPr>
              <w:t>價值價值</w:t>
            </w:r>
            <w:proofErr w:type="gramEnd"/>
            <w:r w:rsidRPr="00DF544A">
              <w:rPr>
                <w:rFonts w:hint="eastAsia"/>
                <w:color w:val="000000" w:themeColor="text1"/>
              </w:rPr>
              <w:t>變動，可資購買的投資標的單位數因此跟著變動。</w:t>
            </w:r>
          </w:p>
          <w:p w:rsidR="0079493A" w:rsidRPr="00DF544A" w:rsidRDefault="0079493A" w:rsidP="00CF01DF">
            <w:pPr>
              <w:rPr>
                <w:rFonts w:ascii="Trebuchet MS" w:hAnsi="Trebuchet MS"/>
                <w:color w:val="000000" w:themeColor="text1"/>
              </w:rPr>
            </w:pPr>
            <w:r w:rsidRPr="00DF544A">
              <w:rPr>
                <w:rFonts w:hint="eastAsia"/>
                <w:b/>
                <w:bCs/>
                <w:color w:val="000000" w:themeColor="text1"/>
              </w:rPr>
              <w:t>保險費增加</w:t>
            </w:r>
            <w:r w:rsidRPr="00DF544A">
              <w:rPr>
                <w:rFonts w:hint="eastAsia"/>
                <w:color w:val="000000" w:themeColor="text1"/>
              </w:rPr>
              <w:t>使得保戶現金價值增加，可資購買的投資標的單位數變多。</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76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投資型保險專設帳簿資產如係保險人接受要保人以保險契約委任全權決定運用標的者，下列何者不屬於其運用範圍？(1)結構型債券 (2)台灣存託憑證 (3)金融債券(4)外國銀行發行之浮動利率中期債券。</w:t>
            </w:r>
          </w:p>
        </w:tc>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pStyle w:val="4"/>
              <w:spacing w:before="0" w:beforeAutospacing="0" w:after="150" w:afterAutospacing="0"/>
              <w:rPr>
                <w:rFonts w:asciiTheme="minorEastAsia" w:hAnsiTheme="minorEastAsia"/>
                <w:b w:val="0"/>
                <w:bCs w:val="0"/>
              </w:rPr>
            </w:pPr>
            <w:r w:rsidRPr="00DF544A">
              <w:rPr>
                <w:rFonts w:asciiTheme="minorEastAsia" w:hAnsiTheme="minorEastAsia" w:hint="eastAsia"/>
                <w:b w:val="0"/>
                <w:bCs w:val="0"/>
              </w:rPr>
              <w:t>投資型保險投資管理辦法 第 10 條</w:t>
            </w:r>
            <w:r w:rsidRPr="00DF544A">
              <w:rPr>
                <w:rFonts w:asciiTheme="minorEastAsia" w:hAnsiTheme="minorEastAsia" w:hint="eastAsia"/>
                <w:b w:val="0"/>
                <w:bCs w:val="0"/>
              </w:rPr>
              <w:br/>
              <w:t>投資型保險契約所提供連結之投資標的及專設帳簿資產之運用，除要保人以保險契約約定委任保險人全權決定運用標的者外，以下列為限：</w:t>
            </w:r>
            <w:r w:rsidRPr="00DF544A">
              <w:rPr>
                <w:rFonts w:asciiTheme="minorEastAsia" w:hAnsiTheme="minorEastAsia" w:hint="eastAsia"/>
                <w:b w:val="0"/>
                <w:bCs w:val="0"/>
              </w:rPr>
              <w:br/>
              <w:t>一、銀行存款。</w:t>
            </w:r>
            <w:r w:rsidRPr="00DF544A">
              <w:rPr>
                <w:rFonts w:asciiTheme="minorEastAsia" w:hAnsiTheme="minorEastAsia" w:hint="eastAsia"/>
                <w:b w:val="0"/>
                <w:bCs w:val="0"/>
              </w:rPr>
              <w:br/>
              <w:t>二、證券投資信託基金受益憑證。</w:t>
            </w:r>
            <w:r w:rsidRPr="00DF544A">
              <w:rPr>
                <w:rFonts w:asciiTheme="minorEastAsia" w:hAnsiTheme="minorEastAsia" w:hint="eastAsia"/>
                <w:b w:val="0"/>
                <w:bCs w:val="0"/>
              </w:rPr>
              <w:br/>
              <w:t>三、境外基金。</w:t>
            </w:r>
            <w:r w:rsidRPr="00DF544A">
              <w:rPr>
                <w:rFonts w:asciiTheme="minorEastAsia" w:hAnsiTheme="minorEastAsia" w:hint="eastAsia"/>
                <w:b w:val="0"/>
                <w:bCs w:val="0"/>
              </w:rPr>
              <w:br/>
              <w:t>四、共同信託基金受益證券。</w:t>
            </w:r>
            <w:r w:rsidRPr="00DF544A">
              <w:rPr>
                <w:rFonts w:asciiTheme="minorEastAsia" w:hAnsiTheme="minorEastAsia" w:hint="eastAsia"/>
                <w:b w:val="0"/>
                <w:bCs w:val="0"/>
              </w:rPr>
              <w:br/>
              <w:t>五、依不動產證券化條例所發行之不動產投資信託受益證券或不動產資產信託受益證券。</w:t>
            </w:r>
            <w:r w:rsidRPr="00DF544A">
              <w:rPr>
                <w:rFonts w:asciiTheme="minorEastAsia" w:hAnsiTheme="minorEastAsia" w:hint="eastAsia"/>
                <w:b w:val="0"/>
                <w:bCs w:val="0"/>
              </w:rPr>
              <w:br/>
              <w:t>六、依金融資產證券化條例所發行之受益證券或資產基礎證券。</w:t>
            </w:r>
            <w:r w:rsidRPr="00DF544A">
              <w:rPr>
                <w:rFonts w:asciiTheme="minorEastAsia" w:hAnsiTheme="minorEastAsia" w:hint="eastAsia"/>
                <w:b w:val="0"/>
                <w:bCs w:val="0"/>
              </w:rPr>
              <w:br/>
              <w:t>七、各國中央政府發行之公債、國庫券。</w:t>
            </w:r>
            <w:r w:rsidRPr="00DF544A">
              <w:rPr>
                <w:rFonts w:asciiTheme="minorEastAsia" w:hAnsiTheme="minorEastAsia" w:hint="eastAsia"/>
                <w:b w:val="0"/>
                <w:bCs w:val="0"/>
              </w:rPr>
              <w:br/>
              <w:t>八、金融債券。</w:t>
            </w:r>
            <w:r w:rsidRPr="00DF544A">
              <w:rPr>
                <w:rFonts w:asciiTheme="minorEastAsia" w:hAnsiTheme="minorEastAsia" w:hint="eastAsia"/>
                <w:b w:val="0"/>
                <w:bCs w:val="0"/>
              </w:rPr>
              <w:br/>
              <w:t>九、公開發行之有擔保公司債，或經評等為相當等級以上之公司所發行之公司債，或外國證券集中交易市場、店頭市場交易之公司債。</w:t>
            </w:r>
            <w:r w:rsidRPr="00DF544A">
              <w:rPr>
                <w:rFonts w:asciiTheme="minorEastAsia" w:hAnsiTheme="minorEastAsia" w:hint="eastAsia"/>
                <w:b w:val="0"/>
                <w:bCs w:val="0"/>
              </w:rPr>
              <w:br/>
              <w:t>十、結構型商品。</w:t>
            </w:r>
            <w:r w:rsidRPr="00DF544A">
              <w:rPr>
                <w:rFonts w:asciiTheme="minorEastAsia" w:hAnsiTheme="minorEastAsia" w:hint="eastAsia"/>
                <w:b w:val="0"/>
                <w:bCs w:val="0"/>
              </w:rPr>
              <w:br/>
              <w:t>十一、美國聯邦國民抵押貸款協會、聯邦住宅抵押貸款公司及美國政府國民抵押貸款協會所發行或保證之不動產抵押債權證券。</w:t>
            </w:r>
            <w:r w:rsidRPr="00DF544A">
              <w:rPr>
                <w:rFonts w:asciiTheme="minorEastAsia" w:hAnsiTheme="minorEastAsia" w:hint="eastAsia"/>
                <w:b w:val="0"/>
                <w:bCs w:val="0"/>
              </w:rPr>
              <w:br/>
              <w:t>十二、其他經主管機關核准之投資標的。</w:t>
            </w:r>
            <w:r w:rsidRPr="00DF544A">
              <w:rPr>
                <w:rFonts w:asciiTheme="minorEastAsia" w:hAnsiTheme="minorEastAsia" w:hint="eastAsia"/>
                <w:b w:val="0"/>
                <w:bCs w:val="0"/>
              </w:rPr>
              <w:br/>
              <w:t>前項專設帳簿資產屬保險人之自有部位與保險人之其他投資合計，不得超</w:t>
            </w:r>
            <w:r w:rsidRPr="00DF544A">
              <w:rPr>
                <w:rFonts w:asciiTheme="minorEastAsia" w:hAnsiTheme="minorEastAsia" w:hint="eastAsia"/>
                <w:b w:val="0"/>
                <w:bCs w:val="0"/>
              </w:rPr>
              <w:br/>
              <w:t>過本法第一百四十六條至第一百四十六條之二、第一百四十六條之四、第一百四十六條之五及第一百四十六條之七所定限額。</w:t>
            </w:r>
            <w:r w:rsidRPr="00DF544A">
              <w:rPr>
                <w:rFonts w:asciiTheme="minorEastAsia" w:hAnsiTheme="minorEastAsia" w:hint="eastAsia"/>
                <w:b w:val="0"/>
                <w:bCs w:val="0"/>
              </w:rPr>
              <w:br/>
            </w:r>
            <w:r w:rsidRPr="00DF544A">
              <w:rPr>
                <w:rFonts w:asciiTheme="minorEastAsia" w:hAnsiTheme="minorEastAsia" w:hint="eastAsia"/>
                <w:b w:val="0"/>
                <w:bCs w:val="0"/>
              </w:rPr>
              <w:lastRenderedPageBreak/>
              <w:t>保險人依第五條第一項第二款委託經主管機關核准經營或兼營全權委託投資業務之事業代為運用與管理專設帳簿之資產者，其投資型保險契約所提供連結之投資標的及專設帳簿資產之運用，除第一項</w:t>
            </w:r>
            <w:proofErr w:type="gramStart"/>
            <w:r w:rsidRPr="00DF544A">
              <w:rPr>
                <w:rFonts w:asciiTheme="minorEastAsia" w:hAnsiTheme="minorEastAsia" w:hint="eastAsia"/>
                <w:b w:val="0"/>
                <w:bCs w:val="0"/>
              </w:rPr>
              <w:t>所列標的</w:t>
            </w:r>
            <w:proofErr w:type="gramEnd"/>
            <w:r w:rsidRPr="00DF544A">
              <w:rPr>
                <w:rFonts w:asciiTheme="minorEastAsia" w:hAnsiTheme="minorEastAsia" w:hint="eastAsia"/>
                <w:b w:val="0"/>
                <w:bCs w:val="0"/>
              </w:rPr>
              <w:t>外，得為匯率避險目的，並依主管機關規定之範圍、條件及相關事項，從事與專設帳簿資產有關之貨幣相關衍生性金融商品交易。</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77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某一分離帳戶在五月一日的資產總值為800,000 元，所有保戶持有之單位總數為200</w:t>
            </w:r>
            <w:r w:rsidRPr="00DF544A">
              <w:rPr>
                <w:rFonts w:asciiTheme="minorEastAsia" w:hAnsiTheme="minorEastAsia"/>
              </w:rPr>
              <w:t>,</w:t>
            </w:r>
            <w:r w:rsidRPr="00DF544A">
              <w:rPr>
                <w:rFonts w:asciiTheme="minorEastAsia" w:hAnsiTheme="minorEastAsia" w:hint="eastAsia"/>
              </w:rPr>
              <w:t>000，此帳戶每一單位之價值為何？(1) 4元 (2) 2元 (3) 3元 (4) 5元。</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wordWrap w:val="0"/>
              <w:rPr>
                <w:rFonts w:asciiTheme="minorEastAsia" w:hAnsiTheme="minorEastAsia"/>
              </w:rPr>
            </w:pPr>
            <w:r w:rsidRPr="00DF544A">
              <w:rPr>
                <w:rFonts w:asciiTheme="minorEastAsia" w:hAnsiTheme="minorEastAsia"/>
              </w:rPr>
              <w:t xml:space="preserve">每一單位之價值 = 資產總值 ÷ </w:t>
            </w:r>
            <w:r w:rsidRPr="00DF544A">
              <w:rPr>
                <w:rFonts w:asciiTheme="minorEastAsia" w:hAnsiTheme="minorEastAsia" w:hint="eastAsia"/>
              </w:rPr>
              <w:t>持有單位總數</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78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某基金在8月15日之價值為2,500,000元，發行在外之單位數為500,000，某保單所有人於8月15日繳了保費 2,000元購買該基金，請問保單所有人可以買到幾個單位？(1)250 單位 (2)400 單位 (3)500單位(4)1,250單位。</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500000/2500000=0.2   0.2*2000=400</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79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依規定保險公司通知保戶有關保單帳戶價值之頻率至少多久一次？(1)每年 (2)每半年 (3)每季(4)每月。</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w:t>
            </w:r>
            <w:r w:rsidRPr="00DF544A">
              <w:rPr>
                <w:rFonts w:asciiTheme="minorEastAsia" w:hAnsiTheme="minorEastAsia" w:hint="eastAsia"/>
                <w:b/>
                <w:bCs/>
              </w:rPr>
              <w:t>投資型保險資訊揭露應遵循事項</w:t>
            </w:r>
            <w:r w:rsidRPr="00DF544A">
              <w:rPr>
                <w:rFonts w:asciiTheme="minorEastAsia" w:hAnsiTheme="minorEastAsia" w:hint="eastAsia"/>
              </w:rPr>
              <w:t>》第十二條第一款：保險公司應依保險契約約定時間，主動以要保人選擇之方式將保單帳戶價值等相關重要事項通知送達要保人，除要保書另有約定外，</w:t>
            </w:r>
            <w:r w:rsidRPr="00DF544A">
              <w:rPr>
                <w:rFonts w:asciiTheme="minorEastAsia" w:hAnsiTheme="minorEastAsia" w:hint="eastAsia"/>
                <w:b/>
              </w:rPr>
              <w:t>每季</w:t>
            </w:r>
            <w:r w:rsidRPr="00DF544A">
              <w:rPr>
                <w:rFonts w:asciiTheme="minorEastAsia" w:hAnsiTheme="minorEastAsia" w:hint="eastAsia"/>
              </w:rPr>
              <w:t>應至少一次。</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80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保險公司應主動通知要保人其投資型保單之保單帳戶價值相關重要資訊，其通知頻率依規定至少：(1)每月一次 (2)每季一次 (3)每半年一次 (4)每年一次。</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w:t>
            </w:r>
            <w:r w:rsidRPr="00DF544A">
              <w:rPr>
                <w:rFonts w:asciiTheme="minorEastAsia" w:hAnsiTheme="minorEastAsia" w:hint="eastAsia"/>
                <w:b/>
                <w:bCs/>
              </w:rPr>
              <w:t>投資型保險資訊揭露應遵循事項</w:t>
            </w:r>
            <w:r w:rsidRPr="00DF544A">
              <w:rPr>
                <w:rFonts w:asciiTheme="minorEastAsia" w:hAnsiTheme="minorEastAsia" w:hint="eastAsia"/>
              </w:rPr>
              <w:t>》第十二條第一款：保險公司應依保險契約約定時間，主動以要保人選擇之方式將保單帳戶價值等相關重要事項通知送達要保人，除要保書另有約定外，</w:t>
            </w:r>
            <w:r w:rsidRPr="00DF544A">
              <w:rPr>
                <w:rFonts w:asciiTheme="minorEastAsia" w:hAnsiTheme="minorEastAsia" w:hint="eastAsia"/>
                <w:b/>
              </w:rPr>
              <w:t>每季</w:t>
            </w:r>
            <w:r w:rsidRPr="00DF544A">
              <w:rPr>
                <w:rFonts w:asciiTheme="minorEastAsia" w:hAnsiTheme="minorEastAsia" w:hint="eastAsia"/>
              </w:rPr>
              <w:t>應至少一次。</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81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當保戶所選擇投資標的因淨值下跌而遭受投資損失，又稱之何種風險？(1)價格風險 (2)利率風險 (3)信用風險 (4)匯率風險。</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價格風險：投資型保險契約所提供連結之投資標的最常見的是國內(或國外)共同基金、結構型債券、ETF、以及固定收益證券，這些投資標的之價格是波動的，因此當價格下跌時，保戶將遭受投資損失。</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82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當保戶所選擇固定收益證券商品，因市場利率上升而使投資標的價格下跌，是屬於何種風險？</w:t>
            </w:r>
          </w:p>
          <w:p w:rsidR="0079493A" w:rsidRPr="00DF544A" w:rsidRDefault="0079493A" w:rsidP="00CF01DF">
            <w:pPr>
              <w:rPr>
                <w:rFonts w:asciiTheme="minorEastAsia" w:hAnsiTheme="minorEastAsia"/>
              </w:rPr>
            </w:pPr>
            <w:r w:rsidRPr="00DF544A">
              <w:rPr>
                <w:rFonts w:asciiTheme="minorEastAsia" w:hAnsiTheme="minorEastAsia" w:hint="eastAsia"/>
              </w:rPr>
              <w:t>(1)價格風險</w:t>
            </w:r>
            <w:r w:rsidRPr="00DF544A">
              <w:rPr>
                <w:rFonts w:asciiTheme="minorEastAsia" w:hAnsiTheme="minorEastAsia" w:hint="eastAsia"/>
              </w:rPr>
              <w:tab/>
              <w:t>(2)利率風險</w:t>
            </w:r>
            <w:r w:rsidRPr="00DF544A">
              <w:rPr>
                <w:rFonts w:asciiTheme="minorEastAsia" w:hAnsiTheme="minorEastAsia" w:hint="eastAsia"/>
              </w:rPr>
              <w:tab/>
              <w:t>(3)信用風險</w:t>
            </w:r>
            <w:r w:rsidRPr="00DF544A">
              <w:rPr>
                <w:rFonts w:asciiTheme="minorEastAsia" w:hAnsiTheme="minorEastAsia" w:hint="eastAsia"/>
              </w:rPr>
              <w:tab/>
              <w:t>(4)匯率風險。</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b/>
                <w:bCs/>
              </w:rPr>
              <w:t>結論</w:t>
            </w:r>
            <w:r w:rsidRPr="00DF544A">
              <w:rPr>
                <w:rFonts w:asciiTheme="minorEastAsia" w:hAnsiTheme="minorEastAsia" w:hint="eastAsia"/>
              </w:rPr>
              <w:t>：債券價格與利率成反比，當保戶所選擇固定收益證券商品，因市場利率上升而使投資標的下跌</w:t>
            </w:r>
          </w:p>
          <w:p w:rsidR="0079493A" w:rsidRPr="00DF544A" w:rsidRDefault="0079493A" w:rsidP="00CF01DF">
            <w:pPr>
              <w:rPr>
                <w:rFonts w:asciiTheme="minorEastAsia" w:hAnsiTheme="minorEastAsia"/>
              </w:rPr>
            </w:pPr>
            <w:r w:rsidRPr="00DF544A">
              <w:rPr>
                <w:rFonts w:asciiTheme="minorEastAsia" w:hAnsiTheme="minorEastAsia" w:hint="eastAsia"/>
              </w:rPr>
              <w:t>，是屬於</w:t>
            </w:r>
            <w:r w:rsidRPr="00DF544A">
              <w:rPr>
                <w:rFonts w:asciiTheme="minorEastAsia" w:hAnsiTheme="minorEastAsia" w:hint="eastAsia"/>
                <w:b/>
              </w:rPr>
              <w:t>利率風險</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83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關於投資型保險的風險，下列敘述何者錯誤： (1)如果保戶是購買保本型結構型債券，其沒有 中途贖回風險 (2)消費者投資結構型債券之資金最好是屬於中長期投資 (3)若保戶購買新臺幣保單而保險契約所連結之投資標的是國內共同基金，此時沒有匯兌風險 (4)當市場利率上升時，固定收益證券的價格將下跌，此時保戶將有投資損失，這就是所謂的利率風險。</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如果是購買保本型結構型債券時，因為發行機構只保證到期時的最低保證收益率，故中途贖回或解約時，發行機構並不提供最低保證收益率。故</w:t>
            </w:r>
            <w:r w:rsidRPr="00DF544A">
              <w:rPr>
                <w:rFonts w:asciiTheme="minorEastAsia" w:hAnsiTheme="minorEastAsia" w:hint="eastAsia"/>
                <w:b/>
                <w:bCs/>
              </w:rPr>
              <w:t>有</w:t>
            </w:r>
            <w:r w:rsidRPr="00DF544A">
              <w:rPr>
                <w:rFonts w:asciiTheme="minorEastAsia" w:hAnsiTheme="minorEastAsia" w:hint="eastAsia"/>
              </w:rPr>
              <w:t>中途贖回風險。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84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關於投資型保險的風險，下列敘述何者錯誤：(1)若保戶是購買美元計價的外幣投資型保單， 而保險契約所連結之投資標的是美元計價的海外共同基金，此時沒有匯兌風險 (2)若投資型保險之投資標的為共同信託基金受益證券，應經主管機關認可之信用評等機構評等達一定等級以上，才可連結之 (3)當中央銀行宣布調升存款準備率時，我們預期固定收益證券的價格將會下跌 (4)投資標的若為國內共同基金時，因其流動性</w:t>
            </w:r>
            <w:proofErr w:type="gramStart"/>
            <w:r w:rsidRPr="00DF544A">
              <w:rPr>
                <w:rFonts w:asciiTheme="minorEastAsia" w:hAnsiTheme="minorEastAsia" w:hint="eastAsia"/>
              </w:rPr>
              <w:t>佳羅常</w:t>
            </w:r>
            <w:proofErr w:type="gramEnd"/>
            <w:r w:rsidRPr="00DF544A">
              <w:rPr>
                <w:rFonts w:asciiTheme="minorEastAsia" w:hAnsiTheme="minorEastAsia" w:hint="eastAsia"/>
              </w:rPr>
              <w:t>贖回基金時，不會有折價的情形。</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b/>
                <w:bCs/>
              </w:rPr>
              <w:t>投資型保險投資管理辦法 第 14 條</w:t>
            </w:r>
          </w:p>
          <w:p w:rsidR="0079493A" w:rsidRPr="00DF544A" w:rsidRDefault="0079493A" w:rsidP="00CF01DF">
            <w:pPr>
              <w:rPr>
                <w:rFonts w:asciiTheme="minorEastAsia" w:hAnsiTheme="minorEastAsia"/>
              </w:rPr>
            </w:pPr>
            <w:r w:rsidRPr="00DF544A">
              <w:rPr>
                <w:rFonts w:asciiTheme="minorEastAsia" w:hAnsiTheme="minorEastAsia" w:hint="eastAsia"/>
              </w:rPr>
              <w:t>投資型保險之投資標的為證券投資信託基金受益憑證者，應為經主管機關核准或申報生效得募集發行之證券投資信託基金受益憑證；其為境外基金者，係經主管機關核准或申報生效在國內募集及銷售之境外基金。但於國內、外證券交易市場交易之指數股票型基金，不在此限。</w:t>
            </w:r>
          </w:p>
          <w:p w:rsidR="0079493A" w:rsidRPr="00DF544A" w:rsidRDefault="0079493A" w:rsidP="00CF01DF">
            <w:pPr>
              <w:rPr>
                <w:rFonts w:asciiTheme="minorEastAsia" w:hAnsiTheme="minorEastAsia"/>
              </w:rPr>
            </w:pPr>
            <w:r w:rsidRPr="00DF544A">
              <w:rPr>
                <w:rFonts w:asciiTheme="minorEastAsia" w:hAnsiTheme="minorEastAsia" w:hint="eastAsia"/>
              </w:rPr>
              <w:t>投資型保險之投資標的為共同信託基金受益證券者，應經主管機關核准。</w:t>
            </w:r>
            <w:r w:rsidRPr="00DF544A">
              <w:rPr>
                <w:rFonts w:asciiTheme="minorEastAsia" w:hAnsiTheme="minorEastAsia" w:hint="eastAsia"/>
                <w:u w:val="single"/>
              </w:rPr>
              <w:t>(不用信用評等機構評等達一定等級以上，才可連結之)</w:t>
            </w:r>
          </w:p>
          <w:p w:rsidR="0079493A" w:rsidRPr="00DF544A" w:rsidRDefault="0079493A" w:rsidP="00CF01DF">
            <w:pPr>
              <w:rPr>
                <w:rFonts w:asciiTheme="minorEastAsia" w:hAnsiTheme="minorEastAsia"/>
              </w:rPr>
            </w:pPr>
            <w:r w:rsidRPr="00DF544A">
              <w:rPr>
                <w:rFonts w:asciiTheme="minorEastAsia" w:hAnsiTheme="minorEastAsia" w:hint="eastAsia"/>
              </w:rPr>
              <w:t>投資型保險之投資標的為結構型商品者，係指結合固定收益商品與衍生性金融商品之組合型式商品或結構型債券。</w:t>
            </w:r>
          </w:p>
          <w:p w:rsidR="0079493A" w:rsidRPr="00DF544A" w:rsidRDefault="0079493A" w:rsidP="00CF01DF">
            <w:pPr>
              <w:rPr>
                <w:rFonts w:asciiTheme="minorEastAsia" w:hAnsiTheme="minorEastAsia"/>
              </w:rPr>
            </w:pPr>
            <w:r w:rsidRPr="00DF544A">
              <w:rPr>
                <w:rFonts w:asciiTheme="minorEastAsia" w:hAnsiTheme="minorEastAsia" w:hint="eastAsia"/>
              </w:rPr>
              <w:t>第十條第一項及第十一條所列各種投資標的之限制及不得涉及事項，由主管機關另定之。</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85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若投資型保險之投資標的為下列何者時，不須經主管機關認可之信用評等機構評等達一定等級以上，就可連結之：(</w:t>
            </w:r>
            <w:r w:rsidRPr="00DF544A">
              <w:rPr>
                <w:rFonts w:asciiTheme="minorEastAsia" w:hAnsiTheme="minorEastAsia"/>
              </w:rPr>
              <w:t>1</w:t>
            </w:r>
            <w:r w:rsidRPr="00DF544A">
              <w:rPr>
                <w:rFonts w:asciiTheme="minorEastAsia" w:hAnsiTheme="minorEastAsia" w:hint="eastAsia"/>
              </w:rPr>
              <w:t>)公司債 (2)金融機構發行或保證之結構型商品 (3)美國政府國民抵押貸款協會所發行或保證之不動產抵押債權證券 (4)銀行定期存款存單。</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b/>
                <w:bCs/>
              </w:rPr>
              <w:t>投資型保險投資管理辦法 第 13 條</w:t>
            </w:r>
          </w:p>
          <w:p w:rsidR="0079493A" w:rsidRPr="00DF544A" w:rsidRDefault="0079493A" w:rsidP="00CF01DF">
            <w:pPr>
              <w:rPr>
                <w:rFonts w:asciiTheme="minorEastAsia" w:hAnsiTheme="minorEastAsia"/>
              </w:rPr>
            </w:pPr>
            <w:r w:rsidRPr="00DF544A">
              <w:rPr>
                <w:rFonts w:asciiTheme="minorEastAsia" w:hAnsiTheme="minorEastAsia" w:hint="eastAsia"/>
              </w:rPr>
              <w:t>投資型保險之投資標的為第十條第一項第七款至第十一款所定標的者，應經主管機關認可之信用評等機構評等達一定等級以上。</w:t>
            </w:r>
          </w:p>
          <w:p w:rsidR="0079493A" w:rsidRPr="00DF544A" w:rsidRDefault="0079493A" w:rsidP="00CF01DF">
            <w:pPr>
              <w:rPr>
                <w:rFonts w:asciiTheme="minorEastAsia" w:hAnsiTheme="minorEastAsia"/>
              </w:rPr>
            </w:pPr>
            <w:r w:rsidRPr="00DF544A">
              <w:rPr>
                <w:rFonts w:asciiTheme="minorEastAsia" w:hAnsiTheme="minorEastAsia" w:hint="eastAsia"/>
              </w:rPr>
              <w:t>投資型保險之投資標的為第十一條第一項第三款、第五款及同條第二項第一款、第二款、第三款及第五款所定公債、債券或不動產抵押債權證券者，</w:t>
            </w:r>
            <w:proofErr w:type="gramStart"/>
            <w:r w:rsidRPr="00DF544A">
              <w:rPr>
                <w:rFonts w:asciiTheme="minorEastAsia" w:hAnsiTheme="minorEastAsia" w:hint="eastAsia"/>
              </w:rPr>
              <w:t>準</w:t>
            </w:r>
            <w:proofErr w:type="gramEnd"/>
            <w:r w:rsidRPr="00DF544A">
              <w:rPr>
                <w:rFonts w:asciiTheme="minorEastAsia" w:hAnsiTheme="minorEastAsia" w:hint="eastAsia"/>
              </w:rPr>
              <w:t>用前項規定。</w:t>
            </w:r>
          </w:p>
          <w:p w:rsidR="0079493A" w:rsidRPr="00DF544A" w:rsidRDefault="0079493A" w:rsidP="00CF01DF">
            <w:pPr>
              <w:rPr>
                <w:rFonts w:asciiTheme="minorEastAsia" w:hAnsiTheme="minorEastAsia"/>
              </w:rPr>
            </w:pPr>
            <w:r w:rsidRPr="00DF544A">
              <w:rPr>
                <w:rFonts w:asciiTheme="minorEastAsia" w:hAnsiTheme="minorEastAsia" w:hint="eastAsia"/>
                <w:b/>
                <w:bCs/>
              </w:rPr>
              <w:t>投資型保險投資管理辦法 第 10 條</w:t>
            </w:r>
          </w:p>
          <w:p w:rsidR="0079493A" w:rsidRPr="00DF544A" w:rsidRDefault="0079493A" w:rsidP="00CF01DF">
            <w:pPr>
              <w:rPr>
                <w:rFonts w:asciiTheme="minorEastAsia" w:hAnsiTheme="minorEastAsia"/>
              </w:rPr>
            </w:pPr>
            <w:r w:rsidRPr="00DF544A">
              <w:rPr>
                <w:rFonts w:asciiTheme="minorEastAsia" w:hAnsiTheme="minorEastAsia" w:hint="eastAsia"/>
              </w:rPr>
              <w:t>投資型保險契約所提供連結之投資標的及專設帳簿資產之運用，除要保人以保險契約約定委任保險人全權決定運用標的者外，以下列為限：</w:t>
            </w:r>
          </w:p>
          <w:p w:rsidR="0079493A" w:rsidRPr="00DF544A" w:rsidRDefault="0079493A" w:rsidP="00CF01DF">
            <w:pPr>
              <w:rPr>
                <w:rFonts w:asciiTheme="minorEastAsia" w:hAnsiTheme="minorEastAsia"/>
              </w:rPr>
            </w:pPr>
            <w:r w:rsidRPr="00DF544A">
              <w:rPr>
                <w:rFonts w:asciiTheme="minorEastAsia" w:hAnsiTheme="minorEastAsia" w:hint="eastAsia"/>
                <w:b/>
                <w:bCs/>
              </w:rPr>
              <w:t>不需要</w:t>
            </w:r>
          </w:p>
          <w:p w:rsidR="0079493A" w:rsidRPr="00DF544A" w:rsidRDefault="0079493A" w:rsidP="00CF01DF">
            <w:pPr>
              <w:rPr>
                <w:rFonts w:asciiTheme="minorEastAsia" w:hAnsiTheme="minorEastAsia"/>
              </w:rPr>
            </w:pPr>
            <w:r w:rsidRPr="00DF544A">
              <w:rPr>
                <w:rFonts w:asciiTheme="minorEastAsia" w:hAnsiTheme="minorEastAsia" w:hint="eastAsia"/>
              </w:rPr>
              <w:t>一、銀行存款。</w:t>
            </w:r>
            <w:r w:rsidRPr="00DF544A">
              <w:rPr>
                <w:rFonts w:asciiTheme="minorEastAsia" w:hAnsiTheme="minorEastAsia" w:hint="eastAsia"/>
              </w:rPr>
              <w:br/>
              <w:t>二、證券投資信託基金受益憑證。</w:t>
            </w:r>
            <w:r w:rsidRPr="00DF544A">
              <w:rPr>
                <w:rFonts w:asciiTheme="minorEastAsia" w:hAnsiTheme="minorEastAsia" w:hint="eastAsia"/>
              </w:rPr>
              <w:br/>
              <w:t>三、境外基金。</w:t>
            </w:r>
            <w:r w:rsidRPr="00DF544A">
              <w:rPr>
                <w:rFonts w:asciiTheme="minorEastAsia" w:hAnsiTheme="minorEastAsia" w:hint="eastAsia"/>
              </w:rPr>
              <w:br/>
              <w:t>四、共同信託基金受益證券。</w:t>
            </w:r>
            <w:r w:rsidRPr="00DF544A">
              <w:rPr>
                <w:rFonts w:asciiTheme="minorEastAsia" w:hAnsiTheme="minorEastAsia" w:hint="eastAsia"/>
              </w:rPr>
              <w:br/>
              <w:t>五、依不動產證券化條例所發行之不動產投資信託受益證券或不動產資產信託受益證券。</w:t>
            </w:r>
            <w:r w:rsidRPr="00DF544A">
              <w:rPr>
                <w:rFonts w:asciiTheme="minorEastAsia" w:hAnsiTheme="minorEastAsia" w:hint="eastAsia"/>
              </w:rPr>
              <w:br/>
              <w:t>六、依金融資產證券化條例所發行之受益證券或資產基礎證券。</w:t>
            </w:r>
          </w:p>
          <w:p w:rsidR="0079493A" w:rsidRPr="00DF544A" w:rsidRDefault="0079493A" w:rsidP="00CF01DF">
            <w:pPr>
              <w:rPr>
                <w:rFonts w:asciiTheme="minorEastAsia" w:hAnsiTheme="minorEastAsia"/>
              </w:rPr>
            </w:pPr>
            <w:r w:rsidRPr="00DF544A">
              <w:rPr>
                <w:rFonts w:asciiTheme="minorEastAsia" w:hAnsiTheme="minorEastAsia" w:hint="eastAsia"/>
                <w:b/>
                <w:bCs/>
              </w:rPr>
              <w:t>需要</w:t>
            </w:r>
          </w:p>
          <w:p w:rsidR="0079493A" w:rsidRPr="00DF544A" w:rsidRDefault="0079493A" w:rsidP="00CF01DF">
            <w:pPr>
              <w:rPr>
                <w:rFonts w:asciiTheme="minorEastAsia" w:hAnsiTheme="minorEastAsia"/>
              </w:rPr>
            </w:pPr>
            <w:r w:rsidRPr="00DF544A">
              <w:rPr>
                <w:rFonts w:asciiTheme="minorEastAsia" w:hAnsiTheme="minorEastAsia" w:hint="eastAsia"/>
              </w:rPr>
              <w:t>七、各國中央政府發行之公債、國庫券。</w:t>
            </w:r>
            <w:r w:rsidRPr="00DF544A">
              <w:rPr>
                <w:rFonts w:asciiTheme="minorEastAsia" w:hAnsiTheme="minorEastAsia" w:hint="eastAsia"/>
              </w:rPr>
              <w:br/>
              <w:t>八、金融債券。</w:t>
            </w:r>
            <w:r w:rsidRPr="00DF544A">
              <w:rPr>
                <w:rFonts w:asciiTheme="minorEastAsia" w:hAnsiTheme="minorEastAsia" w:hint="eastAsia"/>
              </w:rPr>
              <w:br/>
              <w:t>九、公開發行之有擔保公司債，或經評等為相當等級以上之公司所發行之公司債，或外國證券集中交易市場、店頭市場交易之公司債。</w:t>
            </w:r>
            <w:r w:rsidRPr="00DF544A">
              <w:rPr>
                <w:rFonts w:asciiTheme="minorEastAsia" w:hAnsiTheme="minorEastAsia" w:hint="eastAsia"/>
              </w:rPr>
              <w:br/>
              <w:t>十、結構型商品。</w:t>
            </w:r>
            <w:r w:rsidRPr="00DF544A">
              <w:rPr>
                <w:rFonts w:asciiTheme="minorEastAsia" w:hAnsiTheme="minorEastAsia" w:hint="eastAsia"/>
              </w:rPr>
              <w:br/>
            </w:r>
            <w:r w:rsidRPr="00DF544A">
              <w:rPr>
                <w:rFonts w:asciiTheme="minorEastAsia" w:hAnsiTheme="minorEastAsia" w:hint="eastAsia"/>
              </w:rPr>
              <w:lastRenderedPageBreak/>
              <w:t>十一、美國聯邦國民抵押貸款協會、聯邦住宅抵押貸款公司及美國政府國民抵押貸款協會所發行或保證之不動產抵押債權證券。</w:t>
            </w:r>
          </w:p>
          <w:p w:rsidR="0079493A" w:rsidRPr="00DF544A" w:rsidRDefault="0079493A" w:rsidP="00CF01DF">
            <w:pPr>
              <w:rPr>
                <w:rFonts w:asciiTheme="minorEastAsia" w:hAnsiTheme="minorEastAsia"/>
              </w:rPr>
            </w:pPr>
            <w:r w:rsidRPr="00DF544A">
              <w:rPr>
                <w:rFonts w:asciiTheme="minorEastAsia" w:hAnsiTheme="minorEastAsia" w:hint="eastAsia"/>
                <w:b/>
                <w:bCs/>
              </w:rPr>
              <w:t>不需要</w:t>
            </w:r>
          </w:p>
          <w:p w:rsidR="0079493A" w:rsidRPr="00DF544A" w:rsidRDefault="0079493A" w:rsidP="00CF01DF">
            <w:pPr>
              <w:rPr>
                <w:rFonts w:asciiTheme="minorEastAsia" w:hAnsiTheme="minorEastAsia"/>
              </w:rPr>
            </w:pPr>
            <w:r w:rsidRPr="00DF544A">
              <w:rPr>
                <w:rFonts w:asciiTheme="minorEastAsia" w:hAnsiTheme="minorEastAsia" w:hint="eastAsia"/>
              </w:rPr>
              <w:t>十二、其他經主管機關核准之投資標的。</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86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若投資型保險之投資標的為下列何者時，不須經主管機關認可之信用評等機構評等達一定等級   以上，就可連結之：(1)銀行發行之金融商品 (2)公司債 (3)共同信託基金受益證券 (4)聯邦住宅抵押貸款公司所發行</w:t>
            </w:r>
            <w:proofErr w:type="gramStart"/>
            <w:r w:rsidRPr="00DF544A">
              <w:rPr>
                <w:rFonts w:asciiTheme="minorEastAsia" w:hAnsiTheme="minorEastAsia" w:hint="eastAsia"/>
              </w:rPr>
              <w:t>或保登之</w:t>
            </w:r>
            <w:proofErr w:type="gramEnd"/>
            <w:r w:rsidRPr="00DF544A">
              <w:rPr>
                <w:rFonts w:asciiTheme="minorEastAsia" w:hAnsiTheme="minorEastAsia" w:hint="eastAsia"/>
              </w:rPr>
              <w:t>不動產抵押債權證券。</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投資型保險契約所提供連結之投資標的及專設帳簿資產之運用，除要保人以保險契約約定委任保險人全權決定運用標的者外，以下列為限：</w:t>
            </w:r>
          </w:p>
          <w:p w:rsidR="0079493A" w:rsidRPr="00DF544A" w:rsidRDefault="0079493A" w:rsidP="00CF01DF">
            <w:pPr>
              <w:rPr>
                <w:rFonts w:asciiTheme="minorEastAsia" w:hAnsiTheme="minorEastAsia"/>
              </w:rPr>
            </w:pPr>
            <w:r w:rsidRPr="00DF544A">
              <w:rPr>
                <w:rFonts w:asciiTheme="minorEastAsia" w:hAnsiTheme="minorEastAsia" w:hint="eastAsia"/>
              </w:rPr>
              <w:t>一、銀行存款。</w:t>
            </w:r>
          </w:p>
          <w:p w:rsidR="0079493A" w:rsidRPr="00DF544A" w:rsidRDefault="0079493A" w:rsidP="00CF01DF">
            <w:pPr>
              <w:rPr>
                <w:rFonts w:asciiTheme="minorEastAsia" w:hAnsiTheme="minorEastAsia"/>
              </w:rPr>
            </w:pPr>
            <w:r w:rsidRPr="00DF544A">
              <w:rPr>
                <w:rFonts w:asciiTheme="minorEastAsia" w:hAnsiTheme="minorEastAsia" w:hint="eastAsia"/>
              </w:rPr>
              <w:t>二、證券投資信託基金受益憑證。</w:t>
            </w:r>
          </w:p>
          <w:p w:rsidR="0079493A" w:rsidRPr="00DF544A" w:rsidRDefault="0079493A" w:rsidP="00CF01DF">
            <w:pPr>
              <w:rPr>
                <w:rFonts w:asciiTheme="minorEastAsia" w:hAnsiTheme="minorEastAsia"/>
              </w:rPr>
            </w:pPr>
            <w:r w:rsidRPr="00DF544A">
              <w:rPr>
                <w:rFonts w:asciiTheme="minorEastAsia" w:hAnsiTheme="minorEastAsia" w:hint="eastAsia"/>
              </w:rPr>
              <w:t>三、境外基金。</w:t>
            </w:r>
          </w:p>
          <w:p w:rsidR="0079493A" w:rsidRPr="00DF544A" w:rsidRDefault="0079493A" w:rsidP="00CF01DF">
            <w:pPr>
              <w:rPr>
                <w:rFonts w:asciiTheme="minorEastAsia" w:hAnsiTheme="minorEastAsia"/>
              </w:rPr>
            </w:pPr>
            <w:r w:rsidRPr="00DF544A">
              <w:rPr>
                <w:rFonts w:asciiTheme="minorEastAsia" w:hAnsiTheme="minorEastAsia" w:hint="eastAsia"/>
              </w:rPr>
              <w:t>四、共同信託基金受益證券。</w:t>
            </w:r>
          </w:p>
          <w:p w:rsidR="0079493A" w:rsidRPr="00DF544A" w:rsidRDefault="0079493A" w:rsidP="00CF01DF">
            <w:pPr>
              <w:rPr>
                <w:rFonts w:asciiTheme="minorEastAsia" w:hAnsiTheme="minorEastAsia"/>
              </w:rPr>
            </w:pPr>
            <w:r w:rsidRPr="00DF544A">
              <w:rPr>
                <w:rFonts w:asciiTheme="minorEastAsia" w:hAnsiTheme="minorEastAsia" w:hint="eastAsia"/>
              </w:rPr>
              <w:t>五、依不動產證券化條例所發行之不動產投資信託受益證券或不動產資產信託受益證券。</w:t>
            </w:r>
          </w:p>
          <w:p w:rsidR="0079493A" w:rsidRPr="00DF544A" w:rsidRDefault="0079493A" w:rsidP="00CF01DF">
            <w:pPr>
              <w:rPr>
                <w:rFonts w:asciiTheme="minorEastAsia" w:hAnsiTheme="minorEastAsia"/>
              </w:rPr>
            </w:pPr>
            <w:r w:rsidRPr="00DF544A">
              <w:rPr>
                <w:rFonts w:asciiTheme="minorEastAsia" w:hAnsiTheme="minorEastAsia" w:hint="eastAsia"/>
              </w:rPr>
              <w:t>六、依金融資產證券化條例所發行之受益證券或資產基礎證券。</w:t>
            </w:r>
          </w:p>
          <w:p w:rsidR="0079493A" w:rsidRPr="00DF544A" w:rsidRDefault="0079493A" w:rsidP="00CF01DF">
            <w:pPr>
              <w:rPr>
                <w:rFonts w:asciiTheme="minorEastAsia" w:hAnsiTheme="minorEastAsia"/>
              </w:rPr>
            </w:pPr>
            <w:r w:rsidRPr="00DF544A">
              <w:rPr>
                <w:rFonts w:asciiTheme="minorEastAsia" w:hAnsiTheme="minorEastAsia" w:hint="eastAsia"/>
              </w:rPr>
              <w:t>七、各國中央政府發行之公債、國庫券。</w:t>
            </w:r>
          </w:p>
          <w:p w:rsidR="0079493A" w:rsidRPr="00DF544A" w:rsidRDefault="0079493A" w:rsidP="00CF01DF">
            <w:pPr>
              <w:rPr>
                <w:rFonts w:asciiTheme="minorEastAsia" w:hAnsiTheme="minorEastAsia"/>
              </w:rPr>
            </w:pPr>
            <w:r w:rsidRPr="00DF544A">
              <w:rPr>
                <w:rFonts w:asciiTheme="minorEastAsia" w:hAnsiTheme="minorEastAsia" w:hint="eastAsia"/>
              </w:rPr>
              <w:t>八、金融債券。</w:t>
            </w:r>
          </w:p>
          <w:p w:rsidR="0079493A" w:rsidRPr="00DF544A" w:rsidRDefault="0079493A" w:rsidP="00CF01DF">
            <w:pPr>
              <w:rPr>
                <w:rFonts w:asciiTheme="minorEastAsia" w:hAnsiTheme="minorEastAsia"/>
              </w:rPr>
            </w:pPr>
            <w:r w:rsidRPr="00DF544A">
              <w:rPr>
                <w:rFonts w:asciiTheme="minorEastAsia" w:hAnsiTheme="minorEastAsia" w:hint="eastAsia"/>
              </w:rPr>
              <w:t>九、公開發行之有擔保公司債，或經評等為相當等級以上之公司所發行之公司債，或外國證券集中交易市場、店頭市場交易之公司債。</w:t>
            </w:r>
          </w:p>
          <w:p w:rsidR="0079493A" w:rsidRPr="00DF544A" w:rsidRDefault="0079493A" w:rsidP="00CF01DF">
            <w:pPr>
              <w:rPr>
                <w:rFonts w:asciiTheme="minorEastAsia" w:hAnsiTheme="minorEastAsia"/>
              </w:rPr>
            </w:pPr>
            <w:r w:rsidRPr="00DF544A">
              <w:rPr>
                <w:rFonts w:asciiTheme="minorEastAsia" w:hAnsiTheme="minorEastAsia" w:hint="eastAsia"/>
              </w:rPr>
              <w:t>十、結構型商品。</w:t>
            </w:r>
          </w:p>
          <w:p w:rsidR="0079493A" w:rsidRPr="00DF544A" w:rsidRDefault="0079493A" w:rsidP="00CF01DF">
            <w:pPr>
              <w:rPr>
                <w:rFonts w:asciiTheme="minorEastAsia" w:hAnsiTheme="minorEastAsia"/>
              </w:rPr>
            </w:pPr>
            <w:r w:rsidRPr="00DF544A">
              <w:rPr>
                <w:rFonts w:asciiTheme="minorEastAsia" w:hAnsiTheme="minorEastAsia" w:hint="eastAsia"/>
              </w:rPr>
              <w:t>十一、美國聯邦國民抵押貸款協會、聯邦住宅抵押貸款公司及美國政府國民抵押貸款協會所發行或保證之不動產抵押債權證券。</w:t>
            </w:r>
          </w:p>
          <w:p w:rsidR="0079493A" w:rsidRPr="00DF544A" w:rsidRDefault="0079493A" w:rsidP="00CF01DF">
            <w:pPr>
              <w:rPr>
                <w:rFonts w:asciiTheme="minorEastAsia" w:hAnsiTheme="minorEastAsia"/>
              </w:rPr>
            </w:pPr>
            <w:r w:rsidRPr="00DF544A">
              <w:rPr>
                <w:rFonts w:asciiTheme="minorEastAsia" w:hAnsiTheme="minorEastAsia" w:hint="eastAsia"/>
              </w:rPr>
              <w:t>十二、其他經主管機關核准之投資標的。</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87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若投資型保險之投資標的為下列何者時，應經主管機關認可之信用評等機構評等達一定等級以上，才可連結之：(1)各國中央政府發行之公債、國庫券 (2)證券投資信託基金受益憑證 (3)依不動產證券化條例所發行之不動產投資信託受益證券或不動產資產信託受益證券(4)依金融資產證券化條例所發行之資產基礎證券。</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b/>
                <w:bCs/>
              </w:rPr>
              <w:t>投資型保險投資管理辦法 第 13 條</w:t>
            </w:r>
          </w:p>
          <w:p w:rsidR="0079493A" w:rsidRPr="00DF544A" w:rsidRDefault="0079493A" w:rsidP="00CF01DF">
            <w:pPr>
              <w:rPr>
                <w:rFonts w:asciiTheme="minorEastAsia" w:hAnsiTheme="minorEastAsia"/>
              </w:rPr>
            </w:pPr>
            <w:r w:rsidRPr="00DF544A">
              <w:rPr>
                <w:rFonts w:asciiTheme="minorEastAsia" w:hAnsiTheme="minorEastAsia" w:hint="eastAsia"/>
              </w:rPr>
              <w:t>投資型保險之投資標的為第十條第一項第七款至第十一款所定標的者，應經主管機關認可之信用評等機構評等達一定等級以上。</w:t>
            </w:r>
          </w:p>
          <w:p w:rsidR="0079493A" w:rsidRPr="00DF544A" w:rsidRDefault="0079493A" w:rsidP="00CF01DF">
            <w:pPr>
              <w:rPr>
                <w:rFonts w:asciiTheme="minorEastAsia" w:hAnsiTheme="minorEastAsia"/>
              </w:rPr>
            </w:pPr>
            <w:r w:rsidRPr="00DF544A">
              <w:rPr>
                <w:rFonts w:asciiTheme="minorEastAsia" w:hAnsiTheme="minorEastAsia" w:hint="eastAsia"/>
              </w:rPr>
              <w:t>投資型保險之投資標的為第十一條第一項第三款、第五款及同條第二項第一款、第二款、第三款及第五款所定公債、債券或不動產抵押債權證券者，</w:t>
            </w:r>
            <w:proofErr w:type="gramStart"/>
            <w:r w:rsidRPr="00DF544A">
              <w:rPr>
                <w:rFonts w:asciiTheme="minorEastAsia" w:hAnsiTheme="minorEastAsia" w:hint="eastAsia"/>
              </w:rPr>
              <w:t>準</w:t>
            </w:r>
            <w:proofErr w:type="gramEnd"/>
            <w:r w:rsidRPr="00DF544A">
              <w:rPr>
                <w:rFonts w:asciiTheme="minorEastAsia" w:hAnsiTheme="minorEastAsia" w:hint="eastAsia"/>
              </w:rPr>
              <w:t>用前項規定。</w:t>
            </w:r>
          </w:p>
          <w:p w:rsidR="0079493A" w:rsidRPr="00DF544A" w:rsidRDefault="0079493A" w:rsidP="00CF01DF">
            <w:pPr>
              <w:rPr>
                <w:rFonts w:asciiTheme="minorEastAsia" w:hAnsiTheme="minorEastAsia"/>
              </w:rPr>
            </w:pPr>
            <w:r w:rsidRPr="00DF544A">
              <w:rPr>
                <w:rFonts w:asciiTheme="minorEastAsia" w:hAnsiTheme="minorEastAsia" w:hint="eastAsia"/>
                <w:b/>
                <w:bCs/>
              </w:rPr>
              <w:t>投資型保險投資管理辦法 第 10 條</w:t>
            </w:r>
          </w:p>
          <w:p w:rsidR="0079493A" w:rsidRPr="00DF544A" w:rsidRDefault="0079493A" w:rsidP="00CF01DF">
            <w:pPr>
              <w:rPr>
                <w:rFonts w:asciiTheme="minorEastAsia" w:hAnsiTheme="minorEastAsia"/>
              </w:rPr>
            </w:pPr>
            <w:r w:rsidRPr="00DF544A">
              <w:rPr>
                <w:rFonts w:asciiTheme="minorEastAsia" w:hAnsiTheme="minorEastAsia" w:hint="eastAsia"/>
              </w:rPr>
              <w:t>投資型保險契約所提供連結之投資標的及專設帳簿資產之運用，除要保人以保險契約約定委任保險人全權決定運用標的者外，以下列為限：</w:t>
            </w:r>
          </w:p>
          <w:p w:rsidR="0079493A" w:rsidRPr="00DF544A" w:rsidRDefault="0079493A" w:rsidP="00CF01DF">
            <w:pPr>
              <w:rPr>
                <w:rFonts w:asciiTheme="minorEastAsia" w:hAnsiTheme="minorEastAsia"/>
              </w:rPr>
            </w:pPr>
            <w:r w:rsidRPr="00DF544A">
              <w:rPr>
                <w:rFonts w:asciiTheme="minorEastAsia" w:hAnsiTheme="minorEastAsia" w:hint="eastAsia"/>
                <w:b/>
                <w:bCs/>
              </w:rPr>
              <w:t>不需要</w:t>
            </w:r>
          </w:p>
          <w:p w:rsidR="0079493A" w:rsidRPr="00DF544A" w:rsidRDefault="0079493A" w:rsidP="00CF01DF">
            <w:pPr>
              <w:rPr>
                <w:rFonts w:asciiTheme="minorEastAsia" w:hAnsiTheme="minorEastAsia"/>
              </w:rPr>
            </w:pPr>
            <w:r w:rsidRPr="00DF544A">
              <w:rPr>
                <w:rFonts w:asciiTheme="minorEastAsia" w:hAnsiTheme="minorEastAsia" w:hint="eastAsia"/>
              </w:rPr>
              <w:t>一、銀行存款。</w:t>
            </w:r>
            <w:r w:rsidRPr="00DF544A">
              <w:rPr>
                <w:rFonts w:asciiTheme="minorEastAsia" w:hAnsiTheme="minorEastAsia" w:hint="eastAsia"/>
              </w:rPr>
              <w:br/>
              <w:t>二、證券投資信託基金受益憑證。</w:t>
            </w:r>
            <w:r w:rsidRPr="00DF544A">
              <w:rPr>
                <w:rFonts w:asciiTheme="minorEastAsia" w:hAnsiTheme="minorEastAsia" w:hint="eastAsia"/>
              </w:rPr>
              <w:br/>
            </w:r>
            <w:r w:rsidRPr="00DF544A">
              <w:rPr>
                <w:rFonts w:asciiTheme="minorEastAsia" w:hAnsiTheme="minorEastAsia" w:hint="eastAsia"/>
              </w:rPr>
              <w:lastRenderedPageBreak/>
              <w:t>三、境外基金。</w:t>
            </w:r>
            <w:r w:rsidRPr="00DF544A">
              <w:rPr>
                <w:rFonts w:asciiTheme="minorEastAsia" w:hAnsiTheme="minorEastAsia" w:hint="eastAsia"/>
              </w:rPr>
              <w:br/>
              <w:t>四、共同信託基金受益證券。</w:t>
            </w:r>
            <w:r w:rsidRPr="00DF544A">
              <w:rPr>
                <w:rFonts w:asciiTheme="minorEastAsia" w:hAnsiTheme="minorEastAsia" w:hint="eastAsia"/>
              </w:rPr>
              <w:br/>
              <w:t>五、依不動產證券化條例所發行之不動產投資信託受益證券或不動產資產信託受益證券。</w:t>
            </w:r>
            <w:r w:rsidRPr="00DF544A">
              <w:rPr>
                <w:rFonts w:asciiTheme="minorEastAsia" w:hAnsiTheme="minorEastAsia" w:hint="eastAsia"/>
              </w:rPr>
              <w:br/>
              <w:t>六、依金融資產證券化條例所發行之受益證券或資產基礎證券。</w:t>
            </w:r>
          </w:p>
          <w:p w:rsidR="0079493A" w:rsidRPr="00DF544A" w:rsidRDefault="0079493A" w:rsidP="00CF01DF">
            <w:pPr>
              <w:rPr>
                <w:rFonts w:asciiTheme="minorEastAsia" w:hAnsiTheme="minorEastAsia"/>
              </w:rPr>
            </w:pPr>
            <w:r w:rsidRPr="00DF544A">
              <w:rPr>
                <w:rFonts w:asciiTheme="minorEastAsia" w:hAnsiTheme="minorEastAsia" w:hint="eastAsia"/>
                <w:b/>
                <w:bCs/>
              </w:rPr>
              <w:t>需要</w:t>
            </w:r>
          </w:p>
          <w:p w:rsidR="0079493A" w:rsidRPr="00DF544A" w:rsidRDefault="0079493A" w:rsidP="00CF01DF">
            <w:pPr>
              <w:rPr>
                <w:rFonts w:asciiTheme="minorEastAsia" w:hAnsiTheme="minorEastAsia"/>
              </w:rPr>
            </w:pPr>
            <w:r w:rsidRPr="00DF544A">
              <w:rPr>
                <w:rFonts w:asciiTheme="minorEastAsia" w:hAnsiTheme="minorEastAsia" w:hint="eastAsia"/>
              </w:rPr>
              <w:t>七、各國中央政府發行之公債、國庫券。</w:t>
            </w:r>
            <w:r w:rsidRPr="00DF544A">
              <w:rPr>
                <w:rFonts w:asciiTheme="minorEastAsia" w:hAnsiTheme="minorEastAsia" w:hint="eastAsia"/>
              </w:rPr>
              <w:br/>
              <w:t>八、金融債券。</w:t>
            </w:r>
            <w:r w:rsidRPr="00DF544A">
              <w:rPr>
                <w:rFonts w:asciiTheme="minorEastAsia" w:hAnsiTheme="minorEastAsia" w:hint="eastAsia"/>
              </w:rPr>
              <w:br/>
              <w:t>九、公開發行之有擔保公司債，或經評等為相當等級以上之公司所發行之公司債，或外國證券集中交易市場、店頭市場交易之公司債。</w:t>
            </w:r>
            <w:r w:rsidRPr="00DF544A">
              <w:rPr>
                <w:rFonts w:asciiTheme="minorEastAsia" w:hAnsiTheme="minorEastAsia" w:hint="eastAsia"/>
              </w:rPr>
              <w:br/>
              <w:t>十、結構型商品。</w:t>
            </w:r>
            <w:r w:rsidRPr="00DF544A">
              <w:rPr>
                <w:rFonts w:asciiTheme="minorEastAsia" w:hAnsiTheme="minorEastAsia" w:hint="eastAsia"/>
              </w:rPr>
              <w:br/>
              <w:t>十一、美國聯邦國民抵押貸款協會、聯邦住宅抵押貸款公司及美國政府國民抵押貸款協會所發行或保證之不動產抵押債權證券。</w:t>
            </w:r>
          </w:p>
          <w:p w:rsidR="0079493A" w:rsidRPr="00DF544A" w:rsidRDefault="0079493A" w:rsidP="00CF01DF">
            <w:pPr>
              <w:rPr>
                <w:rFonts w:asciiTheme="minorEastAsia" w:hAnsiTheme="minorEastAsia"/>
              </w:rPr>
            </w:pPr>
            <w:r w:rsidRPr="00DF544A">
              <w:rPr>
                <w:rFonts w:asciiTheme="minorEastAsia" w:hAnsiTheme="minorEastAsia" w:hint="eastAsia"/>
                <w:b/>
                <w:bCs/>
              </w:rPr>
              <w:t>不需要</w:t>
            </w:r>
          </w:p>
          <w:p w:rsidR="0079493A" w:rsidRPr="00DF544A" w:rsidRDefault="0079493A" w:rsidP="00CF01DF">
            <w:pPr>
              <w:rPr>
                <w:rFonts w:asciiTheme="minorEastAsia" w:hAnsiTheme="minorEastAsia"/>
              </w:rPr>
            </w:pPr>
            <w:r w:rsidRPr="00DF544A">
              <w:rPr>
                <w:rFonts w:asciiTheme="minorEastAsia" w:hAnsiTheme="minorEastAsia" w:hint="eastAsia"/>
              </w:rPr>
              <w:t>十二、其他經主管機關核准之投資標的。</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88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投資人在金融海嘯時購買雷曼兄弟之結構型債券，因該公司倒閉而遭受損失，是屬於哪一種風險？ (1)價格風險</w:t>
            </w:r>
            <w:r w:rsidRPr="00DF544A">
              <w:rPr>
                <w:rFonts w:asciiTheme="minorEastAsia" w:hAnsiTheme="minorEastAsia"/>
              </w:rPr>
              <w:t xml:space="preserve"> </w:t>
            </w:r>
            <w:r w:rsidRPr="00DF544A">
              <w:rPr>
                <w:rFonts w:asciiTheme="minorEastAsia" w:hAnsiTheme="minorEastAsia" w:hint="eastAsia"/>
              </w:rPr>
              <w:t>(2)利率風險</w:t>
            </w:r>
            <w:r w:rsidRPr="00DF544A">
              <w:rPr>
                <w:rFonts w:asciiTheme="minorEastAsia" w:hAnsiTheme="minorEastAsia"/>
              </w:rPr>
              <w:t xml:space="preserve"> </w:t>
            </w:r>
            <w:r w:rsidRPr="00DF544A">
              <w:rPr>
                <w:rFonts w:asciiTheme="minorEastAsia" w:hAnsiTheme="minorEastAsia" w:hint="eastAsia"/>
              </w:rPr>
              <w:t>(3)信用風險</w:t>
            </w:r>
            <w:r w:rsidRPr="00DF544A">
              <w:rPr>
                <w:rFonts w:asciiTheme="minorEastAsia" w:hAnsiTheme="minorEastAsia" w:hint="eastAsia"/>
              </w:rPr>
              <w:tab/>
              <w:t>(4)匯率風險。</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863EDE" w:rsidRDefault="0079493A" w:rsidP="00CF01DF">
            <w:pPr>
              <w:pStyle w:val="4"/>
              <w:spacing w:before="0" w:beforeAutospacing="0" w:after="150" w:afterAutospacing="0"/>
              <w:rPr>
                <w:rFonts w:asciiTheme="minorEastAsia" w:eastAsiaTheme="minorEastAsia" w:hAnsiTheme="minorEastAsia"/>
                <w:b w:val="0"/>
                <w:bCs w:val="0"/>
              </w:rPr>
            </w:pPr>
            <w:r w:rsidRPr="00863EDE">
              <w:rPr>
                <w:rFonts w:asciiTheme="minorEastAsia" w:eastAsiaTheme="minorEastAsia" w:hAnsiTheme="minorEastAsia"/>
                <w:b w:val="0"/>
                <w:bCs w:val="0"/>
                <w:color w:val="000000"/>
              </w:rPr>
              <w:t>價格風險 → 選擇投資標的因淨值下跌而遭受投資損失</w:t>
            </w:r>
          </w:p>
          <w:p w:rsidR="0079493A" w:rsidRPr="00863EDE" w:rsidRDefault="0079493A" w:rsidP="00CF01DF">
            <w:pPr>
              <w:pStyle w:val="4"/>
              <w:wordWrap w:val="0"/>
              <w:spacing w:before="0" w:beforeAutospacing="0" w:after="150" w:afterAutospacing="0"/>
              <w:rPr>
                <w:rFonts w:asciiTheme="minorEastAsia" w:eastAsiaTheme="minorEastAsia" w:hAnsiTheme="minorEastAsia"/>
                <w:b w:val="0"/>
                <w:bCs w:val="0"/>
                <w:color w:val="000000"/>
              </w:rPr>
            </w:pPr>
            <w:r w:rsidRPr="00863EDE">
              <w:rPr>
                <w:rFonts w:asciiTheme="minorEastAsia" w:eastAsiaTheme="minorEastAsia" w:hAnsiTheme="minorEastAsia"/>
                <w:b w:val="0"/>
                <w:bCs w:val="0"/>
                <w:color w:val="000000"/>
              </w:rPr>
              <w:t>利率風險 → 係指因為利率變動而產生對金融機構或投資者不利影響。</w:t>
            </w:r>
          </w:p>
          <w:p w:rsidR="0079493A" w:rsidRPr="00863EDE" w:rsidRDefault="0079493A" w:rsidP="00CF01DF">
            <w:pPr>
              <w:pStyle w:val="4"/>
              <w:wordWrap w:val="0"/>
              <w:spacing w:before="0" w:beforeAutospacing="0" w:after="150" w:afterAutospacing="0"/>
              <w:rPr>
                <w:rFonts w:asciiTheme="minorEastAsia" w:eastAsiaTheme="minorEastAsia" w:hAnsiTheme="minorEastAsia"/>
                <w:b w:val="0"/>
                <w:bCs w:val="0"/>
                <w:color w:val="000000"/>
              </w:rPr>
            </w:pPr>
            <w:r w:rsidRPr="00863EDE">
              <w:rPr>
                <w:rFonts w:asciiTheme="minorEastAsia" w:eastAsiaTheme="minorEastAsia" w:hAnsiTheme="minorEastAsia"/>
                <w:b w:val="0"/>
                <w:bCs w:val="0"/>
                <w:color w:val="000000"/>
              </w:rPr>
              <w:t>信用風險 → 因公司的違約，導致銀行或投資者都得不到預期的收益。例如：公司倒閉</w:t>
            </w:r>
          </w:p>
          <w:p w:rsidR="0079493A" w:rsidRPr="00863EDE" w:rsidRDefault="0079493A" w:rsidP="00CF01DF">
            <w:pPr>
              <w:rPr>
                <w:rFonts w:asciiTheme="minorEastAsia" w:eastAsiaTheme="minorEastAsia" w:hAnsiTheme="minorEastAsia"/>
              </w:rPr>
            </w:pPr>
            <w:r w:rsidRPr="00863EDE">
              <w:rPr>
                <w:rFonts w:asciiTheme="minorEastAsia" w:eastAsiaTheme="minorEastAsia" w:hAnsiTheme="minorEastAsia"/>
                <w:bCs/>
                <w:color w:val="000000"/>
              </w:rPr>
              <w:t>匯率風險 → 以外幣計價的資產(或債權)與負債(或債務)，由於匯率的波動而引起其價值漲跌的可能性。</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89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如保戶選擇投資美元計價共同基金，當新</w:t>
            </w:r>
            <w:proofErr w:type="gramStart"/>
            <w:r w:rsidRPr="00DF544A">
              <w:rPr>
                <w:rFonts w:asciiTheme="minorEastAsia" w:hAnsiTheme="minorEastAsia" w:hint="eastAsia"/>
              </w:rPr>
              <w:t>臺</w:t>
            </w:r>
            <w:proofErr w:type="gramEnd"/>
            <w:r w:rsidRPr="00DF544A">
              <w:rPr>
                <w:rFonts w:asciiTheme="minorEastAsia" w:hAnsiTheme="minorEastAsia" w:hint="eastAsia"/>
              </w:rPr>
              <w:t>升幣值時保戶進行贖回（保單解約），除會被扣除解約費用外，還會遭受何種損失風險？(1)價格風險</w:t>
            </w:r>
            <w:r w:rsidRPr="00DF544A">
              <w:rPr>
                <w:rFonts w:asciiTheme="minorEastAsia" w:hAnsiTheme="minorEastAsia"/>
              </w:rPr>
              <w:t xml:space="preserve"> </w:t>
            </w:r>
            <w:r w:rsidRPr="00DF544A">
              <w:rPr>
                <w:rFonts w:asciiTheme="minorEastAsia" w:hAnsiTheme="minorEastAsia" w:hint="eastAsia"/>
              </w:rPr>
              <w:t>(2)利率風險</w:t>
            </w:r>
            <w:r w:rsidRPr="00DF544A">
              <w:rPr>
                <w:rFonts w:asciiTheme="minorEastAsia" w:hAnsiTheme="minorEastAsia" w:hint="eastAsia"/>
              </w:rPr>
              <w:tab/>
              <w:t>(3)信用風險 (4)匯率風險。</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pStyle w:val="4"/>
              <w:spacing w:before="0" w:beforeAutospacing="0" w:after="150" w:afterAutospacing="0"/>
              <w:rPr>
                <w:rFonts w:asciiTheme="minorEastAsia" w:eastAsiaTheme="minorEastAsia" w:hAnsiTheme="minorEastAsia"/>
                <w:b w:val="0"/>
                <w:bCs w:val="0"/>
              </w:rPr>
            </w:pPr>
            <w:r w:rsidRPr="00DF544A">
              <w:rPr>
                <w:rFonts w:asciiTheme="minorEastAsia" w:eastAsiaTheme="minorEastAsia" w:hAnsiTheme="minorEastAsia"/>
                <w:b w:val="0"/>
                <w:bCs w:val="0"/>
                <w:color w:val="000000"/>
              </w:rPr>
              <w:t>價格風險 → 選擇投資標的因淨值下跌而遭受投資損失</w:t>
            </w:r>
          </w:p>
          <w:p w:rsidR="0079493A" w:rsidRPr="00DF544A" w:rsidRDefault="0079493A" w:rsidP="00CF01DF">
            <w:pPr>
              <w:pStyle w:val="4"/>
              <w:wordWrap w:val="0"/>
              <w:spacing w:before="0" w:beforeAutospacing="0" w:after="150" w:afterAutospacing="0"/>
              <w:rPr>
                <w:rFonts w:asciiTheme="minorEastAsia" w:eastAsiaTheme="minorEastAsia" w:hAnsiTheme="minorEastAsia"/>
                <w:b w:val="0"/>
                <w:bCs w:val="0"/>
                <w:color w:val="000000"/>
              </w:rPr>
            </w:pPr>
            <w:r w:rsidRPr="00DF544A">
              <w:rPr>
                <w:rFonts w:asciiTheme="minorEastAsia" w:eastAsiaTheme="minorEastAsia" w:hAnsiTheme="minorEastAsia"/>
                <w:b w:val="0"/>
                <w:bCs w:val="0"/>
                <w:color w:val="000000"/>
              </w:rPr>
              <w:t>利率風險 → 係指因為利率變動而產生對金融機構或投資者不利影響。</w:t>
            </w:r>
          </w:p>
          <w:p w:rsidR="0079493A" w:rsidRPr="00DF544A" w:rsidRDefault="0079493A" w:rsidP="00CF01DF">
            <w:pPr>
              <w:pStyle w:val="4"/>
              <w:wordWrap w:val="0"/>
              <w:spacing w:before="0" w:beforeAutospacing="0" w:after="150" w:afterAutospacing="0"/>
              <w:rPr>
                <w:rFonts w:asciiTheme="minorEastAsia" w:eastAsiaTheme="minorEastAsia" w:hAnsiTheme="minorEastAsia"/>
                <w:b w:val="0"/>
                <w:bCs w:val="0"/>
                <w:color w:val="000000"/>
              </w:rPr>
            </w:pPr>
            <w:r w:rsidRPr="00DF544A">
              <w:rPr>
                <w:rFonts w:asciiTheme="minorEastAsia" w:eastAsiaTheme="minorEastAsia" w:hAnsiTheme="minorEastAsia"/>
                <w:b w:val="0"/>
                <w:bCs w:val="0"/>
                <w:color w:val="000000"/>
              </w:rPr>
              <w:t>信用風險 → 因公司的違約，導致銀行或投資者都得不到預期的收益。例如：公司倒閉</w:t>
            </w:r>
          </w:p>
          <w:p w:rsidR="0079493A" w:rsidRPr="00DF544A" w:rsidRDefault="0079493A" w:rsidP="00CF01DF">
            <w:pPr>
              <w:rPr>
                <w:rFonts w:asciiTheme="minorEastAsia" w:hAnsiTheme="minorEastAsia"/>
              </w:rPr>
            </w:pPr>
            <w:r w:rsidRPr="00DF544A">
              <w:rPr>
                <w:rFonts w:asciiTheme="minorEastAsia" w:eastAsiaTheme="minorEastAsia" w:hAnsiTheme="minorEastAsia"/>
                <w:bCs/>
                <w:color w:val="000000"/>
              </w:rPr>
              <w:t>匯率風險 → 以外幣計價的資產(或債權)與負債(或債務)，由於匯率的波動而引起其價值漲跌的可能性。</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90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下列哪種投資標的不會發生信用風險？(1)共同基金 (2)金融債券 (3)結構型債券 (4)公債。</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投資</w:t>
            </w:r>
            <w:r w:rsidRPr="00DF544A">
              <w:rPr>
                <w:rFonts w:asciiTheme="minorEastAsia" w:hAnsiTheme="minorEastAsia" w:hint="eastAsia"/>
                <w:b/>
              </w:rPr>
              <w:t>公債</w:t>
            </w:r>
            <w:r w:rsidRPr="00DF544A">
              <w:rPr>
                <w:rFonts w:asciiTheme="minorEastAsia" w:hAnsiTheme="minorEastAsia" w:hint="eastAsia"/>
              </w:rPr>
              <w:t>不會發生信用風險。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91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若保戶購買美元投資連結型保險，且投資標的選擇美元計價結構型債券商品，則保戶不會面臨下列何種風險？(1)價格風險 (2)贖回風險 (3)信用風險 (4)匯率風險。</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因為都是以美元計價。</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92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稅法相關規定之改變可能會影響投資型保險之投資報酬率或給付金額，此種風險為：(1)價格風險</w:t>
            </w:r>
            <w:r w:rsidRPr="00DF544A">
              <w:rPr>
                <w:rFonts w:asciiTheme="minorEastAsia" w:hAnsiTheme="minorEastAsia"/>
              </w:rPr>
              <w:t xml:space="preserve"> </w:t>
            </w:r>
            <w:r w:rsidRPr="00DF544A">
              <w:rPr>
                <w:rFonts w:asciiTheme="minorEastAsia" w:hAnsiTheme="minorEastAsia" w:hint="eastAsia"/>
              </w:rPr>
              <w:t>(2)信用風險 (3)法律風險 (4)利率風險。</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稅法相關規定之改變可能會影響投資型保險之投資報酬率給付金額，此種風險為:法律風險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93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我國境外結構型商品管理規則要求公司須揭露基本風險資訊，必須提醒保戶最低收益風險是所領回金額會等於多少？(1)所繳保險費(2)投資本金(3)零(4)以上皆非。</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我國境外結構型商品管理規則要求公司須揭露基本風險資訊，必須提醒保戶最低收益風險是所領回金額會等於</w:t>
            </w:r>
            <w:r w:rsidRPr="00DF544A">
              <w:rPr>
                <w:rFonts w:asciiTheme="minorEastAsia" w:hAnsiTheme="minorEastAsia" w:hint="eastAsia"/>
                <w:b/>
              </w:rPr>
              <w:t>零</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94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陳先生購買以新台幣計價之投資型保險，投資標的為美元計價之ABC海外共同基金。</w:t>
            </w:r>
            <w:proofErr w:type="gramStart"/>
            <w:r w:rsidRPr="00DF544A">
              <w:rPr>
                <w:rFonts w:asciiTheme="minorEastAsia" w:hAnsiTheme="minorEastAsia" w:hint="eastAsia"/>
              </w:rPr>
              <w:t>一</w:t>
            </w:r>
            <w:proofErr w:type="gramEnd"/>
            <w:r w:rsidRPr="00DF544A">
              <w:rPr>
                <w:rFonts w:asciiTheme="minorEastAsia" w:hAnsiTheme="minorEastAsia" w:hint="eastAsia"/>
              </w:rPr>
              <w:t xml:space="preserve">年後，若陳先生想要贖回，下列匯兌走勢情況何者較為有利 </w:t>
            </w:r>
            <w:r w:rsidR="007F1D4A">
              <w:rPr>
                <w:rFonts w:asciiTheme="minorEastAsia" w:hAnsiTheme="minorEastAsia"/>
              </w:rPr>
              <w:t>(1)</w:t>
            </w:r>
            <w:r w:rsidRPr="00DF544A">
              <w:rPr>
                <w:rFonts w:asciiTheme="minorEastAsia" w:hAnsiTheme="minorEastAsia" w:hint="eastAsia"/>
              </w:rPr>
              <w:t xml:space="preserve">台幣升值 </w:t>
            </w:r>
            <w:r w:rsidR="007F1D4A">
              <w:rPr>
                <w:rFonts w:asciiTheme="minorEastAsia" w:hAnsiTheme="minorEastAsia" w:hint="eastAsia"/>
              </w:rPr>
              <w:t>(2)</w:t>
            </w:r>
            <w:r w:rsidRPr="00DF544A">
              <w:rPr>
                <w:rFonts w:asciiTheme="minorEastAsia" w:hAnsiTheme="minorEastAsia" w:hint="eastAsia"/>
              </w:rPr>
              <w:t xml:space="preserve">台幣貶值 </w:t>
            </w:r>
            <w:r w:rsidR="007F1D4A">
              <w:rPr>
                <w:rFonts w:asciiTheme="minorEastAsia" w:hAnsiTheme="minorEastAsia" w:hint="eastAsia"/>
              </w:rPr>
              <w:t>(3)</w:t>
            </w:r>
            <w:r w:rsidRPr="00DF544A">
              <w:rPr>
                <w:rFonts w:asciiTheme="minorEastAsia" w:hAnsiTheme="minorEastAsia" w:hint="eastAsia"/>
              </w:rPr>
              <w:t>美元升值 (4)美元貶值 (l)AC</w:t>
            </w:r>
            <w:r w:rsidRPr="00DF544A">
              <w:rPr>
                <w:rFonts w:asciiTheme="minorEastAsia" w:hAnsiTheme="minorEastAsia"/>
              </w:rPr>
              <w:t xml:space="preserve"> </w:t>
            </w:r>
            <w:r w:rsidRPr="00DF544A">
              <w:rPr>
                <w:rFonts w:asciiTheme="minorEastAsia" w:hAnsiTheme="minorEastAsia" w:hint="eastAsia"/>
              </w:rPr>
              <w:t>(2)AD</w:t>
            </w:r>
            <w:r w:rsidRPr="00DF544A">
              <w:rPr>
                <w:rFonts w:asciiTheme="minorEastAsia" w:hAnsiTheme="minorEastAsia"/>
              </w:rPr>
              <w:t xml:space="preserve"> </w:t>
            </w:r>
            <w:r w:rsidRPr="00DF544A">
              <w:rPr>
                <w:rFonts w:asciiTheme="minorEastAsia" w:hAnsiTheme="minorEastAsia" w:hint="eastAsia"/>
              </w:rPr>
              <w:t>(3)BC</w:t>
            </w:r>
            <w:r w:rsidRPr="00DF544A">
              <w:rPr>
                <w:rFonts w:asciiTheme="minorEastAsia" w:hAnsiTheme="minorEastAsia" w:hint="eastAsia"/>
              </w:rPr>
              <w:tab/>
              <w:t>(4)BD。</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台幣升值(美元貶值)則換回台幣的錢比較少</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95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陳先生購買以新台幣計價之投資型保險，投資標的為美元計價之ABC 海外共同基金。</w:t>
            </w:r>
            <w:proofErr w:type="gramStart"/>
            <w:r w:rsidRPr="00DF544A">
              <w:rPr>
                <w:rFonts w:asciiTheme="minorEastAsia" w:hAnsiTheme="minorEastAsia" w:hint="eastAsia"/>
              </w:rPr>
              <w:t>一</w:t>
            </w:r>
            <w:proofErr w:type="gramEnd"/>
            <w:r w:rsidRPr="00DF544A">
              <w:rPr>
                <w:rFonts w:asciiTheme="minorEastAsia" w:hAnsiTheme="minorEastAsia" w:hint="eastAsia"/>
              </w:rPr>
              <w:t>後， 若陳先生想要贖回，下列匯兌走勢情況何者較為不利？（A）台幣升值(2)台幣 貶值（C）美元升值 (4)美元貶值(l)AC</w:t>
            </w:r>
            <w:r w:rsidRPr="00DF544A">
              <w:rPr>
                <w:rFonts w:asciiTheme="minorEastAsia" w:hAnsiTheme="minorEastAsia"/>
              </w:rPr>
              <w:t xml:space="preserve"> </w:t>
            </w:r>
            <w:r w:rsidRPr="00DF544A">
              <w:rPr>
                <w:rFonts w:asciiTheme="minorEastAsia" w:hAnsiTheme="minorEastAsia" w:hint="eastAsia"/>
              </w:rPr>
              <w:t>(2)AD</w:t>
            </w:r>
            <w:r w:rsidRPr="00DF544A">
              <w:rPr>
                <w:rFonts w:asciiTheme="minorEastAsia" w:hAnsiTheme="minorEastAsia"/>
              </w:rPr>
              <w:t xml:space="preserve"> </w:t>
            </w:r>
            <w:r w:rsidRPr="00DF544A">
              <w:rPr>
                <w:rFonts w:asciiTheme="minorEastAsia" w:hAnsiTheme="minorEastAsia" w:hint="eastAsia"/>
              </w:rPr>
              <w:t>(3)BC</w:t>
            </w:r>
            <w:r w:rsidRPr="00DF544A">
              <w:rPr>
                <w:rFonts w:asciiTheme="minorEastAsia" w:hAnsiTheme="minorEastAsia"/>
              </w:rPr>
              <w:t xml:space="preserve"> </w:t>
            </w:r>
            <w:r w:rsidRPr="00DF544A">
              <w:rPr>
                <w:rFonts w:asciiTheme="minorEastAsia" w:hAnsiTheme="minorEastAsia" w:hint="eastAsia"/>
              </w:rPr>
              <w:t>(4)BD。</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台幣升值(美元貶值)則換回台幣的錢比較少</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96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自104年申報</w:t>
            </w:r>
            <w:proofErr w:type="gramStart"/>
            <w:r w:rsidRPr="00DF544A">
              <w:rPr>
                <w:rFonts w:asciiTheme="minorEastAsia" w:hAnsiTheme="minorEastAsia" w:hint="eastAsia"/>
              </w:rPr>
              <w:t>103</w:t>
            </w:r>
            <w:proofErr w:type="gramEnd"/>
            <w:r w:rsidRPr="00DF544A">
              <w:rPr>
                <w:rFonts w:asciiTheme="minorEastAsia" w:hAnsiTheme="minorEastAsia" w:hint="eastAsia"/>
              </w:rPr>
              <w:t>年度所得基本稅額開始，訂立受益人與要保人非屬同一人之人壽保險及年 金保險給付中，死亡給付每一申報戶全年合計數不超過多少金額，可免</w:t>
            </w:r>
            <w:proofErr w:type="gramStart"/>
            <w:r w:rsidRPr="00DF544A">
              <w:rPr>
                <w:rFonts w:asciiTheme="minorEastAsia" w:hAnsiTheme="minorEastAsia" w:hint="eastAsia"/>
              </w:rPr>
              <w:t>予計</w:t>
            </w:r>
            <w:proofErr w:type="gramEnd"/>
            <w:r w:rsidRPr="00DF544A">
              <w:rPr>
                <w:rFonts w:asciiTheme="minorEastAsia" w:hAnsiTheme="minorEastAsia" w:hint="eastAsia"/>
              </w:rPr>
              <w:t>入基本所得額？(1)3,000萬 (2)3,300萬 (3)3,330萬</w:t>
            </w:r>
            <w:r w:rsidRPr="00DF544A">
              <w:rPr>
                <w:rFonts w:asciiTheme="minorEastAsia" w:hAnsiTheme="minorEastAsia"/>
              </w:rPr>
              <w:t xml:space="preserve"> </w:t>
            </w:r>
            <w:r w:rsidRPr="00DF544A">
              <w:rPr>
                <w:rFonts w:asciiTheme="minorEastAsia" w:hAnsiTheme="minorEastAsia" w:hint="eastAsia"/>
              </w:rPr>
              <w:t>(4)3,500萬。</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自</w:t>
            </w:r>
            <w:proofErr w:type="gramStart"/>
            <w:r w:rsidRPr="00DF544A">
              <w:rPr>
                <w:rFonts w:asciiTheme="minorEastAsia" w:hAnsiTheme="minorEastAsia"/>
              </w:rPr>
              <w:t>104</w:t>
            </w:r>
            <w:proofErr w:type="gramEnd"/>
            <w:r w:rsidRPr="00DF544A">
              <w:rPr>
                <w:rFonts w:asciiTheme="minorEastAsia" w:hAnsiTheme="minorEastAsia"/>
              </w:rPr>
              <w:t>年度開始,保險死亡給付,每一申報戶全年合計3,330萬元以下者,免</w:t>
            </w:r>
            <w:proofErr w:type="gramStart"/>
            <w:r w:rsidRPr="00DF544A">
              <w:rPr>
                <w:rFonts w:asciiTheme="minorEastAsia" w:hAnsiTheme="minorEastAsia"/>
              </w:rPr>
              <w:t>予計</w:t>
            </w:r>
            <w:proofErr w:type="gramEnd"/>
            <w:r w:rsidRPr="00DF544A">
              <w:rPr>
                <w:rFonts w:asciiTheme="minorEastAsia" w:hAnsiTheme="minorEastAsia"/>
              </w:rPr>
              <w:t>入個人</w:t>
            </w:r>
            <w:r w:rsidRPr="00DF544A">
              <w:rPr>
                <w:rFonts w:asciiTheme="minorEastAsia" w:hAnsiTheme="minorEastAsia" w:hint="eastAsia"/>
              </w:rPr>
              <w:t>基本所得。</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97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下列有關變額萬能壽險之敘述，何者正確？(1)保費繳費方式是固定的 (2)保單利率為固定的預定利率(3)投資收益與公司分離帳戶之投資收益相關</w:t>
            </w:r>
            <w:r w:rsidRPr="00DF544A">
              <w:rPr>
                <w:rFonts w:asciiTheme="minorEastAsia" w:hAnsiTheme="minorEastAsia"/>
              </w:rPr>
              <w:t xml:space="preserve"> </w:t>
            </w:r>
            <w:r w:rsidRPr="00DF544A">
              <w:rPr>
                <w:rFonts w:asciiTheme="minorEastAsia" w:hAnsiTheme="minorEastAsia" w:hint="eastAsia"/>
              </w:rPr>
              <w:t>(4)保險保障缺乏彈性。</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投資收益與公司分離帳戶之投資收益無關。</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98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依照投資型商品死亡給付與保單帳戶價值之最低比率規定，37歲之被保險人最低比率為：</w:t>
            </w:r>
          </w:p>
          <w:p w:rsidR="0079493A" w:rsidRPr="00DF544A" w:rsidRDefault="0079493A" w:rsidP="00CF01DF">
            <w:pPr>
              <w:rPr>
                <w:rFonts w:asciiTheme="minorEastAsia" w:hAnsiTheme="minorEastAsia"/>
              </w:rPr>
            </w:pPr>
            <w:r w:rsidRPr="00DF544A">
              <w:rPr>
                <w:rFonts w:asciiTheme="minorEastAsia" w:hAnsiTheme="minorEastAsia" w:hint="eastAsia"/>
              </w:rPr>
              <w:t>(1)101%</w:t>
            </w:r>
            <w:r w:rsidRPr="00DF544A">
              <w:rPr>
                <w:rFonts w:asciiTheme="minorEastAsia" w:hAnsiTheme="minorEastAsia"/>
              </w:rPr>
              <w:t xml:space="preserve"> </w:t>
            </w:r>
            <w:r w:rsidRPr="00DF544A">
              <w:rPr>
                <w:rFonts w:asciiTheme="minorEastAsia" w:hAnsiTheme="minorEastAsia" w:hint="eastAsia"/>
              </w:rPr>
              <w:t>(2)115%</w:t>
            </w:r>
            <w:r w:rsidRPr="00DF544A">
              <w:rPr>
                <w:rFonts w:asciiTheme="minorEastAsia" w:hAnsiTheme="minorEastAsia"/>
              </w:rPr>
              <w:t xml:space="preserve"> </w:t>
            </w:r>
            <w:r w:rsidRPr="00DF544A">
              <w:rPr>
                <w:rFonts w:asciiTheme="minorEastAsia" w:hAnsiTheme="minorEastAsia" w:hint="eastAsia"/>
              </w:rPr>
              <w:t>(3)130%</w:t>
            </w:r>
            <w:r w:rsidRPr="00DF544A">
              <w:rPr>
                <w:rFonts w:asciiTheme="minorEastAsia" w:hAnsiTheme="minorEastAsia"/>
              </w:rPr>
              <w:t xml:space="preserve"> </w:t>
            </w:r>
            <w:r w:rsidRPr="00DF544A">
              <w:rPr>
                <w:rFonts w:asciiTheme="minorEastAsia" w:hAnsiTheme="minorEastAsia" w:hint="eastAsia"/>
              </w:rPr>
              <w:t>(4)以上皆非。</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130%：40歲以下</w:t>
            </w:r>
            <w:r w:rsidRPr="00DF544A">
              <w:rPr>
                <w:rFonts w:ascii="Cambria Math" w:hAnsi="Cambria Math" w:cs="Cambria Math" w:hint="eastAsia"/>
              </w:rPr>
              <w:t>；</w:t>
            </w:r>
            <w:r w:rsidRPr="00DF544A">
              <w:rPr>
                <w:rFonts w:asciiTheme="minorEastAsia" w:hAnsiTheme="minorEastAsia" w:hint="eastAsia"/>
              </w:rPr>
              <w:t>1</w:t>
            </w:r>
            <w:r w:rsidRPr="00DF544A">
              <w:rPr>
                <w:rFonts w:asciiTheme="minorEastAsia" w:hAnsiTheme="minorEastAsia"/>
              </w:rPr>
              <w:t>15%：41歲~70歲</w:t>
            </w:r>
            <w:r w:rsidRPr="00DF544A">
              <w:rPr>
                <w:rFonts w:asciiTheme="minorEastAsia" w:hAnsiTheme="minorEastAsia" w:hint="eastAsia"/>
              </w:rPr>
              <w:t>；</w:t>
            </w:r>
            <w:r w:rsidRPr="00DF544A">
              <w:rPr>
                <w:rFonts w:asciiTheme="minorEastAsia" w:hAnsiTheme="minorEastAsia"/>
              </w:rPr>
              <w:t>101%：71歲以上</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99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下列何者並非變額年金的特性？(1)年金給付額是變動的 (2)物價水準上揚時，變額年金維持不變 (3)保險人對費用與死亡率給予保證 (4)變額年金之基金大半投資於利率敏感性的金融商品。</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當物價水準上揚時，定額年金維持不變，變額年金則會變動，至於增多或減少大致視年金基金之投資績效而定。</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00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有關投資型保險的分離帳戶下列陳述那一個是對的？(1)分離帳戶保證消費者身故給付保額 (2)分離帳戶保證消費者最低的投資費用 (3)分離帳戶保證消費者最低解約金 (4)分離帳戶對消費者不保證最低解約金。</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分</w:t>
            </w:r>
            <w:r w:rsidRPr="00DF544A">
              <w:rPr>
                <w:rFonts w:asciiTheme="minorEastAsia" w:hAnsiTheme="minorEastAsia" w:hint="eastAsia"/>
              </w:rPr>
              <w:t>離帳戶對消費者不保證最低解約金。</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t>201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下列敘述何者正確？(1)被保險人在投資型保險契約期間內，且在保單帳戶價值運用起始日之前死亡，其身故保險金之給付得低於保險金額 (2)投資型保險契約之投資資產，非各該投資型保險之受益人不得主張，亦不得請求扣押或行使其他權利 (3)美國保險市場上之變額壽險有最低死亡給付保證，但是我國變額壽險沒有最低死亡給付保證 (4)投資型保險甲型之身故保險金為保險金額加上保單帳戶價值。</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投資型保險契約之投資資產，非各該投資型保險之受益人不得主張，亦不得請求扣押或行使其他權利</w:t>
            </w:r>
          </w:p>
        </w:tc>
      </w:tr>
      <w:tr w:rsidR="0079493A" w:rsidRPr="00DF544A" w:rsidTr="004C36FD">
        <w:tc>
          <w:tcPr>
            <w:tcW w:w="11483" w:type="dxa"/>
            <w:gridSpan w:val="3"/>
            <w:shd w:val="clear" w:color="auto" w:fill="D9D9D9" w:themeFill="background1" w:themeFillShade="D9"/>
          </w:tcPr>
          <w:p w:rsidR="0079493A" w:rsidRPr="00DF544A" w:rsidRDefault="0079493A" w:rsidP="00CF01DF">
            <w:pPr>
              <w:rPr>
                <w:rFonts w:asciiTheme="minorEastAsia" w:hAnsiTheme="minorEastAsia"/>
              </w:rPr>
            </w:pPr>
            <w:r w:rsidRPr="00DF544A">
              <w:rPr>
                <w:rFonts w:asciiTheme="minorEastAsia" w:hAnsiTheme="minorEastAsia" w:hint="eastAsia"/>
                <w:b/>
                <w:bCs/>
              </w:rPr>
              <w:t>第二章-投資型保險法令介紹</w:t>
            </w:r>
          </w:p>
        </w:tc>
      </w:tr>
      <w:tr w:rsidR="0079493A" w:rsidRPr="00DF544A" w:rsidTr="008B4036">
        <w:tc>
          <w:tcPr>
            <w:tcW w:w="709" w:type="dxa"/>
            <w:shd w:val="clear" w:color="auto" w:fill="D9D9D9" w:themeFill="background1" w:themeFillShade="D9"/>
          </w:tcPr>
          <w:p w:rsidR="0079493A" w:rsidRPr="00DF544A" w:rsidRDefault="0079493A" w:rsidP="0079493A">
            <w:pPr>
              <w:rPr>
                <w:rFonts w:asciiTheme="minorEastAsia" w:hAnsiTheme="minorEastAsia"/>
              </w:rPr>
            </w:pPr>
            <w:r w:rsidRPr="00DF544A">
              <w:rPr>
                <w:rFonts w:asciiTheme="minorEastAsia" w:hAnsiTheme="minorEastAsia" w:hint="eastAsia"/>
              </w:rPr>
              <w:t>題號</w:t>
            </w:r>
          </w:p>
        </w:tc>
        <w:tc>
          <w:tcPr>
            <w:tcW w:w="10065" w:type="dxa"/>
            <w:shd w:val="clear" w:color="auto" w:fill="D9D9D9" w:themeFill="background1" w:themeFillShade="D9"/>
          </w:tcPr>
          <w:p w:rsidR="0079493A" w:rsidRPr="00DF544A" w:rsidRDefault="0079493A" w:rsidP="00CF01DF">
            <w:pPr>
              <w:rPr>
                <w:rFonts w:asciiTheme="minorEastAsia" w:hAnsiTheme="minorEastAsia"/>
              </w:rPr>
            </w:pPr>
            <w:r w:rsidRPr="00DF544A">
              <w:rPr>
                <w:rFonts w:asciiTheme="minorEastAsia" w:hAnsiTheme="minorEastAsia" w:hint="eastAsia"/>
              </w:rPr>
              <w:t>題目</w:t>
            </w:r>
          </w:p>
        </w:tc>
        <w:tc>
          <w:tcPr>
            <w:tcW w:w="709" w:type="dxa"/>
            <w:shd w:val="clear" w:color="auto" w:fill="D9D9D9" w:themeFill="background1" w:themeFillShade="D9"/>
          </w:tcPr>
          <w:p w:rsidR="0079493A" w:rsidRPr="00DF544A" w:rsidRDefault="0079493A" w:rsidP="00DF544A">
            <w:pPr>
              <w:rPr>
                <w:rFonts w:asciiTheme="minorEastAsia" w:hAnsiTheme="minorEastAsia"/>
              </w:rPr>
            </w:pPr>
            <w:r w:rsidRPr="00DF544A">
              <w:rPr>
                <w:rFonts w:asciiTheme="minorEastAsia" w:hAnsiTheme="minorEastAsia" w:hint="eastAsia"/>
              </w:rPr>
              <w:t>解答</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下列哪項</w:t>
            </w:r>
            <w:proofErr w:type="gramStart"/>
            <w:r w:rsidRPr="00DF544A">
              <w:rPr>
                <w:rFonts w:asciiTheme="minorEastAsia" w:hAnsiTheme="minorEastAsia" w:hint="eastAsia"/>
              </w:rPr>
              <w:t>規</w:t>
            </w:r>
            <w:proofErr w:type="gramEnd"/>
            <w:r w:rsidRPr="00DF544A">
              <w:rPr>
                <w:rFonts w:asciiTheme="minorEastAsia" w:hAnsiTheme="minorEastAsia" w:hint="eastAsia"/>
              </w:rPr>
              <w:t>令不是屬於銷售行為他律規範？(1)投資型保險商品銷售應遵循事項 (2)保險代理人管理規則  (3)保險業務員管理規則  (4)投資型保險商品銷售自律規範。</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自律＝公司自己管理；他律＝別人用法律規範。</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保險業需建立投資型保險商品之</w:t>
            </w:r>
            <w:proofErr w:type="gramStart"/>
            <w:r w:rsidRPr="00DF544A">
              <w:rPr>
                <w:rFonts w:asciiTheme="minorEastAsia" w:hAnsiTheme="minorEastAsia" w:hint="eastAsia"/>
              </w:rPr>
              <w:t>內部控</w:t>
            </w:r>
            <w:proofErr w:type="gramEnd"/>
            <w:r w:rsidRPr="00DF544A">
              <w:rPr>
                <w:rFonts w:asciiTheme="minorEastAsia" w:hAnsiTheme="minorEastAsia" w:hint="eastAsia"/>
              </w:rPr>
              <w:t>管及風險管理制度，其內容不包含哪一點事項？(1)投資交易紀錄程序 (2)客戶紛爭之處理程序(3)利益衝突之防範機制 (4)充分瞭解客戶之作業準則。</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內部交易紀錄</w:t>
            </w:r>
            <w:r w:rsidRPr="00DF544A">
              <w:rPr>
                <w:rFonts w:asciiTheme="minorEastAsia" w:hAnsiTheme="minorEastAsia" w:hint="eastAsia"/>
              </w:rPr>
              <w:t>不在其內。</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代理人之業務員有招攬</w:t>
            </w:r>
            <w:proofErr w:type="gramStart"/>
            <w:r w:rsidRPr="00DF544A">
              <w:rPr>
                <w:rFonts w:asciiTheme="minorEastAsia" w:hAnsiTheme="minorEastAsia" w:hint="eastAsia"/>
              </w:rPr>
              <w:t>不實致客戶</w:t>
            </w:r>
            <w:proofErr w:type="gramEnd"/>
            <w:r w:rsidRPr="00DF544A">
              <w:rPr>
                <w:rFonts w:asciiTheme="minorEastAsia" w:hAnsiTheme="minorEastAsia" w:hint="eastAsia"/>
              </w:rPr>
              <w:t>發生損害時，下列哪一單位須負賠償責任？(1)代理人公司(2)授權保險公司</w:t>
            </w:r>
            <w:r w:rsidRPr="00DF544A">
              <w:rPr>
                <w:rFonts w:asciiTheme="minorEastAsia" w:hAnsiTheme="minorEastAsia" w:hint="eastAsia"/>
              </w:rPr>
              <w:tab/>
              <w:t>(3)以上皆是(4)以上皆非。</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tbl>
            <w:tblPr>
              <w:tblW w:w="9600" w:type="dxa"/>
              <w:tblCellMar>
                <w:top w:w="120" w:type="dxa"/>
                <w:left w:w="120" w:type="dxa"/>
                <w:bottom w:w="120" w:type="dxa"/>
                <w:right w:w="120" w:type="dxa"/>
              </w:tblCellMar>
              <w:tblLook w:val="04A0" w:firstRow="1" w:lastRow="0" w:firstColumn="1" w:lastColumn="0" w:noHBand="0" w:noVBand="1"/>
            </w:tblPr>
            <w:tblGrid>
              <w:gridCol w:w="1309"/>
              <w:gridCol w:w="8291"/>
            </w:tblGrid>
            <w:tr w:rsidR="0079493A" w:rsidRPr="00DF544A" w:rsidTr="0079493A">
              <w:tc>
                <w:tcPr>
                  <w:tcW w:w="0" w:type="auto"/>
                  <w:tcBorders>
                    <w:top w:val="nil"/>
                    <w:left w:val="nil"/>
                    <w:bottom w:val="nil"/>
                    <w:right w:val="nil"/>
                  </w:tcBorders>
                  <w:noWrap/>
                  <w:tcMar>
                    <w:top w:w="45" w:type="dxa"/>
                    <w:left w:w="0" w:type="dxa"/>
                    <w:bottom w:w="300" w:type="dxa"/>
                    <w:right w:w="300" w:type="dxa"/>
                  </w:tcMar>
                  <w:hideMark/>
                </w:tcPr>
                <w:p w:rsidR="0079493A" w:rsidRPr="00DF544A" w:rsidRDefault="0079493A" w:rsidP="00CF01DF">
                  <w:pPr>
                    <w:rPr>
                      <w:rFonts w:ascii="細明體" w:eastAsia="細明體" w:hAnsi="細明體"/>
                      <w:color w:val="000000"/>
                    </w:rPr>
                  </w:pPr>
                  <w:r w:rsidRPr="00DF544A">
                    <w:rPr>
                      <w:rFonts w:ascii="細明體" w:eastAsia="細明體" w:hAnsi="細明體" w:hint="eastAsia"/>
                      <w:color w:val="000000"/>
                    </w:rPr>
                    <w:t>第 28 條</w:t>
                  </w:r>
                </w:p>
              </w:tc>
              <w:tc>
                <w:tcPr>
                  <w:tcW w:w="0" w:type="auto"/>
                  <w:tcBorders>
                    <w:top w:val="nil"/>
                    <w:left w:val="nil"/>
                    <w:bottom w:val="nil"/>
                    <w:right w:val="nil"/>
                  </w:tcBorders>
                  <w:noWrap/>
                  <w:tcMar>
                    <w:top w:w="45" w:type="dxa"/>
                    <w:left w:w="0" w:type="dxa"/>
                    <w:bottom w:w="300" w:type="dxa"/>
                    <w:right w:w="300" w:type="dxa"/>
                  </w:tcMar>
                  <w:hideMark/>
                </w:tcPr>
                <w:p w:rsidR="0079493A" w:rsidRPr="00DF544A" w:rsidRDefault="0079493A" w:rsidP="00CF01DF">
                  <w:pPr>
                    <w:pStyle w:val="HTML"/>
                    <w:rPr>
                      <w:color w:val="000000"/>
                    </w:rPr>
                  </w:pPr>
                  <w:r w:rsidRPr="00DF544A">
                    <w:rPr>
                      <w:rFonts w:hint="eastAsia"/>
                      <w:color w:val="000000"/>
                    </w:rPr>
                    <w:t>代理人依保險代理合約之授權執行業務之過失、錯誤或疏漏行為，</w:t>
                  </w:r>
                  <w:proofErr w:type="gramStart"/>
                  <w:r w:rsidRPr="00DF544A">
                    <w:rPr>
                      <w:rFonts w:hint="eastAsia"/>
                      <w:color w:val="000000"/>
                    </w:rPr>
                    <w:t>致要保</w:t>
                  </w:r>
                  <w:proofErr w:type="gramEnd"/>
                </w:p>
                <w:p w:rsidR="0079493A" w:rsidRPr="00DF544A" w:rsidRDefault="0079493A" w:rsidP="00CF01DF">
                  <w:pPr>
                    <w:pStyle w:val="HTML"/>
                    <w:rPr>
                      <w:color w:val="000000"/>
                    </w:rPr>
                  </w:pPr>
                  <w:r w:rsidRPr="00DF544A">
                    <w:rPr>
                      <w:rFonts w:hint="eastAsia"/>
                      <w:color w:val="000000"/>
                    </w:rPr>
                    <w:t>人、被保險人受有損害時，該授權保險人應負賠償責任。</w:t>
                  </w:r>
                </w:p>
              </w:tc>
            </w:tr>
          </w:tbl>
          <w:p w:rsidR="0079493A" w:rsidRPr="00DF544A" w:rsidRDefault="0079493A" w:rsidP="00CF01DF">
            <w:pPr>
              <w:rPr>
                <w:rFonts w:asciiTheme="minorEastAsia" w:hAnsiTheme="minorEastAsia"/>
              </w:rPr>
            </w:pP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代理人依規定須保存招攬丶收費紀錄及收據影本等文件至少幾年期間？(1)5 年 (2)4 年(3)3 年(4)2 年。</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個人執業代理人、代理人公司及銀行應按其代理契約或授權書所載之範圍</w:t>
            </w:r>
          </w:p>
          <w:p w:rsidR="0079493A" w:rsidRPr="00DF544A" w:rsidRDefault="0079493A" w:rsidP="00CF01DF">
            <w:pPr>
              <w:rPr>
                <w:rFonts w:asciiTheme="minorEastAsia" w:hAnsiTheme="minorEastAsia"/>
              </w:rPr>
            </w:pPr>
            <w:r w:rsidRPr="00DF544A">
              <w:rPr>
                <w:rFonts w:asciiTheme="minorEastAsia" w:hAnsiTheme="minorEastAsia"/>
              </w:rPr>
              <w:t>，保存招攬、收費或簽單、批改、理賠及契約終止等文件副本。</w:t>
            </w:r>
          </w:p>
          <w:p w:rsidR="0079493A" w:rsidRPr="00DF544A" w:rsidRDefault="0079493A" w:rsidP="00CF01DF">
            <w:pPr>
              <w:rPr>
                <w:rFonts w:asciiTheme="minorEastAsia" w:hAnsiTheme="minorEastAsia"/>
              </w:rPr>
            </w:pPr>
            <w:r w:rsidRPr="00DF544A">
              <w:rPr>
                <w:rFonts w:asciiTheme="minorEastAsia" w:hAnsiTheme="minorEastAsia"/>
              </w:rPr>
              <w:t>個人執業代理人、代理人公司及銀行受保險業之授權代收保險費者，應保</w:t>
            </w:r>
          </w:p>
          <w:p w:rsidR="0079493A" w:rsidRPr="00DF544A" w:rsidRDefault="0079493A" w:rsidP="00CF01DF">
            <w:pPr>
              <w:rPr>
                <w:rFonts w:asciiTheme="minorEastAsia" w:hAnsiTheme="minorEastAsia"/>
              </w:rPr>
            </w:pPr>
            <w:r w:rsidRPr="00DF544A">
              <w:rPr>
                <w:rFonts w:asciiTheme="minorEastAsia" w:hAnsiTheme="minorEastAsia"/>
              </w:rPr>
              <w:t>存收費紀錄及收取保險費之證明文件。</w:t>
            </w:r>
          </w:p>
          <w:p w:rsidR="0079493A" w:rsidRPr="00DF544A" w:rsidRDefault="0079493A" w:rsidP="00CF01DF">
            <w:pPr>
              <w:rPr>
                <w:rFonts w:asciiTheme="minorEastAsia" w:hAnsiTheme="minorEastAsia"/>
              </w:rPr>
            </w:pPr>
            <w:r w:rsidRPr="00DF544A">
              <w:rPr>
                <w:rFonts w:asciiTheme="minorEastAsia" w:hAnsiTheme="minorEastAsia"/>
              </w:rPr>
              <w:t>前二項應保存各項文件之期限最少為五年。但法令另有規定者，依其規定</w:t>
            </w:r>
            <w:r w:rsidRPr="00DF544A">
              <w:rPr>
                <w:rFonts w:asciiTheme="minorEastAsia" w:hAnsiTheme="minorEastAsia" w:hint="eastAsia"/>
              </w:rPr>
              <w:t>。</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依「保險經紀人管理規則」規定，擔任保險經紀人不得有下列何種受刑之宣告？(1)詐欺 (2)偽造文書 (3)侵占 (4)以上皆是。</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b/>
              </w:rPr>
              <w:t>個人執業經紀人、經紀人公司、銀行及受經紀人公司或銀行所任用之經紀人不得有下列各款行為之</w:t>
            </w:r>
            <w:proofErr w:type="gramStart"/>
            <w:r w:rsidRPr="00DF544A">
              <w:rPr>
                <w:rFonts w:asciiTheme="minorEastAsia" w:hAnsiTheme="minorEastAsia" w:hint="eastAsia"/>
                <w:b/>
              </w:rPr>
              <w:t>一</w:t>
            </w:r>
            <w:proofErr w:type="gramEnd"/>
            <w:r w:rsidRPr="00DF544A">
              <w:rPr>
                <w:rFonts w:asciiTheme="minorEastAsia" w:hAnsiTheme="minorEastAsia" w:hint="eastAsia"/>
                <w:b/>
              </w:rPr>
              <w:t>者：</w:t>
            </w:r>
            <w:r w:rsidRPr="00DF544A">
              <w:rPr>
                <w:rFonts w:asciiTheme="minorEastAsia" w:hAnsiTheme="minorEastAsia" w:hint="eastAsia"/>
              </w:rPr>
              <w:br/>
              <w:t>一、申領執業證照</w:t>
            </w:r>
            <w:proofErr w:type="gramStart"/>
            <w:r w:rsidRPr="00DF544A">
              <w:rPr>
                <w:rFonts w:asciiTheme="minorEastAsia" w:hAnsiTheme="minorEastAsia" w:hint="eastAsia"/>
              </w:rPr>
              <w:t>時具報</w:t>
            </w:r>
            <w:proofErr w:type="gramEnd"/>
            <w:r w:rsidRPr="00DF544A">
              <w:rPr>
                <w:rFonts w:asciiTheme="minorEastAsia" w:hAnsiTheme="minorEastAsia" w:hint="eastAsia"/>
              </w:rPr>
              <w:t>不實。</w:t>
            </w:r>
            <w:r w:rsidRPr="00DF544A">
              <w:rPr>
                <w:rFonts w:asciiTheme="minorEastAsia" w:hAnsiTheme="minorEastAsia" w:hint="eastAsia"/>
              </w:rPr>
              <w:br/>
              <w:t>二、為未經核准登記之保險業洽訂保險契約。</w:t>
            </w:r>
            <w:r w:rsidRPr="00DF544A">
              <w:rPr>
                <w:rFonts w:asciiTheme="minorEastAsia" w:hAnsiTheme="minorEastAsia" w:hint="eastAsia"/>
              </w:rPr>
              <w:br/>
              <w:t>三、故意隱匿保險契約之重要事項。</w:t>
            </w:r>
            <w:r w:rsidRPr="00DF544A">
              <w:rPr>
                <w:rFonts w:asciiTheme="minorEastAsia" w:hAnsiTheme="minorEastAsia" w:hint="eastAsia"/>
              </w:rPr>
              <w:br/>
              <w:t>四、利用職務或業務上之便利或以其他不正當手段，強迫、引誘或限制要</w:t>
            </w:r>
            <w:r w:rsidRPr="00DF544A">
              <w:rPr>
                <w:rFonts w:asciiTheme="minorEastAsia" w:hAnsiTheme="minorEastAsia" w:hint="eastAsia"/>
              </w:rPr>
              <w:br/>
              <w:t xml:space="preserve">    保人、被保險人或保險人締約之自由或向其索取額外報酬或其他利益</w:t>
            </w:r>
            <w:r w:rsidRPr="00DF544A">
              <w:rPr>
                <w:rFonts w:asciiTheme="minorEastAsia" w:hAnsiTheme="minorEastAsia" w:hint="eastAsia"/>
              </w:rPr>
              <w:br/>
              <w:t xml:space="preserve">    。</w:t>
            </w:r>
            <w:r w:rsidRPr="00DF544A">
              <w:rPr>
                <w:rFonts w:asciiTheme="minorEastAsia" w:hAnsiTheme="minorEastAsia" w:hint="eastAsia"/>
              </w:rPr>
              <w:br/>
              <w:t>五、以誇大不實、引人錯誤之宣傳、廣告或其他不當之方法經營或執行業</w:t>
            </w:r>
            <w:r w:rsidRPr="00DF544A">
              <w:rPr>
                <w:rFonts w:asciiTheme="minorEastAsia" w:hAnsiTheme="minorEastAsia" w:hint="eastAsia"/>
              </w:rPr>
              <w:br/>
              <w:t xml:space="preserve">    </w:t>
            </w:r>
            <w:proofErr w:type="gramStart"/>
            <w:r w:rsidRPr="00DF544A">
              <w:rPr>
                <w:rFonts w:asciiTheme="minorEastAsia" w:hAnsiTheme="minorEastAsia" w:hint="eastAsia"/>
              </w:rPr>
              <w:t>務</w:t>
            </w:r>
            <w:proofErr w:type="gramEnd"/>
            <w:r w:rsidRPr="00DF544A">
              <w:rPr>
                <w:rFonts w:asciiTheme="minorEastAsia" w:hAnsiTheme="minorEastAsia" w:hint="eastAsia"/>
              </w:rPr>
              <w:t>或招聘人員。</w:t>
            </w:r>
            <w:r w:rsidRPr="00DF544A">
              <w:rPr>
                <w:rFonts w:asciiTheme="minorEastAsia" w:hAnsiTheme="minorEastAsia" w:hint="eastAsia"/>
              </w:rPr>
              <w:br/>
              <w:t>六、有以不當之手段慫恿保戶退保、轉保或貸款等行為。</w:t>
            </w:r>
            <w:r w:rsidRPr="00DF544A">
              <w:rPr>
                <w:rFonts w:asciiTheme="minorEastAsia" w:hAnsiTheme="minorEastAsia" w:hint="eastAsia"/>
              </w:rPr>
              <w:br/>
              <w:t>七、挪用或侵占保險費、再保險費、保險金或再保險賠款。</w:t>
            </w:r>
            <w:r w:rsidRPr="00DF544A">
              <w:rPr>
                <w:rFonts w:asciiTheme="minorEastAsia" w:hAnsiTheme="minorEastAsia" w:hint="eastAsia"/>
              </w:rPr>
              <w:br/>
              <w:t>八、本人未執行業務，而以執業證照供他人使用。</w:t>
            </w:r>
            <w:r w:rsidRPr="00DF544A">
              <w:rPr>
                <w:rFonts w:asciiTheme="minorEastAsia" w:hAnsiTheme="minorEastAsia" w:hint="eastAsia"/>
              </w:rPr>
              <w:br/>
            </w:r>
            <w:r w:rsidRPr="00DF544A">
              <w:rPr>
                <w:rFonts w:asciiTheme="minorEastAsia" w:hAnsiTheme="minorEastAsia" w:hint="eastAsia"/>
              </w:rPr>
              <w:lastRenderedPageBreak/>
              <w:t>九、有侵占、詐欺、背信、偽造文書行為受刑之宣告。</w:t>
            </w:r>
            <w:r w:rsidRPr="00DF544A">
              <w:rPr>
                <w:rFonts w:asciiTheme="minorEastAsia" w:hAnsiTheme="minorEastAsia" w:hint="eastAsia"/>
              </w:rPr>
              <w:br/>
              <w:t>十、經營或執行執業證照所載範圍以外之保險業務。</w:t>
            </w:r>
            <w:r w:rsidRPr="00DF544A">
              <w:rPr>
                <w:rFonts w:asciiTheme="minorEastAsia" w:hAnsiTheme="minorEastAsia" w:hint="eastAsia"/>
              </w:rPr>
              <w:br/>
              <w:t>十一、除合約所訂定之佣金、費用或依同業標準所收取之</w:t>
            </w:r>
            <w:proofErr w:type="gramStart"/>
            <w:r w:rsidRPr="00DF544A">
              <w:rPr>
                <w:rFonts w:asciiTheme="minorEastAsia" w:hAnsiTheme="minorEastAsia" w:hint="eastAsia"/>
              </w:rPr>
              <w:t>佣酬及</w:t>
            </w:r>
            <w:proofErr w:type="gramEnd"/>
            <w:r w:rsidRPr="00DF544A">
              <w:rPr>
                <w:rFonts w:asciiTheme="minorEastAsia" w:hAnsiTheme="minorEastAsia" w:hint="eastAsia"/>
              </w:rPr>
              <w:t>依保險法</w:t>
            </w:r>
            <w:r w:rsidRPr="00DF544A">
              <w:rPr>
                <w:rFonts w:asciiTheme="minorEastAsia" w:hAnsiTheme="minorEastAsia" w:hint="eastAsia"/>
              </w:rPr>
              <w:br/>
              <w:t xml:space="preserve">      第九條提供保險相關服務之合理報酬外，以其他費用名目或以第三</w:t>
            </w:r>
            <w:r w:rsidRPr="00DF544A">
              <w:rPr>
                <w:rFonts w:asciiTheme="minorEastAsia" w:hAnsiTheme="minorEastAsia" w:hint="eastAsia"/>
              </w:rPr>
              <w:br/>
              <w:t xml:space="preserve">      人名義向保險人收取金錢、物品、其他報酬或為不合營業常規之交</w:t>
            </w:r>
            <w:r w:rsidRPr="00DF544A">
              <w:rPr>
                <w:rFonts w:asciiTheme="minorEastAsia" w:hAnsiTheme="minorEastAsia" w:hint="eastAsia"/>
              </w:rPr>
              <w:br/>
              <w:t xml:space="preserve">      易。</w:t>
            </w:r>
            <w:r w:rsidRPr="00DF544A">
              <w:rPr>
                <w:rFonts w:asciiTheme="minorEastAsia" w:hAnsiTheme="minorEastAsia" w:hint="eastAsia"/>
              </w:rPr>
              <w:br/>
              <w:t>十二、以不法之方式使保險人為不當之保險給付。</w:t>
            </w:r>
            <w:r w:rsidRPr="00DF544A">
              <w:rPr>
                <w:rFonts w:asciiTheme="minorEastAsia" w:hAnsiTheme="minorEastAsia" w:hint="eastAsia"/>
              </w:rPr>
              <w:br/>
              <w:t>十三、散播不實言論或文宣擾亂金融秩序。</w:t>
            </w:r>
            <w:r w:rsidRPr="00DF544A">
              <w:rPr>
                <w:rFonts w:asciiTheme="minorEastAsia" w:hAnsiTheme="minorEastAsia" w:hint="eastAsia"/>
              </w:rPr>
              <w:br/>
              <w:t>十四、授權第三人代為經營或執行業務，或以他人名義經營或執行業務。</w:t>
            </w:r>
            <w:r w:rsidRPr="00DF544A">
              <w:rPr>
                <w:rFonts w:asciiTheme="minorEastAsia" w:hAnsiTheme="minorEastAsia" w:hint="eastAsia"/>
              </w:rPr>
              <w:br/>
              <w:t>十五、將非所任用之經紀人或非所屬登錄之保險業務員招攬之要保文件轉</w:t>
            </w:r>
            <w:r w:rsidRPr="00DF544A">
              <w:rPr>
                <w:rFonts w:asciiTheme="minorEastAsia" w:hAnsiTheme="minorEastAsia" w:hint="eastAsia"/>
              </w:rPr>
              <w:br/>
              <w:t xml:space="preserve">      報保險人或將所招攬之要保文件轉由其他經紀人或保險代理人交付</w:t>
            </w:r>
            <w:r w:rsidRPr="00DF544A">
              <w:rPr>
                <w:rFonts w:asciiTheme="minorEastAsia" w:hAnsiTheme="minorEastAsia" w:hint="eastAsia"/>
              </w:rPr>
              <w:br/>
              <w:t xml:space="preserve">      保險人。但經紀人公司收受個人執業經紀人已事先取得要保人書面</w:t>
            </w:r>
            <w:r w:rsidRPr="00DF544A">
              <w:rPr>
                <w:rFonts w:asciiTheme="minorEastAsia" w:hAnsiTheme="minorEastAsia" w:hint="eastAsia"/>
              </w:rPr>
              <w:br/>
              <w:t xml:space="preserve">      同意之保件，不在此限。</w:t>
            </w:r>
            <w:r w:rsidRPr="00DF544A">
              <w:rPr>
                <w:rFonts w:asciiTheme="minorEastAsia" w:hAnsiTheme="minorEastAsia" w:hint="eastAsia"/>
              </w:rPr>
              <w:br/>
              <w:t>十六、聘用未具保險招攬資格者為其招攬保險業務。</w:t>
            </w:r>
            <w:r w:rsidRPr="00DF544A">
              <w:rPr>
                <w:rFonts w:asciiTheme="minorEastAsia" w:hAnsiTheme="minorEastAsia" w:hint="eastAsia"/>
              </w:rPr>
              <w:br/>
              <w:t>十七、未依第十五條第一項、第二十六條、第二十七條第五項或第二十八</w:t>
            </w:r>
            <w:r w:rsidRPr="00DF544A">
              <w:rPr>
                <w:rFonts w:asciiTheme="minorEastAsia" w:hAnsiTheme="minorEastAsia" w:hint="eastAsia"/>
              </w:rPr>
              <w:br/>
              <w:t xml:space="preserve">      條第三項所定期限內，辦理繳銷或註銷執業證照。</w:t>
            </w:r>
            <w:r w:rsidRPr="00DF544A">
              <w:rPr>
                <w:rFonts w:asciiTheme="minorEastAsia" w:hAnsiTheme="minorEastAsia" w:hint="eastAsia"/>
              </w:rPr>
              <w:br/>
              <w:t>十八、擅自停業、暫時停止一部或全部業務、復業、恢復業務、解散或終</w:t>
            </w:r>
            <w:r w:rsidRPr="00DF544A">
              <w:rPr>
                <w:rFonts w:asciiTheme="minorEastAsia" w:hAnsiTheme="minorEastAsia" w:hint="eastAsia"/>
              </w:rPr>
              <w:br/>
              <w:t xml:space="preserve">      止一部或全部業務。</w:t>
            </w:r>
            <w:r w:rsidRPr="00DF544A">
              <w:rPr>
                <w:rFonts w:asciiTheme="minorEastAsia" w:hAnsiTheme="minorEastAsia" w:hint="eastAsia"/>
              </w:rPr>
              <w:br/>
              <w:t>十九、經紀人公司或銀行經營業務後，未於所任用之經紀人離職時，依第</w:t>
            </w:r>
            <w:r w:rsidRPr="00DF544A">
              <w:rPr>
                <w:rFonts w:asciiTheme="minorEastAsia" w:hAnsiTheme="minorEastAsia" w:hint="eastAsia"/>
              </w:rPr>
              <w:br/>
              <w:t xml:space="preserve">      七條第二項任用經紀人擔任簽署工作。</w:t>
            </w:r>
            <w:r w:rsidRPr="00DF544A">
              <w:rPr>
                <w:rFonts w:asciiTheme="minorEastAsia" w:hAnsiTheme="minorEastAsia" w:hint="eastAsia"/>
              </w:rPr>
              <w:br/>
              <w:t>二十、未依主管機關所規定相關事項向經紀人商業同業公會或經紀人公會</w:t>
            </w:r>
            <w:r w:rsidRPr="00DF544A">
              <w:rPr>
                <w:rFonts w:asciiTheme="minorEastAsia" w:hAnsiTheme="minorEastAsia" w:hint="eastAsia"/>
              </w:rPr>
              <w:br/>
              <w:t xml:space="preserve">      報備。</w:t>
            </w:r>
            <w:r w:rsidRPr="00DF544A">
              <w:rPr>
                <w:rFonts w:asciiTheme="minorEastAsia" w:hAnsiTheme="minorEastAsia" w:hint="eastAsia"/>
              </w:rPr>
              <w:br/>
              <w:t>二十一、使用與保險商品有關之廣告、宣傳內容，非屬保險業提供或未經</w:t>
            </w:r>
            <w:r w:rsidRPr="00DF544A">
              <w:rPr>
                <w:rFonts w:asciiTheme="minorEastAsia" w:hAnsiTheme="minorEastAsia" w:hint="eastAsia"/>
              </w:rPr>
              <w:br/>
              <w:t xml:space="preserve">        其同意。</w:t>
            </w:r>
            <w:r w:rsidRPr="00DF544A">
              <w:rPr>
                <w:rFonts w:asciiTheme="minorEastAsia" w:hAnsiTheme="minorEastAsia" w:hint="eastAsia"/>
              </w:rPr>
              <w:br/>
              <w:t>二十二、將</w:t>
            </w:r>
            <w:proofErr w:type="gramStart"/>
            <w:r w:rsidRPr="00DF544A">
              <w:rPr>
                <w:rFonts w:asciiTheme="minorEastAsia" w:hAnsiTheme="minorEastAsia" w:hint="eastAsia"/>
              </w:rPr>
              <w:t>佣</w:t>
            </w:r>
            <w:proofErr w:type="gramEnd"/>
            <w:r w:rsidRPr="00DF544A">
              <w:rPr>
                <w:rFonts w:asciiTheme="minorEastAsia" w:hAnsiTheme="minorEastAsia" w:hint="eastAsia"/>
              </w:rPr>
              <w:t>酬支付予非實際招攬之保險業務員及其業務主管。但支付續</w:t>
            </w:r>
            <w:r w:rsidRPr="00DF544A">
              <w:rPr>
                <w:rFonts w:asciiTheme="minorEastAsia" w:hAnsiTheme="minorEastAsia" w:hint="eastAsia"/>
              </w:rPr>
              <w:br/>
              <w:t xml:space="preserve">        期</w:t>
            </w:r>
            <w:proofErr w:type="gramStart"/>
            <w:r w:rsidRPr="00DF544A">
              <w:rPr>
                <w:rFonts w:asciiTheme="minorEastAsia" w:hAnsiTheme="minorEastAsia" w:hint="eastAsia"/>
              </w:rPr>
              <w:t>佣酬予</w:t>
            </w:r>
            <w:proofErr w:type="gramEnd"/>
            <w:r w:rsidRPr="00DF544A">
              <w:rPr>
                <w:rFonts w:asciiTheme="minorEastAsia" w:hAnsiTheme="minorEastAsia" w:hint="eastAsia"/>
              </w:rPr>
              <w:t>接續保戶服務人員者，不在此限。</w:t>
            </w:r>
            <w:r w:rsidRPr="00DF544A">
              <w:rPr>
                <w:rFonts w:asciiTheme="minorEastAsia" w:hAnsiTheme="minorEastAsia" w:hint="eastAsia"/>
              </w:rPr>
              <w:br/>
              <w:t>二十三、未確認金融消費者對保險商品之適合度。</w:t>
            </w:r>
            <w:r w:rsidRPr="00DF544A">
              <w:rPr>
                <w:rFonts w:asciiTheme="minorEastAsia" w:hAnsiTheme="minorEastAsia" w:hint="eastAsia"/>
              </w:rPr>
              <w:br/>
              <w:t>二十四、銷售未經主管機關許可之國外保單貼現受益權憑證商品。</w:t>
            </w:r>
            <w:r w:rsidRPr="00DF544A">
              <w:rPr>
                <w:rFonts w:asciiTheme="minorEastAsia" w:hAnsiTheme="minorEastAsia" w:hint="eastAsia"/>
              </w:rPr>
              <w:br/>
              <w:t>二十五、提報業務或財務報表之資料不實或不全。</w:t>
            </w:r>
            <w:r w:rsidRPr="00DF544A">
              <w:rPr>
                <w:rFonts w:asciiTheme="minorEastAsia" w:hAnsiTheme="minorEastAsia" w:hint="eastAsia"/>
              </w:rPr>
              <w:br/>
              <w:t>二十六、任職於保險業、擔任有關公會現職人員或登錄為保險業務員。</w:t>
            </w:r>
            <w:r w:rsidRPr="00DF544A">
              <w:rPr>
                <w:rFonts w:asciiTheme="minorEastAsia" w:hAnsiTheme="minorEastAsia" w:hint="eastAsia"/>
              </w:rPr>
              <w:br/>
              <w:t>二十七、勸誘客戶以貸款、定存解約或保險單借款繳交保險費。</w:t>
            </w:r>
            <w:r w:rsidRPr="00DF544A">
              <w:rPr>
                <w:rFonts w:asciiTheme="minorEastAsia" w:hAnsiTheme="minorEastAsia" w:hint="eastAsia"/>
              </w:rPr>
              <w:br/>
              <w:t>二十八、其他違反本規則或相關法令。</w:t>
            </w:r>
            <w:r w:rsidRPr="00DF544A">
              <w:rPr>
                <w:rFonts w:asciiTheme="minorEastAsia" w:hAnsiTheme="minorEastAsia" w:hint="eastAsia"/>
              </w:rPr>
              <w:br/>
              <w:t>二十九、其他有損保險形象。</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業務員以登錄證供他人使用，會依情節輕重被施以多久期間停止招攬或撤銷登錄之處分？</w:t>
            </w:r>
          </w:p>
          <w:p w:rsidR="0079493A" w:rsidRPr="00DF544A" w:rsidRDefault="0079493A" w:rsidP="00CF01DF">
            <w:pPr>
              <w:rPr>
                <w:rFonts w:asciiTheme="minorEastAsia" w:hAnsiTheme="minorEastAsia"/>
              </w:rPr>
            </w:pPr>
            <w:r w:rsidRPr="00DF544A">
              <w:rPr>
                <w:rFonts w:asciiTheme="minorEastAsia" w:hAnsiTheme="minorEastAsia" w:hint="eastAsia"/>
              </w:rPr>
              <w:t>(1)3個月～6個月 (2)3個月～1  年  (3)6個月～</w:t>
            </w:r>
            <w:r w:rsidRPr="00DF544A">
              <w:rPr>
                <w:rFonts w:asciiTheme="minorEastAsia" w:hAnsiTheme="minorEastAsia"/>
              </w:rPr>
              <w:t>1</w:t>
            </w:r>
            <w:r w:rsidRPr="00DF544A">
              <w:rPr>
                <w:rFonts w:asciiTheme="minorEastAsia" w:hAnsiTheme="minorEastAsia" w:hint="eastAsia"/>
              </w:rPr>
              <w:t xml:space="preserve"> 年 (4)1年 ～2 年 。</w:t>
            </w:r>
          </w:p>
        </w:tc>
        <w:tc>
          <w:tcPr>
            <w:tcW w:w="709" w:type="dxa"/>
          </w:tcPr>
          <w:p w:rsidR="0079493A" w:rsidRPr="00DF544A" w:rsidRDefault="0079493A" w:rsidP="00863EDE">
            <w:pP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除有犯罪嫌疑，應依法移送偵辦外，其行為時之所屬公司並應按其情節輕重，予以三個月以上一年以下停止招攬行為或撤銷其業務員登錄之處分</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下列哪一項不是「保險業務員管理規則」第 19 條第 1 項規定「業務員不得從事之行為及所屬保險公司應執行之行為及處分禁止之事項」？(1)向公司索取不合理報酬 (2)未經公司同意招聘人員  (3)侵占所收保險費  (4)對要保人退</w:t>
            </w:r>
            <w:proofErr w:type="gramStart"/>
            <w:r w:rsidRPr="00DF544A">
              <w:rPr>
                <w:rFonts w:asciiTheme="minorEastAsia" w:hAnsiTheme="minorEastAsia" w:hint="eastAsia"/>
              </w:rPr>
              <w:t>佣</w:t>
            </w:r>
            <w:proofErr w:type="gramEnd"/>
            <w:r w:rsidRPr="00DF544A">
              <w:rPr>
                <w:rFonts w:asciiTheme="minorEastAsia" w:hAnsiTheme="minorEastAsia" w:hint="eastAsia"/>
              </w:rPr>
              <w:t>。</w:t>
            </w:r>
          </w:p>
        </w:tc>
        <w:tc>
          <w:tcPr>
            <w:tcW w:w="709" w:type="dxa"/>
          </w:tcPr>
          <w:p w:rsidR="0079493A" w:rsidRPr="00DF544A" w:rsidRDefault="0079493A" w:rsidP="00863EDE">
            <w:pP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b/>
              </w:rPr>
            </w:pPr>
            <w:r w:rsidRPr="00DF544A">
              <w:rPr>
                <w:rFonts w:asciiTheme="minorEastAsia" w:hAnsiTheme="minorEastAsia"/>
                <w:b/>
              </w:rPr>
              <w:t>業務員有下列情事之</w:t>
            </w:r>
            <w:proofErr w:type="gramStart"/>
            <w:r w:rsidRPr="00DF544A">
              <w:rPr>
                <w:rFonts w:asciiTheme="minorEastAsia" w:hAnsiTheme="minorEastAsia"/>
                <w:b/>
              </w:rPr>
              <w:t>一</w:t>
            </w:r>
            <w:proofErr w:type="gramEnd"/>
            <w:r w:rsidRPr="00DF544A">
              <w:rPr>
                <w:rFonts w:asciiTheme="minorEastAsia" w:hAnsiTheme="minorEastAsia"/>
                <w:b/>
              </w:rPr>
              <w:t>者，除有犯罪嫌疑，應依法移送偵辦外，其行為時</w:t>
            </w:r>
          </w:p>
          <w:p w:rsidR="0079493A" w:rsidRPr="00DF544A" w:rsidRDefault="0079493A" w:rsidP="00CF01DF">
            <w:pPr>
              <w:rPr>
                <w:rFonts w:asciiTheme="minorEastAsia" w:hAnsiTheme="minorEastAsia"/>
                <w:b/>
              </w:rPr>
            </w:pPr>
            <w:r w:rsidRPr="00DF544A">
              <w:rPr>
                <w:rFonts w:asciiTheme="minorEastAsia" w:hAnsiTheme="minorEastAsia"/>
                <w:b/>
              </w:rPr>
              <w:t>之所屬公司並應按其情節輕重，予以三個月以上一年以下停止招攬行為或</w:t>
            </w:r>
          </w:p>
          <w:p w:rsidR="0079493A" w:rsidRPr="00DF544A" w:rsidRDefault="0079493A" w:rsidP="00CF01DF">
            <w:pPr>
              <w:rPr>
                <w:rFonts w:asciiTheme="minorEastAsia" w:hAnsiTheme="minorEastAsia"/>
                <w:b/>
              </w:rPr>
            </w:pPr>
            <w:r w:rsidRPr="00DF544A">
              <w:rPr>
                <w:rFonts w:asciiTheme="minorEastAsia" w:hAnsiTheme="minorEastAsia"/>
                <w:b/>
              </w:rPr>
              <w:t>撤銷其業務員登錄之處分：</w:t>
            </w:r>
          </w:p>
          <w:p w:rsidR="0079493A" w:rsidRPr="00DF544A" w:rsidRDefault="0079493A" w:rsidP="00CF01DF">
            <w:pPr>
              <w:rPr>
                <w:rFonts w:asciiTheme="minorEastAsia" w:hAnsiTheme="minorEastAsia"/>
              </w:rPr>
            </w:pPr>
            <w:r w:rsidRPr="00DF544A">
              <w:rPr>
                <w:rFonts w:asciiTheme="minorEastAsia" w:hAnsiTheme="minorEastAsia"/>
              </w:rPr>
              <w:t>一、就影響要保人或被保險人權益之事項為不實之說明或不為說明。</w:t>
            </w:r>
          </w:p>
          <w:p w:rsidR="0079493A" w:rsidRPr="00DF544A" w:rsidRDefault="0079493A" w:rsidP="00CF01DF">
            <w:pPr>
              <w:rPr>
                <w:rFonts w:asciiTheme="minorEastAsia" w:hAnsiTheme="minorEastAsia"/>
              </w:rPr>
            </w:pPr>
            <w:r w:rsidRPr="00DF544A">
              <w:rPr>
                <w:rFonts w:asciiTheme="minorEastAsia" w:hAnsiTheme="minorEastAsia"/>
              </w:rPr>
              <w:t>二、唆使要保人或被保險人對保險人為不告知或不實之告知；或明知要保</w:t>
            </w:r>
          </w:p>
          <w:p w:rsidR="0079493A" w:rsidRPr="00DF544A" w:rsidRDefault="0079493A" w:rsidP="00CF01DF">
            <w:pPr>
              <w:ind w:firstLineChars="200" w:firstLine="480"/>
              <w:rPr>
                <w:rFonts w:asciiTheme="minorEastAsia" w:hAnsiTheme="minorEastAsia"/>
              </w:rPr>
            </w:pPr>
            <w:r w:rsidRPr="00DF544A">
              <w:rPr>
                <w:rFonts w:asciiTheme="minorEastAsia" w:hAnsiTheme="minorEastAsia"/>
              </w:rPr>
              <w:t>人或被保險人不告知或為不實之告知而故意隱匿。</w:t>
            </w:r>
          </w:p>
          <w:p w:rsidR="0079493A" w:rsidRPr="00DF544A" w:rsidRDefault="0079493A" w:rsidP="00CF01DF">
            <w:pPr>
              <w:rPr>
                <w:rFonts w:asciiTheme="minorEastAsia" w:hAnsiTheme="minorEastAsia"/>
              </w:rPr>
            </w:pPr>
            <w:r w:rsidRPr="00DF544A">
              <w:rPr>
                <w:rFonts w:asciiTheme="minorEastAsia" w:hAnsiTheme="minorEastAsia"/>
              </w:rPr>
              <w:t>三、妨害要保人或被保險人為告知。</w:t>
            </w:r>
          </w:p>
          <w:p w:rsidR="0079493A" w:rsidRPr="00DF544A" w:rsidRDefault="0079493A" w:rsidP="00CF01DF">
            <w:pPr>
              <w:rPr>
                <w:rFonts w:asciiTheme="minorEastAsia" w:hAnsiTheme="minorEastAsia"/>
              </w:rPr>
            </w:pPr>
            <w:r w:rsidRPr="00DF544A">
              <w:rPr>
                <w:rFonts w:asciiTheme="minorEastAsia" w:hAnsiTheme="minorEastAsia"/>
              </w:rPr>
              <w:t>四、對要保人或被保險人</w:t>
            </w:r>
            <w:proofErr w:type="gramStart"/>
            <w:r w:rsidRPr="00DF544A">
              <w:rPr>
                <w:rFonts w:asciiTheme="minorEastAsia" w:hAnsiTheme="minorEastAsia"/>
              </w:rPr>
              <w:t>以錯價</w:t>
            </w:r>
            <w:proofErr w:type="gramEnd"/>
            <w:r w:rsidRPr="00DF544A">
              <w:rPr>
                <w:rFonts w:asciiTheme="minorEastAsia" w:hAnsiTheme="minorEastAsia"/>
              </w:rPr>
              <w:t>、放</w:t>
            </w:r>
            <w:proofErr w:type="gramStart"/>
            <w:r w:rsidRPr="00DF544A">
              <w:rPr>
                <w:rFonts w:asciiTheme="minorEastAsia" w:hAnsiTheme="minorEastAsia"/>
              </w:rPr>
              <w:t>佣</w:t>
            </w:r>
            <w:proofErr w:type="gramEnd"/>
            <w:r w:rsidRPr="00DF544A">
              <w:rPr>
                <w:rFonts w:asciiTheme="minorEastAsia" w:hAnsiTheme="minorEastAsia"/>
              </w:rPr>
              <w:t>或其他不當折減保險費之方法為招攬。</w:t>
            </w:r>
          </w:p>
          <w:p w:rsidR="0079493A" w:rsidRPr="00DF544A" w:rsidRDefault="0079493A" w:rsidP="00CF01DF">
            <w:pPr>
              <w:rPr>
                <w:rFonts w:asciiTheme="minorEastAsia" w:hAnsiTheme="minorEastAsia"/>
              </w:rPr>
            </w:pPr>
            <w:r w:rsidRPr="00DF544A">
              <w:rPr>
                <w:rFonts w:asciiTheme="minorEastAsia" w:hAnsiTheme="minorEastAsia"/>
              </w:rPr>
              <w:t>五、對要保人、被保險人或第三人以誇大不實之宣傳、廣告或其他不當之方法為招攬。</w:t>
            </w:r>
          </w:p>
          <w:p w:rsidR="0079493A" w:rsidRPr="00DF544A" w:rsidRDefault="0079493A" w:rsidP="00CF01DF">
            <w:pPr>
              <w:rPr>
                <w:rFonts w:asciiTheme="minorEastAsia" w:hAnsiTheme="minorEastAsia"/>
              </w:rPr>
            </w:pPr>
            <w:r w:rsidRPr="00DF544A">
              <w:rPr>
                <w:rFonts w:asciiTheme="minorEastAsia" w:hAnsiTheme="minorEastAsia"/>
              </w:rPr>
              <w:t>六、未經所屬公司同意而招聘人員。</w:t>
            </w:r>
          </w:p>
          <w:p w:rsidR="0079493A" w:rsidRPr="00DF544A" w:rsidRDefault="0079493A" w:rsidP="00CF01DF">
            <w:pPr>
              <w:rPr>
                <w:rFonts w:asciiTheme="minorEastAsia" w:hAnsiTheme="minorEastAsia"/>
              </w:rPr>
            </w:pPr>
            <w:r w:rsidRPr="00DF544A">
              <w:rPr>
                <w:rFonts w:asciiTheme="minorEastAsia" w:hAnsiTheme="minorEastAsia"/>
              </w:rPr>
              <w:t>七、代要保人或被保險人簽章、或未經其同意或授權填寫有關保險契約文件。</w:t>
            </w:r>
          </w:p>
          <w:p w:rsidR="0079493A" w:rsidRPr="00DF544A" w:rsidRDefault="0079493A" w:rsidP="00CF01DF">
            <w:pPr>
              <w:rPr>
                <w:rFonts w:asciiTheme="minorEastAsia" w:hAnsiTheme="minorEastAsia"/>
              </w:rPr>
            </w:pPr>
            <w:r w:rsidRPr="00DF544A">
              <w:rPr>
                <w:rFonts w:asciiTheme="minorEastAsia" w:hAnsiTheme="minorEastAsia"/>
              </w:rPr>
              <w:t>八、以威脅、利誘、隱匿、欺騙等不當之方法或不實之說明慫恿要保人終</w:t>
            </w:r>
          </w:p>
          <w:p w:rsidR="0079493A" w:rsidRPr="00DF544A" w:rsidRDefault="0079493A" w:rsidP="00CF01DF">
            <w:pPr>
              <w:rPr>
                <w:rFonts w:asciiTheme="minorEastAsia" w:hAnsiTheme="minorEastAsia"/>
              </w:rPr>
            </w:pPr>
            <w:r w:rsidRPr="00DF544A">
              <w:rPr>
                <w:rFonts w:asciiTheme="minorEastAsia" w:hAnsiTheme="minorEastAsia"/>
              </w:rPr>
              <w:t xml:space="preserve">    </w:t>
            </w:r>
            <w:proofErr w:type="gramStart"/>
            <w:r w:rsidRPr="00DF544A">
              <w:rPr>
                <w:rFonts w:asciiTheme="minorEastAsia" w:hAnsiTheme="minorEastAsia"/>
              </w:rPr>
              <w:t>止</w:t>
            </w:r>
            <w:proofErr w:type="gramEnd"/>
            <w:r w:rsidRPr="00DF544A">
              <w:rPr>
                <w:rFonts w:asciiTheme="minorEastAsia" w:hAnsiTheme="minorEastAsia"/>
              </w:rPr>
              <w:t>有效契約而投保新契約致使要保人受損害。</w:t>
            </w:r>
          </w:p>
          <w:p w:rsidR="0079493A" w:rsidRPr="00DF544A" w:rsidRDefault="0079493A" w:rsidP="00CF01DF">
            <w:pPr>
              <w:ind w:left="480" w:hangingChars="200" w:hanging="480"/>
              <w:rPr>
                <w:rFonts w:asciiTheme="minorEastAsia" w:hAnsiTheme="minorEastAsia"/>
              </w:rPr>
            </w:pPr>
            <w:r w:rsidRPr="00DF544A">
              <w:rPr>
                <w:rFonts w:asciiTheme="minorEastAsia" w:hAnsiTheme="minorEastAsia"/>
              </w:rPr>
              <w:t>九、未經授權而代收保險費或經授權代收保險費而挪用、侵占所收保險費或代收保險費未依規定交付保險業開發之正式收據。</w:t>
            </w:r>
          </w:p>
          <w:p w:rsidR="0079493A" w:rsidRPr="00DF544A" w:rsidRDefault="0079493A" w:rsidP="00CF01DF">
            <w:pPr>
              <w:rPr>
                <w:rFonts w:asciiTheme="minorEastAsia" w:hAnsiTheme="minorEastAsia"/>
              </w:rPr>
            </w:pPr>
            <w:r w:rsidRPr="00DF544A">
              <w:rPr>
                <w:rFonts w:asciiTheme="minorEastAsia" w:hAnsiTheme="minorEastAsia"/>
              </w:rPr>
              <w:t>十、以登錄證供他人使用或使用他人登錄證。</w:t>
            </w:r>
          </w:p>
          <w:p w:rsidR="0079493A" w:rsidRPr="00DF544A" w:rsidRDefault="0079493A" w:rsidP="00CF01DF">
            <w:pPr>
              <w:rPr>
                <w:rFonts w:asciiTheme="minorEastAsia" w:hAnsiTheme="minorEastAsia"/>
              </w:rPr>
            </w:pPr>
            <w:r w:rsidRPr="00DF544A">
              <w:rPr>
                <w:rFonts w:asciiTheme="minorEastAsia" w:hAnsiTheme="minorEastAsia"/>
              </w:rPr>
              <w:t>十一、招攬或推</w:t>
            </w:r>
            <w:proofErr w:type="gramStart"/>
            <w:r w:rsidRPr="00DF544A">
              <w:rPr>
                <w:rFonts w:asciiTheme="minorEastAsia" w:hAnsiTheme="minorEastAsia"/>
              </w:rPr>
              <w:t>介</w:t>
            </w:r>
            <w:proofErr w:type="gramEnd"/>
            <w:r w:rsidRPr="00DF544A">
              <w:rPr>
                <w:rFonts w:asciiTheme="minorEastAsia" w:hAnsiTheme="minorEastAsia"/>
              </w:rPr>
              <w:t>未經主管機關核准或備查之保險業務或其他金融商品。</w:t>
            </w:r>
          </w:p>
          <w:p w:rsidR="0079493A" w:rsidRPr="00DF544A" w:rsidRDefault="0079493A" w:rsidP="00CF01DF">
            <w:pPr>
              <w:rPr>
                <w:rFonts w:asciiTheme="minorEastAsia" w:hAnsiTheme="minorEastAsia"/>
              </w:rPr>
            </w:pPr>
            <w:r w:rsidRPr="00DF544A">
              <w:rPr>
                <w:rFonts w:asciiTheme="minorEastAsia" w:hAnsiTheme="minorEastAsia"/>
              </w:rPr>
              <w:t>十二、為未經主管機關核准經營保險業務之法人或個人招攬保險。</w:t>
            </w:r>
          </w:p>
          <w:p w:rsidR="0079493A" w:rsidRPr="00DF544A" w:rsidRDefault="0079493A" w:rsidP="00CF01DF">
            <w:pPr>
              <w:rPr>
                <w:rFonts w:asciiTheme="minorEastAsia" w:hAnsiTheme="minorEastAsia"/>
              </w:rPr>
            </w:pPr>
            <w:r w:rsidRPr="00DF544A">
              <w:rPr>
                <w:rFonts w:asciiTheme="minorEastAsia" w:hAnsiTheme="minorEastAsia"/>
              </w:rPr>
              <w:t>十三、以誇大不實之方式就不同保險契約內容，或與銀行存款及其他金融 商品作不當之比較。</w:t>
            </w:r>
          </w:p>
          <w:p w:rsidR="0079493A" w:rsidRPr="00DF544A" w:rsidRDefault="0079493A" w:rsidP="00CF01DF">
            <w:pPr>
              <w:rPr>
                <w:rFonts w:asciiTheme="minorEastAsia" w:hAnsiTheme="minorEastAsia"/>
              </w:rPr>
            </w:pPr>
            <w:r w:rsidRPr="00DF544A">
              <w:rPr>
                <w:rFonts w:asciiTheme="minorEastAsia" w:hAnsiTheme="minorEastAsia"/>
              </w:rPr>
              <w:t>十四、散播不實言論或文宣，擾亂金融秩序。</w:t>
            </w:r>
          </w:p>
          <w:p w:rsidR="0079493A" w:rsidRPr="00DF544A" w:rsidRDefault="0079493A" w:rsidP="00CF01DF">
            <w:pPr>
              <w:rPr>
                <w:rFonts w:asciiTheme="minorEastAsia" w:hAnsiTheme="minorEastAsia"/>
              </w:rPr>
            </w:pPr>
            <w:r w:rsidRPr="00DF544A">
              <w:rPr>
                <w:rFonts w:asciiTheme="minorEastAsia" w:hAnsiTheme="minorEastAsia"/>
              </w:rPr>
              <w:t>十五、挪用款項或代要保人保管保險單及印鑑。</w:t>
            </w:r>
          </w:p>
          <w:p w:rsidR="0079493A" w:rsidRPr="00DF544A" w:rsidRDefault="0079493A" w:rsidP="00CF01DF">
            <w:pPr>
              <w:rPr>
                <w:rFonts w:asciiTheme="minorEastAsia" w:hAnsiTheme="minorEastAsia"/>
              </w:rPr>
            </w:pPr>
            <w:r w:rsidRPr="00DF544A">
              <w:rPr>
                <w:rFonts w:asciiTheme="minorEastAsia" w:hAnsiTheme="minorEastAsia"/>
              </w:rPr>
              <w:t>十六、於參加第五條之資格測驗，或參加第十一條之特別測驗時，發生重大違規、舞弊，經查證屬實。</w:t>
            </w:r>
          </w:p>
          <w:p w:rsidR="0079493A" w:rsidRPr="00DF544A" w:rsidRDefault="0079493A" w:rsidP="00CF01DF">
            <w:pPr>
              <w:rPr>
                <w:rFonts w:asciiTheme="minorEastAsia" w:hAnsiTheme="minorEastAsia"/>
              </w:rPr>
            </w:pPr>
            <w:r w:rsidRPr="00DF544A">
              <w:rPr>
                <w:rFonts w:asciiTheme="minorEastAsia" w:hAnsiTheme="minorEastAsia"/>
              </w:rPr>
              <w:t>十七、違反第九條、第十一條第二項、第十四條第一項、第十五條第四項</w:t>
            </w:r>
            <w:r w:rsidRPr="00DF544A">
              <w:rPr>
                <w:rFonts w:asciiTheme="minorEastAsia" w:hAnsiTheme="minorEastAsia" w:hint="eastAsia"/>
              </w:rPr>
              <w:t>、</w:t>
            </w:r>
            <w:r w:rsidRPr="00DF544A">
              <w:rPr>
                <w:rFonts w:asciiTheme="minorEastAsia" w:hAnsiTheme="minorEastAsia"/>
              </w:rPr>
              <w:t>第五項或第十六條規定。</w:t>
            </w:r>
          </w:p>
          <w:p w:rsidR="0079493A" w:rsidRPr="00DF544A" w:rsidRDefault="0079493A" w:rsidP="00CF01DF">
            <w:pPr>
              <w:rPr>
                <w:rFonts w:asciiTheme="minorEastAsia" w:hAnsiTheme="minorEastAsia"/>
              </w:rPr>
            </w:pPr>
            <w:r w:rsidRPr="00DF544A">
              <w:rPr>
                <w:rFonts w:asciiTheme="minorEastAsia" w:hAnsiTheme="minorEastAsia"/>
              </w:rPr>
              <w:t>十八、其他利用其業務員身分從事業務上不當行為。</w:t>
            </w:r>
          </w:p>
          <w:p w:rsidR="0079493A" w:rsidRPr="00DF544A" w:rsidRDefault="0079493A" w:rsidP="00CF01DF">
            <w:pPr>
              <w:rPr>
                <w:rFonts w:asciiTheme="minorEastAsia" w:hAnsiTheme="minorEastAsia"/>
              </w:rPr>
            </w:pPr>
            <w:r w:rsidRPr="00DF544A">
              <w:rPr>
                <w:rFonts w:asciiTheme="minorEastAsia" w:hAnsiTheme="minorEastAsia"/>
              </w:rPr>
              <w:t>前項業務員行為時之所屬公司已解散或註銷公司執業證照者，由現行所登錄之所屬公司予以處分。</w:t>
            </w:r>
          </w:p>
          <w:p w:rsidR="0079493A" w:rsidRPr="00DF544A" w:rsidRDefault="0079493A" w:rsidP="00CF01DF">
            <w:pPr>
              <w:rPr>
                <w:rFonts w:asciiTheme="minorEastAsia" w:hAnsiTheme="minorEastAsia"/>
              </w:rPr>
            </w:pPr>
            <w:r w:rsidRPr="00DF544A">
              <w:rPr>
                <w:rFonts w:asciiTheme="minorEastAsia" w:hAnsiTheme="minorEastAsia"/>
              </w:rPr>
              <w:t>登錄有效期間內受停止招攬行為處分期間累計達二年者，應予撤銷其業務</w:t>
            </w:r>
            <w:r w:rsidRPr="00DF544A">
              <w:rPr>
                <w:rFonts w:asciiTheme="minorEastAsia" w:hAnsiTheme="minorEastAsia" w:hint="eastAsia"/>
              </w:rPr>
              <w:t>員</w:t>
            </w:r>
            <w:r w:rsidRPr="00DF544A">
              <w:rPr>
                <w:rFonts w:asciiTheme="minorEastAsia" w:hAnsiTheme="minorEastAsia"/>
              </w:rPr>
              <w:t>登錄處分。</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除主管機關明訂相關法令外，業者之間訂定共同遵循的行為規範，係稱為：(1)自律規範 (2)合作規範 (3)調處規範 (4)他律規範。</w:t>
            </w:r>
          </w:p>
        </w:tc>
        <w:tc>
          <w:tcPr>
            <w:tcW w:w="709" w:type="dxa"/>
          </w:tcPr>
          <w:p w:rsidR="0079493A" w:rsidRPr="00DF544A" w:rsidRDefault="0079493A" w:rsidP="00863EDE">
            <w:pP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自律＝公司自己管理；他律＝別人用法律規範。</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為避免年齡太大客戶購買風險太高結構型債券投資型保單，被保險人年齡超過幾歲時需簽名同意瞭解風險告知書，否則公司予以拒保？(1)60 歲</w:t>
            </w:r>
            <w:r w:rsidRPr="00DF544A">
              <w:rPr>
                <w:rFonts w:asciiTheme="minorEastAsia" w:hAnsiTheme="minorEastAsia" w:hint="eastAsia"/>
              </w:rPr>
              <w:tab/>
              <w:t>(2)65 歲</w:t>
            </w:r>
            <w:r w:rsidRPr="00DF544A">
              <w:rPr>
                <w:rFonts w:asciiTheme="minorEastAsia" w:hAnsiTheme="minorEastAsia" w:hint="eastAsia"/>
              </w:rPr>
              <w:tab/>
              <w:t>(3)70 歲</w:t>
            </w:r>
            <w:r w:rsidRPr="00DF544A">
              <w:rPr>
                <w:rFonts w:asciiTheme="minorEastAsia" w:hAnsiTheme="minorEastAsia" w:hint="eastAsia"/>
              </w:rPr>
              <w:tab/>
              <w:t>(4)75 歲。</w:t>
            </w:r>
          </w:p>
        </w:tc>
        <w:tc>
          <w:tcPr>
            <w:tcW w:w="709" w:type="dxa"/>
          </w:tcPr>
          <w:p w:rsidR="0079493A" w:rsidRPr="00DF544A" w:rsidRDefault="0079493A" w:rsidP="00863EDE">
            <w:pP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被保險人年齡超過</w:t>
            </w:r>
            <w:r w:rsidRPr="00DF544A">
              <w:rPr>
                <w:rFonts w:asciiTheme="minorEastAsia" w:hAnsiTheme="minorEastAsia"/>
              </w:rPr>
              <w:t>70</w:t>
            </w:r>
            <w:r w:rsidRPr="00DF544A">
              <w:rPr>
                <w:rFonts w:asciiTheme="minorEastAsia" w:hAnsiTheme="minorEastAsia" w:hint="eastAsia"/>
              </w:rPr>
              <w:t>歲時需簽名同意瞭解風險告知書，否則公司予以拒保。</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rPr>
              <w:lastRenderedPageBreak/>
              <w:t>10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在投資型保險商品銷售自律規範中，投資連結交易所編製之指數是屬於哪一類風險等級商品？ (1)level 1</w:t>
            </w:r>
            <w:r w:rsidRPr="00DF544A">
              <w:rPr>
                <w:rFonts w:asciiTheme="minorEastAsia" w:hAnsiTheme="minorEastAsia" w:hint="eastAsia"/>
              </w:rPr>
              <w:tab/>
              <w:t>(2)level 2</w:t>
            </w:r>
            <w:r w:rsidRPr="00DF544A">
              <w:rPr>
                <w:rFonts w:asciiTheme="minorEastAsia" w:hAnsiTheme="minorEastAsia" w:hint="eastAsia"/>
              </w:rPr>
              <w:tab/>
              <w:t>(3)level 3</w:t>
            </w:r>
            <w:r w:rsidRPr="00DF544A">
              <w:rPr>
                <w:rFonts w:asciiTheme="minorEastAsia" w:hAnsiTheme="minorEastAsia" w:hint="eastAsia"/>
              </w:rPr>
              <w:tab/>
              <w:t>(4)level 4。</w:t>
            </w:r>
          </w:p>
        </w:tc>
        <w:tc>
          <w:tcPr>
            <w:tcW w:w="709" w:type="dxa"/>
          </w:tcPr>
          <w:p w:rsidR="0079493A" w:rsidRPr="00DF544A" w:rsidRDefault="0079493A" w:rsidP="00863EDE">
            <w:pP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tbl>
            <w:tblPr>
              <w:tblW w:w="0" w:type="auto"/>
              <w:tblInd w:w="468" w:type="dxa"/>
              <w:tblCellMar>
                <w:left w:w="0" w:type="dxa"/>
                <w:right w:w="0" w:type="dxa"/>
              </w:tblCellMar>
              <w:tblLook w:val="04A0" w:firstRow="1" w:lastRow="0" w:firstColumn="1" w:lastColumn="0" w:noHBand="0" w:noVBand="1"/>
            </w:tblPr>
            <w:tblGrid>
              <w:gridCol w:w="1800"/>
              <w:gridCol w:w="4680"/>
            </w:tblGrid>
            <w:tr w:rsidR="0079493A" w:rsidRPr="00DF544A" w:rsidTr="0079493A">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標楷體" w:eastAsia="標楷體" w:hAnsi="標楷體" w:cs="標楷體" w:hint="eastAsia"/>
                    </w:rPr>
                    <w:t>等</w:t>
                  </w:r>
                  <w:r w:rsidRPr="00DF544A">
                    <w:rPr>
                      <w:rFonts w:ascii="Book Antiqua" w:hAnsi="Book Antiqua" w:cs="Times New Roman"/>
                    </w:rPr>
                    <w:t> </w:t>
                  </w:r>
                  <w:r w:rsidRPr="00DF544A">
                    <w:rPr>
                      <w:rStyle w:val="apple-converted-space"/>
                      <w:rFonts w:ascii="Book Antiqua" w:hAnsi="Book Antiqua" w:cs="Times New Roman"/>
                    </w:rPr>
                    <w:t> </w:t>
                  </w:r>
                  <w:r w:rsidRPr="00DF544A">
                    <w:rPr>
                      <w:rFonts w:ascii="標楷體" w:eastAsia="標楷體" w:hAnsi="標楷體" w:cs="標楷體" w:hint="eastAsia"/>
                    </w:rPr>
                    <w:t>級</w:t>
                  </w:r>
                  <w:r w:rsidRPr="00DF544A">
                    <w:rPr>
                      <w:rFonts w:ascii="Book Antiqua" w:hAnsi="Book Antiqua" w:cs="Times New Roman"/>
                    </w:rPr>
                    <w:t>  </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標楷體" w:eastAsia="標楷體" w:hAnsi="標楷體" w:cs="標楷體" w:hint="eastAsia"/>
                    </w:rPr>
                    <w:t>連</w:t>
                  </w:r>
                  <w:r w:rsidRPr="00DF544A">
                    <w:rPr>
                      <w:rFonts w:ascii="Book Antiqua" w:hAnsi="Book Antiqua" w:cs="Times New Roman"/>
                    </w:rPr>
                    <w:t> </w:t>
                  </w:r>
                  <w:r w:rsidRPr="00DF544A">
                    <w:rPr>
                      <w:rStyle w:val="apple-converted-space"/>
                      <w:rFonts w:ascii="Book Antiqua" w:hAnsi="Book Antiqua" w:cs="Times New Roman"/>
                    </w:rPr>
                    <w:t> </w:t>
                  </w:r>
                  <w:r w:rsidRPr="00DF544A">
                    <w:rPr>
                      <w:rFonts w:ascii="標楷體" w:eastAsia="標楷體" w:hAnsi="標楷體" w:cs="標楷體" w:hint="eastAsia"/>
                    </w:rPr>
                    <w:t>結</w:t>
                  </w:r>
                  <w:r w:rsidRPr="00DF544A">
                    <w:rPr>
                      <w:rFonts w:ascii="Book Antiqua" w:hAnsi="Book Antiqua" w:cs="Times New Roman"/>
                    </w:rPr>
                    <w:t> </w:t>
                  </w:r>
                  <w:r w:rsidRPr="00DF544A">
                    <w:rPr>
                      <w:rStyle w:val="apple-converted-space"/>
                      <w:rFonts w:ascii="Book Antiqua" w:hAnsi="Book Antiqua" w:cs="Times New Roman"/>
                    </w:rPr>
                    <w:t> </w:t>
                  </w:r>
                  <w:r w:rsidRPr="00DF544A">
                    <w:rPr>
                      <w:rFonts w:ascii="標楷體" w:eastAsia="標楷體" w:hAnsi="標楷體" w:cs="標楷體" w:hint="eastAsia"/>
                    </w:rPr>
                    <w:t>標</w:t>
                  </w:r>
                  <w:r w:rsidRPr="00DF544A">
                    <w:rPr>
                      <w:rFonts w:ascii="Book Antiqua" w:hAnsi="Book Antiqua" w:cs="Times New Roman"/>
                    </w:rPr>
                    <w:t> </w:t>
                  </w:r>
                  <w:r w:rsidRPr="00DF544A">
                    <w:rPr>
                      <w:rStyle w:val="apple-converted-space"/>
                      <w:rFonts w:ascii="Book Antiqua" w:hAnsi="Book Antiqua" w:cs="Times New Roman"/>
                    </w:rPr>
                    <w:t> </w:t>
                  </w:r>
                  <w:r w:rsidRPr="00DF544A">
                    <w:rPr>
                      <w:rFonts w:ascii="標楷體" w:eastAsia="標楷體" w:hAnsi="標楷體" w:cs="標楷體" w:hint="eastAsia"/>
                    </w:rPr>
                    <w:t>的</w:t>
                  </w:r>
                  <w:r w:rsidRPr="00DF544A">
                    <w:rPr>
                      <w:rFonts w:ascii="Book Antiqua" w:hAnsi="Book Antiqua" w:cs="Times New Roman"/>
                    </w:rPr>
                    <w:t> </w:t>
                  </w:r>
                  <w:r w:rsidRPr="00DF544A">
                    <w:rPr>
                      <w:rStyle w:val="apple-converted-space"/>
                      <w:rFonts w:ascii="Book Antiqua" w:hAnsi="Book Antiqua" w:cs="Times New Roman"/>
                    </w:rPr>
                    <w:t> </w:t>
                  </w:r>
                  <w:r w:rsidRPr="00DF544A">
                    <w:rPr>
                      <w:rFonts w:ascii="標楷體" w:eastAsia="標楷體" w:hAnsi="標楷體" w:cs="標楷體" w:hint="eastAsia"/>
                    </w:rPr>
                    <w:t>類</w:t>
                  </w:r>
                  <w:r w:rsidRPr="00DF544A">
                    <w:rPr>
                      <w:rFonts w:ascii="Book Antiqua" w:hAnsi="Book Antiqua" w:cs="Times New Roman"/>
                    </w:rPr>
                    <w:t> </w:t>
                  </w:r>
                  <w:r w:rsidRPr="00DF544A">
                    <w:rPr>
                      <w:rStyle w:val="apple-converted-space"/>
                      <w:rFonts w:ascii="Book Antiqua" w:hAnsi="Book Antiqua" w:cs="Times New Roman"/>
                    </w:rPr>
                    <w:t> </w:t>
                  </w:r>
                  <w:r w:rsidRPr="00DF544A">
                    <w:rPr>
                      <w:rFonts w:ascii="標楷體" w:eastAsia="標楷體" w:hAnsi="標楷體" w:cs="標楷體" w:hint="eastAsia"/>
                    </w:rPr>
                    <w:t>別</w:t>
                  </w:r>
                </w:p>
              </w:tc>
            </w:tr>
            <w:tr w:rsidR="0079493A" w:rsidRPr="00DF544A" w:rsidTr="0079493A">
              <w:trPr>
                <w:trHeight w:val="519"/>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Book Antiqua" w:hAnsi="Book Antiqua" w:cs="Times New Roman"/>
                    </w:rPr>
                    <w:t>Level  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標楷體" w:eastAsia="標楷體" w:hAnsi="標楷體" w:cs="標楷體" w:hint="eastAsia"/>
                    </w:rPr>
                    <w:t>交易所編製之指數</w:t>
                  </w:r>
                </w:p>
              </w:tc>
            </w:tr>
            <w:tr w:rsidR="0079493A" w:rsidRPr="00DF544A" w:rsidTr="0079493A">
              <w:tc>
                <w:tcPr>
                  <w:tcW w:w="1800" w:type="dxa"/>
                  <w:tcBorders>
                    <w:top w:val="nil"/>
                    <w:left w:val="single" w:sz="8" w:space="0" w:color="auto"/>
                    <w:bottom w:val="nil"/>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Book Antiqua" w:hAnsi="Book Antiqua" w:cs="Times New Roman"/>
                    </w:rPr>
                    <w:t>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標楷體" w:eastAsia="標楷體" w:hAnsi="標楷體" w:cs="標楷體" w:hint="eastAsia"/>
                    </w:rPr>
                    <w:t>非交易所編製之指數</w:t>
                  </w:r>
                </w:p>
              </w:tc>
            </w:tr>
            <w:tr w:rsidR="0079493A" w:rsidRPr="00DF544A" w:rsidTr="0079493A">
              <w:tc>
                <w:tcPr>
                  <w:tcW w:w="1800" w:type="dxa"/>
                  <w:tcBorders>
                    <w:top w:val="nil"/>
                    <w:left w:val="single" w:sz="8" w:space="0" w:color="auto"/>
                    <w:bottom w:val="nil"/>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Book Antiqua" w:hAnsi="Book Antiqua" w:cs="Times New Roman"/>
                    </w:rPr>
                    <w:t>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標楷體" w:eastAsia="標楷體" w:hAnsi="標楷體" w:cs="標楷體" w:hint="eastAsia"/>
                    </w:rPr>
                    <w:t>商品期貨價格或原物料期貨價格</w:t>
                  </w:r>
                </w:p>
              </w:tc>
            </w:tr>
            <w:tr w:rsidR="0079493A" w:rsidRPr="00DF544A" w:rsidTr="0079493A">
              <w:tc>
                <w:tcPr>
                  <w:tcW w:w="1800" w:type="dxa"/>
                  <w:tcBorders>
                    <w:top w:val="nil"/>
                    <w:left w:val="single" w:sz="8" w:space="0" w:color="auto"/>
                    <w:bottom w:val="nil"/>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Book Antiqua" w:hAnsi="Book Antiqua" w:cs="Times New Roman"/>
                    </w:rPr>
                    <w:t>Level  2</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標楷體" w:eastAsia="標楷體" w:hAnsi="標楷體" w:cs="標楷體" w:hint="eastAsia"/>
                    </w:rPr>
                    <w:t>利率</w:t>
                  </w:r>
                </w:p>
              </w:tc>
            </w:tr>
            <w:tr w:rsidR="0079493A" w:rsidRPr="00DF544A" w:rsidTr="0079493A">
              <w:tc>
                <w:tcPr>
                  <w:tcW w:w="1800" w:type="dxa"/>
                  <w:tcBorders>
                    <w:top w:val="nil"/>
                    <w:left w:val="single" w:sz="8" w:space="0" w:color="auto"/>
                    <w:bottom w:val="nil"/>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Book Antiqua" w:hAnsi="Book Antiqua" w:cs="Times New Roman"/>
                    </w:rPr>
                    <w:t>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標楷體" w:eastAsia="標楷體" w:hAnsi="標楷體" w:cs="標楷體" w:hint="eastAsia"/>
                    </w:rPr>
                    <w:t>股票、基金、</w:t>
                  </w:r>
                  <w:r w:rsidRPr="00DF544A">
                    <w:rPr>
                      <w:rFonts w:ascii="Book Antiqua" w:hAnsi="Book Antiqua" w:cs="Times New Roman"/>
                    </w:rPr>
                    <w:t>REIT</w:t>
                  </w:r>
                  <w:r w:rsidRPr="00DF544A">
                    <w:rPr>
                      <w:rFonts w:ascii="Times New Roman" w:hAnsi="Times New Roman" w:cs="Times New Roman"/>
                      <w:color w:val="000000"/>
                    </w:rPr>
                    <w:t>s</w:t>
                  </w:r>
                </w:p>
              </w:tc>
            </w:tr>
            <w:tr w:rsidR="0079493A" w:rsidRPr="00DF544A" w:rsidTr="0079493A">
              <w:tc>
                <w:tcPr>
                  <w:tcW w:w="1800" w:type="dxa"/>
                  <w:tcBorders>
                    <w:top w:val="nil"/>
                    <w:left w:val="single" w:sz="8" w:space="0" w:color="auto"/>
                    <w:bottom w:val="nil"/>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Book Antiqua" w:hAnsi="Book Antiqua" w:cs="Times New Roman"/>
                    </w:rPr>
                    <w:t>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標楷體" w:eastAsia="標楷體" w:hAnsi="標楷體" w:cs="標楷體" w:hint="eastAsia"/>
                    </w:rPr>
                    <w:t>滙率（貨幣）</w:t>
                  </w:r>
                </w:p>
              </w:tc>
            </w:tr>
            <w:tr w:rsidR="0079493A" w:rsidRPr="00DF544A" w:rsidTr="0079493A">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Book Antiqua" w:hAnsi="Book Antiqua" w:cs="Times New Roman"/>
                    </w:rPr>
                    <w:t>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79493A" w:rsidRPr="00DF544A" w:rsidRDefault="0079493A" w:rsidP="00CF01DF">
                  <w:pPr>
                    <w:rPr>
                      <w:rFonts w:ascii="Times New Roman" w:hAnsi="Times New Roman" w:cs="Times New Roman"/>
                    </w:rPr>
                  </w:pPr>
                  <w:r w:rsidRPr="00DF544A">
                    <w:rPr>
                      <w:rFonts w:ascii="標楷體" w:eastAsia="標楷體" w:hAnsi="標楷體" w:cs="標楷體" w:hint="eastAsia"/>
                    </w:rPr>
                    <w:t>未來保單審查經主管機關同意新增之標的類別</w:t>
                  </w:r>
                </w:p>
              </w:tc>
            </w:tr>
          </w:tbl>
          <w:p w:rsidR="0079493A" w:rsidRPr="00DF544A" w:rsidRDefault="0079493A" w:rsidP="00CF01DF">
            <w:pPr>
              <w:rPr>
                <w:rFonts w:asciiTheme="minorEastAsia" w:hAnsiTheme="minorEastAsia"/>
              </w:rPr>
            </w:pP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一般客戶適合購買國外發行機構長期債務信用評等為多少之結構型債券商品？(l)A-</w:t>
            </w:r>
            <w:r w:rsidRPr="00DF544A">
              <w:rPr>
                <w:rFonts w:asciiTheme="minorEastAsia" w:hAnsiTheme="minorEastAsia" w:hint="eastAsia"/>
              </w:rPr>
              <w:tab/>
              <w:t>(2)A</w:t>
            </w:r>
            <w:r w:rsidRPr="00DF544A">
              <w:rPr>
                <w:rFonts w:asciiTheme="minorEastAsia" w:hAnsiTheme="minorEastAsia" w:hint="eastAsia"/>
              </w:rPr>
              <w:tab/>
              <w:t>(3)AA-(4)AA。</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noProof/>
              </w:rPr>
              <w:drawing>
                <wp:inline distT="0" distB="0" distL="0" distR="0">
                  <wp:extent cx="5274310" cy="1203325"/>
                  <wp:effectExtent l="0" t="0" r="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圖 2020-04-05 21.52.53.png"/>
                          <pic:cNvPicPr/>
                        </pic:nvPicPr>
                        <pic:blipFill>
                          <a:blip r:embed="rId7">
                            <a:extLst>
                              <a:ext uri="{28A0092B-C50C-407E-A947-70E740481C1C}">
                                <a14:useLocalDpi xmlns:a14="http://schemas.microsoft.com/office/drawing/2010/main" val="0"/>
                              </a:ext>
                            </a:extLst>
                          </a:blip>
                          <a:stretch>
                            <a:fillRect/>
                          </a:stretch>
                        </pic:blipFill>
                        <pic:spPr>
                          <a:xfrm>
                            <a:off x="0" y="0"/>
                            <a:ext cx="5274310" cy="1203325"/>
                          </a:xfrm>
                          <a:prstGeom prst="rect">
                            <a:avLst/>
                          </a:prstGeom>
                        </pic:spPr>
                      </pic:pic>
                    </a:graphicData>
                  </a:graphic>
                </wp:inline>
              </w:drawing>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現行「投資型保險 商品 銷售自律規範」規定，如果被保險人超過幾歲時，壽險顧問必須另行提供重要事項告知</w:t>
            </w:r>
            <w:proofErr w:type="gramStart"/>
            <w:r w:rsidRPr="00DF544A">
              <w:rPr>
                <w:rFonts w:asciiTheme="minorEastAsia" w:hAnsiTheme="minorEastAsia" w:hint="eastAsia"/>
              </w:rPr>
              <w:t>書予要保人</w:t>
            </w:r>
            <w:proofErr w:type="gramEnd"/>
            <w:r w:rsidRPr="00DF544A">
              <w:rPr>
                <w:rFonts w:asciiTheme="minorEastAsia" w:hAnsiTheme="minorEastAsia" w:hint="eastAsia"/>
              </w:rPr>
              <w:t>及被保險人，並由要保人及被保險人於告知書上簽名表示已瞭解並願意承擔投資風險？(1)65 歲</w:t>
            </w:r>
            <w:r w:rsidRPr="00DF544A">
              <w:rPr>
                <w:rFonts w:asciiTheme="minorEastAsia" w:hAnsiTheme="minorEastAsia" w:hint="eastAsia"/>
              </w:rPr>
              <w:tab/>
              <w:t>(2)70 歲</w:t>
            </w:r>
            <w:r w:rsidRPr="00DF544A">
              <w:rPr>
                <w:rFonts w:asciiTheme="minorEastAsia" w:hAnsiTheme="minorEastAsia" w:hint="eastAsia"/>
              </w:rPr>
              <w:tab/>
              <w:t>(3)75 歲</w:t>
            </w:r>
            <w:r w:rsidRPr="00DF544A">
              <w:rPr>
                <w:rFonts w:asciiTheme="minorEastAsia" w:hAnsiTheme="minorEastAsia" w:hint="eastAsia"/>
              </w:rPr>
              <w:tab/>
              <w:t>(4)80 歲。</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投資型保險商品銷售自律規範</w:t>
            </w:r>
            <w:r w:rsidRPr="00DF544A">
              <w:rPr>
                <w:rFonts w:asciiTheme="minorEastAsia" w:hAnsiTheme="minorEastAsia" w:hint="eastAsia"/>
              </w:rPr>
              <w:t>中規定被保人若超過</w:t>
            </w:r>
            <w:r w:rsidRPr="00DF544A">
              <w:rPr>
                <w:rFonts w:asciiTheme="minorEastAsia" w:hAnsiTheme="minorEastAsia"/>
              </w:rPr>
              <w:t>70</w:t>
            </w:r>
            <w:r w:rsidRPr="00DF544A">
              <w:rPr>
                <w:rFonts w:asciiTheme="minorEastAsia" w:hAnsiTheme="minorEastAsia" w:hint="eastAsia"/>
              </w:rPr>
              <w:t>歲，必須另行提供重要事項告知</w:t>
            </w:r>
            <w:proofErr w:type="gramStart"/>
            <w:r w:rsidRPr="00DF544A">
              <w:rPr>
                <w:rFonts w:asciiTheme="minorEastAsia" w:hAnsiTheme="minorEastAsia" w:hint="eastAsia"/>
              </w:rPr>
              <w:t>書予要保人</w:t>
            </w:r>
            <w:proofErr w:type="gramEnd"/>
            <w:r w:rsidRPr="00DF544A">
              <w:rPr>
                <w:rFonts w:asciiTheme="minorEastAsia" w:hAnsiTheme="minorEastAsia" w:hint="eastAsia"/>
              </w:rPr>
              <w:t>及被保險人。</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當客戶接受投資型保險之風險容忍度測試，結果分析與其屬性不符時，招攬人員不應：</w:t>
            </w:r>
          </w:p>
          <w:p w:rsidR="0079493A" w:rsidRPr="00DF544A" w:rsidRDefault="0079493A" w:rsidP="00CF01DF">
            <w:pPr>
              <w:rPr>
                <w:rFonts w:asciiTheme="minorEastAsia" w:hAnsiTheme="minorEastAsia"/>
              </w:rPr>
            </w:pPr>
            <w:r w:rsidRPr="00DF544A">
              <w:rPr>
                <w:rFonts w:asciiTheme="minorEastAsia" w:hAnsiTheme="minorEastAsia" w:hint="eastAsia"/>
              </w:rPr>
              <w:t>(1)</w:t>
            </w:r>
            <w:proofErr w:type="gramStart"/>
            <w:r w:rsidRPr="00DF544A">
              <w:rPr>
                <w:rFonts w:asciiTheme="minorEastAsia" w:hAnsiTheme="minorEastAsia" w:hint="eastAsia"/>
              </w:rPr>
              <w:t>婉</w:t>
            </w:r>
            <w:proofErr w:type="gramEnd"/>
            <w:r w:rsidRPr="00DF544A">
              <w:rPr>
                <w:rFonts w:asciiTheme="minorEastAsia" w:hAnsiTheme="minorEastAsia" w:hint="eastAsia"/>
              </w:rPr>
              <w:t>拒客戶購買該商品 (2)執意要求購買者於要保書適當位置簽名 (3)另行介紹適合其風險屬性之保險商品 (4)請客戶重做測試至符合為止。</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請客戶重做測試至符合為止是不應該之行為，會干擾分析結果。</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銷售連結結構型商品之投資型保險時，銷售人員應確定客戶類型，下列何者屬「</w:t>
            </w:r>
            <w:proofErr w:type="gramStart"/>
            <w:r w:rsidRPr="00DF544A">
              <w:rPr>
                <w:rFonts w:asciiTheme="minorEastAsia" w:hAnsiTheme="minorEastAsia" w:hint="eastAsia"/>
              </w:rPr>
              <w:t>積橙型客戶</w:t>
            </w:r>
            <w:proofErr w:type="gramEnd"/>
            <w:r w:rsidRPr="00DF544A">
              <w:rPr>
                <w:rFonts w:asciiTheme="minorEastAsia" w:hAnsiTheme="minorEastAsia" w:hint="eastAsia"/>
              </w:rPr>
              <w:t>」之定義？</w:t>
            </w:r>
            <w:r w:rsidRPr="00DF544A">
              <w:rPr>
                <w:rFonts w:asciiTheme="minorEastAsia" w:hAnsiTheme="minorEastAsia"/>
              </w:rPr>
              <w:t>(1)</w:t>
            </w:r>
            <w:r w:rsidRPr="00DF544A">
              <w:rPr>
                <w:rFonts w:asciiTheme="minorEastAsia" w:hAnsiTheme="minorEastAsia" w:hint="eastAsia"/>
              </w:rPr>
              <w:t>個別保單躉繳保費達新臺幣</w:t>
            </w:r>
            <w:r w:rsidRPr="00DF544A">
              <w:rPr>
                <w:rFonts w:asciiTheme="minorEastAsia" w:hAnsiTheme="minorEastAsia"/>
              </w:rPr>
              <w:t>60</w:t>
            </w:r>
            <w:r w:rsidRPr="00DF544A">
              <w:rPr>
                <w:rFonts w:asciiTheme="minorEastAsia" w:hAnsiTheme="minorEastAsia" w:hint="eastAsia"/>
              </w:rPr>
              <w:t>萬元</w:t>
            </w:r>
            <w:r w:rsidRPr="00DF544A">
              <w:rPr>
                <w:rFonts w:asciiTheme="minorEastAsia" w:hAnsiTheme="minorEastAsia"/>
              </w:rPr>
              <w:t xml:space="preserve">  (2)</w:t>
            </w:r>
            <w:r w:rsidRPr="00DF544A">
              <w:rPr>
                <w:rFonts w:asciiTheme="minorEastAsia" w:hAnsiTheme="minorEastAsia" w:hint="eastAsia"/>
              </w:rPr>
              <w:t>個別保單躉繳保費達新臺幣</w:t>
            </w:r>
            <w:r w:rsidRPr="00DF544A">
              <w:rPr>
                <w:rFonts w:asciiTheme="minorEastAsia" w:hAnsiTheme="minorEastAsia"/>
              </w:rPr>
              <w:t>80</w:t>
            </w:r>
            <w:r w:rsidRPr="00DF544A">
              <w:rPr>
                <w:rFonts w:asciiTheme="minorEastAsia" w:hAnsiTheme="minorEastAsia" w:hint="eastAsia"/>
              </w:rPr>
              <w:t>萬元</w:t>
            </w:r>
            <w:r w:rsidRPr="00DF544A">
              <w:rPr>
                <w:rFonts w:asciiTheme="minorEastAsia" w:hAnsiTheme="minorEastAsia"/>
              </w:rPr>
              <w:t xml:space="preserve"> (3)</w:t>
            </w:r>
            <w:r w:rsidRPr="00DF544A">
              <w:rPr>
                <w:rFonts w:asciiTheme="minorEastAsia" w:hAnsiTheme="minorEastAsia" w:hint="eastAsia"/>
              </w:rPr>
              <w:t>年繳化保費達</w:t>
            </w:r>
            <w:r w:rsidRPr="00DF544A">
              <w:rPr>
                <w:rFonts w:asciiTheme="minorEastAsia" w:hAnsiTheme="minorEastAsia"/>
              </w:rPr>
              <w:t>3</w:t>
            </w:r>
            <w:r w:rsidRPr="00DF544A">
              <w:rPr>
                <w:rFonts w:asciiTheme="minorEastAsia" w:hAnsiTheme="minorEastAsia" w:hint="eastAsia"/>
              </w:rPr>
              <w:t>萬元</w:t>
            </w:r>
            <w:r w:rsidRPr="00DF544A">
              <w:rPr>
                <w:rFonts w:asciiTheme="minorEastAsia" w:hAnsiTheme="minorEastAsia"/>
              </w:rPr>
              <w:t xml:space="preserve"> (4)</w:t>
            </w:r>
            <w:r w:rsidRPr="00DF544A">
              <w:rPr>
                <w:rFonts w:asciiTheme="minorEastAsia" w:hAnsiTheme="minorEastAsia" w:hint="eastAsia"/>
              </w:rPr>
              <w:t>年繳化保費逹</w:t>
            </w:r>
            <w:r w:rsidRPr="00DF544A">
              <w:rPr>
                <w:rFonts w:asciiTheme="minorEastAsia" w:hAnsiTheme="minorEastAsia"/>
              </w:rPr>
              <w:t>6</w:t>
            </w:r>
            <w:r w:rsidRPr="00DF544A">
              <w:rPr>
                <w:rFonts w:asciiTheme="minorEastAsia" w:hAnsiTheme="minorEastAsia" w:hint="eastAsia"/>
              </w:rPr>
              <w:t>萬元。</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b/>
              </w:rPr>
            </w:pPr>
            <w:r w:rsidRPr="00DF544A">
              <w:rPr>
                <w:rFonts w:asciiTheme="minorEastAsia" w:hAnsiTheme="minorEastAsia"/>
                <w:b/>
              </w:rPr>
              <w:t>投資型保險商品銷售自律規範 第十一條</w:t>
            </w:r>
          </w:p>
          <w:p w:rsidR="0079493A" w:rsidRPr="00DF544A" w:rsidRDefault="0079493A" w:rsidP="00CF01DF">
            <w:pPr>
              <w:rPr>
                <w:rFonts w:asciiTheme="minorEastAsia" w:hAnsiTheme="minorEastAsia"/>
              </w:rPr>
            </w:pPr>
            <w:r w:rsidRPr="00DF544A">
              <w:rPr>
                <w:rFonts w:asciiTheme="minorEastAsia" w:hAnsiTheme="minorEastAsia"/>
              </w:rPr>
              <w:t>一、積極型客戶：指個別保單躉繳保費達新臺幣八十萬元以上或年繳化保費達新臺幣八萬元以上者。</w:t>
            </w:r>
          </w:p>
          <w:p w:rsidR="0079493A" w:rsidRPr="00DF544A" w:rsidRDefault="0079493A" w:rsidP="00CF01DF">
            <w:pPr>
              <w:rPr>
                <w:rFonts w:asciiTheme="minorEastAsia" w:hAnsiTheme="minorEastAsia"/>
              </w:rPr>
            </w:pPr>
            <w:r w:rsidRPr="00DF544A">
              <w:rPr>
                <w:rFonts w:asciiTheme="minorEastAsia" w:hAnsiTheme="minorEastAsia"/>
              </w:rPr>
              <w:t>二、一般客戶：指個別保單躉繳保費達新臺幣三十萬元以上或年繳化保費達新臺幣三萬元以上，但本自律規範實施前已投保且約定</w:t>
            </w:r>
            <w:proofErr w:type="gramStart"/>
            <w:r w:rsidRPr="00DF544A">
              <w:rPr>
                <w:rFonts w:asciiTheme="minorEastAsia" w:hAnsiTheme="minorEastAsia"/>
              </w:rPr>
              <w:t>採</w:t>
            </w:r>
            <w:proofErr w:type="gramEnd"/>
            <w:r w:rsidRPr="00DF544A">
              <w:rPr>
                <w:rFonts w:asciiTheme="minorEastAsia" w:hAnsiTheme="minorEastAsia"/>
              </w:rPr>
              <w:t>年繳、半年繳、季繳、月繳等分期繳費方式連結結構型商品之契約，不在此限。</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下列關於結構型債券商品之資訊揭露規定之敘述，何者錯誤？(1)</w:t>
            </w:r>
            <w:proofErr w:type="gramStart"/>
            <w:r w:rsidRPr="00DF544A">
              <w:rPr>
                <w:rFonts w:asciiTheme="minorEastAsia" w:hAnsiTheme="minorEastAsia" w:hint="eastAsia"/>
              </w:rPr>
              <w:t>需載明</w:t>
            </w:r>
            <w:proofErr w:type="gramEnd"/>
            <w:r w:rsidRPr="00DF544A">
              <w:rPr>
                <w:rFonts w:asciiTheme="minorEastAsia" w:hAnsiTheme="minorEastAsia" w:hint="eastAsia"/>
              </w:rPr>
              <w:t>發行機構與保證機構名稱 (2)投資部分受安定基金之保障 (3)保本條件與投資風險及警語 (4)揭露各種相關費用。</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b/>
              </w:rPr>
            </w:pPr>
            <w:r w:rsidRPr="00DF544A">
              <w:rPr>
                <w:rFonts w:asciiTheme="minorEastAsia" w:hAnsiTheme="minorEastAsia"/>
                <w:b/>
              </w:rPr>
              <w:t>投資型保險商品銷售自律規範 第九條</w:t>
            </w:r>
          </w:p>
          <w:p w:rsidR="0079493A" w:rsidRPr="00DF544A" w:rsidRDefault="0079493A" w:rsidP="00CF01DF">
            <w:pPr>
              <w:rPr>
                <w:rFonts w:asciiTheme="minorEastAsia" w:hAnsiTheme="minorEastAsia"/>
              </w:rPr>
            </w:pPr>
            <w:r w:rsidRPr="00DF544A">
              <w:rPr>
                <w:rFonts w:asciiTheme="minorEastAsia" w:hAnsiTheme="minorEastAsia"/>
              </w:rPr>
              <w:t>各會員銷售屬非全權委託之投資型保險商品含有連結結構型商品時，應就所連結之結構型商品標的說明下列資訊：</w:t>
            </w:r>
          </w:p>
          <w:p w:rsidR="0079493A" w:rsidRPr="00DF544A" w:rsidRDefault="0079493A" w:rsidP="00CF01DF">
            <w:pPr>
              <w:rPr>
                <w:rFonts w:asciiTheme="minorEastAsia" w:hAnsiTheme="minorEastAsia"/>
              </w:rPr>
            </w:pPr>
            <w:r w:rsidRPr="00DF544A">
              <w:rPr>
                <w:rFonts w:asciiTheme="minorEastAsia" w:hAnsiTheme="minorEastAsia"/>
              </w:rPr>
              <w:t>一、發行機構及保證機構名稱。</w:t>
            </w:r>
          </w:p>
          <w:p w:rsidR="0079493A" w:rsidRPr="00DF544A" w:rsidRDefault="0079493A" w:rsidP="00CF01DF">
            <w:pPr>
              <w:rPr>
                <w:rFonts w:asciiTheme="minorEastAsia" w:hAnsiTheme="minorEastAsia"/>
              </w:rPr>
            </w:pPr>
            <w:r w:rsidRPr="00DF544A">
              <w:rPr>
                <w:rFonts w:asciiTheme="minorEastAsia" w:hAnsiTheme="minorEastAsia"/>
              </w:rPr>
              <w:t>二、連結標的資產，及其與投資績效之關連情形。</w:t>
            </w:r>
          </w:p>
          <w:p w:rsidR="0079493A" w:rsidRPr="00DF544A" w:rsidRDefault="0079493A" w:rsidP="00CF01DF">
            <w:pPr>
              <w:rPr>
                <w:rFonts w:asciiTheme="minorEastAsia" w:hAnsiTheme="minorEastAsia"/>
              </w:rPr>
            </w:pPr>
            <w:r w:rsidRPr="00DF544A">
              <w:rPr>
                <w:rFonts w:asciiTheme="minorEastAsia" w:hAnsiTheme="minorEastAsia"/>
              </w:rPr>
              <w:t>三、投資報酬與風險告知書，包含情境分析或歷史倒流測試之解說。</w:t>
            </w:r>
          </w:p>
          <w:p w:rsidR="0079493A" w:rsidRPr="00DF544A" w:rsidRDefault="0079493A" w:rsidP="00CF01DF">
            <w:pPr>
              <w:rPr>
                <w:rFonts w:asciiTheme="minorEastAsia" w:hAnsiTheme="minorEastAsia"/>
              </w:rPr>
            </w:pPr>
            <w:r w:rsidRPr="00DF544A">
              <w:rPr>
                <w:rFonts w:asciiTheme="minorEastAsia" w:hAnsiTheme="minorEastAsia"/>
              </w:rPr>
              <w:t>四、保本條件與投資風險、警語。</w:t>
            </w:r>
          </w:p>
          <w:p w:rsidR="0079493A" w:rsidRPr="00DF544A" w:rsidRDefault="0079493A" w:rsidP="00CF01DF">
            <w:pPr>
              <w:rPr>
                <w:rFonts w:asciiTheme="minorEastAsia" w:hAnsiTheme="minorEastAsia"/>
              </w:rPr>
            </w:pPr>
            <w:r w:rsidRPr="00DF544A">
              <w:rPr>
                <w:rFonts w:asciiTheme="minorEastAsia" w:hAnsiTheme="minorEastAsia"/>
              </w:rPr>
              <w:t>五、各種費用，包含通路服務費。</w:t>
            </w:r>
          </w:p>
          <w:p w:rsidR="0079493A" w:rsidRPr="00DF544A" w:rsidRDefault="0079493A" w:rsidP="00CF01DF">
            <w:pPr>
              <w:rPr>
                <w:rFonts w:asciiTheme="minorEastAsia" w:hAnsiTheme="minorEastAsia"/>
              </w:rPr>
            </w:pPr>
            <w:r w:rsidRPr="00DF544A">
              <w:rPr>
                <w:rFonts w:asciiTheme="minorEastAsia" w:hAnsiTheme="minorEastAsia"/>
              </w:rPr>
              <w:t>六、投資年期及未持有至到期時之投資本金潛在損失。</w:t>
            </w:r>
          </w:p>
          <w:p w:rsidR="0079493A" w:rsidRPr="00DF544A" w:rsidRDefault="0079493A" w:rsidP="00CF01DF">
            <w:pPr>
              <w:rPr>
                <w:rFonts w:asciiTheme="minorEastAsia" w:hAnsiTheme="minorEastAsia"/>
              </w:rPr>
            </w:pPr>
            <w:r w:rsidRPr="00DF544A">
              <w:rPr>
                <w:rFonts w:asciiTheme="minorEastAsia" w:hAnsiTheme="minorEastAsia"/>
              </w:rPr>
              <w:t>七、投資部分不受保險安定基金保障之有關說明。</w:t>
            </w:r>
          </w:p>
          <w:p w:rsidR="0079493A" w:rsidRPr="00DF544A" w:rsidRDefault="0079493A" w:rsidP="00CF01DF">
            <w:pPr>
              <w:rPr>
                <w:rFonts w:asciiTheme="minorEastAsia" w:hAnsiTheme="minorEastAsia"/>
              </w:rPr>
            </w:pPr>
            <w:r w:rsidRPr="00DF544A">
              <w:rPr>
                <w:rFonts w:asciiTheme="minorEastAsia" w:hAnsiTheme="minorEastAsia"/>
              </w:rPr>
              <w:t>八、在法令許可之前提下，應告知客戶在有急需資金情況下，可依契約選擇辦理保單質借</w:t>
            </w:r>
            <w:proofErr w:type="gramStart"/>
            <w:r w:rsidRPr="00DF544A">
              <w:rPr>
                <w:rFonts w:asciiTheme="minorEastAsia" w:hAnsiTheme="minorEastAsia"/>
              </w:rPr>
              <w:t>並將質借</w:t>
            </w:r>
            <w:proofErr w:type="gramEnd"/>
            <w:r w:rsidRPr="00DF544A">
              <w:rPr>
                <w:rFonts w:asciiTheme="minorEastAsia" w:hAnsiTheme="minorEastAsia"/>
              </w:rPr>
              <w:t>利率或其決定方式告知客戶，以避免因中途解約而承擔投資標的提前贖回之損失。</w:t>
            </w:r>
          </w:p>
          <w:p w:rsidR="0079493A" w:rsidRPr="00DF544A" w:rsidRDefault="0079493A" w:rsidP="00CF01DF">
            <w:pPr>
              <w:rPr>
                <w:rFonts w:asciiTheme="minorEastAsia" w:hAnsiTheme="minorEastAsia"/>
              </w:rPr>
            </w:pPr>
            <w:r w:rsidRPr="00DF544A">
              <w:rPr>
                <w:rFonts w:asciiTheme="minorEastAsia" w:hAnsiTheme="minorEastAsia"/>
              </w:rPr>
              <w:t xml:space="preserve">  前項第五款所稱通路服務費，係指各會員自連結結構型商品發行機構取得之銷售獎金或折讓。</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在投資型保險商品銷售自律規範中，須訂定銷售人員與客戶間利益衝突問題，係為避免下列何種行為？(1)銷售人員侵占保險費 (2)誇大不實引誘投保 (3)代要保人保管印鑑</w:t>
            </w:r>
            <w:r w:rsidRPr="00DF544A">
              <w:rPr>
                <w:rFonts w:asciiTheme="minorEastAsia" w:hAnsiTheme="minorEastAsia" w:hint="eastAsia"/>
              </w:rPr>
              <w:tab/>
              <w:t>(4)以佣金高低做為銷售動機。</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訂定銷售人員與客戶間利益衝突問題，乃避免以佣金高低做為銷售動機。</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當投資標的連結結構型債券商品屬非百分之百保本，其標的價格虧損達多少百分比時，公司應以書面通知保戶？(1)30%</w:t>
            </w:r>
            <w:r w:rsidRPr="00DF544A">
              <w:rPr>
                <w:rFonts w:asciiTheme="minorEastAsia" w:hAnsiTheme="minorEastAsia" w:hint="eastAsia"/>
              </w:rPr>
              <w:tab/>
              <w:t>(2)40%</w:t>
            </w:r>
            <w:r w:rsidRPr="00DF544A">
              <w:rPr>
                <w:rFonts w:asciiTheme="minorEastAsia" w:hAnsiTheme="minorEastAsia" w:hint="eastAsia"/>
              </w:rPr>
              <w:tab/>
              <w:t>(3)50%</w:t>
            </w:r>
            <w:r w:rsidRPr="00DF544A">
              <w:rPr>
                <w:rFonts w:asciiTheme="minorEastAsia" w:hAnsiTheme="minorEastAsia" w:hint="eastAsia"/>
              </w:rPr>
              <w:tab/>
              <w:t>(4)60%。</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本商品連結含有非百分之百保本</w:t>
            </w:r>
            <w:proofErr w:type="gramStart"/>
            <w:r w:rsidRPr="00DF544A">
              <w:rPr>
                <w:rFonts w:asciiTheme="minorEastAsia" w:hAnsiTheme="minorEastAsia"/>
              </w:rPr>
              <w:t>之</w:t>
            </w:r>
            <w:proofErr w:type="gramEnd"/>
            <w:r w:rsidRPr="00DF544A">
              <w:rPr>
                <w:rFonts w:asciiTheme="minorEastAsia" w:hAnsiTheme="minorEastAsia"/>
              </w:rPr>
              <w:t>結構型商品時，除現行每</w:t>
            </w:r>
            <w:proofErr w:type="gramStart"/>
            <w:r w:rsidRPr="00DF544A">
              <w:rPr>
                <w:rFonts w:asciiTheme="minorEastAsia" w:hAnsiTheme="minorEastAsia"/>
              </w:rPr>
              <w:t>季寄對帳單</w:t>
            </w:r>
            <w:proofErr w:type="gramEnd"/>
            <w:r w:rsidRPr="00DF544A">
              <w:rPr>
                <w:rFonts w:asciiTheme="minorEastAsia" w:hAnsiTheme="minorEastAsia"/>
              </w:rPr>
              <w:t>外，當該結構型商品虧損達百分之三十時，亦應以書面或電子郵件通知。</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投資型保險商品如連結有非100％保本</w:t>
            </w:r>
            <w:proofErr w:type="gramStart"/>
            <w:r w:rsidRPr="00DF544A">
              <w:rPr>
                <w:rFonts w:asciiTheme="minorEastAsia" w:hAnsiTheme="minorEastAsia" w:hint="eastAsia"/>
              </w:rPr>
              <w:t>之</w:t>
            </w:r>
            <w:proofErr w:type="gramEnd"/>
            <w:r w:rsidRPr="00DF544A">
              <w:rPr>
                <w:rFonts w:asciiTheme="minorEastAsia" w:hAnsiTheme="minorEastAsia" w:hint="eastAsia"/>
              </w:rPr>
              <w:t>結構型商品，於該商品虧損達多少時應通知要保人？ (1)60% (2)50% (3)40% (4)30% 。</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本商品連結含有非百分之百保本</w:t>
            </w:r>
            <w:proofErr w:type="gramStart"/>
            <w:r w:rsidRPr="00DF544A">
              <w:rPr>
                <w:rFonts w:asciiTheme="minorEastAsia" w:hAnsiTheme="minorEastAsia"/>
              </w:rPr>
              <w:t>之</w:t>
            </w:r>
            <w:proofErr w:type="gramEnd"/>
            <w:r w:rsidRPr="00DF544A">
              <w:rPr>
                <w:rFonts w:asciiTheme="minorEastAsia" w:hAnsiTheme="minorEastAsia"/>
              </w:rPr>
              <w:t>結構型商品時，除現行每</w:t>
            </w:r>
            <w:proofErr w:type="gramStart"/>
            <w:r w:rsidRPr="00DF544A">
              <w:rPr>
                <w:rFonts w:asciiTheme="minorEastAsia" w:hAnsiTheme="minorEastAsia"/>
              </w:rPr>
              <w:t>季寄對帳單</w:t>
            </w:r>
            <w:proofErr w:type="gramEnd"/>
            <w:r w:rsidRPr="00DF544A">
              <w:rPr>
                <w:rFonts w:asciiTheme="minorEastAsia" w:hAnsiTheme="minorEastAsia"/>
              </w:rPr>
              <w:t>外，當該結構型商品虧損達百分之三十時，亦應以書面或電子郵件通知。</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下列關於保險商品之廣告內容規定，何者錯誤？</w:t>
            </w:r>
            <w:r w:rsidRPr="00DF544A">
              <w:rPr>
                <w:rFonts w:asciiTheme="minorEastAsia" w:hAnsiTheme="minorEastAsia"/>
              </w:rPr>
              <w:t xml:space="preserve"> (1)</w:t>
            </w:r>
            <w:r w:rsidRPr="00DF544A">
              <w:rPr>
                <w:rFonts w:asciiTheme="minorEastAsia" w:hAnsiTheme="minorEastAsia" w:hint="eastAsia"/>
              </w:rPr>
              <w:t xml:space="preserve">不得勸誘保戶提前贖回 </w:t>
            </w:r>
            <w:r w:rsidRPr="00DF544A">
              <w:rPr>
                <w:rFonts w:asciiTheme="minorEastAsia" w:hAnsiTheme="minorEastAsia"/>
              </w:rPr>
              <w:t>(2)</w:t>
            </w:r>
            <w:r w:rsidRPr="00DF544A">
              <w:rPr>
                <w:rFonts w:asciiTheme="minorEastAsia" w:hAnsiTheme="minorEastAsia" w:hint="eastAsia"/>
              </w:rPr>
              <w:t xml:space="preserve">不得促銷未經主管機關備査商品 </w:t>
            </w:r>
            <w:r w:rsidRPr="00DF544A">
              <w:rPr>
                <w:rFonts w:asciiTheme="minorEastAsia" w:hAnsiTheme="minorEastAsia"/>
              </w:rPr>
              <w:t>(3)</w:t>
            </w:r>
            <w:r w:rsidRPr="00DF544A">
              <w:rPr>
                <w:rFonts w:asciiTheme="minorEastAsia" w:hAnsiTheme="minorEastAsia" w:hint="eastAsia"/>
              </w:rPr>
              <w:t>不得對同業做攻訐之廣告 (4)不得以明顯字體標示限制事項。</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得以明顯字體標示限制事項</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保險業者違反「保險業招攬廣告自律規範」者，可能會處以多少罰款？(1)處以新臺幣1萬元以上，5萬元以下之罰款 (2)處以新臺幣5萬元以上，20萬元以下之罰款 (3)處以新臺幣20萬元以上，50萬元以下之罰款 (4)處以新臺幣50萬元以上，100萬元以下之罰款</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保險業違反本自律規範經查核屬實者，提報各該公會理監事會，處以新台幣5萬元以上，新台幣20萬元以下之罰款；前述處理情形並應於1個月內報主管機關。</w:t>
            </w:r>
          </w:p>
          <w:p w:rsidR="0079493A" w:rsidRPr="00DF544A" w:rsidRDefault="0079493A" w:rsidP="00CF01DF">
            <w:pPr>
              <w:rPr>
                <w:rFonts w:asciiTheme="minorEastAsia" w:hAnsiTheme="minorEastAsia"/>
              </w:rPr>
            </w:pPr>
            <w:r w:rsidRPr="00DF544A">
              <w:rPr>
                <w:rFonts w:asciiTheme="minorEastAsia" w:hAnsiTheme="minorEastAsia"/>
              </w:rPr>
              <w:t>業務員有從事不實文宣、廣告情節重大者，所屬公司應依保險業務員管理規則相關規定懲處並通報中華民國人壽保險商業同業公會及中華民國產物保險商業同業公會。</w:t>
            </w:r>
          </w:p>
          <w:p w:rsidR="0079493A" w:rsidRPr="00DF544A" w:rsidRDefault="0079493A" w:rsidP="00CF01DF">
            <w:pPr>
              <w:rPr>
                <w:rFonts w:asciiTheme="minorEastAsia" w:hAnsiTheme="minorEastAsia"/>
              </w:rPr>
            </w:pPr>
            <w:r w:rsidRPr="00DF544A">
              <w:rPr>
                <w:rFonts w:asciiTheme="minorEastAsia" w:hAnsiTheme="minorEastAsia"/>
              </w:rPr>
              <w:t>各該公會為執行前二項查核事宜，應成立查核小組，其組織簡則另訂之。</w:t>
            </w:r>
          </w:p>
          <w:p w:rsidR="0079493A" w:rsidRPr="00DF544A" w:rsidRDefault="0079493A" w:rsidP="00CF01DF">
            <w:pPr>
              <w:rPr>
                <w:rFonts w:asciiTheme="minorEastAsia" w:hAnsiTheme="minorEastAsia"/>
              </w:rPr>
            </w:pPr>
            <w:r w:rsidRPr="00DF544A">
              <w:rPr>
                <w:rFonts w:asciiTheme="minorEastAsia" w:hAnsiTheme="minorEastAsia"/>
              </w:rPr>
              <w:lastRenderedPageBreak/>
              <w:t>保險業有第一項情事經查核屬實，或因業務員有第二項情事經查核認定有監督不</w:t>
            </w:r>
            <w:proofErr w:type="gramStart"/>
            <w:r w:rsidRPr="00DF544A">
              <w:rPr>
                <w:rFonts w:asciiTheme="minorEastAsia" w:hAnsiTheme="minorEastAsia"/>
              </w:rPr>
              <w:t>週</w:t>
            </w:r>
            <w:proofErr w:type="gramEnd"/>
            <w:r w:rsidRPr="00DF544A">
              <w:rPr>
                <w:rFonts w:asciiTheme="minorEastAsia" w:hAnsiTheme="minorEastAsia"/>
              </w:rPr>
              <w:t>之情形時，查核小組應依情節輕重擬具建議處理方案，提報各該公會理事會通過後辦理，並報主管機關。</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2</w:t>
            </w:r>
            <w:r w:rsidRPr="00DF544A">
              <w:rPr>
                <w:rFonts w:asciiTheme="minorEastAsia" w:hAnsiTheme="minorEastAsia"/>
              </w:rPr>
              <w:t>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下列關於保險公司銷售非全權委託型投資型保險商品之敘述，何者正確？(1)由保戶選擇投資方式及標的 (2)提供特定投資標的供保戶選擇</w:t>
            </w:r>
            <w:r w:rsidRPr="00DF544A">
              <w:rPr>
                <w:rFonts w:asciiTheme="minorEastAsia" w:hAnsiTheme="minorEastAsia" w:hint="eastAsia"/>
              </w:rPr>
              <w:tab/>
              <w:t>(3)由公司代為投資運用 (4)以上皆非。</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非全權委託型投資型商品為保戶自行選</w:t>
            </w:r>
            <w:r w:rsidRPr="00DF544A">
              <w:rPr>
                <w:rFonts w:asciiTheme="minorEastAsia" w:hAnsiTheme="minorEastAsia" w:hint="eastAsia"/>
              </w:rPr>
              <w:t>投資方式及標的。</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 xml:space="preserve">下列哪一種投資標的無需經主管機關核准或申報生效，即可作為投資型保險之連結標的？ </w:t>
            </w:r>
          </w:p>
          <w:p w:rsidR="0079493A" w:rsidRPr="00DF544A" w:rsidRDefault="0079493A" w:rsidP="00CF01DF">
            <w:pPr>
              <w:rPr>
                <w:rFonts w:asciiTheme="minorEastAsia" w:hAnsiTheme="minorEastAsia"/>
              </w:rPr>
            </w:pPr>
            <w:r w:rsidRPr="00DF544A">
              <w:rPr>
                <w:rFonts w:asciiTheme="minorEastAsia" w:hAnsiTheme="minorEastAsia" w:hint="eastAsia"/>
              </w:rPr>
              <w:t>(1)境外基金 (2)共同信託基金受益憑證 (3)投資信託基金受益憑證 (4)國內交易所交易之ETF。</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b/>
                <w:bCs/>
              </w:rPr>
              <w:t>投資型保險投資管理辦法 第 14 條</w:t>
            </w:r>
          </w:p>
          <w:p w:rsidR="0079493A" w:rsidRPr="00DF544A" w:rsidRDefault="0079493A" w:rsidP="00CF01DF">
            <w:pPr>
              <w:rPr>
                <w:rFonts w:asciiTheme="minorEastAsia" w:hAnsiTheme="minorEastAsia"/>
              </w:rPr>
            </w:pPr>
            <w:r w:rsidRPr="00DF544A">
              <w:rPr>
                <w:rFonts w:asciiTheme="minorEastAsia" w:hAnsiTheme="minorEastAsia" w:hint="eastAsia"/>
              </w:rPr>
              <w:t>投資型保險之投資標的為證券投資信託基金受益憑證者，應為經主管機關核准或申報生效得募集發行之證券投資信託基金受益憑證；其為境外基金者，係經主管機關核准或申報生效在國內募集及銷售之境外基金。但於國內、外證券交易市場交易之指數股票型基金，不在此限。</w:t>
            </w:r>
          </w:p>
          <w:p w:rsidR="0079493A" w:rsidRPr="00DF544A" w:rsidRDefault="0079493A" w:rsidP="00CF01DF">
            <w:pPr>
              <w:rPr>
                <w:rFonts w:asciiTheme="minorEastAsia" w:hAnsiTheme="minorEastAsia"/>
              </w:rPr>
            </w:pPr>
            <w:r w:rsidRPr="00DF544A">
              <w:rPr>
                <w:rFonts w:asciiTheme="minorEastAsia" w:hAnsiTheme="minorEastAsia" w:hint="eastAsia"/>
              </w:rPr>
              <w:t>投資型保險之投資標的為共同信託基金受益證券者，應經主管機關核准。</w:t>
            </w:r>
          </w:p>
          <w:p w:rsidR="0079493A" w:rsidRPr="00DF544A" w:rsidRDefault="0079493A" w:rsidP="00CF01DF">
            <w:pPr>
              <w:rPr>
                <w:rFonts w:asciiTheme="minorEastAsia" w:hAnsiTheme="minorEastAsia"/>
              </w:rPr>
            </w:pPr>
            <w:r w:rsidRPr="00DF544A">
              <w:rPr>
                <w:rFonts w:asciiTheme="minorEastAsia" w:hAnsiTheme="minorEastAsia" w:hint="eastAsia"/>
              </w:rPr>
              <w:t>投資型保險之投資標的為結構型商品者，係指結合固定收益商品與衍生性金融商品之組合型式商品或結構型債券。</w:t>
            </w:r>
          </w:p>
          <w:p w:rsidR="0079493A" w:rsidRPr="00DF544A" w:rsidRDefault="0079493A" w:rsidP="00CF01DF">
            <w:pPr>
              <w:rPr>
                <w:rFonts w:asciiTheme="minorEastAsia" w:hAnsiTheme="minorEastAsia"/>
              </w:rPr>
            </w:pPr>
            <w:r w:rsidRPr="00DF544A">
              <w:rPr>
                <w:rFonts w:asciiTheme="minorEastAsia" w:hAnsiTheme="minorEastAsia" w:hint="eastAsia"/>
              </w:rPr>
              <w:t>第十條第一項及第十一條所列各種投資標的之限制及不得涉及事項，由主管機關另定之。</w:t>
            </w:r>
          </w:p>
          <w:p w:rsidR="0079493A" w:rsidRPr="00DF544A" w:rsidRDefault="0079493A" w:rsidP="00CF01DF">
            <w:pPr>
              <w:rPr>
                <w:rFonts w:asciiTheme="minorEastAsia" w:hAnsiTheme="minorEastAsia"/>
              </w:rPr>
            </w:pPr>
            <w:r w:rsidRPr="00DF544A">
              <w:rPr>
                <w:rFonts w:asciiTheme="minorEastAsia" w:hAnsiTheme="minorEastAsia" w:hint="eastAsia"/>
                <w:b/>
                <w:bCs/>
              </w:rPr>
              <w:t>ETF(exchange traded fund)稱為指數股票型基金</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下列關於外幣投資型保險商品之敘述，何者錯誤？(1)保費與保險給付需同一幣別 (2)年金給付期間資產不得轉為新臺幣 (3)投資型壽險資產不得轉換為新臺幣 (4)專設帳簿資產以外幣為限。</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b/>
                <w:bCs/>
              </w:rPr>
              <w:t>投資型保險投資管理辦法  第 18 條</w:t>
            </w:r>
          </w:p>
          <w:p w:rsidR="0079493A" w:rsidRPr="00DF544A" w:rsidRDefault="0079493A" w:rsidP="00CF01DF">
            <w:pPr>
              <w:rPr>
                <w:rFonts w:asciiTheme="minorEastAsia" w:hAnsiTheme="minorEastAsia"/>
              </w:rPr>
            </w:pPr>
            <w:r w:rsidRPr="00DF544A">
              <w:rPr>
                <w:rFonts w:asciiTheme="minorEastAsia" w:hAnsiTheme="minorEastAsia" w:hint="eastAsia"/>
              </w:rPr>
              <w:t>訂立投資型保險契約時，保險人與要保人得約定保險費、保險給付、費用及其他款項收</w:t>
            </w:r>
            <w:proofErr w:type="gramStart"/>
            <w:r w:rsidRPr="00DF544A">
              <w:rPr>
                <w:rFonts w:asciiTheme="minorEastAsia" w:hAnsiTheme="minorEastAsia" w:hint="eastAsia"/>
              </w:rPr>
              <w:t>付之幣別</w:t>
            </w:r>
            <w:proofErr w:type="gramEnd"/>
            <w:r w:rsidRPr="00DF544A">
              <w:rPr>
                <w:rFonts w:asciiTheme="minorEastAsia" w:hAnsiTheme="minorEastAsia" w:hint="eastAsia"/>
              </w:rPr>
              <w:t>，且不得於新臺幣與外幣間約定相互變換收</w:t>
            </w:r>
            <w:proofErr w:type="gramStart"/>
            <w:r w:rsidRPr="00DF544A">
              <w:rPr>
                <w:rFonts w:asciiTheme="minorEastAsia" w:hAnsiTheme="minorEastAsia" w:hint="eastAsia"/>
              </w:rPr>
              <w:t>付之幣別</w:t>
            </w:r>
            <w:proofErr w:type="gramEnd"/>
            <w:r w:rsidRPr="00DF544A">
              <w:rPr>
                <w:rFonts w:asciiTheme="minorEastAsia" w:hAnsiTheme="minorEastAsia" w:hint="eastAsia"/>
              </w:rPr>
              <w:t>。但以外幣收付之投資型年金保險，於年金累積期間屆滿時將連結投資標的全部處分出售，並轉換為一般帳簿之即期年金保險者，得約定以新臺幣給付年金。</w:t>
            </w:r>
          </w:p>
          <w:p w:rsidR="0079493A" w:rsidRPr="00DF544A" w:rsidRDefault="0079493A" w:rsidP="00CF01DF">
            <w:pPr>
              <w:rPr>
                <w:rFonts w:asciiTheme="minorEastAsia" w:hAnsiTheme="minorEastAsia"/>
              </w:rPr>
            </w:pPr>
            <w:r w:rsidRPr="00DF544A">
              <w:rPr>
                <w:rFonts w:asciiTheme="minorEastAsia" w:hAnsiTheme="minorEastAsia" w:hint="eastAsia"/>
              </w:rPr>
              <w:t>保險人經營以外幣收付之投資型保險業務及依前項但書之規定辦理以新臺幣給付年金者，須分別經中央銀行之許可。</w:t>
            </w:r>
          </w:p>
          <w:p w:rsidR="0079493A" w:rsidRPr="00DF544A" w:rsidRDefault="0079493A" w:rsidP="00CF01DF">
            <w:pPr>
              <w:rPr>
                <w:rFonts w:asciiTheme="minorEastAsia" w:hAnsiTheme="minorEastAsia"/>
              </w:rPr>
            </w:pPr>
            <w:r w:rsidRPr="00DF544A">
              <w:rPr>
                <w:rFonts w:asciiTheme="minorEastAsia" w:hAnsiTheme="minorEastAsia" w:hint="eastAsia"/>
              </w:rPr>
              <w:t>以外幣收付之投資型保險契約，其專設帳簿資產，以投資外幣計價之投資標的為限；保險人並應與要保人事先約定收付方式，且以外匯存款</w:t>
            </w:r>
            <w:proofErr w:type="gramStart"/>
            <w:r w:rsidRPr="00DF544A">
              <w:rPr>
                <w:rFonts w:asciiTheme="minorEastAsia" w:hAnsiTheme="minorEastAsia" w:hint="eastAsia"/>
              </w:rPr>
              <w:t>戶存撥之</w:t>
            </w:r>
            <w:proofErr w:type="gramEnd"/>
            <w:r w:rsidRPr="00DF544A">
              <w:rPr>
                <w:rFonts w:asciiTheme="minorEastAsia" w:hAnsiTheme="minorEastAsia" w:hint="eastAsia"/>
              </w:rPr>
              <w:t>。但有下列情形之</w:t>
            </w:r>
            <w:proofErr w:type="gramStart"/>
            <w:r w:rsidRPr="00DF544A">
              <w:rPr>
                <w:rFonts w:asciiTheme="minorEastAsia" w:hAnsiTheme="minorEastAsia" w:hint="eastAsia"/>
              </w:rPr>
              <w:t>一</w:t>
            </w:r>
            <w:proofErr w:type="gramEnd"/>
            <w:r w:rsidRPr="00DF544A">
              <w:rPr>
                <w:rFonts w:asciiTheme="minorEastAsia" w:hAnsiTheme="minorEastAsia" w:hint="eastAsia"/>
              </w:rPr>
              <w:t>者，不在此限：</w:t>
            </w:r>
          </w:p>
          <w:p w:rsidR="0079493A" w:rsidRPr="00DF544A" w:rsidRDefault="0079493A" w:rsidP="00CF01DF">
            <w:pPr>
              <w:rPr>
                <w:rFonts w:asciiTheme="minorEastAsia" w:hAnsiTheme="minorEastAsia"/>
              </w:rPr>
            </w:pPr>
            <w:r w:rsidRPr="00DF544A">
              <w:rPr>
                <w:rFonts w:asciiTheme="minorEastAsia" w:hAnsiTheme="minorEastAsia" w:hint="eastAsia"/>
              </w:rPr>
              <w:t>一、依第一項但書規定辦理以新臺幣給付年金。</w:t>
            </w:r>
          </w:p>
          <w:p w:rsidR="0079493A" w:rsidRPr="00DF544A" w:rsidRDefault="0079493A" w:rsidP="00CF01DF">
            <w:pPr>
              <w:rPr>
                <w:rFonts w:asciiTheme="minorEastAsia" w:hAnsiTheme="minorEastAsia"/>
              </w:rPr>
            </w:pPr>
            <w:r w:rsidRPr="00DF544A">
              <w:rPr>
                <w:rFonts w:asciiTheme="minorEastAsia" w:hAnsiTheme="minorEastAsia" w:hint="eastAsia"/>
              </w:rPr>
              <w:t>二、保險人與要保人約定，於其他外幣保險契約所定生存保險金應給付日當日，以該生存保險金，抵繳相同幣別外幣保險契約之保險費，且該生存保險金之受益人，與所抵繳保險契約之要保人為同一人。</w:t>
            </w:r>
          </w:p>
          <w:p w:rsidR="0079493A" w:rsidRPr="00DF544A" w:rsidRDefault="0079493A" w:rsidP="00CF01DF">
            <w:pPr>
              <w:rPr>
                <w:rFonts w:asciiTheme="minorEastAsia" w:hAnsiTheme="minorEastAsia"/>
              </w:rPr>
            </w:pPr>
            <w:r w:rsidRPr="00DF544A">
              <w:rPr>
                <w:rFonts w:asciiTheme="minorEastAsia" w:hAnsiTheme="minorEastAsia" w:hint="eastAsia"/>
              </w:rPr>
              <w:t>以新臺幣收付之投資型保險契約，其結匯事宜應依中央銀行訂定之外匯收支或交易申報辦法等有關規定辦理。</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壽險業申請銷售全權委託型投資型保險商品，其風險資本額比率需達到多少？(1)200% (2)180%(3)150%(4)100%。</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保險人銷售由其全權決定運用標的之投資型保險，應符合下列資格條件：</w:t>
            </w:r>
          </w:p>
          <w:p w:rsidR="0079493A" w:rsidRPr="00DF544A" w:rsidRDefault="0079493A" w:rsidP="00CF01DF">
            <w:pPr>
              <w:rPr>
                <w:rFonts w:asciiTheme="minorEastAsia" w:hAnsiTheme="minorEastAsia"/>
              </w:rPr>
            </w:pPr>
            <w:r w:rsidRPr="00DF544A">
              <w:rPr>
                <w:rFonts w:asciiTheme="minorEastAsia" w:hAnsiTheme="minorEastAsia"/>
              </w:rPr>
              <w:t>一、最近一年之自有資本與風險資本之比率符合本法第一百四十三條之四</w:t>
            </w:r>
          </w:p>
          <w:p w:rsidR="0079493A" w:rsidRPr="00DF544A" w:rsidRDefault="0079493A" w:rsidP="00CF01DF">
            <w:pPr>
              <w:rPr>
                <w:rFonts w:asciiTheme="minorEastAsia" w:hAnsiTheme="minorEastAsia"/>
              </w:rPr>
            </w:pPr>
            <w:r w:rsidRPr="00DF544A">
              <w:rPr>
                <w:rFonts w:asciiTheme="minorEastAsia" w:hAnsiTheme="minorEastAsia"/>
              </w:rPr>
              <w:lastRenderedPageBreak/>
              <w:t xml:space="preserve">    第一項之適足比率。</w:t>
            </w:r>
          </w:p>
          <w:p w:rsidR="0079493A" w:rsidRPr="00DF544A" w:rsidRDefault="0079493A" w:rsidP="00CF01DF">
            <w:pPr>
              <w:rPr>
                <w:rFonts w:asciiTheme="minorEastAsia" w:hAnsiTheme="minorEastAsia"/>
              </w:rPr>
            </w:pPr>
            <w:r w:rsidRPr="00DF544A">
              <w:rPr>
                <w:rFonts w:asciiTheme="minorEastAsia" w:hAnsiTheme="minorEastAsia"/>
              </w:rPr>
              <w:t>二、最近</w:t>
            </w:r>
            <w:proofErr w:type="gramStart"/>
            <w:r w:rsidRPr="00DF544A">
              <w:rPr>
                <w:rFonts w:asciiTheme="minorEastAsia" w:hAnsiTheme="minorEastAsia"/>
              </w:rPr>
              <w:t>一</w:t>
            </w:r>
            <w:proofErr w:type="gramEnd"/>
            <w:r w:rsidRPr="00DF544A">
              <w:rPr>
                <w:rFonts w:asciiTheme="minorEastAsia" w:hAnsiTheme="minorEastAsia"/>
              </w:rPr>
              <w:t>年內未有遭主管機關重大裁罰或罰鍰累計達新臺幣</w:t>
            </w:r>
            <w:proofErr w:type="gramStart"/>
            <w:r w:rsidRPr="00DF544A">
              <w:rPr>
                <w:rFonts w:asciiTheme="minorEastAsia" w:hAnsiTheme="minorEastAsia"/>
              </w:rPr>
              <w:t>三</w:t>
            </w:r>
            <w:proofErr w:type="gramEnd"/>
            <w:r w:rsidRPr="00DF544A">
              <w:rPr>
                <w:rFonts w:asciiTheme="minorEastAsia" w:hAnsiTheme="minorEastAsia"/>
              </w:rPr>
              <w:t>百萬元以</w:t>
            </w:r>
          </w:p>
          <w:p w:rsidR="0079493A" w:rsidRPr="00DF544A" w:rsidRDefault="0079493A" w:rsidP="00CF01DF">
            <w:pPr>
              <w:rPr>
                <w:rFonts w:asciiTheme="minorEastAsia" w:hAnsiTheme="minorEastAsia"/>
              </w:rPr>
            </w:pPr>
            <w:r w:rsidRPr="00DF544A">
              <w:rPr>
                <w:rFonts w:asciiTheme="minorEastAsia" w:hAnsiTheme="minorEastAsia"/>
              </w:rPr>
              <w:t xml:space="preserve">    上。但其違法情事已獲具體改善經主管機關認定者，不在此限。</w:t>
            </w:r>
          </w:p>
          <w:p w:rsidR="0079493A" w:rsidRPr="00DF544A" w:rsidRDefault="0079493A" w:rsidP="00CF01DF">
            <w:pPr>
              <w:rPr>
                <w:rFonts w:asciiTheme="minorEastAsia" w:hAnsiTheme="minorEastAsia"/>
              </w:rPr>
            </w:pPr>
            <w:r w:rsidRPr="00DF544A">
              <w:rPr>
                <w:rFonts w:asciiTheme="minorEastAsia" w:hAnsiTheme="minorEastAsia"/>
              </w:rPr>
              <w:t>三、國外投資部分已採用計算風險值評估風險，並每週至少</w:t>
            </w:r>
            <w:proofErr w:type="gramStart"/>
            <w:r w:rsidRPr="00DF544A">
              <w:rPr>
                <w:rFonts w:asciiTheme="minorEastAsia" w:hAnsiTheme="minorEastAsia"/>
              </w:rPr>
              <w:t>控管乙次</w:t>
            </w:r>
            <w:proofErr w:type="gramEnd"/>
            <w:r w:rsidRPr="00DF544A">
              <w:rPr>
                <w:rFonts w:asciiTheme="minorEastAsia" w:hAnsiTheme="minorEastAsia"/>
              </w:rPr>
              <w:t>。</w:t>
            </w:r>
          </w:p>
          <w:p w:rsidR="0079493A" w:rsidRPr="00DF544A" w:rsidRDefault="0079493A" w:rsidP="00CF01DF">
            <w:pPr>
              <w:rPr>
                <w:rFonts w:asciiTheme="minorEastAsia" w:hAnsiTheme="minorEastAsia"/>
              </w:rPr>
            </w:pPr>
            <w:r w:rsidRPr="00DF544A">
              <w:rPr>
                <w:rFonts w:asciiTheme="minorEastAsia" w:hAnsiTheme="minorEastAsia"/>
              </w:rPr>
              <w:t>四、董事會中設有風險控管委員會或於公司內部設置風險控管部門及風控</w:t>
            </w:r>
          </w:p>
          <w:p w:rsidR="0079493A" w:rsidRPr="00DF544A" w:rsidRDefault="0079493A" w:rsidP="00CF01DF">
            <w:pPr>
              <w:rPr>
                <w:rFonts w:asciiTheme="minorEastAsia" w:hAnsiTheme="minorEastAsia"/>
              </w:rPr>
            </w:pPr>
            <w:r w:rsidRPr="00DF544A">
              <w:rPr>
                <w:rFonts w:asciiTheme="minorEastAsia" w:hAnsiTheme="minorEastAsia"/>
              </w:rPr>
              <w:t xml:space="preserve">    長或職務相當之人，並實際負責公司整體風險控管。</w:t>
            </w:r>
          </w:p>
          <w:p w:rsidR="0079493A" w:rsidRPr="00DF544A" w:rsidRDefault="0079493A" w:rsidP="00CF01DF">
            <w:pPr>
              <w:rPr>
                <w:rFonts w:asciiTheme="minorEastAsia" w:hAnsiTheme="minorEastAsia"/>
              </w:rPr>
            </w:pPr>
            <w:r w:rsidRPr="00DF544A">
              <w:rPr>
                <w:rFonts w:asciiTheme="minorEastAsia" w:hAnsiTheme="minorEastAsia"/>
              </w:rPr>
              <w:t>五、最近</w:t>
            </w:r>
            <w:proofErr w:type="gramStart"/>
            <w:r w:rsidRPr="00DF544A">
              <w:rPr>
                <w:rFonts w:asciiTheme="minorEastAsia" w:hAnsiTheme="minorEastAsia"/>
              </w:rPr>
              <w:t>一</w:t>
            </w:r>
            <w:proofErr w:type="gramEnd"/>
            <w:r w:rsidRPr="00DF544A">
              <w:rPr>
                <w:rFonts w:asciiTheme="minorEastAsia" w:hAnsiTheme="minorEastAsia"/>
              </w:rPr>
              <w:t>年內主管機關及其指定機構受理保戶申訴案件非理賠申訴率、</w:t>
            </w:r>
          </w:p>
          <w:p w:rsidR="0079493A" w:rsidRPr="00DF544A" w:rsidRDefault="0079493A" w:rsidP="00CF01DF">
            <w:pPr>
              <w:rPr>
                <w:rFonts w:asciiTheme="minorEastAsia" w:hAnsiTheme="minorEastAsia"/>
              </w:rPr>
            </w:pPr>
            <w:r w:rsidRPr="00DF544A">
              <w:rPr>
                <w:rFonts w:asciiTheme="minorEastAsia" w:hAnsiTheme="minorEastAsia"/>
              </w:rPr>
              <w:t xml:space="preserve">    理賠申訴率及處理天數之綜合評分值為人身保險業由低而高排名前百</w:t>
            </w:r>
          </w:p>
          <w:p w:rsidR="0079493A" w:rsidRPr="00DF544A" w:rsidRDefault="0079493A" w:rsidP="00CF01DF">
            <w:pPr>
              <w:rPr>
                <w:rFonts w:asciiTheme="minorEastAsia" w:hAnsiTheme="minorEastAsia"/>
              </w:rPr>
            </w:pPr>
            <w:r w:rsidRPr="00DF544A">
              <w:rPr>
                <w:rFonts w:asciiTheme="minorEastAsia" w:hAnsiTheme="minorEastAsia"/>
              </w:rPr>
              <w:t xml:space="preserve">    分之八十。但提出合理說明並經主管機關核准者，不在此限。</w:t>
            </w:r>
          </w:p>
          <w:p w:rsidR="0079493A" w:rsidRPr="00DF544A" w:rsidRDefault="0079493A" w:rsidP="00CF01DF">
            <w:pPr>
              <w:rPr>
                <w:rFonts w:asciiTheme="minorEastAsia" w:hAnsiTheme="minorEastAsia"/>
              </w:rPr>
            </w:pPr>
            <w:r w:rsidRPr="00DF544A">
              <w:rPr>
                <w:rFonts w:asciiTheme="minorEastAsia" w:hAnsiTheme="minorEastAsia"/>
              </w:rPr>
              <w:t>前項第三款所稱之風險值，係指按</w:t>
            </w:r>
            <w:proofErr w:type="gramStart"/>
            <w:r w:rsidRPr="00DF544A">
              <w:rPr>
                <w:rFonts w:asciiTheme="minorEastAsia" w:hAnsiTheme="minorEastAsia"/>
              </w:rPr>
              <w:t>週</w:t>
            </w:r>
            <w:proofErr w:type="gramEnd"/>
            <w:r w:rsidRPr="00DF544A">
              <w:rPr>
                <w:rFonts w:asciiTheme="minorEastAsia" w:hAnsiTheme="minorEastAsia"/>
              </w:rPr>
              <w:t>為基礎、樣本期間至少三年，或按日</w:t>
            </w:r>
          </w:p>
          <w:p w:rsidR="0079493A" w:rsidRPr="00DF544A" w:rsidRDefault="0079493A" w:rsidP="00CF01DF">
            <w:pPr>
              <w:rPr>
                <w:rFonts w:asciiTheme="minorEastAsia" w:hAnsiTheme="minorEastAsia"/>
              </w:rPr>
            </w:pPr>
            <w:r w:rsidRPr="00DF544A">
              <w:rPr>
                <w:rFonts w:asciiTheme="minorEastAsia" w:hAnsiTheme="minorEastAsia"/>
              </w:rPr>
              <w:t>為基礎、樣本期間至少一年，樣本之資料至少每週更新一次，以至少百分</w:t>
            </w:r>
          </w:p>
          <w:p w:rsidR="0079493A" w:rsidRPr="00DF544A" w:rsidRDefault="0079493A" w:rsidP="00CF01DF">
            <w:pPr>
              <w:rPr>
                <w:rFonts w:asciiTheme="minorEastAsia" w:hAnsiTheme="minorEastAsia"/>
              </w:rPr>
            </w:pPr>
            <w:r w:rsidRPr="00DF544A">
              <w:rPr>
                <w:rFonts w:asciiTheme="minorEastAsia" w:hAnsiTheme="minorEastAsia"/>
              </w:rPr>
              <w:t>之九十九的信賴水準，計算十個交易日之風險值，且須每月進行回溯測試。</w:t>
            </w:r>
          </w:p>
          <w:p w:rsidR="0079493A" w:rsidRPr="00DF544A" w:rsidRDefault="0079493A" w:rsidP="00CF01DF">
            <w:pPr>
              <w:rPr>
                <w:rFonts w:asciiTheme="minorEastAsia" w:hAnsiTheme="minorEastAsia"/>
              </w:rPr>
            </w:pPr>
            <w:r w:rsidRPr="00DF544A">
              <w:rPr>
                <w:rFonts w:asciiTheme="minorEastAsia" w:hAnsiTheme="minorEastAsia"/>
              </w:rPr>
              <w:t>保險人依證券投資信託及顧問法申請兼營全權委託投資業務前，應先經主</w:t>
            </w:r>
          </w:p>
          <w:p w:rsidR="0079493A" w:rsidRPr="00DF544A" w:rsidRDefault="0079493A" w:rsidP="00CF01DF">
            <w:pPr>
              <w:rPr>
                <w:rFonts w:asciiTheme="minorEastAsia" w:hAnsiTheme="minorEastAsia"/>
              </w:rPr>
            </w:pPr>
            <w:r w:rsidRPr="00DF544A">
              <w:rPr>
                <w:rFonts w:asciiTheme="minorEastAsia" w:hAnsiTheme="minorEastAsia"/>
              </w:rPr>
              <w:t>管機關認可其符合第一項所定資格。</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2</w:t>
            </w:r>
            <w:r w:rsidRPr="00DF544A">
              <w:rPr>
                <w:rFonts w:asciiTheme="minorEastAsia" w:hAnsiTheme="minorEastAsia"/>
              </w:rPr>
              <w:t>5</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 xml:space="preserve">若因法令導致全權委託型投資型保險之投資範圍有所增減時，保險公司應不得低於幾日前通知保戶？(1)90 日 (2)60 日 (3)30日 (4)1 </w:t>
            </w:r>
            <w:proofErr w:type="gramStart"/>
            <w:r w:rsidRPr="00DF544A">
              <w:rPr>
                <w:rFonts w:asciiTheme="minorEastAsia" w:hAnsiTheme="minorEastAsia" w:hint="eastAsia"/>
              </w:rPr>
              <w:t>週</w:t>
            </w:r>
            <w:proofErr w:type="gramEnd"/>
            <w:r w:rsidRPr="00DF544A">
              <w:rPr>
                <w:rFonts w:asciiTheme="minorEastAsia" w:hAnsiTheme="minorEastAsia" w:hint="eastAsia"/>
              </w:rPr>
              <w:t>。</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全委投資型保險契約於簽訂後，因法令變更致其投資或交易範圍有增減時，保險人應以不低於六十日之期間內通知要保人。要保人於前項期間內表示異議而向保險人申請終止保險契約者，保險人不得向要保人收取任何解約費用。</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6</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依人身保險商品</w:t>
            </w:r>
            <w:r w:rsidRPr="00DF544A">
              <w:rPr>
                <w:rFonts w:asciiTheme="minorEastAsia" w:hAnsiTheme="minorEastAsia"/>
              </w:rPr>
              <w:t xml:space="preserve"> </w:t>
            </w:r>
            <w:r w:rsidRPr="00DF544A">
              <w:rPr>
                <w:rFonts w:asciiTheme="minorEastAsia" w:hAnsiTheme="minorEastAsia" w:hint="eastAsia"/>
              </w:rPr>
              <w:t>審査應注意事項第</w:t>
            </w:r>
            <w:r w:rsidRPr="00DF544A">
              <w:rPr>
                <w:rFonts w:asciiTheme="minorEastAsia" w:hAnsiTheme="minorEastAsia"/>
              </w:rPr>
              <w:t>2</w:t>
            </w:r>
            <w:r w:rsidRPr="00DF544A">
              <w:rPr>
                <w:rFonts w:asciiTheme="minorEastAsia" w:hAnsiTheme="minorEastAsia" w:hint="eastAsia"/>
              </w:rPr>
              <w:t>點規定，下列哪一種商品不屬於投資型人壽保險？</w:t>
            </w:r>
          </w:p>
          <w:p w:rsidR="0079493A" w:rsidRPr="00DF544A" w:rsidRDefault="0079493A" w:rsidP="00CF01DF">
            <w:pPr>
              <w:rPr>
                <w:rFonts w:asciiTheme="minorEastAsia" w:hAnsiTheme="minorEastAsia"/>
              </w:rPr>
            </w:pPr>
            <w:r w:rsidRPr="00DF544A">
              <w:rPr>
                <w:rFonts w:asciiTheme="minorEastAsia" w:hAnsiTheme="minorEastAsia" w:hint="eastAsia"/>
              </w:rPr>
              <w:t>(1)變額萬能壽險 (2)變額壽險 (3)萬能壽險 (4)投資連結型保險。</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3</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傳統型壽險：傳統型壽險、萬能壽險</w:t>
            </w:r>
          </w:p>
          <w:p w:rsidR="0079493A" w:rsidRPr="00DF544A" w:rsidRDefault="0079493A" w:rsidP="00CF01DF">
            <w:pPr>
              <w:rPr>
                <w:rFonts w:asciiTheme="minorEastAsia" w:hAnsiTheme="minorEastAsia"/>
              </w:rPr>
            </w:pPr>
            <w:r w:rsidRPr="00DF544A">
              <w:rPr>
                <w:rFonts w:asciiTheme="minorEastAsia" w:hAnsiTheme="minorEastAsia"/>
              </w:rPr>
              <w:t>投資型壽險：變額壽險、變額萬能壽險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7</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有關各公司全權委託型保險商品之審査方式規定，何者正確？(1) 每一張商品都需經核准        (2)每一張商品都需經核備</w:t>
            </w:r>
            <w:r w:rsidRPr="00DF544A">
              <w:rPr>
                <w:rFonts w:asciiTheme="minorEastAsia" w:hAnsiTheme="minorEastAsia"/>
              </w:rPr>
              <w:tab/>
              <w:t>(3)</w:t>
            </w:r>
            <w:r w:rsidRPr="00DF544A">
              <w:rPr>
                <w:rFonts w:asciiTheme="minorEastAsia" w:hAnsiTheme="minorEastAsia" w:hint="eastAsia"/>
              </w:rPr>
              <w:t xml:space="preserve">可直接備査毋須核准 </w:t>
            </w:r>
            <w:r w:rsidRPr="00DF544A">
              <w:rPr>
                <w:rFonts w:asciiTheme="minorEastAsia" w:hAnsiTheme="minorEastAsia"/>
              </w:rPr>
              <w:t>(4)</w:t>
            </w:r>
            <w:r w:rsidRPr="00DF544A">
              <w:rPr>
                <w:rFonts w:asciiTheme="minorEastAsia" w:hAnsiTheme="minorEastAsia" w:hint="eastAsia"/>
              </w:rPr>
              <w:t>第一張商品才須核准。</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r w:rsidRPr="00DF544A">
              <w:rPr>
                <w:rFonts w:asciiTheme="minorEastAsia" w:hAnsiTheme="minorEastAsia" w:hint="eastAsia"/>
              </w:rPr>
              <w:t>第一張經核准，後面無需再核准。</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8</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金管會訂定「人身保險商品審査應注意事項」，其第</w:t>
            </w:r>
            <w:r w:rsidRPr="00DF544A">
              <w:rPr>
                <w:rFonts w:asciiTheme="minorEastAsia" w:hAnsiTheme="minorEastAsia"/>
              </w:rPr>
              <w:t>2</w:t>
            </w:r>
            <w:r w:rsidRPr="00DF544A">
              <w:rPr>
                <w:rFonts w:asciiTheme="minorEastAsia" w:hAnsiTheme="minorEastAsia" w:hint="eastAsia"/>
              </w:rPr>
              <w:t>條明訂投資型年金保險係指：(1)投資連（鏈）</w:t>
            </w:r>
            <w:proofErr w:type="gramStart"/>
            <w:r w:rsidRPr="00DF544A">
              <w:rPr>
                <w:rFonts w:asciiTheme="minorEastAsia" w:hAnsiTheme="minorEastAsia" w:hint="eastAsia"/>
              </w:rPr>
              <w:t>結型保險</w:t>
            </w:r>
            <w:proofErr w:type="gramEnd"/>
            <w:r w:rsidRPr="00DF544A">
              <w:rPr>
                <w:rFonts w:asciiTheme="minorEastAsia" w:hAnsiTheme="minorEastAsia" w:hint="eastAsia"/>
              </w:rPr>
              <w:t xml:space="preserve"> (2)股價指數型年金保險  (3)利率變動型年金保險  (4)變額年金保險。</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b/>
                <w:bCs/>
              </w:rPr>
              <w:t>人身保險商品審查應注意事項 第 二 條 </w:t>
            </w:r>
          </w:p>
          <w:p w:rsidR="0079493A" w:rsidRPr="00DF544A" w:rsidRDefault="0079493A" w:rsidP="00CF01DF">
            <w:pPr>
              <w:rPr>
                <w:rFonts w:asciiTheme="minorEastAsia" w:hAnsiTheme="minorEastAsia"/>
              </w:rPr>
            </w:pPr>
            <w:r w:rsidRPr="00DF544A">
              <w:rPr>
                <w:rFonts w:asciiTheme="minorEastAsia" w:hAnsiTheme="minorEastAsia" w:hint="eastAsia"/>
              </w:rPr>
              <w:t>人身保險商品定名，應表明商品之主要性質。</w:t>
            </w:r>
          </w:p>
          <w:p w:rsidR="0079493A" w:rsidRPr="00DF544A" w:rsidRDefault="0079493A" w:rsidP="00CF01DF">
            <w:pPr>
              <w:rPr>
                <w:rFonts w:asciiTheme="minorEastAsia" w:hAnsiTheme="minorEastAsia"/>
              </w:rPr>
            </w:pPr>
            <w:r w:rsidRPr="00DF544A">
              <w:rPr>
                <w:rFonts w:asciiTheme="minorEastAsia" w:hAnsiTheme="minorEastAsia" w:hint="eastAsia"/>
              </w:rPr>
              <w:t>各險標準名稱如下：</w:t>
            </w:r>
          </w:p>
          <w:p w:rsidR="0079493A" w:rsidRPr="00DF544A" w:rsidRDefault="0079493A" w:rsidP="00CF01DF">
            <w:pPr>
              <w:rPr>
                <w:rFonts w:asciiTheme="minorEastAsia" w:hAnsiTheme="minorEastAsia"/>
              </w:rPr>
            </w:pPr>
            <w:r w:rsidRPr="00DF544A">
              <w:rPr>
                <w:rFonts w:asciiTheme="minorEastAsia" w:hAnsiTheme="minorEastAsia" w:hint="eastAsia"/>
              </w:rPr>
              <w:t>四、年金保險：</w:t>
            </w:r>
          </w:p>
          <w:p w:rsidR="0079493A" w:rsidRPr="00DF544A" w:rsidRDefault="0079493A" w:rsidP="00CF01DF">
            <w:pPr>
              <w:rPr>
                <w:rFonts w:asciiTheme="minorEastAsia" w:hAnsiTheme="minorEastAsia"/>
              </w:rPr>
            </w:pPr>
            <w:r w:rsidRPr="00DF544A">
              <w:rPr>
                <w:rFonts w:asciiTheme="minorEastAsia" w:hAnsiTheme="minorEastAsia" w:hint="eastAsia"/>
              </w:rPr>
              <w:t>1.傳統型、利率變動型年金保險：○○○○（利率變動型）年金保險。</w:t>
            </w:r>
          </w:p>
          <w:p w:rsidR="0079493A" w:rsidRPr="00DF544A" w:rsidRDefault="0079493A" w:rsidP="00CF01DF">
            <w:pPr>
              <w:rPr>
                <w:rFonts w:asciiTheme="minorEastAsia" w:hAnsiTheme="minorEastAsia"/>
              </w:rPr>
            </w:pPr>
            <w:r w:rsidRPr="00DF544A">
              <w:rPr>
                <w:rFonts w:asciiTheme="minorEastAsia" w:hAnsiTheme="minorEastAsia" w:hint="eastAsia"/>
              </w:rPr>
              <w:t>2.投資型年金保險：○○○○變額年金保險。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9</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下列何種商品於我國非屬投資型保險？(1)變額壽險 (2)萬能壽險 (3)變額萬能壽險 (4)以上皆屬於投資型保險。</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傳統型壽險：傳統型壽險、萬能壽險</w:t>
            </w:r>
          </w:p>
          <w:p w:rsidR="0079493A" w:rsidRPr="00DF544A" w:rsidRDefault="0079493A" w:rsidP="00CF01DF">
            <w:pPr>
              <w:rPr>
                <w:rFonts w:asciiTheme="minorEastAsia" w:hAnsiTheme="minorEastAsia"/>
              </w:rPr>
            </w:pPr>
            <w:r w:rsidRPr="00DF544A">
              <w:rPr>
                <w:rFonts w:asciiTheme="minorEastAsia" w:hAnsiTheme="minorEastAsia"/>
              </w:rPr>
              <w:t>投資型壽險：變額壽險、變額萬能壽險</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lastRenderedPageBreak/>
              <w:t>3</w:t>
            </w:r>
            <w:r w:rsidRPr="00DF544A">
              <w:rPr>
                <w:rFonts w:asciiTheme="minorEastAsia" w:hAnsiTheme="minorEastAsia"/>
              </w:rPr>
              <w:t>0</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有關外幣計價投資型保險 商品之敘明事項，何者正確？(1)保險費收取方式 (2)匯款費用之負擔 (3)</w:t>
            </w:r>
            <w:proofErr w:type="gramStart"/>
            <w:r w:rsidRPr="00DF544A">
              <w:rPr>
                <w:rFonts w:asciiTheme="minorEastAsia" w:hAnsiTheme="minorEastAsia" w:hint="eastAsia"/>
              </w:rPr>
              <w:t>匯</w:t>
            </w:r>
            <w:proofErr w:type="gramEnd"/>
            <w:r w:rsidRPr="00DF544A">
              <w:rPr>
                <w:rFonts w:asciiTheme="minorEastAsia" w:hAnsiTheme="minorEastAsia" w:hint="eastAsia"/>
              </w:rPr>
              <w:t>風險之揭露 (4)以上皆是。</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4</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r w:rsidRPr="00DF544A">
              <w:rPr>
                <w:rFonts w:asciiTheme="minorEastAsia" w:hAnsiTheme="minorEastAsia" w:hint="eastAsia"/>
              </w:rPr>
              <w:t>有關外幣計價投資型保險 商品之敘明事項：保險費收取方式、匯款費用之負擔、</w:t>
            </w:r>
            <w:proofErr w:type="gramStart"/>
            <w:r w:rsidRPr="00DF544A">
              <w:rPr>
                <w:rFonts w:asciiTheme="minorEastAsia" w:hAnsiTheme="minorEastAsia" w:hint="eastAsia"/>
              </w:rPr>
              <w:t>匯</w:t>
            </w:r>
            <w:proofErr w:type="gramEnd"/>
            <w:r w:rsidRPr="00DF544A">
              <w:rPr>
                <w:rFonts w:asciiTheme="minorEastAsia" w:hAnsiTheme="minorEastAsia" w:hint="eastAsia"/>
              </w:rPr>
              <w:t>風險之揭露。</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1</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有關投資型保險商品之附加附約規定，何者錯誤？(1)保險</w:t>
            </w:r>
            <w:proofErr w:type="gramStart"/>
            <w:r w:rsidRPr="00DF544A">
              <w:rPr>
                <w:rFonts w:asciiTheme="minorEastAsia" w:hAnsiTheme="minorEastAsia" w:hint="eastAsia"/>
              </w:rPr>
              <w:t>期間同主契約</w:t>
            </w:r>
            <w:proofErr w:type="gramEnd"/>
            <w:r w:rsidRPr="00DF544A">
              <w:rPr>
                <w:rFonts w:asciiTheme="minorEastAsia" w:hAnsiTheme="minorEastAsia" w:hint="eastAsia"/>
              </w:rPr>
              <w:tab/>
              <w:t>(2)需於條款載明保費扣繳方式 (3)以一年期保險為原則 (4)不得收取附加費用。</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人身保險商品審查應注意事項 第 150 條</w:t>
            </w:r>
          </w:p>
          <w:p w:rsidR="0079493A" w:rsidRPr="00DF544A" w:rsidRDefault="0079493A" w:rsidP="00CF01DF">
            <w:pPr>
              <w:rPr>
                <w:rFonts w:asciiTheme="minorEastAsia" w:hAnsiTheme="minorEastAsia"/>
              </w:rPr>
            </w:pPr>
            <w:r w:rsidRPr="00DF544A">
              <w:rPr>
                <w:rFonts w:asciiTheme="minorEastAsia" w:hAnsiTheme="minorEastAsia"/>
              </w:rPr>
              <w:t>投資型保險商品應以主契約方式出單，其附加契約以一年期保險為原則。保險費扣繳之方式應於條款中訂明。</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2</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有關投資型保險商品之要保書規定，何者錯誤？(1)需配合通路提供不同基金標的</w:t>
            </w:r>
            <w:r w:rsidRPr="00DF544A">
              <w:rPr>
                <w:rFonts w:asciiTheme="minorEastAsia" w:hAnsiTheme="minorEastAsia" w:hint="eastAsia"/>
              </w:rPr>
              <w:tab/>
              <w:t>(2)需提供重要事項告知 (3)需提供投資風險警語 (4)需提供解約可能不利保戶警語。</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1</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hint="eastAsia"/>
              </w:rPr>
              <w:t>投資型保險商品之要保書，不得因銷售通路不同而提供不同基金標的。</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3</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保戶購買投資型年金保險時如未選擇年金給付</w:t>
            </w:r>
            <w:proofErr w:type="gramStart"/>
            <w:r w:rsidRPr="00DF544A">
              <w:rPr>
                <w:rFonts w:asciiTheme="minorEastAsia" w:hAnsiTheme="minorEastAsia" w:hint="eastAsia"/>
              </w:rPr>
              <w:t>開始日測年金</w:t>
            </w:r>
            <w:proofErr w:type="gramEnd"/>
            <w:r w:rsidRPr="00DF544A">
              <w:rPr>
                <w:rFonts w:asciiTheme="minorEastAsia" w:hAnsiTheme="minorEastAsia" w:hint="eastAsia"/>
              </w:rPr>
              <w:t>給付開始日不得晚於被保險人幾歲年齡？(1)65歲 (2)70歲 (3)75歲 (4)80歲</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2</w:t>
            </w:r>
          </w:p>
        </w:tc>
      </w:tr>
      <w:tr w:rsidR="0079493A" w:rsidRPr="00DF544A" w:rsidTr="00DF544A">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79493A" w:rsidRPr="00DF544A" w:rsidRDefault="0079493A" w:rsidP="00CF01DF">
            <w:pPr>
              <w:rPr>
                <w:rFonts w:asciiTheme="minorEastAsia" w:hAnsiTheme="minorEastAsia"/>
              </w:rPr>
            </w:pPr>
            <w:r w:rsidRPr="00DF544A">
              <w:rPr>
                <w:rFonts w:asciiTheme="minorEastAsia" w:hAnsiTheme="minorEastAsia"/>
              </w:rPr>
              <w:t>要保人若未做年金給付開始日的選擇時， 年金給付開始日不得晚於被保險人保險年齡達七十歲之保單周年日。</w:t>
            </w:r>
          </w:p>
        </w:tc>
      </w:tr>
      <w:tr w:rsidR="0079493A" w:rsidRPr="00DF544A" w:rsidTr="001C141B">
        <w:tc>
          <w:tcPr>
            <w:tcW w:w="709" w:type="dxa"/>
          </w:tcPr>
          <w:p w:rsidR="0079493A" w:rsidRPr="00DF544A" w:rsidRDefault="0079493A" w:rsidP="0079493A">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4</w:t>
            </w:r>
          </w:p>
        </w:tc>
        <w:tc>
          <w:tcPr>
            <w:tcW w:w="10065" w:type="dxa"/>
          </w:tcPr>
          <w:p w:rsidR="0079493A" w:rsidRPr="00DF544A" w:rsidRDefault="0079493A" w:rsidP="00CF01DF">
            <w:pPr>
              <w:rPr>
                <w:rFonts w:asciiTheme="minorEastAsia" w:hAnsiTheme="minorEastAsia"/>
              </w:rPr>
            </w:pPr>
            <w:r w:rsidRPr="00DF544A">
              <w:rPr>
                <w:rFonts w:asciiTheme="minorEastAsia" w:hAnsiTheme="minorEastAsia" w:hint="eastAsia"/>
              </w:rPr>
              <w:t>根據「人身保險商品審査應注意事項」，在設計投資型年金保險時，要保人若未做年金給付開始日的選擇時，年金給付開始日不宜晚於被保險人保險年齡達多少歲之保單周年日：(1)60歲(2)65歲</w:t>
            </w:r>
            <w:r w:rsidRPr="00DF544A">
              <w:rPr>
                <w:rFonts w:asciiTheme="minorEastAsia" w:hAnsiTheme="minorEastAsia" w:hint="eastAsia"/>
              </w:rPr>
              <w:tab/>
              <w:t>(3)70歲</w:t>
            </w:r>
            <w:r w:rsidRPr="00DF544A">
              <w:rPr>
                <w:rFonts w:asciiTheme="minorEastAsia" w:hAnsiTheme="minorEastAsia" w:hint="eastAsia"/>
              </w:rPr>
              <w:tab/>
              <w:t>(4)75歲。</w:t>
            </w:r>
          </w:p>
        </w:tc>
        <w:tc>
          <w:tcPr>
            <w:tcW w:w="709" w:type="dxa"/>
          </w:tcPr>
          <w:p w:rsidR="0079493A" w:rsidRPr="00DF544A" w:rsidRDefault="0079493A" w:rsidP="00DF544A">
            <w:pPr>
              <w:rPr>
                <w:rFonts w:asciiTheme="minorEastAsia" w:hAnsiTheme="minorEastAsia"/>
              </w:rPr>
            </w:pPr>
            <w:r w:rsidRPr="00DF544A">
              <w:rPr>
                <w:rFonts w:asciiTheme="minorEastAsia" w:hAnsiTheme="minorEastAsia" w:hint="eastAsia"/>
              </w:rPr>
              <w:t>3</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rPr>
              <w:t>要保人若未做年金給付開始日的選擇時， 年金給付開始日不得晚於被保險人保險年齡達七十歲之保單周年日。</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5</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 xml:space="preserve">下列關於投資型保險之銷售文件敘述，何者錯誤？(1)不得記載可節稅 (2)資訊為最新且正確 </w:t>
            </w:r>
            <w:r w:rsidRPr="00DF544A">
              <w:rPr>
                <w:rFonts w:asciiTheme="minorEastAsia" w:hAnsiTheme="minorEastAsia"/>
              </w:rPr>
              <w:t>(3)</w:t>
            </w:r>
            <w:proofErr w:type="gramStart"/>
            <w:r w:rsidRPr="00DF544A">
              <w:rPr>
                <w:rFonts w:asciiTheme="minorEastAsia" w:hAnsiTheme="minorEastAsia" w:hint="eastAsia"/>
              </w:rPr>
              <w:t>文件需編印</w:t>
            </w:r>
            <w:proofErr w:type="gramEnd"/>
            <w:r w:rsidRPr="00DF544A">
              <w:rPr>
                <w:rFonts w:asciiTheme="minorEastAsia" w:hAnsiTheme="minorEastAsia" w:hint="eastAsia"/>
              </w:rPr>
              <w:t>頁碼 (4)警語用一般字體顯示。</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rPr>
              <w:t>警語需要用明顯字體</w:t>
            </w:r>
            <w:r w:rsidRPr="00DF544A">
              <w:rPr>
                <w:rFonts w:asciiTheme="minorEastAsia" w:hAnsiTheme="minorEastAsia" w:hint="eastAsia"/>
              </w:rPr>
              <w:t>標示。</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6</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下列哪一項不是投資型保險商品說明書 之應揭露事項？(1)稅賦優惠介紹</w:t>
            </w:r>
            <w:r w:rsidRPr="00DF544A">
              <w:rPr>
                <w:rFonts w:asciiTheme="minorEastAsia" w:hAnsiTheme="minorEastAsia" w:hint="eastAsia"/>
              </w:rPr>
              <w:tab/>
              <w:t>(2)投資風險警語用</w:t>
            </w:r>
            <w:r w:rsidRPr="00DF544A">
              <w:rPr>
                <w:rFonts w:asciiTheme="minorEastAsia" w:hAnsiTheme="minorEastAsia"/>
              </w:rPr>
              <w:t>(3)</w:t>
            </w:r>
            <w:r w:rsidRPr="00DF544A">
              <w:t>相關費用</w:t>
            </w:r>
            <w:r w:rsidRPr="00DF544A">
              <w:rPr>
                <w:rFonts w:hint="eastAsia"/>
              </w:rPr>
              <w:t xml:space="preserve"> </w:t>
            </w:r>
            <w:r w:rsidRPr="00DF544A">
              <w:rPr>
                <w:rFonts w:asciiTheme="minorEastAsia" w:hAnsiTheme="minorEastAsia" w:hint="eastAsia"/>
              </w:rPr>
              <w:t>(4)公司基本資料。</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不得記載可節稅。</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7</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我國保險商品資訊揭露應本於最大誠信原則，並應遵守那些相關法令規定：(1)保險法 (2)公平交易法 (4)以上皆是</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8</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根據投資型保險商品資訊揭露應遵循事項，何者銷售文件必須提供消費者參閱並交付要保人留</w:t>
            </w:r>
          </w:p>
          <w:p w:rsidR="00326F45" w:rsidRPr="00DF544A" w:rsidRDefault="00326F45" w:rsidP="00CF01DF">
            <w:pPr>
              <w:rPr>
                <w:rFonts w:asciiTheme="minorEastAsia" w:hAnsiTheme="minorEastAsia"/>
              </w:rPr>
            </w:pPr>
            <w:r w:rsidRPr="00DF544A">
              <w:rPr>
                <w:rFonts w:asciiTheme="minorEastAsia" w:hAnsiTheme="minorEastAsia" w:hint="eastAsia"/>
              </w:rPr>
              <w:t xml:space="preserve">存：(1)保險商品說明書 (2)保險商品簡介書 </w:t>
            </w:r>
            <w:r w:rsidRPr="00DF544A">
              <w:rPr>
                <w:rFonts w:ascii="Times New Roman" w:eastAsia="Times New Roman"/>
                <w:w w:val="105"/>
              </w:rPr>
              <w:t>(3)</w:t>
            </w:r>
            <w:r w:rsidRPr="00DF544A">
              <w:rPr>
                <w:w w:val="105"/>
              </w:rPr>
              <w:t>建議</w:t>
            </w:r>
            <w:r w:rsidRPr="00DF544A">
              <w:rPr>
                <w:rFonts w:hint="eastAsia"/>
                <w:w w:val="105"/>
              </w:rPr>
              <w:t xml:space="preserve"> </w:t>
            </w:r>
            <w:r w:rsidRPr="00DF544A">
              <w:rPr>
                <w:rFonts w:asciiTheme="minorEastAsia" w:hAnsiTheme="minorEastAsia" w:hint="eastAsia"/>
              </w:rPr>
              <w:t>(4)風險告知書。</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保險商品資訊揭露應本於最大誠信原則，並應遵守保險法、公平交易法、</w:t>
            </w:r>
          </w:p>
          <w:p w:rsidR="00326F45" w:rsidRPr="00DF544A" w:rsidRDefault="00326F45" w:rsidP="00CF01DF">
            <w:pPr>
              <w:rPr>
                <w:rFonts w:asciiTheme="minorEastAsia" w:hAnsiTheme="minorEastAsia"/>
              </w:rPr>
            </w:pPr>
            <w:r w:rsidRPr="00DF544A">
              <w:rPr>
                <w:rFonts w:asciiTheme="minorEastAsia" w:hAnsiTheme="minorEastAsia" w:hint="eastAsia"/>
              </w:rPr>
              <w:t>消費者保護法及金融消費者保護法等相關法令規定。</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9</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根據投資型保險 商品資訊揭露應遵循事項</w:t>
            </w:r>
            <w:proofErr w:type="gramStart"/>
            <w:r w:rsidRPr="00DF544A">
              <w:rPr>
                <w:rFonts w:asciiTheme="minorEastAsia" w:hAnsiTheme="minorEastAsia" w:hint="eastAsia"/>
              </w:rPr>
              <w:t>·</w:t>
            </w:r>
            <w:proofErr w:type="gramEnd"/>
            <w:r w:rsidRPr="00DF544A">
              <w:rPr>
                <w:rFonts w:asciiTheme="minorEastAsia" w:hAnsiTheme="minorEastAsia" w:hint="eastAsia"/>
              </w:rPr>
              <w:t>，何者銷售文件必須提供消費者參閲並交付要保人留存：</w:t>
            </w:r>
            <w:r w:rsidR="007F1D4A">
              <w:rPr>
                <w:rFonts w:asciiTheme="minorEastAsia" w:hAnsiTheme="minorEastAsia" w:hint="eastAsia"/>
              </w:rPr>
              <w:t>(1)</w:t>
            </w:r>
            <w:r w:rsidRPr="00DF544A">
              <w:rPr>
                <w:rFonts w:asciiTheme="minorEastAsia" w:hAnsiTheme="minorEastAsia" w:hint="eastAsia"/>
              </w:rPr>
              <w:t>保險商品說明書</w:t>
            </w:r>
            <w:r w:rsidRPr="00DF544A">
              <w:rPr>
                <w:rFonts w:asciiTheme="minorEastAsia" w:hAnsiTheme="minorEastAsia"/>
              </w:rPr>
              <w:t xml:space="preserve"> </w:t>
            </w:r>
            <w:r w:rsidR="007F1D4A">
              <w:rPr>
                <w:rFonts w:asciiTheme="minorEastAsia" w:hAnsiTheme="minorEastAsia" w:hint="eastAsia"/>
              </w:rPr>
              <w:t>(2)</w:t>
            </w:r>
            <w:r w:rsidRPr="00DF544A">
              <w:rPr>
                <w:rFonts w:asciiTheme="minorEastAsia" w:hAnsiTheme="minorEastAsia" w:hint="eastAsia"/>
              </w:rPr>
              <w:t xml:space="preserve">保險商品簡介 </w:t>
            </w:r>
            <w:r w:rsidR="007F1D4A">
              <w:rPr>
                <w:rFonts w:ascii="Times New Roman" w:eastAsia="Times New Roman"/>
                <w:w w:val="105"/>
              </w:rPr>
              <w:t>(3)</w:t>
            </w:r>
            <w:r w:rsidRPr="00DF544A">
              <w:rPr>
                <w:rFonts w:asciiTheme="minorEastAsia" w:hAnsiTheme="minorEastAsia" w:hint="eastAsia"/>
              </w:rPr>
              <w:t xml:space="preserve">建議書 </w:t>
            </w:r>
            <w:r w:rsidR="007F1D4A">
              <w:rPr>
                <w:rFonts w:asciiTheme="minorEastAsia" w:hAnsiTheme="minorEastAsia" w:hint="eastAsia"/>
              </w:rPr>
              <w:t>(4)</w:t>
            </w:r>
            <w:r w:rsidRPr="00DF544A">
              <w:rPr>
                <w:rFonts w:asciiTheme="minorEastAsia" w:hAnsiTheme="minorEastAsia" w:hint="eastAsia"/>
              </w:rPr>
              <w:t>風險告知書。(l)A  (2)A、B  (3)A、B、D  (4)A、B、C、D。</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b/>
                <w:bCs/>
              </w:rPr>
              <w:t>投資型保險資訊揭露應遵循事項</w:t>
            </w:r>
          </w:p>
          <w:p w:rsidR="00326F45" w:rsidRPr="00DF544A" w:rsidRDefault="00326F45" w:rsidP="00CF01DF">
            <w:pPr>
              <w:rPr>
                <w:rFonts w:asciiTheme="minorEastAsia" w:hAnsiTheme="minorEastAsia"/>
              </w:rPr>
            </w:pPr>
            <w:r w:rsidRPr="00DF544A">
              <w:rPr>
                <w:rFonts w:asciiTheme="minorEastAsia" w:hAnsiTheme="minorEastAsia" w:hint="eastAsia"/>
              </w:rPr>
              <w:t>三、本遵循事項所稱銷售文件，係指下列文件：</w:t>
            </w:r>
          </w:p>
          <w:p w:rsidR="00326F45" w:rsidRPr="00DF544A" w:rsidRDefault="00326F45" w:rsidP="00CF01DF">
            <w:pPr>
              <w:rPr>
                <w:rFonts w:asciiTheme="minorEastAsia" w:hAnsiTheme="minorEastAsia"/>
              </w:rPr>
            </w:pPr>
            <w:r w:rsidRPr="00DF544A">
              <w:rPr>
                <w:rFonts w:asciiTheme="minorEastAsia" w:hAnsiTheme="minorEastAsia" w:hint="eastAsia"/>
              </w:rPr>
              <w:lastRenderedPageBreak/>
              <w:t>(</w:t>
            </w:r>
            <w:proofErr w:type="gramStart"/>
            <w:r w:rsidRPr="00DF544A">
              <w:rPr>
                <w:rFonts w:asciiTheme="minorEastAsia" w:hAnsiTheme="minorEastAsia" w:hint="eastAsia"/>
              </w:rPr>
              <w:t>一</w:t>
            </w:r>
            <w:proofErr w:type="gramEnd"/>
            <w:r w:rsidRPr="00DF544A">
              <w:rPr>
                <w:rFonts w:asciiTheme="minorEastAsia" w:hAnsiTheme="minorEastAsia" w:hint="eastAsia"/>
              </w:rPr>
              <w:t>)保險商品說明書（必須提供消費者參閱並交付要保人留存）。</w:t>
            </w:r>
          </w:p>
          <w:p w:rsidR="00326F45" w:rsidRPr="00DF544A" w:rsidRDefault="00326F45" w:rsidP="00CF01DF">
            <w:pPr>
              <w:rPr>
                <w:rFonts w:asciiTheme="minorEastAsia" w:hAnsiTheme="minorEastAsia"/>
              </w:rPr>
            </w:pPr>
            <w:r w:rsidRPr="00DF544A">
              <w:rPr>
                <w:rFonts w:asciiTheme="minorEastAsia" w:hAnsiTheme="minorEastAsia" w:hint="eastAsia"/>
              </w:rPr>
              <w:t>(二)保險商品簡介。</w:t>
            </w:r>
          </w:p>
          <w:p w:rsidR="00326F45" w:rsidRPr="00DF544A" w:rsidRDefault="00326F45" w:rsidP="00CF01DF">
            <w:pPr>
              <w:rPr>
                <w:rFonts w:asciiTheme="minorEastAsia" w:hAnsiTheme="minorEastAsia"/>
              </w:rPr>
            </w:pPr>
            <w:r w:rsidRPr="00DF544A">
              <w:rPr>
                <w:rFonts w:asciiTheme="minorEastAsia" w:hAnsiTheme="minorEastAsia" w:hint="eastAsia"/>
              </w:rPr>
              <w:t>(三)建議書。    </w:t>
            </w:r>
          </w:p>
          <w:p w:rsidR="00326F45" w:rsidRPr="00DF544A" w:rsidRDefault="00326F45" w:rsidP="00CF01DF">
            <w:pPr>
              <w:rPr>
                <w:rFonts w:asciiTheme="minorEastAsia" w:hAnsiTheme="minorEastAsia"/>
              </w:rPr>
            </w:pPr>
            <w:r w:rsidRPr="00DF544A">
              <w:rPr>
                <w:rFonts w:asciiTheme="minorEastAsia" w:hAnsiTheme="minorEastAsia" w:hint="eastAsia"/>
              </w:rPr>
              <w:t>前項所稱銷售文件應經保險公司審查通過並建檔備查。</w:t>
            </w:r>
          </w:p>
          <w:p w:rsidR="00326F45" w:rsidRPr="00DF544A" w:rsidRDefault="00326F45" w:rsidP="00CF01DF">
            <w:pPr>
              <w:rPr>
                <w:rFonts w:asciiTheme="minorEastAsia" w:hAnsiTheme="minorEastAsia"/>
              </w:rPr>
            </w:pPr>
            <w:r w:rsidRPr="00DF544A">
              <w:rPr>
                <w:rFonts w:asciiTheme="minorEastAsia" w:hAnsiTheme="minorEastAsia" w:hint="eastAsia"/>
              </w:rPr>
              <w:t>第一項銷售文件及與保險契約內容，不得有相互牴觸或誤導消費者之情事</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lastRenderedPageBreak/>
              <w:t>4</w:t>
            </w:r>
            <w:r w:rsidRPr="00DF544A">
              <w:rPr>
                <w:rFonts w:asciiTheme="minorEastAsia" w:hAnsiTheme="minorEastAsia"/>
              </w:rPr>
              <w:t>0</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下列哪一數值不符合「投資型保險資訊揭露應遵  循事項」中無投資收益保證型之投資報酬敘述範圍？(1)9% (2)6% (3)0% (4)-6% 。</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b/>
                <w:bCs/>
              </w:rPr>
              <w:t>投資型保險資訊揭露應遵循事項</w:t>
            </w:r>
            <w:r w:rsidRPr="00DF544A">
              <w:rPr>
                <w:rFonts w:asciiTheme="minorEastAsia" w:hAnsiTheme="minorEastAsia" w:hint="eastAsia"/>
                <w:b/>
                <w:bCs/>
              </w:rPr>
              <w:br/>
            </w:r>
            <w:r w:rsidRPr="00DF544A">
              <w:rPr>
                <w:rFonts w:asciiTheme="minorEastAsia" w:hAnsiTheme="minorEastAsia" w:hint="eastAsia"/>
              </w:rPr>
              <w:t>無投資收益保證者：由公司參考投資標的之過去投資績效表現，以不高於年報酬率百分之六（含）範圍內，列舉三種不同數值之投資報酬率作為舉例之基準，如有發生投資虧損之可能性，則應至少包含一種絕對值相對較大之相對負值投資</w:t>
            </w:r>
            <w:proofErr w:type="gramStart"/>
            <w:r w:rsidRPr="00DF544A">
              <w:rPr>
                <w:rFonts w:asciiTheme="minorEastAsia" w:hAnsiTheme="minorEastAsia" w:hint="eastAsia"/>
              </w:rPr>
              <w:t>報酬率供</w:t>
            </w:r>
            <w:proofErr w:type="gramEnd"/>
            <w:r w:rsidRPr="00DF544A">
              <w:rPr>
                <w:rFonts w:asciiTheme="minorEastAsia" w:hAnsiTheme="minorEastAsia" w:hint="eastAsia"/>
              </w:rPr>
              <w:t xml:space="preserve"> 保戶參考</w:t>
            </w:r>
            <w:proofErr w:type="gramStart"/>
            <w:r w:rsidRPr="00DF544A">
              <w:rPr>
                <w:rFonts w:asciiTheme="minorEastAsia" w:hAnsiTheme="minorEastAsia" w:hint="eastAsia"/>
              </w:rPr>
              <w:t>（</w:t>
            </w:r>
            <w:proofErr w:type="gramEnd"/>
            <w:r w:rsidRPr="00DF544A">
              <w:rPr>
                <w:rFonts w:asciiTheme="minorEastAsia" w:hAnsiTheme="minorEastAsia" w:hint="eastAsia"/>
              </w:rPr>
              <w:t>例如：6 ％、2％、－6％</w:t>
            </w:r>
            <w:proofErr w:type="gramStart"/>
            <w:r w:rsidRPr="00DF544A">
              <w:rPr>
                <w:rFonts w:asciiTheme="minorEastAsia" w:hAnsiTheme="minorEastAsia" w:hint="eastAsia"/>
              </w:rPr>
              <w:t>）</w:t>
            </w:r>
            <w:proofErr w:type="gramEnd"/>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1</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依我國所得稅法規定國人每年的商業人身保險費最高扣除額為多少？(1)新臺幣4.8萬元 (2)新臺幣3.6 萬元 (</w:t>
            </w:r>
            <w:r w:rsidRPr="00DF544A">
              <w:rPr>
                <w:rFonts w:asciiTheme="minorEastAsia" w:hAnsiTheme="minorEastAsia"/>
              </w:rPr>
              <w:t>3)</w:t>
            </w:r>
            <w:r w:rsidRPr="00DF544A">
              <w:rPr>
                <w:rFonts w:asciiTheme="minorEastAsia" w:hAnsiTheme="minorEastAsia" w:hint="eastAsia"/>
              </w:rPr>
              <w:t>新台幣2.4萬元 (4)新臺幣2萬元。</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3</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所得稅法第17條第1項第2款第2目之2規定：「保險費：納稅義務人本人、配偶及直系親屬之人身保險、勞工保險、國民年金保險及軍、公、教保險之保險費，每人每年扣除數額以不超過2萬4千元為限。</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2</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A君每年支付壽險保費4萬元、車險保費3萬元，另外健保費支出為1.6萬元，則A君在申報所得稅時合計保險費扣除額為多少？(1)8.6 萬元 (2)5.6 萬元 (3)7 萬元 (4)4 萬元。</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 xml:space="preserve">我國所得稅法規定國人每年的商業人身保險費最高扣除額為2.4萬 </w:t>
            </w:r>
            <w:r w:rsidRPr="00DF544A">
              <w:rPr>
                <w:rFonts w:asciiTheme="minorEastAsia" w:hAnsiTheme="minorEastAsia"/>
              </w:rPr>
              <w:t xml:space="preserve"> </w:t>
            </w:r>
            <w:r w:rsidRPr="00DF544A">
              <w:rPr>
                <w:rFonts w:asciiTheme="minorEastAsia" w:hAnsiTheme="minorEastAsia" w:hint="eastAsia"/>
              </w:rPr>
              <w:t>2.4萬+1.6萬=4萬</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3</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下列有關我國稅法的敘述，何者為非？(1)保險費為所得稅中列舉扣除額項目之</w:t>
            </w:r>
            <w:proofErr w:type="gramStart"/>
            <w:r w:rsidRPr="00DF544A">
              <w:rPr>
                <w:rFonts w:asciiTheme="minorEastAsia" w:hAnsiTheme="minorEastAsia" w:hint="eastAsia"/>
              </w:rPr>
              <w:t>一</w:t>
            </w:r>
            <w:proofErr w:type="gramEnd"/>
            <w:r w:rsidRPr="00DF544A">
              <w:rPr>
                <w:rFonts w:asciiTheme="minorEastAsia" w:hAnsiTheme="minorEastAsia" w:hint="eastAsia"/>
              </w:rPr>
              <w:tab/>
              <w:t>(2)人身保險若中途解約，且以往年度申報綜合所得稅時，利用解約保單所列舉扣除的保費支出，須在解約後補繳稅款 (3)因經濟狀況改變而繳不出保費，最好解約，以避免補繳稅款</w:t>
            </w:r>
            <w:r w:rsidRPr="00DF544A">
              <w:rPr>
                <w:rFonts w:asciiTheme="minorEastAsia" w:hAnsiTheme="minorEastAsia" w:hint="eastAsia"/>
              </w:rPr>
              <w:tab/>
              <w:t>(4)公司為員工投保團體壽險，由公司負擔的保險費，在一定限額內可視為公司的保險費費用。</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3</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b/>
              </w:rPr>
              <w:t>保險業辦理投資型保險商品之資訊揭露，應遵守下列基本原則：</w:t>
            </w:r>
          </w:p>
          <w:p w:rsidR="00326F45" w:rsidRPr="00DF544A" w:rsidRDefault="00326F45" w:rsidP="00CF01DF">
            <w:pPr>
              <w:rPr>
                <w:rFonts w:asciiTheme="minorEastAsia" w:hAnsiTheme="minorEastAsia"/>
              </w:rPr>
            </w:pPr>
            <w:r w:rsidRPr="00DF544A">
              <w:rPr>
                <w:rFonts w:asciiTheme="minorEastAsia" w:hAnsiTheme="minorEastAsia"/>
              </w:rPr>
              <w:t xml:space="preserve"> (</w:t>
            </w:r>
            <w:proofErr w:type="gramStart"/>
            <w:r w:rsidRPr="00DF544A">
              <w:rPr>
                <w:rFonts w:asciiTheme="minorEastAsia" w:hAnsiTheme="minorEastAsia"/>
              </w:rPr>
              <w:t>一</w:t>
            </w:r>
            <w:proofErr w:type="gramEnd"/>
            <w:r w:rsidRPr="00DF544A">
              <w:rPr>
                <w:rFonts w:asciiTheme="minorEastAsia" w:hAnsiTheme="minorEastAsia"/>
              </w:rPr>
              <w:t>)保險商品資訊揭露應本於最大誠信原則，並應遵守保險法、公平交易法、消費者保護法及金融消費者保護法等相關法令規定。</w:t>
            </w:r>
          </w:p>
          <w:p w:rsidR="00326F45" w:rsidRPr="00DF544A" w:rsidRDefault="00326F45" w:rsidP="00CF01DF">
            <w:pPr>
              <w:rPr>
                <w:rFonts w:asciiTheme="minorEastAsia" w:hAnsiTheme="minorEastAsia"/>
              </w:rPr>
            </w:pPr>
            <w:r w:rsidRPr="00DF544A">
              <w:rPr>
                <w:rFonts w:asciiTheme="minorEastAsia" w:hAnsiTheme="minorEastAsia"/>
              </w:rPr>
              <w:t xml:space="preserve"> (二)任何揭露之資訊或資料均必須為最新且正確，所有陳述或</w:t>
            </w:r>
            <w:proofErr w:type="gramStart"/>
            <w:r w:rsidRPr="00DF544A">
              <w:rPr>
                <w:rFonts w:asciiTheme="minorEastAsia" w:hAnsiTheme="minorEastAsia"/>
              </w:rPr>
              <w:t>圖表均應公平</w:t>
            </w:r>
            <w:proofErr w:type="gramEnd"/>
            <w:r w:rsidRPr="00DF544A">
              <w:rPr>
                <w:rFonts w:asciiTheme="minorEastAsia" w:hAnsiTheme="minorEastAsia"/>
              </w:rPr>
              <w:t>表達，並不得有引人錯誤、隱瞞之情事。</w:t>
            </w:r>
          </w:p>
          <w:p w:rsidR="00326F45" w:rsidRPr="00DF544A" w:rsidRDefault="00326F45" w:rsidP="00CF01DF">
            <w:pPr>
              <w:rPr>
                <w:rFonts w:asciiTheme="minorEastAsia" w:hAnsiTheme="minorEastAsia"/>
              </w:rPr>
            </w:pPr>
            <w:r w:rsidRPr="00DF544A">
              <w:rPr>
                <w:rFonts w:asciiTheme="minorEastAsia" w:hAnsiTheme="minorEastAsia"/>
              </w:rPr>
              <w:t xml:space="preserve"> (三)銷售文件之用語應以中文表達、力求白話，必要時得附註英文；涉及專有名詞時，並須加</w:t>
            </w:r>
            <w:proofErr w:type="gramStart"/>
            <w:r w:rsidRPr="00DF544A">
              <w:rPr>
                <w:rFonts w:asciiTheme="minorEastAsia" w:hAnsiTheme="minorEastAsia"/>
              </w:rPr>
              <w:t>註</w:t>
            </w:r>
            <w:proofErr w:type="gramEnd"/>
            <w:r w:rsidRPr="00DF544A">
              <w:rPr>
                <w:rFonts w:asciiTheme="minorEastAsia" w:hAnsiTheme="minorEastAsia"/>
              </w:rPr>
              <w:t>解釋。</w:t>
            </w:r>
          </w:p>
          <w:p w:rsidR="00326F45" w:rsidRPr="00DF544A" w:rsidRDefault="00326F45" w:rsidP="00CF01DF">
            <w:pPr>
              <w:rPr>
                <w:rFonts w:asciiTheme="minorEastAsia" w:hAnsiTheme="minorEastAsia"/>
              </w:rPr>
            </w:pPr>
            <w:r w:rsidRPr="00DF544A">
              <w:rPr>
                <w:rFonts w:asciiTheme="minorEastAsia" w:hAnsiTheme="minorEastAsia"/>
              </w:rPr>
              <w:t xml:space="preserve"> (四)所有銷售文件必須編印頁碼，</w:t>
            </w:r>
            <w:proofErr w:type="gramStart"/>
            <w:r w:rsidRPr="00DF544A">
              <w:rPr>
                <w:rFonts w:asciiTheme="minorEastAsia" w:hAnsiTheme="minorEastAsia"/>
              </w:rPr>
              <w:t>俾</w:t>
            </w:r>
            <w:proofErr w:type="gramEnd"/>
            <w:r w:rsidRPr="00DF544A">
              <w:rPr>
                <w:rFonts w:asciiTheme="minorEastAsia" w:hAnsiTheme="minorEastAsia"/>
              </w:rPr>
              <w:t>便消費者確認</w:t>
            </w:r>
            <w:proofErr w:type="gramStart"/>
            <w:r w:rsidRPr="00DF544A">
              <w:rPr>
                <w:rFonts w:asciiTheme="minorEastAsia" w:hAnsiTheme="minorEastAsia"/>
              </w:rPr>
              <w:t>是否缺頁及</w:t>
            </w:r>
            <w:proofErr w:type="gramEnd"/>
            <w:r w:rsidRPr="00DF544A">
              <w:rPr>
                <w:rFonts w:asciiTheme="minorEastAsia" w:hAnsiTheme="minorEastAsia"/>
              </w:rPr>
              <w:t>是否已接收完整訊息。</w:t>
            </w:r>
          </w:p>
          <w:p w:rsidR="00326F45" w:rsidRPr="00DF544A" w:rsidRDefault="00326F45" w:rsidP="00CF01DF">
            <w:pPr>
              <w:rPr>
                <w:rFonts w:asciiTheme="minorEastAsia" w:hAnsiTheme="minorEastAsia"/>
              </w:rPr>
            </w:pPr>
            <w:r w:rsidRPr="00DF544A">
              <w:rPr>
                <w:rFonts w:asciiTheme="minorEastAsia" w:hAnsiTheme="minorEastAsia"/>
              </w:rPr>
              <w:t xml:space="preserve"> (五)銷售文件中有關警語、成就保本或保證給付條件，其字體大小應至少與其他部分相同，並以鮮明字體（如粗體、斜體、劃線、黑體、對比色或其他顯著方式）印刷。</w:t>
            </w:r>
          </w:p>
          <w:p w:rsidR="00326F45" w:rsidRPr="00DF544A" w:rsidRDefault="00326F45" w:rsidP="00CF01DF">
            <w:pPr>
              <w:rPr>
                <w:rFonts w:asciiTheme="minorEastAsia" w:hAnsiTheme="minorEastAsia"/>
              </w:rPr>
            </w:pPr>
            <w:r w:rsidRPr="00DF544A">
              <w:rPr>
                <w:rFonts w:asciiTheme="minorEastAsia" w:hAnsiTheme="minorEastAsia"/>
              </w:rPr>
              <w:t xml:space="preserve"> (六)銷售文件不得</w:t>
            </w:r>
            <w:proofErr w:type="gramStart"/>
            <w:r w:rsidRPr="00DF544A">
              <w:rPr>
                <w:rFonts w:asciiTheme="minorEastAsia" w:hAnsiTheme="minorEastAsia"/>
              </w:rPr>
              <w:t>載明免所得稅</w:t>
            </w:r>
            <w:proofErr w:type="gramEnd"/>
            <w:r w:rsidRPr="00DF544A">
              <w:rPr>
                <w:rFonts w:asciiTheme="minorEastAsia" w:hAnsiTheme="minorEastAsia"/>
              </w:rPr>
              <w:t>、免遺產稅或可節稅等相關文字。</w:t>
            </w:r>
          </w:p>
          <w:p w:rsidR="00326F45" w:rsidRPr="00DF544A" w:rsidRDefault="00326F45" w:rsidP="00CF01DF">
            <w:pPr>
              <w:rPr>
                <w:rFonts w:asciiTheme="minorEastAsia" w:hAnsiTheme="minorEastAsia"/>
              </w:rPr>
            </w:pPr>
            <w:r w:rsidRPr="00DF544A">
              <w:rPr>
                <w:rFonts w:asciiTheme="minorEastAsia" w:hAnsiTheme="minorEastAsia"/>
              </w:rPr>
              <w:t>應於銷售文件中以鮮明字體顯著標示下列內容，</w:t>
            </w:r>
            <w:proofErr w:type="gramStart"/>
            <w:r w:rsidRPr="00DF544A">
              <w:rPr>
                <w:rFonts w:asciiTheme="minorEastAsia" w:hAnsiTheme="minorEastAsia"/>
              </w:rPr>
              <w:t>俾</w:t>
            </w:r>
            <w:proofErr w:type="gramEnd"/>
            <w:r w:rsidRPr="00DF544A">
              <w:rPr>
                <w:rFonts w:asciiTheme="minorEastAsia" w:hAnsiTheme="minorEastAsia"/>
              </w:rPr>
              <w:t>利保戶充分瞭解：</w:t>
            </w:r>
          </w:p>
          <w:p w:rsidR="00326F45" w:rsidRPr="00DF544A" w:rsidRDefault="00326F45" w:rsidP="00CF01DF">
            <w:pPr>
              <w:rPr>
                <w:rFonts w:asciiTheme="minorEastAsia" w:hAnsiTheme="minorEastAsia"/>
              </w:rPr>
            </w:pPr>
            <w:r w:rsidRPr="00DF544A">
              <w:rPr>
                <w:rFonts w:asciiTheme="minorEastAsia" w:hAnsiTheme="minorEastAsia"/>
              </w:rPr>
              <w:t>(</w:t>
            </w:r>
            <w:proofErr w:type="gramStart"/>
            <w:r w:rsidRPr="00DF544A">
              <w:rPr>
                <w:rFonts w:asciiTheme="minorEastAsia" w:hAnsiTheme="minorEastAsia"/>
              </w:rPr>
              <w:t>一</w:t>
            </w:r>
            <w:proofErr w:type="gramEnd"/>
            <w:r w:rsidRPr="00DF544A">
              <w:rPr>
                <w:rFonts w:asciiTheme="minorEastAsia" w:hAnsiTheme="minorEastAsia"/>
              </w:rPr>
              <w:t>)稅法相關規定之改變可能會</w:t>
            </w:r>
            <w:proofErr w:type="gramStart"/>
            <w:r w:rsidRPr="00DF544A">
              <w:rPr>
                <w:rFonts w:asciiTheme="minorEastAsia" w:hAnsiTheme="minorEastAsia"/>
              </w:rPr>
              <w:t>影響本險之</w:t>
            </w:r>
            <w:proofErr w:type="gramEnd"/>
            <w:r w:rsidRPr="00DF544A">
              <w:rPr>
                <w:rFonts w:asciiTheme="minorEastAsia" w:hAnsiTheme="minorEastAsia"/>
              </w:rPr>
              <w:t>投資報酬及給付金額。</w:t>
            </w:r>
          </w:p>
          <w:p w:rsidR="00326F45" w:rsidRPr="00DF544A" w:rsidRDefault="00326F45" w:rsidP="00CF01DF">
            <w:pPr>
              <w:rPr>
                <w:rFonts w:asciiTheme="minorEastAsia" w:hAnsiTheme="minorEastAsia"/>
              </w:rPr>
            </w:pPr>
            <w:r w:rsidRPr="00DF544A">
              <w:rPr>
                <w:rFonts w:asciiTheme="minorEastAsia" w:hAnsiTheme="minorEastAsia"/>
              </w:rPr>
              <w:t>(二)投資型保險商品之專設帳簿記載投資資產之價值金額不受人身保險安定基金之保障</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lastRenderedPageBreak/>
              <w:t>4</w:t>
            </w:r>
            <w:r w:rsidRPr="00DF544A">
              <w:rPr>
                <w:rFonts w:asciiTheme="minorEastAsia" w:hAnsiTheme="minorEastAsia"/>
              </w:rPr>
              <w:t>4</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關於我國稅法之相關規定，下列敘述何者錯誤？(1)自104年申報</w:t>
            </w:r>
            <w:proofErr w:type="gramStart"/>
            <w:r w:rsidRPr="00DF544A">
              <w:rPr>
                <w:rFonts w:asciiTheme="minorEastAsia" w:hAnsiTheme="minorEastAsia" w:hint="eastAsia"/>
              </w:rPr>
              <w:t>103</w:t>
            </w:r>
            <w:proofErr w:type="gramEnd"/>
            <w:r w:rsidRPr="00DF544A">
              <w:rPr>
                <w:rFonts w:asciiTheme="minorEastAsia" w:hAnsiTheme="minorEastAsia" w:hint="eastAsia"/>
              </w:rPr>
              <w:t>年度所得基本稅額開始，受益人與要保人非屬同一人之人壽保險及年金保險給付中，屬於死亡給付部分，一申報戶全年合計數在2,000萬元以下者，免</w:t>
            </w:r>
            <w:proofErr w:type="gramStart"/>
            <w:r w:rsidRPr="00DF544A">
              <w:rPr>
                <w:rFonts w:asciiTheme="minorEastAsia" w:hAnsiTheme="minorEastAsia" w:hint="eastAsia"/>
              </w:rPr>
              <w:t>予計</w:t>
            </w:r>
            <w:proofErr w:type="gramEnd"/>
            <w:r w:rsidRPr="00DF544A">
              <w:rPr>
                <w:rFonts w:asciiTheme="minorEastAsia" w:hAnsiTheme="minorEastAsia" w:hint="eastAsia"/>
              </w:rPr>
              <w:t>入基本所得額</w:t>
            </w:r>
            <w:r w:rsidRPr="00DF544A">
              <w:rPr>
                <w:rFonts w:asciiTheme="minorEastAsia" w:hAnsiTheme="minorEastAsia" w:hint="eastAsia"/>
              </w:rPr>
              <w:tab/>
              <w:t>(2)若受益人與要保人非屬同一人之人壽保險及年金保險，受益人受領之保險給付，有可能要課徵所得稅 (3)自民國96年5月報稅起，列舉扣除全民健康保險之保險費不受金額限制 (4)直系親屬的人身保險費，得從個人所得總額中扣除；但每人每年扣除額以不超過新臺幣24,000元為限。</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自104年申報</w:t>
            </w:r>
            <w:proofErr w:type="gramStart"/>
            <w:r w:rsidRPr="00DF544A">
              <w:rPr>
                <w:rFonts w:asciiTheme="minorEastAsia" w:hAnsiTheme="minorEastAsia" w:hint="eastAsia"/>
              </w:rPr>
              <w:t>103</w:t>
            </w:r>
            <w:proofErr w:type="gramEnd"/>
            <w:r w:rsidRPr="00DF544A">
              <w:rPr>
                <w:rFonts w:asciiTheme="minorEastAsia" w:hAnsiTheme="minorEastAsia" w:hint="eastAsia"/>
              </w:rPr>
              <w:t>年度所得基本稅額開始，受益人與要保人非屬同一人之人壽保險及年金保險給付中，屬於死亡給付部分，一申報戶全年合計數在</w:t>
            </w:r>
            <w:r w:rsidRPr="00DF544A">
              <w:rPr>
                <w:rFonts w:asciiTheme="minorEastAsia" w:hAnsiTheme="minorEastAsia"/>
              </w:rPr>
              <w:t>3</w:t>
            </w:r>
            <w:r w:rsidRPr="00DF544A">
              <w:rPr>
                <w:rFonts w:asciiTheme="minorEastAsia" w:hAnsiTheme="minorEastAsia" w:hint="eastAsia"/>
              </w:rPr>
              <w:t>,</w:t>
            </w:r>
            <w:r w:rsidRPr="00DF544A">
              <w:rPr>
                <w:rFonts w:asciiTheme="minorEastAsia" w:hAnsiTheme="minorEastAsia"/>
              </w:rPr>
              <w:t>33</w:t>
            </w:r>
            <w:r w:rsidRPr="00DF544A">
              <w:rPr>
                <w:rFonts w:asciiTheme="minorEastAsia" w:hAnsiTheme="minorEastAsia" w:hint="eastAsia"/>
              </w:rPr>
              <w:t>0萬元以下者，免</w:t>
            </w:r>
            <w:proofErr w:type="gramStart"/>
            <w:r w:rsidRPr="00DF544A">
              <w:rPr>
                <w:rFonts w:asciiTheme="minorEastAsia" w:hAnsiTheme="minorEastAsia" w:hint="eastAsia"/>
              </w:rPr>
              <w:t>予計</w:t>
            </w:r>
            <w:proofErr w:type="gramEnd"/>
            <w:r w:rsidRPr="00DF544A">
              <w:rPr>
                <w:rFonts w:asciiTheme="minorEastAsia" w:hAnsiTheme="minorEastAsia" w:hint="eastAsia"/>
              </w:rPr>
              <w:t>入基本所得額。</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5</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關於我國稅法之相關規定，下列敘述何者錯誤？(1)自民國96年5月報稅起，列舉扣除全民健康保險之保險費不受金額限制 (2)自104年申報</w:t>
            </w:r>
            <w:proofErr w:type="gramStart"/>
            <w:r w:rsidRPr="00DF544A">
              <w:rPr>
                <w:rFonts w:asciiTheme="minorEastAsia" w:hAnsiTheme="minorEastAsia" w:hint="eastAsia"/>
              </w:rPr>
              <w:t>103</w:t>
            </w:r>
            <w:proofErr w:type="gramEnd"/>
            <w:r w:rsidRPr="00DF544A">
              <w:rPr>
                <w:rFonts w:asciiTheme="minorEastAsia" w:hAnsiTheme="minorEastAsia" w:hint="eastAsia"/>
              </w:rPr>
              <w:t>年度所得基本稅額開始，受益人與要保人非屬同一人之人壽保險及年金保險給付中，屬於死亡給付部分，一申報戶全年合計數在3,330 萬元以下者，免</w:t>
            </w:r>
            <w:proofErr w:type="gramStart"/>
            <w:r w:rsidRPr="00DF544A">
              <w:rPr>
                <w:rFonts w:asciiTheme="minorEastAsia" w:hAnsiTheme="minorEastAsia" w:hint="eastAsia"/>
              </w:rPr>
              <w:t>予計</w:t>
            </w:r>
            <w:proofErr w:type="gramEnd"/>
            <w:r w:rsidRPr="00DF544A">
              <w:rPr>
                <w:rFonts w:asciiTheme="minorEastAsia" w:hAnsiTheme="minorEastAsia" w:hint="eastAsia"/>
              </w:rPr>
              <w:t>入基本所得額 (3)若被保險人與要保人非屬同一人之人壽保險及年金保險，受益人受領之死亡給付部分，有可能要課徵所得稅 (4)若要保人將人身保險契約中途解約，依所得稅法規定，以往年度申報綜合所得稅時，利用解約保單所列舉扣除的保費支出，須在解約後補繳稅款。</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3</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遺產及贈與稅法所規定保險給付不計入遺產總額課稅之立法意旨，亦考量被繼承人為保障並避免其家人因其死亡失去經濟來源，使生活陷於困境，受益人領取之保險給付如再課予遺產稅，有違保險終極目的，因此萬一發生不幸事故時，基於上述目的購買之保單，其經指定受益人之保險給付，不必計入被繼承人之遺產，減輕遺產稅負擔，遺愛繼承人。</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6</w:t>
            </w:r>
          </w:p>
        </w:tc>
        <w:tc>
          <w:tcPr>
            <w:tcW w:w="10065" w:type="dxa"/>
          </w:tcPr>
          <w:p w:rsidR="00326F45" w:rsidRPr="00DF544A" w:rsidRDefault="00326F45" w:rsidP="00CF01DF">
            <w:pPr>
              <w:pStyle w:val="TableParagraph"/>
              <w:spacing w:before="20"/>
              <w:rPr>
                <w:sz w:val="24"/>
                <w:lang w:eastAsia="zh-TW"/>
              </w:rPr>
            </w:pPr>
            <w:r w:rsidRPr="00DF544A">
              <w:rPr>
                <w:w w:val="105"/>
                <w:sz w:val="24"/>
                <w:lang w:eastAsia="zh-TW"/>
              </w:rPr>
              <w:t>關於我國稅法之相關規定，下列敘述何者錯誤？</w:t>
            </w:r>
            <w:r w:rsidRPr="00DF544A">
              <w:rPr>
                <w:rFonts w:hint="eastAsia"/>
                <w:w w:val="105"/>
                <w:sz w:val="24"/>
                <w:lang w:eastAsia="zh-TW"/>
              </w:rPr>
              <w:t>(1)自民國96年5月報稅起，納稅義務本人、配</w:t>
            </w:r>
            <w:r w:rsidRPr="00DF544A">
              <w:rPr>
                <w:sz w:val="24"/>
                <w:lang w:eastAsia="zh-TW"/>
              </w:rPr>
              <w:t>偶及申報受扶養直系親屬，每人全年所繳的健保</w:t>
            </w:r>
            <w:r w:rsidRPr="00DF544A">
              <w:rPr>
                <w:rFonts w:hint="eastAsia"/>
                <w:sz w:val="24"/>
                <w:lang w:eastAsia="zh-TW"/>
              </w:rPr>
              <w:t>費，仍受保險費列舉扣除額上限($24,000 元</w:t>
            </w:r>
            <w:proofErr w:type="gramStart"/>
            <w:r w:rsidRPr="00DF544A">
              <w:rPr>
                <w:rFonts w:hint="eastAsia"/>
                <w:sz w:val="24"/>
                <w:lang w:eastAsia="zh-TW"/>
              </w:rPr>
              <w:t>）</w:t>
            </w:r>
            <w:proofErr w:type="gramEnd"/>
            <w:r w:rsidRPr="00DF544A">
              <w:rPr>
                <w:rFonts w:hint="eastAsia"/>
                <w:sz w:val="24"/>
                <w:lang w:eastAsia="zh-TW"/>
              </w:rPr>
              <w:t>的限制 (2)若要保人將人身保險契約中途解約，依所得稅法規定，以往年度申報綜合所得稅時，利用解約保單所列舉扣除的保費支出，須在解約後補繳稅款 (3)約定於被保險人死亡時給付指定受益人所領取之保險金額，不列入遺產稅計算 (4)自104年申報</w:t>
            </w:r>
            <w:proofErr w:type="gramStart"/>
            <w:r w:rsidRPr="00DF544A">
              <w:rPr>
                <w:rFonts w:hint="eastAsia"/>
                <w:sz w:val="24"/>
                <w:lang w:eastAsia="zh-TW"/>
              </w:rPr>
              <w:t>1</w:t>
            </w:r>
            <w:r w:rsidRPr="00DF544A">
              <w:rPr>
                <w:sz w:val="24"/>
                <w:lang w:eastAsia="zh-TW"/>
              </w:rPr>
              <w:t>03</w:t>
            </w:r>
            <w:proofErr w:type="gramEnd"/>
            <w:r w:rsidRPr="00DF544A">
              <w:rPr>
                <w:rFonts w:hint="eastAsia"/>
                <w:sz w:val="24"/>
                <w:lang w:eastAsia="zh-TW"/>
              </w:rPr>
              <w:t>年度所得基本稅額開始，受益人與要保人非屬同一人之人壽保險及年金保險給付中，屬於死亡給付部分，一申報戶全年合計數在3,330萬元以下者，免計入基本所得額。</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b/>
                <w:bCs/>
              </w:rPr>
              <w:t>所得稅法 第17條</w:t>
            </w:r>
          </w:p>
          <w:p w:rsidR="00326F45" w:rsidRPr="00DF544A" w:rsidRDefault="00326F45" w:rsidP="00CF01DF">
            <w:pPr>
              <w:rPr>
                <w:rFonts w:asciiTheme="minorEastAsia" w:hAnsiTheme="minorEastAsia"/>
              </w:rPr>
            </w:pPr>
            <w:r w:rsidRPr="00DF544A">
              <w:rPr>
                <w:rFonts w:asciiTheme="minorEastAsia" w:hAnsiTheme="minorEastAsia" w:hint="eastAsia"/>
              </w:rPr>
              <w:t>二、扣除額：納稅義務人就下列標準扣除額或列舉扣除額擇</w:t>
            </w:r>
            <w:proofErr w:type="gramStart"/>
            <w:r w:rsidRPr="00DF544A">
              <w:rPr>
                <w:rFonts w:asciiTheme="minorEastAsia" w:hAnsiTheme="minorEastAsia" w:hint="eastAsia"/>
              </w:rPr>
              <w:t>一</w:t>
            </w:r>
            <w:proofErr w:type="gramEnd"/>
            <w:r w:rsidRPr="00DF544A">
              <w:rPr>
                <w:rFonts w:asciiTheme="minorEastAsia" w:hAnsiTheme="minorEastAsia" w:hint="eastAsia"/>
              </w:rPr>
              <w:t>減除外，並減除特別扣除額：</w:t>
            </w:r>
          </w:p>
          <w:p w:rsidR="00326F45" w:rsidRPr="00DF544A" w:rsidRDefault="00326F45" w:rsidP="00CF01DF">
            <w:pPr>
              <w:rPr>
                <w:rFonts w:asciiTheme="minorEastAsia" w:hAnsiTheme="minorEastAsia"/>
              </w:rPr>
            </w:pPr>
            <w:r w:rsidRPr="00DF544A">
              <w:rPr>
                <w:rFonts w:asciiTheme="minorEastAsia" w:hAnsiTheme="minorEastAsia" w:hint="eastAsia"/>
              </w:rPr>
              <w:t>（二）列舉扣除額：</w:t>
            </w:r>
          </w:p>
          <w:p w:rsidR="00326F45" w:rsidRPr="00DF544A" w:rsidRDefault="00326F45" w:rsidP="00CF01DF">
            <w:pPr>
              <w:rPr>
                <w:rFonts w:asciiTheme="minorEastAsia" w:hAnsiTheme="minorEastAsia"/>
              </w:rPr>
            </w:pPr>
            <w:r w:rsidRPr="00DF544A">
              <w:rPr>
                <w:rFonts w:asciiTheme="minorEastAsia" w:hAnsiTheme="minorEastAsia" w:hint="eastAsia"/>
              </w:rPr>
              <w:t>2.保險費：納稅義務人、配偶或受扶養直系親屬之人身保險、勞工保險、國民年金保險及軍、公、教保險之保險費，每人每年扣除數額以不超過二萬四千元為限。但全民健康保險之保險費不受金額限制。</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7</w:t>
            </w:r>
          </w:p>
        </w:tc>
        <w:tc>
          <w:tcPr>
            <w:tcW w:w="10065" w:type="dxa"/>
          </w:tcPr>
          <w:p w:rsidR="00326F45" w:rsidRPr="00DF544A" w:rsidRDefault="00326F45" w:rsidP="00CF01DF">
            <w:pPr>
              <w:pStyle w:val="TableParagraph"/>
              <w:rPr>
                <w:sz w:val="24"/>
                <w:lang w:eastAsia="zh-TW"/>
              </w:rPr>
            </w:pPr>
            <w:r w:rsidRPr="00DF544A">
              <w:rPr>
                <w:rFonts w:hint="eastAsia"/>
                <w:sz w:val="24"/>
                <w:lang w:eastAsia="zh-TW"/>
              </w:rPr>
              <w:t>關於我國稅法之相關規定，下列敘述何者錯誤？</w:t>
            </w:r>
            <w:r w:rsidRPr="00DF544A">
              <w:rPr>
                <w:rFonts w:hint="eastAsia"/>
                <w:w w:val="105"/>
                <w:sz w:val="24"/>
                <w:lang w:eastAsia="zh-TW"/>
              </w:rPr>
              <w:t>(1)</w:t>
            </w:r>
            <w:r w:rsidRPr="00DF544A">
              <w:rPr>
                <w:rFonts w:hint="eastAsia"/>
                <w:sz w:val="24"/>
                <w:lang w:eastAsia="zh-TW"/>
              </w:rPr>
              <w:t>自104年申報</w:t>
            </w:r>
            <w:proofErr w:type="gramStart"/>
            <w:r w:rsidRPr="00DF544A">
              <w:rPr>
                <w:sz w:val="24"/>
                <w:lang w:eastAsia="zh-TW"/>
              </w:rPr>
              <w:t>103</w:t>
            </w:r>
            <w:proofErr w:type="gramEnd"/>
            <w:r w:rsidRPr="00DF544A">
              <w:rPr>
                <w:rFonts w:hint="eastAsia"/>
                <w:sz w:val="24"/>
                <w:lang w:eastAsia="zh-TW"/>
              </w:rPr>
              <w:t>年度所得基本稅額開始， 受益人與要保人非屬同一人之人壽保險及年金 保險給付中，屬於死亡給付部分，一申報戶全年 合計數在 3,330 萬元以下者，免</w:t>
            </w:r>
            <w:proofErr w:type="gramStart"/>
            <w:r w:rsidRPr="00DF544A">
              <w:rPr>
                <w:rFonts w:hint="eastAsia"/>
                <w:sz w:val="24"/>
                <w:lang w:eastAsia="zh-TW"/>
              </w:rPr>
              <w:t>予計</w:t>
            </w:r>
            <w:proofErr w:type="gramEnd"/>
            <w:r w:rsidRPr="00DF544A">
              <w:rPr>
                <w:rFonts w:hint="eastAsia"/>
                <w:sz w:val="24"/>
                <w:lang w:eastAsia="zh-TW"/>
              </w:rPr>
              <w:t>入基本所得額</w:t>
            </w:r>
            <w:r w:rsidRPr="00DF544A">
              <w:rPr>
                <w:rFonts w:hint="eastAsia"/>
                <w:sz w:val="24"/>
                <w:lang w:eastAsia="zh-TW"/>
              </w:rPr>
              <w:tab/>
              <w:t>(2)若受益人與要保人非屬同一人 之人壽保險及年金保險，受益人受領之保險給付，有可能 要課徵所得稅</w:t>
            </w:r>
            <w:r w:rsidRPr="00DF544A">
              <w:rPr>
                <w:rFonts w:hint="eastAsia"/>
                <w:sz w:val="24"/>
                <w:lang w:eastAsia="zh-TW"/>
              </w:rPr>
              <w:tab/>
              <w:t>(3)約定於被保險人死亡時，給付未指定受益人所領取之保險金額，不列入遺產稅計算</w:t>
            </w:r>
            <w:r w:rsidRPr="00DF544A">
              <w:rPr>
                <w:sz w:val="24"/>
                <w:lang w:eastAsia="zh-TW"/>
              </w:rPr>
              <w:t xml:space="preserve"> </w:t>
            </w:r>
            <w:r w:rsidRPr="00DF544A">
              <w:rPr>
                <w:rFonts w:hint="eastAsia"/>
                <w:sz w:val="24"/>
                <w:lang w:eastAsia="zh-TW"/>
              </w:rPr>
              <w:t>(4)直系親屬的人身保險費，得從個人所得總額中扣除；但每人每年扣除額以不超過新臺幣 24,000 元為限。</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rPr>
              <w:t>3</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rPr>
              <w:t>指定的受益人才可以不列入</w:t>
            </w:r>
            <w:r w:rsidRPr="00DF544A">
              <w:rPr>
                <w:rFonts w:asciiTheme="minorEastAsia" w:hAnsiTheme="minorEastAsia" w:hint="eastAsia"/>
              </w:rPr>
              <w:t>。</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8</w:t>
            </w:r>
          </w:p>
        </w:tc>
        <w:tc>
          <w:tcPr>
            <w:tcW w:w="10065" w:type="dxa"/>
          </w:tcPr>
          <w:p w:rsidR="00326F45" w:rsidRPr="00DF544A" w:rsidRDefault="00326F45" w:rsidP="00CF01DF">
            <w:pPr>
              <w:pStyle w:val="TableParagraph"/>
              <w:rPr>
                <w:sz w:val="24"/>
                <w:lang w:eastAsia="zh-TW"/>
              </w:rPr>
            </w:pPr>
            <w:r w:rsidRPr="00DF544A">
              <w:rPr>
                <w:w w:val="105"/>
                <w:sz w:val="24"/>
                <w:lang w:eastAsia="zh-TW"/>
              </w:rPr>
              <w:t>自</w:t>
            </w:r>
            <w:r w:rsidRPr="00DF544A">
              <w:rPr>
                <w:sz w:val="24"/>
                <w:lang w:eastAsia="zh-TW"/>
              </w:rPr>
              <w:t>104</w:t>
            </w:r>
            <w:r w:rsidRPr="00DF544A">
              <w:rPr>
                <w:w w:val="105"/>
                <w:sz w:val="24"/>
                <w:lang w:eastAsia="zh-TW"/>
              </w:rPr>
              <w:t>年申報</w:t>
            </w:r>
            <w:proofErr w:type="gramStart"/>
            <w:r w:rsidRPr="00DF544A">
              <w:rPr>
                <w:sz w:val="24"/>
                <w:lang w:eastAsia="zh-TW"/>
              </w:rPr>
              <w:t>103</w:t>
            </w:r>
            <w:proofErr w:type="gramEnd"/>
            <w:r w:rsidRPr="00DF544A">
              <w:rPr>
                <w:w w:val="105"/>
                <w:sz w:val="24"/>
                <w:lang w:eastAsia="zh-TW"/>
              </w:rPr>
              <w:t>年度所得基本稅額開始，訂</w:t>
            </w:r>
            <w:r w:rsidRPr="00DF544A">
              <w:rPr>
                <w:rFonts w:hint="eastAsia"/>
                <w:w w:val="105"/>
                <w:sz w:val="24"/>
                <w:lang w:eastAsia="zh-TW"/>
              </w:rPr>
              <w:t>立受益人與要保人非屬同人之人壽保險及年金保險，受益人受領之保險給付須計入個人之綜合所得淨額0，但死亡給付每一申報戶全年合計數在新臺幣多少金額以下部分，免</w:t>
            </w:r>
            <w:proofErr w:type="gramStart"/>
            <w:r w:rsidRPr="00DF544A">
              <w:rPr>
                <w:rFonts w:hint="eastAsia"/>
                <w:w w:val="105"/>
                <w:sz w:val="24"/>
                <w:lang w:eastAsia="zh-TW"/>
              </w:rPr>
              <w:t>予計</w:t>
            </w:r>
            <w:proofErr w:type="gramEnd"/>
            <w:r w:rsidRPr="00DF544A">
              <w:rPr>
                <w:rFonts w:hint="eastAsia"/>
                <w:w w:val="105"/>
                <w:sz w:val="24"/>
                <w:lang w:eastAsia="zh-TW"/>
              </w:rPr>
              <w:t>入？(1)1,000萬元</w:t>
            </w:r>
            <w:r w:rsidRPr="00DF544A">
              <w:rPr>
                <w:w w:val="105"/>
                <w:sz w:val="24"/>
                <w:lang w:eastAsia="zh-TW"/>
              </w:rPr>
              <w:t xml:space="preserve"> </w:t>
            </w:r>
            <w:r w:rsidRPr="00DF544A">
              <w:rPr>
                <w:rFonts w:hint="eastAsia"/>
                <w:w w:val="105"/>
                <w:sz w:val="24"/>
                <w:lang w:eastAsia="zh-TW"/>
              </w:rPr>
              <w:t>(2)2,000萬元 (3)3,300萬元(4)3,330萬元。</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自104年申報</w:t>
            </w:r>
            <w:proofErr w:type="gramStart"/>
            <w:r w:rsidRPr="00DF544A">
              <w:rPr>
                <w:rFonts w:asciiTheme="minorEastAsia" w:hAnsiTheme="minorEastAsia" w:hint="eastAsia"/>
              </w:rPr>
              <w:t>103</w:t>
            </w:r>
            <w:proofErr w:type="gramEnd"/>
            <w:r w:rsidRPr="00DF544A">
              <w:rPr>
                <w:rFonts w:asciiTheme="minorEastAsia" w:hAnsiTheme="minorEastAsia" w:hint="eastAsia"/>
              </w:rPr>
              <w:t>年度所得基本稅額開始，受益人與要保人非屬同一人之人壽保險及年金保險給付中，屬於死亡給付部分，一申報戶全年合計數在</w:t>
            </w:r>
            <w:r w:rsidRPr="00DF544A">
              <w:rPr>
                <w:rFonts w:asciiTheme="minorEastAsia" w:hAnsiTheme="minorEastAsia"/>
              </w:rPr>
              <w:t>3</w:t>
            </w:r>
            <w:r w:rsidRPr="00DF544A">
              <w:rPr>
                <w:rFonts w:asciiTheme="minorEastAsia" w:hAnsiTheme="minorEastAsia" w:hint="eastAsia"/>
              </w:rPr>
              <w:t>,</w:t>
            </w:r>
            <w:r w:rsidRPr="00DF544A">
              <w:rPr>
                <w:rFonts w:asciiTheme="minorEastAsia" w:hAnsiTheme="minorEastAsia"/>
              </w:rPr>
              <w:t>33</w:t>
            </w:r>
            <w:r w:rsidRPr="00DF544A">
              <w:rPr>
                <w:rFonts w:asciiTheme="minorEastAsia" w:hAnsiTheme="minorEastAsia" w:hint="eastAsia"/>
              </w:rPr>
              <w:t>0萬元以下者，免</w:t>
            </w:r>
            <w:proofErr w:type="gramStart"/>
            <w:r w:rsidRPr="00DF544A">
              <w:rPr>
                <w:rFonts w:asciiTheme="minorEastAsia" w:hAnsiTheme="minorEastAsia" w:hint="eastAsia"/>
              </w:rPr>
              <w:t>予計</w:t>
            </w:r>
            <w:proofErr w:type="gramEnd"/>
            <w:r w:rsidRPr="00DF544A">
              <w:rPr>
                <w:rFonts w:asciiTheme="minorEastAsia" w:hAnsiTheme="minorEastAsia" w:hint="eastAsia"/>
              </w:rPr>
              <w:t>入基本所得額。</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9</w:t>
            </w:r>
          </w:p>
        </w:tc>
        <w:tc>
          <w:tcPr>
            <w:tcW w:w="10065" w:type="dxa"/>
          </w:tcPr>
          <w:p w:rsidR="00326F45" w:rsidRPr="00DF544A" w:rsidRDefault="00326F45" w:rsidP="00CF01DF">
            <w:pPr>
              <w:pStyle w:val="TableParagraph"/>
              <w:spacing w:before="3"/>
              <w:rPr>
                <w:sz w:val="24"/>
                <w:lang w:eastAsia="zh-TW"/>
              </w:rPr>
            </w:pPr>
            <w:r w:rsidRPr="00DF544A">
              <w:rPr>
                <w:w w:val="105"/>
                <w:sz w:val="24"/>
                <w:lang w:eastAsia="zh-TW"/>
              </w:rPr>
              <w:t>自104年申報</w:t>
            </w:r>
            <w:proofErr w:type="gramStart"/>
            <w:r w:rsidRPr="00DF544A">
              <w:rPr>
                <w:w w:val="105"/>
                <w:sz w:val="24"/>
                <w:lang w:eastAsia="zh-TW"/>
              </w:rPr>
              <w:t>103</w:t>
            </w:r>
            <w:proofErr w:type="gramEnd"/>
            <w:r w:rsidRPr="00DF544A">
              <w:rPr>
                <w:w w:val="105"/>
                <w:sz w:val="24"/>
                <w:lang w:eastAsia="zh-TW"/>
              </w:rPr>
              <w:t>年度所得基本稅額開始，訂</w:t>
            </w:r>
            <w:r w:rsidRPr="00DF544A">
              <w:rPr>
                <w:rFonts w:hint="eastAsia"/>
                <w:w w:val="105"/>
                <w:sz w:val="24"/>
                <w:lang w:eastAsia="zh-TW"/>
              </w:rPr>
              <w:t>立受益人與要保人非屬同一人之人壽保險及年金保險給付中，若一申報戶全年死亡給付合計為3,330萬，請問</w:t>
            </w:r>
            <w:proofErr w:type="gramStart"/>
            <w:r w:rsidRPr="00DF544A">
              <w:rPr>
                <w:rFonts w:hint="eastAsia"/>
                <w:w w:val="105"/>
                <w:sz w:val="24"/>
                <w:lang w:eastAsia="zh-TW"/>
              </w:rPr>
              <w:t>多少錢須納入</w:t>
            </w:r>
            <w:proofErr w:type="gramEnd"/>
            <w:r w:rsidRPr="00DF544A">
              <w:rPr>
                <w:rFonts w:hint="eastAsia"/>
                <w:w w:val="105"/>
                <w:sz w:val="24"/>
                <w:lang w:eastAsia="zh-TW"/>
              </w:rPr>
              <w:t>基本所得稅額課</w:t>
            </w:r>
            <w:proofErr w:type="gramStart"/>
            <w:r w:rsidRPr="00DF544A">
              <w:rPr>
                <w:rFonts w:hint="eastAsia"/>
                <w:w w:val="105"/>
                <w:sz w:val="24"/>
                <w:lang w:eastAsia="zh-TW"/>
              </w:rPr>
              <w:t>黴</w:t>
            </w:r>
            <w:proofErr w:type="gramEnd"/>
            <w:r w:rsidRPr="00DF544A">
              <w:rPr>
                <w:rFonts w:hint="eastAsia"/>
                <w:w w:val="105"/>
                <w:sz w:val="24"/>
                <w:lang w:eastAsia="zh-TW"/>
              </w:rPr>
              <w:t>？(1) 0元</w:t>
            </w:r>
            <w:r w:rsidRPr="00DF544A">
              <w:rPr>
                <w:w w:val="105"/>
                <w:sz w:val="24"/>
                <w:lang w:eastAsia="zh-TW"/>
              </w:rPr>
              <w:t xml:space="preserve"> </w:t>
            </w:r>
            <w:r w:rsidRPr="00DF544A">
              <w:rPr>
                <w:rFonts w:hint="eastAsia"/>
                <w:w w:val="105"/>
                <w:sz w:val="24"/>
                <w:lang w:eastAsia="zh-TW"/>
              </w:rPr>
              <w:t>(2)330萬元</w:t>
            </w:r>
            <w:r w:rsidRPr="00DF544A">
              <w:rPr>
                <w:rFonts w:hint="eastAsia"/>
                <w:w w:val="105"/>
                <w:sz w:val="24"/>
                <w:lang w:eastAsia="zh-TW"/>
              </w:rPr>
              <w:tab/>
              <w:t>(3)3,000萬元</w:t>
            </w:r>
            <w:r w:rsidRPr="00DF544A">
              <w:rPr>
                <w:rFonts w:hint="eastAsia"/>
                <w:w w:val="105"/>
                <w:sz w:val="24"/>
                <w:lang w:eastAsia="zh-TW"/>
              </w:rPr>
              <w:tab/>
              <w:t>(4)3,330萬元。</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自104年申報</w:t>
            </w:r>
            <w:proofErr w:type="gramStart"/>
            <w:r w:rsidRPr="00DF544A">
              <w:rPr>
                <w:rFonts w:asciiTheme="minorEastAsia" w:hAnsiTheme="minorEastAsia" w:hint="eastAsia"/>
              </w:rPr>
              <w:t>103</w:t>
            </w:r>
            <w:proofErr w:type="gramEnd"/>
            <w:r w:rsidRPr="00DF544A">
              <w:rPr>
                <w:rFonts w:asciiTheme="minorEastAsia" w:hAnsiTheme="minorEastAsia" w:hint="eastAsia"/>
              </w:rPr>
              <w:t>年度所得基本稅額開始，受益人與要保人非屬同一人之人壽保險及年金保險給付中，屬於死亡給付部分，一申報戶全年合計數在</w:t>
            </w:r>
            <w:r w:rsidRPr="00DF544A">
              <w:rPr>
                <w:rFonts w:asciiTheme="minorEastAsia" w:hAnsiTheme="minorEastAsia"/>
              </w:rPr>
              <w:t>3</w:t>
            </w:r>
            <w:r w:rsidRPr="00DF544A">
              <w:rPr>
                <w:rFonts w:asciiTheme="minorEastAsia" w:hAnsiTheme="minorEastAsia" w:hint="eastAsia"/>
              </w:rPr>
              <w:t>,</w:t>
            </w:r>
            <w:r w:rsidRPr="00DF544A">
              <w:rPr>
                <w:rFonts w:asciiTheme="minorEastAsia" w:hAnsiTheme="minorEastAsia"/>
              </w:rPr>
              <w:t>33</w:t>
            </w:r>
            <w:r w:rsidRPr="00DF544A">
              <w:rPr>
                <w:rFonts w:asciiTheme="minorEastAsia" w:hAnsiTheme="minorEastAsia" w:hint="eastAsia"/>
              </w:rPr>
              <w:t>0萬元以下者，免</w:t>
            </w:r>
            <w:proofErr w:type="gramStart"/>
            <w:r w:rsidRPr="00DF544A">
              <w:rPr>
                <w:rFonts w:asciiTheme="minorEastAsia" w:hAnsiTheme="minorEastAsia" w:hint="eastAsia"/>
              </w:rPr>
              <w:t>予計</w:t>
            </w:r>
            <w:proofErr w:type="gramEnd"/>
            <w:r w:rsidRPr="00DF544A">
              <w:rPr>
                <w:rFonts w:asciiTheme="minorEastAsia" w:hAnsiTheme="minorEastAsia" w:hint="eastAsia"/>
              </w:rPr>
              <w:t>入基本所得額。</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0</w:t>
            </w:r>
          </w:p>
        </w:tc>
        <w:tc>
          <w:tcPr>
            <w:tcW w:w="10065" w:type="dxa"/>
          </w:tcPr>
          <w:p w:rsidR="00326F45" w:rsidRPr="00DF544A" w:rsidRDefault="00326F45" w:rsidP="00CF01DF">
            <w:pPr>
              <w:pStyle w:val="TableParagraph"/>
              <w:rPr>
                <w:sz w:val="24"/>
                <w:lang w:eastAsia="zh-TW"/>
              </w:rPr>
            </w:pPr>
            <w:r w:rsidRPr="00DF544A">
              <w:rPr>
                <w:rFonts w:hint="eastAsia"/>
                <w:sz w:val="24"/>
                <w:lang w:eastAsia="zh-TW"/>
              </w:rPr>
              <w:t>有關投資型保險之課稅，下列何者需計入要保人所得額？(1)部分提領故保險金 (2)解約金(3)投資收益</w:t>
            </w:r>
            <w:r w:rsidRPr="00DF544A">
              <w:rPr>
                <w:rFonts w:hint="eastAsia"/>
                <w:sz w:val="24"/>
                <w:lang w:eastAsia="zh-TW"/>
              </w:rPr>
              <w:tab/>
              <w:t>(4)身故保險金</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3</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投資收益須列入要保人所得額中。</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1</w:t>
            </w:r>
          </w:p>
        </w:tc>
        <w:tc>
          <w:tcPr>
            <w:tcW w:w="10065" w:type="dxa"/>
          </w:tcPr>
          <w:p w:rsidR="00326F45" w:rsidRPr="00DF544A" w:rsidRDefault="00326F45" w:rsidP="00CF01DF">
            <w:pPr>
              <w:pStyle w:val="TableParagraph"/>
              <w:rPr>
                <w:sz w:val="24"/>
                <w:lang w:eastAsia="zh-TW"/>
              </w:rPr>
            </w:pPr>
            <w:r w:rsidRPr="00DF544A">
              <w:rPr>
                <w:rFonts w:hint="eastAsia"/>
                <w:sz w:val="24"/>
                <w:lang w:eastAsia="zh-TW"/>
              </w:rPr>
              <w:t>何者是金融消費者保護法之主管機關？(1)經濟部 (2)財政部 (3)保險局 (4)金管會。</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b/>
                <w:bCs/>
              </w:rPr>
              <w:t>金融監督管理委員會(金管會)</w:t>
            </w:r>
          </w:p>
          <w:p w:rsidR="00326F45" w:rsidRPr="00DF544A" w:rsidRDefault="00326F45" w:rsidP="00CF01DF">
            <w:pPr>
              <w:rPr>
                <w:rFonts w:asciiTheme="minorEastAsia" w:hAnsiTheme="minorEastAsia"/>
              </w:rPr>
            </w:pPr>
            <w:r w:rsidRPr="00DF544A">
              <w:rPr>
                <w:rFonts w:asciiTheme="minorEastAsia" w:hAnsiTheme="minorEastAsia" w:hint="eastAsia"/>
              </w:rPr>
              <w:t>金融消費者保護法</w:t>
            </w:r>
            <w:r w:rsidRPr="00DF544A">
              <w:rPr>
                <w:rFonts w:asciiTheme="minorEastAsia" w:hAnsiTheme="minorEastAsia" w:hint="eastAsia"/>
              </w:rPr>
              <w:br/>
              <w:t>中華民國100年6月29日華總</w:t>
            </w:r>
            <w:proofErr w:type="gramStart"/>
            <w:r w:rsidRPr="00DF544A">
              <w:rPr>
                <w:rFonts w:asciiTheme="minorEastAsia" w:hAnsiTheme="minorEastAsia" w:hint="eastAsia"/>
              </w:rPr>
              <w:t>一義字第10000133861</w:t>
            </w:r>
            <w:proofErr w:type="gramEnd"/>
            <w:r w:rsidRPr="00DF544A">
              <w:rPr>
                <w:rFonts w:asciiTheme="minorEastAsia" w:hAnsiTheme="minorEastAsia" w:hint="eastAsia"/>
              </w:rPr>
              <w:t>號令制訂公布</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2</w:t>
            </w:r>
          </w:p>
        </w:tc>
        <w:tc>
          <w:tcPr>
            <w:tcW w:w="10065" w:type="dxa"/>
          </w:tcPr>
          <w:p w:rsidR="00326F45" w:rsidRPr="00DF544A" w:rsidRDefault="00326F45" w:rsidP="00CF01DF">
            <w:pPr>
              <w:pStyle w:val="TableParagraph"/>
              <w:rPr>
                <w:sz w:val="24"/>
                <w:lang w:eastAsia="zh-TW"/>
              </w:rPr>
            </w:pPr>
            <w:r w:rsidRPr="00DF544A">
              <w:rPr>
                <w:rFonts w:hint="eastAsia"/>
                <w:sz w:val="24"/>
                <w:lang w:eastAsia="zh-TW"/>
              </w:rPr>
              <w:t>下列何者是金融消費者保護法所定義之金融服務業？(1)證券交易所櫃檯買賣中心 (2)證券集中保管事業 (3)</w:t>
            </w:r>
            <w:r w:rsidRPr="00DF544A">
              <w:rPr>
                <w:sz w:val="24"/>
                <w:lang w:eastAsia="zh-TW"/>
              </w:rPr>
              <w:t>證券櫃檯買賣中心</w:t>
            </w:r>
            <w:r w:rsidRPr="00DF544A">
              <w:rPr>
                <w:rFonts w:hint="eastAsia"/>
                <w:sz w:val="24"/>
                <w:lang w:eastAsia="zh-TW"/>
              </w:rPr>
              <w:t xml:space="preserve"> (4)保險業。</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rPr>
              <w:t>金融服務業，即提供金融服務的企業或機構，概括銀行、保險、投資、證券等領域。</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3</w:t>
            </w:r>
          </w:p>
        </w:tc>
        <w:tc>
          <w:tcPr>
            <w:tcW w:w="10065" w:type="dxa"/>
          </w:tcPr>
          <w:p w:rsidR="00326F45" w:rsidRPr="00DF544A" w:rsidRDefault="00326F45" w:rsidP="00CF01DF">
            <w:pPr>
              <w:pStyle w:val="TableParagraph"/>
              <w:tabs>
                <w:tab w:val="left" w:pos="2768"/>
                <w:tab w:val="left" w:pos="4550"/>
              </w:tabs>
              <w:rPr>
                <w:rFonts w:ascii="Times New Roman" w:eastAsia="Times New Roman"/>
                <w:sz w:val="24"/>
                <w:lang w:eastAsia="zh-TW"/>
              </w:rPr>
            </w:pPr>
            <w:r w:rsidRPr="00DF544A">
              <w:rPr>
                <w:rFonts w:hint="eastAsia"/>
                <w:sz w:val="24"/>
                <w:lang w:eastAsia="zh-TW"/>
              </w:rPr>
              <w:t>下列何者是金融消費者保護法所定義之金融服務業？</w:t>
            </w:r>
            <w:r w:rsidRPr="00DF544A">
              <w:rPr>
                <w:rFonts w:ascii="Times New Roman" w:eastAsia="Times New Roman" w:hint="eastAsia"/>
                <w:sz w:val="24"/>
                <w:lang w:eastAsia="zh-TW"/>
              </w:rPr>
              <w:t>(1)</w:t>
            </w:r>
            <w:r w:rsidRPr="00DF544A">
              <w:rPr>
                <w:rFonts w:hint="eastAsia"/>
                <w:sz w:val="24"/>
                <w:lang w:eastAsia="zh-TW"/>
              </w:rPr>
              <w:t>證券交易所</w:t>
            </w:r>
            <w:r w:rsidRPr="00DF544A">
              <w:rPr>
                <w:rFonts w:ascii="Times New Roman" w:eastAsia="Times New Roman"/>
                <w:sz w:val="24"/>
                <w:lang w:eastAsia="zh-TW"/>
              </w:rPr>
              <w:t xml:space="preserve"> </w:t>
            </w:r>
            <w:r w:rsidRPr="00DF544A">
              <w:rPr>
                <w:rFonts w:ascii="Times New Roman" w:eastAsia="Times New Roman" w:hint="eastAsia"/>
                <w:sz w:val="24"/>
                <w:lang w:eastAsia="zh-TW"/>
              </w:rPr>
              <w:t>(2)</w:t>
            </w:r>
            <w:r w:rsidRPr="00DF544A">
              <w:rPr>
                <w:rFonts w:hint="eastAsia"/>
                <w:sz w:val="24"/>
                <w:lang w:eastAsia="zh-TW"/>
              </w:rPr>
              <w:t>銀行業</w:t>
            </w:r>
            <w:r w:rsidRPr="00DF544A">
              <w:rPr>
                <w:rFonts w:ascii="Times New Roman" w:eastAsia="Times New Roman" w:hint="eastAsia"/>
                <w:sz w:val="24"/>
                <w:lang w:eastAsia="zh-TW"/>
              </w:rPr>
              <w:tab/>
              <w:t>(3)</w:t>
            </w:r>
            <w:r w:rsidRPr="00DF544A">
              <w:rPr>
                <w:rFonts w:hint="eastAsia"/>
                <w:sz w:val="24"/>
                <w:lang w:eastAsia="zh-TW"/>
              </w:rPr>
              <w:t>證券櫃檯買賣中心</w:t>
            </w:r>
            <w:r w:rsidRPr="00DF544A">
              <w:rPr>
                <w:rFonts w:ascii="Times New Roman" w:eastAsia="Times New Roman"/>
                <w:sz w:val="24"/>
                <w:lang w:eastAsia="zh-TW"/>
              </w:rPr>
              <w:t xml:space="preserve"> </w:t>
            </w:r>
            <w:r w:rsidRPr="00DF544A">
              <w:rPr>
                <w:rFonts w:ascii="Times New Roman" w:eastAsia="Times New Roman" w:hint="eastAsia"/>
                <w:sz w:val="24"/>
                <w:lang w:eastAsia="zh-TW"/>
              </w:rPr>
              <w:t>(4)</w:t>
            </w:r>
            <w:r w:rsidRPr="00DF544A">
              <w:rPr>
                <w:rFonts w:hint="eastAsia"/>
                <w:sz w:val="24"/>
                <w:lang w:eastAsia="zh-TW"/>
              </w:rPr>
              <w:t>證券集中保管事業。</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2</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rPr>
              <w:t>金融服務業，即提供金融服務的企業或機構，概括銀行、保險、投資、證券等領域。</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4</w:t>
            </w:r>
          </w:p>
        </w:tc>
        <w:tc>
          <w:tcPr>
            <w:tcW w:w="10065" w:type="dxa"/>
          </w:tcPr>
          <w:p w:rsidR="00326F45" w:rsidRPr="00DF544A" w:rsidRDefault="00326F45" w:rsidP="00CF01DF">
            <w:pPr>
              <w:pStyle w:val="TableParagraph"/>
              <w:rPr>
                <w:sz w:val="24"/>
                <w:lang w:eastAsia="zh-TW"/>
              </w:rPr>
            </w:pPr>
            <w:r w:rsidRPr="00DF544A">
              <w:rPr>
                <w:rFonts w:hint="eastAsia"/>
                <w:sz w:val="24"/>
                <w:lang w:eastAsia="zh-TW"/>
              </w:rPr>
              <w:t>什麼樣的金融消費爭議可以向金融消費評議中心提出評議申請？(1)一般消費者與保險業因保險商品所生之爭議 (2)債務協商</w:t>
            </w:r>
            <w:r w:rsidRPr="00DF544A">
              <w:rPr>
                <w:sz w:val="24"/>
                <w:lang w:eastAsia="zh-TW"/>
              </w:rPr>
              <w:t xml:space="preserve"> </w:t>
            </w:r>
            <w:r w:rsidRPr="00DF544A">
              <w:rPr>
                <w:rFonts w:hint="eastAsia"/>
                <w:sz w:val="24"/>
                <w:lang w:eastAsia="zh-TW"/>
              </w:rPr>
              <w:t>(3)商品訂價</w:t>
            </w:r>
            <w:r w:rsidRPr="00DF544A">
              <w:rPr>
                <w:sz w:val="24"/>
                <w:lang w:eastAsia="zh-TW"/>
              </w:rPr>
              <w:t xml:space="preserve"> </w:t>
            </w:r>
            <w:r w:rsidRPr="00DF544A">
              <w:rPr>
                <w:rFonts w:hint="eastAsia"/>
                <w:sz w:val="24"/>
                <w:lang w:eastAsia="zh-TW"/>
              </w:rPr>
              <w:t>(4)績效表現。</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客戶對於業務員銷售之保險商品，除疑問之外之爭議</w:t>
            </w:r>
            <w:r w:rsidRPr="00DF544A">
              <w:rPr>
                <w:rFonts w:hint="eastAsia"/>
              </w:rPr>
              <w:t>可以向金融消費評議中心提出評議申請。</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5</w:t>
            </w:r>
          </w:p>
        </w:tc>
        <w:tc>
          <w:tcPr>
            <w:tcW w:w="10065" w:type="dxa"/>
          </w:tcPr>
          <w:p w:rsidR="00326F45" w:rsidRPr="00DF544A" w:rsidRDefault="00326F45" w:rsidP="00CF01DF">
            <w:pPr>
              <w:pStyle w:val="TableParagraph"/>
              <w:spacing w:before="5"/>
              <w:rPr>
                <w:sz w:val="24"/>
                <w:lang w:eastAsia="zh-TW"/>
              </w:rPr>
            </w:pPr>
            <w:r w:rsidRPr="00DF544A">
              <w:rPr>
                <w:rFonts w:hint="eastAsia"/>
                <w:sz w:val="24"/>
                <w:lang w:eastAsia="zh-TW"/>
              </w:rPr>
              <w:t>什麼樣的金融消費爭議可以向金融消費評議中心提出評議申請？(</w:t>
            </w:r>
            <w:r w:rsidRPr="00DF544A">
              <w:rPr>
                <w:sz w:val="24"/>
                <w:lang w:eastAsia="zh-TW"/>
              </w:rPr>
              <w:t>1</w:t>
            </w:r>
            <w:r w:rsidRPr="00DF544A">
              <w:rPr>
                <w:rFonts w:hint="eastAsia"/>
                <w:sz w:val="24"/>
                <w:lang w:eastAsia="zh-TW"/>
              </w:rPr>
              <w:t>)保險業務員招攬不實</w:t>
            </w:r>
          </w:p>
          <w:p w:rsidR="00326F45" w:rsidRPr="00DF544A" w:rsidRDefault="00326F45" w:rsidP="00CF01DF">
            <w:pPr>
              <w:pStyle w:val="TableParagraph"/>
              <w:spacing w:before="5"/>
              <w:rPr>
                <w:sz w:val="24"/>
                <w:lang w:eastAsia="zh-TW"/>
              </w:rPr>
            </w:pPr>
            <w:r w:rsidRPr="00DF544A">
              <w:rPr>
                <w:rFonts w:hint="eastAsia"/>
                <w:sz w:val="24"/>
                <w:lang w:eastAsia="zh-TW"/>
              </w:rPr>
              <w:t>(</w:t>
            </w:r>
            <w:r w:rsidRPr="00DF544A">
              <w:rPr>
                <w:sz w:val="24"/>
                <w:lang w:eastAsia="zh-TW"/>
              </w:rPr>
              <w:t>2</w:t>
            </w:r>
            <w:r w:rsidRPr="00DF544A">
              <w:rPr>
                <w:rFonts w:hint="eastAsia"/>
                <w:sz w:val="24"/>
                <w:lang w:eastAsia="zh-TW"/>
              </w:rPr>
              <w:t>)債務協商 (</w:t>
            </w:r>
            <w:r w:rsidRPr="00DF544A">
              <w:rPr>
                <w:sz w:val="24"/>
                <w:lang w:eastAsia="zh-TW"/>
              </w:rPr>
              <w:t>3</w:t>
            </w:r>
            <w:r w:rsidRPr="00DF544A">
              <w:rPr>
                <w:rFonts w:hint="eastAsia"/>
                <w:sz w:val="24"/>
                <w:lang w:eastAsia="zh-TW"/>
              </w:rPr>
              <w:t>)金融商品之定價政策 (</w:t>
            </w:r>
            <w:r w:rsidRPr="00DF544A">
              <w:rPr>
                <w:sz w:val="24"/>
                <w:lang w:eastAsia="zh-TW"/>
              </w:rPr>
              <w:t>4</w:t>
            </w:r>
            <w:r w:rsidRPr="00DF544A">
              <w:rPr>
                <w:rFonts w:hint="eastAsia"/>
                <w:sz w:val="24"/>
                <w:lang w:eastAsia="zh-TW"/>
              </w:rPr>
              <w:t>)績效表現</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客戶對於業務員銷售之保險商品，除疑問之外之爭議</w:t>
            </w:r>
            <w:r w:rsidRPr="00DF544A">
              <w:rPr>
                <w:rFonts w:hint="eastAsia"/>
              </w:rPr>
              <w:t>可以向金融消費評議中心提出評議申請。</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6</w:t>
            </w:r>
          </w:p>
        </w:tc>
        <w:tc>
          <w:tcPr>
            <w:tcW w:w="10065" w:type="dxa"/>
          </w:tcPr>
          <w:p w:rsidR="00326F45" w:rsidRPr="00DF544A" w:rsidRDefault="00326F45" w:rsidP="00CF01DF">
            <w:pPr>
              <w:pStyle w:val="TableParagraph"/>
              <w:spacing w:before="4"/>
              <w:rPr>
                <w:sz w:val="24"/>
                <w:lang w:eastAsia="zh-TW"/>
              </w:rPr>
            </w:pPr>
            <w:r w:rsidRPr="00DF544A">
              <w:rPr>
                <w:rFonts w:hint="eastAsia"/>
                <w:sz w:val="24"/>
                <w:lang w:eastAsia="zh-TW"/>
              </w:rPr>
              <w:t>什麼樣的金融消費爭議不可以向金融消費評議中心提出評議申請？(1)保險理賠爭議</w:t>
            </w:r>
            <w:r w:rsidRPr="00DF544A">
              <w:rPr>
                <w:rFonts w:hint="eastAsia"/>
                <w:sz w:val="24"/>
                <w:lang w:eastAsia="zh-TW"/>
              </w:rPr>
              <w:tab/>
              <w:t>(2)銀行存款爭議</w:t>
            </w:r>
            <w:r w:rsidRPr="00DF544A">
              <w:rPr>
                <w:rFonts w:hint="eastAsia"/>
                <w:sz w:val="24"/>
                <w:lang w:eastAsia="zh-TW"/>
              </w:rPr>
              <w:tab/>
              <w:t>(3)銀行辦理放款及抵押設定爭議</w:t>
            </w:r>
            <w:r w:rsidRPr="00DF544A">
              <w:rPr>
                <w:sz w:val="24"/>
                <w:lang w:eastAsia="zh-TW"/>
              </w:rPr>
              <w:t xml:space="preserve"> </w:t>
            </w:r>
            <w:r w:rsidRPr="00DF544A">
              <w:rPr>
                <w:rFonts w:hint="eastAsia"/>
                <w:sz w:val="24"/>
                <w:lang w:eastAsia="zh-TW"/>
              </w:rPr>
              <w:t>(4)申請評議事件已經法院判決確定。</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hint="eastAsia"/>
              </w:rPr>
              <w:t>已經法院判決確定之評議事件不可再次提出申請。</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7</w:t>
            </w:r>
          </w:p>
        </w:tc>
        <w:tc>
          <w:tcPr>
            <w:tcW w:w="10065" w:type="dxa"/>
          </w:tcPr>
          <w:p w:rsidR="00326F45" w:rsidRPr="00DF544A" w:rsidRDefault="00326F45" w:rsidP="00CF01DF">
            <w:pPr>
              <w:pStyle w:val="TableParagraph"/>
              <w:spacing w:before="5"/>
              <w:rPr>
                <w:sz w:val="24"/>
                <w:lang w:eastAsia="zh-TW"/>
              </w:rPr>
            </w:pPr>
            <w:r w:rsidRPr="00DF544A">
              <w:rPr>
                <w:rFonts w:hint="eastAsia"/>
                <w:sz w:val="24"/>
                <w:lang w:eastAsia="zh-TW"/>
              </w:rPr>
              <w:t>什麼樣的金融消費爭議不可以向金融消費評議中心提出評議申請？(1)銀行不同意大額存款爭議 (2)保險契約效力或條款解釋爭議 (3)保險商品收費爭議  (4)金融商品訂價政策。</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hint="eastAsia"/>
              </w:rPr>
              <w:t>金融商品訂價政策不可向金融消費評議中心提出評議申請。</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lastRenderedPageBreak/>
              <w:t>5</w:t>
            </w:r>
            <w:r w:rsidRPr="00DF544A">
              <w:rPr>
                <w:rFonts w:asciiTheme="minorEastAsia" w:hAnsiTheme="minorEastAsia"/>
              </w:rPr>
              <w:t>8</w:t>
            </w:r>
          </w:p>
        </w:tc>
        <w:tc>
          <w:tcPr>
            <w:tcW w:w="10065" w:type="dxa"/>
          </w:tcPr>
          <w:p w:rsidR="00326F45" w:rsidRPr="00DF544A" w:rsidRDefault="00326F45" w:rsidP="00CF01DF">
            <w:pPr>
              <w:pStyle w:val="TableParagraph"/>
              <w:rPr>
                <w:sz w:val="24"/>
                <w:lang w:eastAsia="zh-TW"/>
              </w:rPr>
            </w:pPr>
            <w:r w:rsidRPr="00DF544A">
              <w:rPr>
                <w:rFonts w:hint="eastAsia"/>
                <w:sz w:val="24"/>
                <w:lang w:eastAsia="zh-TW"/>
              </w:rPr>
              <w:t>金融服務業應於收受金融消費者申訴之日起幾日內為適當之處理，並將處理結果回覆？ (1)10日 (2)20日 (3)30日 (4)40日。</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3</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rPr>
              <w:t>金融消費者就金融消費爭議事件應先向金融服務業提出申訴，金融服務業應於收受 申訴之日起三十日內為適當之處理</w:t>
            </w:r>
            <w:r w:rsidRPr="00DF544A">
              <w:rPr>
                <w:rFonts w:asciiTheme="minorEastAsia" w:hAnsiTheme="minorEastAsia" w:hint="eastAsia"/>
              </w:rPr>
              <w:t>。</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9</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什麼時候金融消費評議中心才會開始處理消費者的申訴？(1)金融服務業在接受消費者的申訴後，超過40天仍未回覆給消費者最後的處理結果 (2)金融服務業在接受消費者的申訴後，超過30天仍未回覆給消費者最後的處理結果 (3)金融服務業在接受消費者申訴後，超過20天仍未回覆給消費者最後的處理結果 (4)金融服務業在接受消費者的申訴後，超過10天仍未回覆給消費者最後的處理結果。</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2</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r w:rsidRPr="00DF544A">
              <w:fldChar w:fldCharType="begin"/>
            </w:r>
            <w:r w:rsidR="000F1AF4">
              <w:instrText xml:space="preserve"> INCLUDEPICTURE "C:\\var\\folders\\m3\\lbhrfs355mn7d3sxrkc2cknm0000gn\\T\\com.microsoft.Word\\WebArchiveCopyPasteTempFiles\\step1(2).jpg" \* MERGEFORMAT </w:instrText>
            </w:r>
            <w:r w:rsidRPr="00DF544A">
              <w:fldChar w:fldCharType="separate"/>
            </w:r>
            <w:r w:rsidRPr="00DF544A">
              <w:rPr>
                <w:noProof/>
              </w:rPr>
              <w:drawing>
                <wp:inline distT="0" distB="0" distL="0" distR="0">
                  <wp:extent cx="5274310" cy="4046220"/>
                  <wp:effectExtent l="0" t="0" r="0" b="5080"/>
                  <wp:docPr id="3" name="圖片 3" descr="評議流程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評議流程圖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046220"/>
                          </a:xfrm>
                          <a:prstGeom prst="rect">
                            <a:avLst/>
                          </a:prstGeom>
                          <a:noFill/>
                          <a:ln>
                            <a:noFill/>
                          </a:ln>
                        </pic:spPr>
                      </pic:pic>
                    </a:graphicData>
                  </a:graphic>
                </wp:inline>
              </w:drawing>
            </w:r>
            <w:r w:rsidRPr="00DF544A">
              <w:fldChar w:fldCharType="end"/>
            </w:r>
          </w:p>
          <w:p w:rsidR="00326F45" w:rsidRPr="00DF544A" w:rsidRDefault="00326F45" w:rsidP="00CF01DF">
            <w:pPr>
              <w:rPr>
                <w:rFonts w:asciiTheme="minorEastAsia" w:hAnsiTheme="minorEastAsia"/>
              </w:rPr>
            </w:pP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0</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金融消費者若不接受金融服務業的虞理結果，得於收受處理結果或期限屆滿之日越幾日內</w:t>
            </w:r>
            <w:proofErr w:type="gramStart"/>
            <w:r w:rsidRPr="00DF544A">
              <w:rPr>
                <w:rFonts w:asciiTheme="minorEastAsia" w:hAnsiTheme="minorEastAsia" w:hint="eastAsia"/>
              </w:rPr>
              <w:t>淮</w:t>
            </w:r>
            <w:proofErr w:type="gramEnd"/>
            <w:r w:rsidRPr="00DF544A">
              <w:rPr>
                <w:rFonts w:asciiTheme="minorEastAsia" w:hAnsiTheme="minorEastAsia" w:hint="eastAsia"/>
              </w:rPr>
              <w:t>評議中心申請評議？(1)30日 (2)40日 (3)50日</w:t>
            </w:r>
            <w:r w:rsidRPr="00DF544A">
              <w:rPr>
                <w:rFonts w:asciiTheme="minorEastAsia" w:hAnsiTheme="minorEastAsia" w:hint="eastAsia"/>
              </w:rPr>
              <w:tab/>
              <w:t>(4)60日 。</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r w:rsidRPr="00DF544A">
              <w:rPr>
                <w:rFonts w:asciiTheme="minorEastAsia" w:hAnsiTheme="minorEastAsia" w:hint="eastAsia"/>
              </w:rPr>
              <w:t>收受處理結果或期限屆滿之日越</w:t>
            </w:r>
            <w:r w:rsidRPr="00DF544A">
              <w:rPr>
                <w:rFonts w:asciiTheme="minorEastAsia" w:hAnsiTheme="minorEastAsia"/>
              </w:rPr>
              <w:t>60</w:t>
            </w:r>
            <w:r w:rsidRPr="00DF544A">
              <w:rPr>
                <w:rFonts w:asciiTheme="minorEastAsia" w:hAnsiTheme="minorEastAsia" w:hint="eastAsia"/>
              </w:rPr>
              <w:t>日內</w:t>
            </w:r>
            <w:proofErr w:type="gramStart"/>
            <w:r w:rsidRPr="00DF544A">
              <w:rPr>
                <w:rFonts w:asciiTheme="minorEastAsia" w:hAnsiTheme="minorEastAsia" w:hint="eastAsia"/>
              </w:rPr>
              <w:t>淮</w:t>
            </w:r>
            <w:proofErr w:type="gramEnd"/>
            <w:r w:rsidRPr="00DF544A">
              <w:rPr>
                <w:rFonts w:asciiTheme="minorEastAsia" w:hAnsiTheme="minorEastAsia" w:hint="eastAsia"/>
              </w:rPr>
              <w:t>評議中心申請評議。</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1</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金融消費者向評議中心申請評議時，需要支付多少費用？(1)不需支付任何費用 (2)3,000元(3)2,000元 (4)1,000 元。</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不須支付任何費用即可申請，為消費者之權益。</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2</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金融消費評議中心對保險爭議所作成的評議決定，若保險業應支付之金額在多少範圍內，金融服務業應予接受？(1)投資型保險商品為100萬元</w:t>
            </w:r>
            <w:r w:rsidRPr="00DF544A">
              <w:rPr>
                <w:rFonts w:asciiTheme="minorEastAsia" w:hAnsiTheme="minorEastAsia"/>
              </w:rPr>
              <w:t xml:space="preserve"> </w:t>
            </w:r>
            <w:r w:rsidRPr="00DF544A">
              <w:rPr>
                <w:rFonts w:asciiTheme="minorEastAsia" w:hAnsiTheme="minorEastAsia" w:hint="eastAsia"/>
              </w:rPr>
              <w:t>(2)投資型保險商品為200萬元</w:t>
            </w:r>
            <w:r w:rsidRPr="00DF544A">
              <w:rPr>
                <w:rFonts w:asciiTheme="minorEastAsia" w:hAnsiTheme="minorEastAsia"/>
              </w:rPr>
              <w:t xml:space="preserve"> </w:t>
            </w:r>
            <w:r w:rsidRPr="00DF544A">
              <w:rPr>
                <w:rFonts w:asciiTheme="minorEastAsia" w:hAnsiTheme="minorEastAsia" w:hint="eastAsia"/>
              </w:rPr>
              <w:t>(3)非屬保險給付爭議類型（不含投資型保險商品）為20萬元 (4)非屬保險給付爭議類型（不含投資型保險商品）為5 萬元。</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rPr>
              <w:t>依金融消費者保護法第29條第2、3項規定，評議結果在一定額度之下，金融服務業對於評議決定應予接受。故若評議結果在100萬元/10萬元以下，金融服務業應依評議決定給付給金融消費者。(按評議決定金額為新台幣100萬元/10萬元以下者，金融服務業依法須接受並給付，此為金保法第29條第2項及金融監督管理委員會100年12月30日金</w:t>
            </w:r>
            <w:proofErr w:type="gramStart"/>
            <w:r w:rsidRPr="00DF544A">
              <w:rPr>
                <w:rFonts w:asciiTheme="minorEastAsia" w:hAnsiTheme="minorEastAsia"/>
              </w:rPr>
              <w:t>管法字第10000423911號</w:t>
            </w:r>
            <w:proofErr w:type="gramEnd"/>
            <w:r w:rsidRPr="00DF544A">
              <w:rPr>
                <w:rFonts w:asciiTheme="minorEastAsia" w:hAnsiTheme="minorEastAsia"/>
              </w:rPr>
              <w:t>公告所定。)</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3</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金融消費評議中心對保險爭議所作成的評議決定，若保險業應支付之金額在多少範圍內，保險業應予接受？(1)投資型保險商品為150萬元</w:t>
            </w:r>
            <w:r w:rsidRPr="00DF544A">
              <w:rPr>
                <w:rFonts w:asciiTheme="minorEastAsia" w:hAnsiTheme="minorEastAsia"/>
              </w:rPr>
              <w:t xml:space="preserve"> </w:t>
            </w:r>
            <w:r w:rsidRPr="00DF544A">
              <w:rPr>
                <w:rFonts w:asciiTheme="minorEastAsia" w:hAnsiTheme="minorEastAsia" w:hint="eastAsia"/>
              </w:rPr>
              <w:t>(2)投資型保險商品為200 萬元</w:t>
            </w:r>
            <w:r w:rsidRPr="00DF544A">
              <w:rPr>
                <w:rFonts w:asciiTheme="minorEastAsia" w:hAnsiTheme="minorEastAsia"/>
              </w:rPr>
              <w:t xml:space="preserve"> </w:t>
            </w:r>
            <w:r w:rsidRPr="00DF544A">
              <w:rPr>
                <w:rFonts w:asciiTheme="minorEastAsia" w:hAnsiTheme="minorEastAsia" w:hint="eastAsia"/>
              </w:rPr>
              <w:t>(3)非屬保險給付爭議類型（不含投資型保險商品）為10萬元</w:t>
            </w:r>
            <w:r w:rsidRPr="00DF544A">
              <w:rPr>
                <w:rFonts w:asciiTheme="minorEastAsia" w:hAnsiTheme="minorEastAsia"/>
              </w:rPr>
              <w:t xml:space="preserve"> </w:t>
            </w:r>
            <w:r w:rsidRPr="00DF544A">
              <w:rPr>
                <w:rFonts w:asciiTheme="minorEastAsia" w:hAnsiTheme="minorEastAsia" w:hint="eastAsia"/>
              </w:rPr>
              <w:t>(4)非屬保險給付爭議類型（不含投資型保險商品）為50萬元。</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3</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ind w:right="210"/>
              <w:rPr>
                <w:rFonts w:asciiTheme="minorEastAsia" w:hAnsiTheme="minorEastAsia"/>
              </w:rPr>
            </w:pPr>
            <w:r w:rsidRPr="00DF544A">
              <w:rPr>
                <w:rFonts w:asciiTheme="minorEastAsia" w:hAnsiTheme="minorEastAsia" w:hint="eastAsia"/>
              </w:rPr>
              <w:t>投資型保險商品為100萬元；非屬保險給付爭議類型(不含投資型保險商品)為10萬元。</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4</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下列何者非壽險顧問在銷售投資型保險商品時，產生糾紛的類型：(1)誤導或誇大投資報酬率    (2)</w:t>
            </w:r>
            <w:proofErr w:type="gramStart"/>
            <w:r w:rsidRPr="00DF544A">
              <w:rPr>
                <w:rFonts w:asciiTheme="minorEastAsia" w:hAnsiTheme="minorEastAsia" w:hint="eastAsia"/>
              </w:rPr>
              <w:t>楷油行銷</w:t>
            </w:r>
            <w:proofErr w:type="gramEnd"/>
            <w:r w:rsidRPr="00DF544A">
              <w:rPr>
                <w:rFonts w:asciiTheme="minorEastAsia" w:hAnsiTheme="minorEastAsia" w:hint="eastAsia"/>
              </w:rPr>
              <w:tab/>
              <w:t>(3)將投資型保險商品描述成一種低風險低利得之投資產品</w:t>
            </w:r>
            <w:r w:rsidRPr="00DF544A">
              <w:rPr>
                <w:rFonts w:asciiTheme="minorEastAsia" w:hAnsiTheme="minorEastAsia" w:hint="eastAsia"/>
              </w:rPr>
              <w:tab/>
              <w:t>(4)不當的將保單置換。</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3</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將投資型保險商品描述成一種低風險低利得之投資產品非為壽險顧問在銷售投資型保險商品時，產生糾紛的類型。</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5</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下列何者非壽險顧問在銷售投資型保險商品時，產生糾紛的類型：(1)誤導保戶將原有商品解約，並以其解約金來購買投資型保險 (2)將投資型保險商品描述成一種低風險高利得，且無需繳稅之投資產品 (3)將投資商品以保險的方式銷售 (4)與傳統壽險商品進行比較時，誇大投資型保險商品的投資報酬率。</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3</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將投資商品以保險的方式銷售非為會產生糾紛之類型。</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6</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下列何者非壽險顧問在銷售投資型保險商品時產生糾紛的類型：(1)誤導保戶將原有商品解約，並以其解約金來購買投資型保險 (2)壽險顧問在銷售過程中，強調高投資報酬率、高風險的情形 (3)假借投資商品或退休金商品之名而行販售保險之實  (4)勸誘保戶購買超乎其需求或經濟能力之保險商品。</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rPr>
              <w:t>2</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壽險顧問在銷售過程中，強調高投資報酬率、高風險的情形非為會產生糾紛之類型</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rPr>
              <w:t>1</w:t>
            </w:r>
            <w:r w:rsidRPr="00DF544A">
              <w:rPr>
                <w:rFonts w:asciiTheme="minorEastAsia" w:hAnsiTheme="minorEastAsia" w:hint="eastAsia"/>
              </w:rPr>
              <w:t>6</w:t>
            </w:r>
            <w:r w:rsidRPr="00DF544A">
              <w:rPr>
                <w:rFonts w:asciiTheme="minorEastAsia" w:hAnsiTheme="minorEastAsia"/>
              </w:rPr>
              <w:t>7</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壽險顧問為賺取額外佣金，勸誘保戶購買超乎其需求或經濟能力之保險商品，稱為：(1)</w:t>
            </w:r>
            <w:proofErr w:type="gramStart"/>
            <w:r w:rsidRPr="00DF544A">
              <w:rPr>
                <w:rFonts w:asciiTheme="minorEastAsia" w:hAnsiTheme="minorEastAsia" w:hint="eastAsia"/>
              </w:rPr>
              <w:t>楷油行銷</w:t>
            </w:r>
            <w:proofErr w:type="gramEnd"/>
            <w:r w:rsidRPr="00DF544A">
              <w:rPr>
                <w:rFonts w:asciiTheme="minorEastAsia" w:hAnsiTheme="minorEastAsia"/>
              </w:rPr>
              <w:t xml:space="preserve"> </w:t>
            </w:r>
            <w:r w:rsidRPr="00DF544A">
              <w:rPr>
                <w:rFonts w:asciiTheme="minorEastAsia" w:hAnsiTheme="minorEastAsia" w:hint="eastAsia"/>
              </w:rPr>
              <w:t>(2)誤導或誇大投資報酬率 (3)掩護行銷</w:t>
            </w:r>
            <w:r w:rsidRPr="00DF544A">
              <w:rPr>
                <w:rFonts w:asciiTheme="minorEastAsia" w:hAnsiTheme="minorEastAsia" w:hint="eastAsia"/>
              </w:rPr>
              <w:tab/>
              <w:t>(4)保單費用說明不詳盡。</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rPr>
              <w:t>揩油行銷保險公司之行銷人員為賺取額外佣金收入，勸誘保戶購買超過其需求或經濟能力負擔之保險商品，最後在保戶無力繼續繳納保費之情況下，保單失效</w:t>
            </w:r>
            <w:r w:rsidRPr="00DF544A">
              <w:rPr>
                <w:rFonts w:asciiTheme="minorEastAsia" w:hAnsiTheme="minorEastAsia" w:hint="eastAsia"/>
              </w:rPr>
              <w:t>。</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8</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為避免壽險顧問於銷售投資型保險時將目標保費配置過高以謀取高額佣金，金管會已採取相關措施，其中目標保險費之附加費用率總和比率上限為：(1)1.2</w:t>
            </w:r>
            <w:r w:rsidRPr="00DF544A">
              <w:rPr>
                <w:rFonts w:asciiTheme="minorEastAsia" w:hAnsiTheme="minorEastAsia"/>
              </w:rPr>
              <w:t xml:space="preserve"> </w:t>
            </w:r>
            <w:r w:rsidRPr="00DF544A">
              <w:rPr>
                <w:rFonts w:asciiTheme="minorEastAsia" w:hAnsiTheme="minorEastAsia" w:hint="eastAsia"/>
              </w:rPr>
              <w:t>(2)1.5</w:t>
            </w:r>
            <w:r w:rsidRPr="00DF544A">
              <w:rPr>
                <w:rFonts w:asciiTheme="minorEastAsia" w:hAnsiTheme="minorEastAsia"/>
              </w:rPr>
              <w:t xml:space="preserve"> </w:t>
            </w:r>
            <w:r w:rsidRPr="00DF544A">
              <w:rPr>
                <w:rFonts w:asciiTheme="minorEastAsia" w:hAnsiTheme="minorEastAsia" w:hint="eastAsia"/>
              </w:rPr>
              <w:t>(3)1.6</w:t>
            </w:r>
            <w:r w:rsidRPr="00DF544A">
              <w:rPr>
                <w:rFonts w:asciiTheme="minorEastAsia" w:hAnsiTheme="minorEastAsia" w:hint="eastAsia"/>
              </w:rPr>
              <w:tab/>
              <w:t>(4)1.8。</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2</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目標保險費之附加費用率總和比率上限</w:t>
            </w:r>
            <w:r w:rsidRPr="00DF544A">
              <w:rPr>
                <w:rFonts w:asciiTheme="minorEastAsia" w:hAnsiTheme="minorEastAsia"/>
              </w:rPr>
              <w:t>1.5</w:t>
            </w:r>
            <w:r w:rsidRPr="00DF544A">
              <w:rPr>
                <w:rFonts w:asciiTheme="minorEastAsia" w:hAnsiTheme="minorEastAsia" w:hint="eastAsia"/>
              </w:rPr>
              <w:t>。</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9</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保險業務員於登錄有效期間內，受停止招攬行為處分期間累計超過幾年，應予撤銷其業務員登錄處分？(1)一年 (2)二年</w:t>
            </w:r>
            <w:r w:rsidRPr="00DF544A">
              <w:rPr>
                <w:rFonts w:asciiTheme="minorEastAsia" w:hAnsiTheme="minorEastAsia"/>
              </w:rPr>
              <w:t xml:space="preserve"> </w:t>
            </w:r>
            <w:r w:rsidRPr="00DF544A">
              <w:rPr>
                <w:rFonts w:asciiTheme="minorEastAsia" w:hAnsiTheme="minorEastAsia" w:hint="eastAsia"/>
              </w:rPr>
              <w:t>(3)三年</w:t>
            </w:r>
            <w:r w:rsidRPr="00DF544A">
              <w:rPr>
                <w:rFonts w:asciiTheme="minorEastAsia" w:hAnsiTheme="minorEastAsia"/>
              </w:rPr>
              <w:t xml:space="preserve"> </w:t>
            </w:r>
            <w:r w:rsidRPr="00DF544A">
              <w:rPr>
                <w:rFonts w:asciiTheme="minorEastAsia" w:hAnsiTheme="minorEastAsia" w:hint="eastAsia"/>
              </w:rPr>
              <w:t>(4)四年。</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2</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b/>
              </w:rPr>
            </w:pPr>
            <w:r w:rsidRPr="00DF544A">
              <w:rPr>
                <w:rFonts w:asciiTheme="minorEastAsia" w:hAnsiTheme="minorEastAsia"/>
                <w:b/>
              </w:rPr>
              <w:t>業務員有下列情事之</w:t>
            </w:r>
            <w:proofErr w:type="gramStart"/>
            <w:r w:rsidRPr="00DF544A">
              <w:rPr>
                <w:rFonts w:asciiTheme="minorEastAsia" w:hAnsiTheme="minorEastAsia"/>
                <w:b/>
              </w:rPr>
              <w:t>一</w:t>
            </w:r>
            <w:proofErr w:type="gramEnd"/>
            <w:r w:rsidRPr="00DF544A">
              <w:rPr>
                <w:rFonts w:asciiTheme="minorEastAsia" w:hAnsiTheme="minorEastAsia"/>
                <w:b/>
              </w:rPr>
              <w:t>者，除有犯罪嫌疑，應依法移送偵辦外，其行為時</w:t>
            </w:r>
          </w:p>
          <w:p w:rsidR="00326F45" w:rsidRPr="00DF544A" w:rsidRDefault="00326F45" w:rsidP="00CF01DF">
            <w:pPr>
              <w:rPr>
                <w:rFonts w:asciiTheme="minorEastAsia" w:hAnsiTheme="minorEastAsia"/>
                <w:b/>
              </w:rPr>
            </w:pPr>
            <w:r w:rsidRPr="00DF544A">
              <w:rPr>
                <w:rFonts w:asciiTheme="minorEastAsia" w:hAnsiTheme="minorEastAsia"/>
                <w:b/>
              </w:rPr>
              <w:t>之所屬公司並應按其情節輕重，予以三個月以上一年以下停止招攬行為或</w:t>
            </w:r>
          </w:p>
          <w:p w:rsidR="00326F45" w:rsidRPr="00DF544A" w:rsidRDefault="00326F45" w:rsidP="00CF01DF">
            <w:pPr>
              <w:rPr>
                <w:rFonts w:asciiTheme="minorEastAsia" w:hAnsiTheme="minorEastAsia"/>
                <w:b/>
              </w:rPr>
            </w:pPr>
            <w:r w:rsidRPr="00DF544A">
              <w:rPr>
                <w:rFonts w:asciiTheme="minorEastAsia" w:hAnsiTheme="minorEastAsia"/>
                <w:b/>
              </w:rPr>
              <w:t>撤銷其業務員登錄之處分：</w:t>
            </w:r>
          </w:p>
          <w:p w:rsidR="00326F45" w:rsidRPr="00DF544A" w:rsidRDefault="00326F45" w:rsidP="00CF01DF">
            <w:pPr>
              <w:rPr>
                <w:rFonts w:asciiTheme="minorEastAsia" w:hAnsiTheme="minorEastAsia"/>
              </w:rPr>
            </w:pPr>
            <w:r w:rsidRPr="00DF544A">
              <w:rPr>
                <w:rFonts w:asciiTheme="minorEastAsia" w:hAnsiTheme="minorEastAsia"/>
              </w:rPr>
              <w:t>一、就影響要保人或被保險人權益之事項為不實之說明或不為說明。</w:t>
            </w:r>
          </w:p>
          <w:p w:rsidR="00326F45" w:rsidRPr="00DF544A" w:rsidRDefault="00326F45" w:rsidP="00CF01DF">
            <w:pPr>
              <w:rPr>
                <w:rFonts w:asciiTheme="minorEastAsia" w:hAnsiTheme="minorEastAsia"/>
              </w:rPr>
            </w:pPr>
            <w:r w:rsidRPr="00DF544A">
              <w:rPr>
                <w:rFonts w:asciiTheme="minorEastAsia" w:hAnsiTheme="minorEastAsia"/>
              </w:rPr>
              <w:t>二、唆使要保人或被保險人對保險人為不告知或不實之告知；或明知要保</w:t>
            </w:r>
          </w:p>
          <w:p w:rsidR="00326F45" w:rsidRPr="00DF544A" w:rsidRDefault="00326F45" w:rsidP="00CF01DF">
            <w:pPr>
              <w:ind w:firstLineChars="200" w:firstLine="480"/>
              <w:rPr>
                <w:rFonts w:asciiTheme="minorEastAsia" w:hAnsiTheme="minorEastAsia"/>
              </w:rPr>
            </w:pPr>
            <w:r w:rsidRPr="00DF544A">
              <w:rPr>
                <w:rFonts w:asciiTheme="minorEastAsia" w:hAnsiTheme="minorEastAsia"/>
              </w:rPr>
              <w:lastRenderedPageBreak/>
              <w:t>人或被保險人不告知或為不實之告知而故意隱匿。</w:t>
            </w:r>
          </w:p>
          <w:p w:rsidR="00326F45" w:rsidRPr="00DF544A" w:rsidRDefault="00326F45" w:rsidP="00CF01DF">
            <w:pPr>
              <w:rPr>
                <w:rFonts w:asciiTheme="minorEastAsia" w:hAnsiTheme="minorEastAsia"/>
              </w:rPr>
            </w:pPr>
            <w:r w:rsidRPr="00DF544A">
              <w:rPr>
                <w:rFonts w:asciiTheme="minorEastAsia" w:hAnsiTheme="minorEastAsia"/>
              </w:rPr>
              <w:t>三、妨害要保人或被保險人為告知。</w:t>
            </w:r>
          </w:p>
          <w:p w:rsidR="00326F45" w:rsidRPr="00DF544A" w:rsidRDefault="00326F45" w:rsidP="00CF01DF">
            <w:pPr>
              <w:rPr>
                <w:rFonts w:asciiTheme="minorEastAsia" w:hAnsiTheme="minorEastAsia"/>
              </w:rPr>
            </w:pPr>
            <w:r w:rsidRPr="00DF544A">
              <w:rPr>
                <w:rFonts w:asciiTheme="minorEastAsia" w:hAnsiTheme="minorEastAsia"/>
              </w:rPr>
              <w:t>四、對要保人或被保險人</w:t>
            </w:r>
            <w:proofErr w:type="gramStart"/>
            <w:r w:rsidRPr="00DF544A">
              <w:rPr>
                <w:rFonts w:asciiTheme="minorEastAsia" w:hAnsiTheme="minorEastAsia"/>
              </w:rPr>
              <w:t>以錯價</w:t>
            </w:r>
            <w:proofErr w:type="gramEnd"/>
            <w:r w:rsidRPr="00DF544A">
              <w:rPr>
                <w:rFonts w:asciiTheme="minorEastAsia" w:hAnsiTheme="minorEastAsia"/>
              </w:rPr>
              <w:t>、放</w:t>
            </w:r>
            <w:proofErr w:type="gramStart"/>
            <w:r w:rsidRPr="00DF544A">
              <w:rPr>
                <w:rFonts w:asciiTheme="minorEastAsia" w:hAnsiTheme="minorEastAsia"/>
              </w:rPr>
              <w:t>佣</w:t>
            </w:r>
            <w:proofErr w:type="gramEnd"/>
            <w:r w:rsidRPr="00DF544A">
              <w:rPr>
                <w:rFonts w:asciiTheme="minorEastAsia" w:hAnsiTheme="minorEastAsia"/>
              </w:rPr>
              <w:t>或其他不當折減保險費之方法為招攬。</w:t>
            </w:r>
          </w:p>
          <w:p w:rsidR="00326F45" w:rsidRPr="00DF544A" w:rsidRDefault="00326F45" w:rsidP="00CF01DF">
            <w:pPr>
              <w:rPr>
                <w:rFonts w:asciiTheme="minorEastAsia" w:hAnsiTheme="minorEastAsia"/>
              </w:rPr>
            </w:pPr>
            <w:r w:rsidRPr="00DF544A">
              <w:rPr>
                <w:rFonts w:asciiTheme="minorEastAsia" w:hAnsiTheme="minorEastAsia"/>
              </w:rPr>
              <w:t>五、對要保人、被保險人或第三人以誇大不實之宣傳、廣告或其他不當之方法為招攬。</w:t>
            </w:r>
          </w:p>
          <w:p w:rsidR="00326F45" w:rsidRPr="00DF544A" w:rsidRDefault="00326F45" w:rsidP="00CF01DF">
            <w:pPr>
              <w:rPr>
                <w:rFonts w:asciiTheme="minorEastAsia" w:hAnsiTheme="minorEastAsia"/>
              </w:rPr>
            </w:pPr>
            <w:r w:rsidRPr="00DF544A">
              <w:rPr>
                <w:rFonts w:asciiTheme="minorEastAsia" w:hAnsiTheme="minorEastAsia"/>
              </w:rPr>
              <w:t>六、未經所屬公司同意而招聘人員。</w:t>
            </w:r>
          </w:p>
          <w:p w:rsidR="00326F45" w:rsidRPr="00DF544A" w:rsidRDefault="00326F45" w:rsidP="00CF01DF">
            <w:pPr>
              <w:rPr>
                <w:rFonts w:asciiTheme="minorEastAsia" w:hAnsiTheme="minorEastAsia"/>
              </w:rPr>
            </w:pPr>
            <w:r w:rsidRPr="00DF544A">
              <w:rPr>
                <w:rFonts w:asciiTheme="minorEastAsia" w:hAnsiTheme="minorEastAsia"/>
              </w:rPr>
              <w:t>七、代要保人或被保險人簽章、或未經其同意或授權填寫有關保險契約文件。</w:t>
            </w:r>
          </w:p>
          <w:p w:rsidR="00326F45" w:rsidRPr="00DF544A" w:rsidRDefault="00326F45" w:rsidP="00CF01DF">
            <w:pPr>
              <w:rPr>
                <w:rFonts w:asciiTheme="minorEastAsia" w:hAnsiTheme="minorEastAsia"/>
              </w:rPr>
            </w:pPr>
            <w:r w:rsidRPr="00DF544A">
              <w:rPr>
                <w:rFonts w:asciiTheme="minorEastAsia" w:hAnsiTheme="minorEastAsia"/>
              </w:rPr>
              <w:t>八、以威脅、利誘、隱匿、欺騙等不當之方法或不實之說明慫恿要保人終</w:t>
            </w:r>
          </w:p>
          <w:p w:rsidR="00326F45" w:rsidRPr="00DF544A" w:rsidRDefault="00326F45" w:rsidP="00CF01DF">
            <w:pPr>
              <w:rPr>
                <w:rFonts w:asciiTheme="minorEastAsia" w:hAnsiTheme="minorEastAsia"/>
              </w:rPr>
            </w:pPr>
            <w:r w:rsidRPr="00DF544A">
              <w:rPr>
                <w:rFonts w:asciiTheme="minorEastAsia" w:hAnsiTheme="minorEastAsia"/>
              </w:rPr>
              <w:t xml:space="preserve">    </w:t>
            </w:r>
            <w:proofErr w:type="gramStart"/>
            <w:r w:rsidRPr="00DF544A">
              <w:rPr>
                <w:rFonts w:asciiTheme="minorEastAsia" w:hAnsiTheme="minorEastAsia"/>
              </w:rPr>
              <w:t>止</w:t>
            </w:r>
            <w:proofErr w:type="gramEnd"/>
            <w:r w:rsidRPr="00DF544A">
              <w:rPr>
                <w:rFonts w:asciiTheme="minorEastAsia" w:hAnsiTheme="minorEastAsia"/>
              </w:rPr>
              <w:t>有效契約而投保新契約致使要保人受損害。</w:t>
            </w:r>
          </w:p>
          <w:p w:rsidR="00326F45" w:rsidRPr="00DF544A" w:rsidRDefault="00326F45" w:rsidP="00CF01DF">
            <w:pPr>
              <w:ind w:left="480" w:hangingChars="200" w:hanging="480"/>
              <w:rPr>
                <w:rFonts w:asciiTheme="minorEastAsia" w:hAnsiTheme="minorEastAsia"/>
              </w:rPr>
            </w:pPr>
            <w:r w:rsidRPr="00DF544A">
              <w:rPr>
                <w:rFonts w:asciiTheme="minorEastAsia" w:hAnsiTheme="minorEastAsia"/>
              </w:rPr>
              <w:t>九、未經授權而代收保險費或經授權代收保險費而挪用、侵占所收保險費或代收保險費未依規定交付保險業開發之正式收據。</w:t>
            </w:r>
          </w:p>
          <w:p w:rsidR="00326F45" w:rsidRPr="00DF544A" w:rsidRDefault="00326F45" w:rsidP="00CF01DF">
            <w:pPr>
              <w:rPr>
                <w:rFonts w:asciiTheme="minorEastAsia" w:hAnsiTheme="minorEastAsia"/>
              </w:rPr>
            </w:pPr>
            <w:r w:rsidRPr="00DF544A">
              <w:rPr>
                <w:rFonts w:asciiTheme="minorEastAsia" w:hAnsiTheme="minorEastAsia"/>
              </w:rPr>
              <w:t>十、以登錄證供他人使用或使用他人登錄證。</w:t>
            </w:r>
          </w:p>
          <w:p w:rsidR="00326F45" w:rsidRPr="00DF544A" w:rsidRDefault="00326F45" w:rsidP="00CF01DF">
            <w:pPr>
              <w:rPr>
                <w:rFonts w:asciiTheme="minorEastAsia" w:hAnsiTheme="minorEastAsia"/>
              </w:rPr>
            </w:pPr>
            <w:r w:rsidRPr="00DF544A">
              <w:rPr>
                <w:rFonts w:asciiTheme="minorEastAsia" w:hAnsiTheme="minorEastAsia"/>
              </w:rPr>
              <w:t>十一、招攬或推</w:t>
            </w:r>
            <w:proofErr w:type="gramStart"/>
            <w:r w:rsidRPr="00DF544A">
              <w:rPr>
                <w:rFonts w:asciiTheme="minorEastAsia" w:hAnsiTheme="minorEastAsia"/>
              </w:rPr>
              <w:t>介</w:t>
            </w:r>
            <w:proofErr w:type="gramEnd"/>
            <w:r w:rsidRPr="00DF544A">
              <w:rPr>
                <w:rFonts w:asciiTheme="minorEastAsia" w:hAnsiTheme="minorEastAsia"/>
              </w:rPr>
              <w:t>未經主管機關核准或備查之保險業務或其他金融商品。</w:t>
            </w:r>
          </w:p>
          <w:p w:rsidR="00326F45" w:rsidRPr="00DF544A" w:rsidRDefault="00326F45" w:rsidP="00CF01DF">
            <w:pPr>
              <w:rPr>
                <w:rFonts w:asciiTheme="minorEastAsia" w:hAnsiTheme="minorEastAsia"/>
              </w:rPr>
            </w:pPr>
            <w:r w:rsidRPr="00DF544A">
              <w:rPr>
                <w:rFonts w:asciiTheme="minorEastAsia" w:hAnsiTheme="minorEastAsia"/>
              </w:rPr>
              <w:t>十二、為未經主管機關核准經營保險業務之法人或個人招攬保險。</w:t>
            </w:r>
          </w:p>
          <w:p w:rsidR="00326F45" w:rsidRPr="00DF544A" w:rsidRDefault="00326F45" w:rsidP="00CF01DF">
            <w:pPr>
              <w:rPr>
                <w:rFonts w:asciiTheme="minorEastAsia" w:hAnsiTheme="minorEastAsia"/>
              </w:rPr>
            </w:pPr>
            <w:r w:rsidRPr="00DF544A">
              <w:rPr>
                <w:rFonts w:asciiTheme="minorEastAsia" w:hAnsiTheme="minorEastAsia"/>
              </w:rPr>
              <w:t>十三、以誇大不實之方式就不同保險契約內容，或與銀行存款及其他金融 商品作不當之比較。</w:t>
            </w:r>
          </w:p>
          <w:p w:rsidR="00326F45" w:rsidRPr="00DF544A" w:rsidRDefault="00326F45" w:rsidP="00CF01DF">
            <w:pPr>
              <w:rPr>
                <w:rFonts w:asciiTheme="minorEastAsia" w:hAnsiTheme="minorEastAsia"/>
              </w:rPr>
            </w:pPr>
            <w:r w:rsidRPr="00DF544A">
              <w:rPr>
                <w:rFonts w:asciiTheme="minorEastAsia" w:hAnsiTheme="minorEastAsia"/>
              </w:rPr>
              <w:t>十四、散播不實言論或文宣，擾亂金融秩序。</w:t>
            </w:r>
          </w:p>
          <w:p w:rsidR="00326F45" w:rsidRPr="00DF544A" w:rsidRDefault="00326F45" w:rsidP="00CF01DF">
            <w:pPr>
              <w:rPr>
                <w:rFonts w:asciiTheme="minorEastAsia" w:hAnsiTheme="minorEastAsia"/>
              </w:rPr>
            </w:pPr>
            <w:r w:rsidRPr="00DF544A">
              <w:rPr>
                <w:rFonts w:asciiTheme="minorEastAsia" w:hAnsiTheme="minorEastAsia"/>
              </w:rPr>
              <w:t>十五、挪用款項或代要保人保管保險單及印鑑。</w:t>
            </w:r>
          </w:p>
          <w:p w:rsidR="00326F45" w:rsidRPr="00DF544A" w:rsidRDefault="00326F45" w:rsidP="00CF01DF">
            <w:pPr>
              <w:rPr>
                <w:rFonts w:asciiTheme="minorEastAsia" w:hAnsiTheme="minorEastAsia"/>
              </w:rPr>
            </w:pPr>
            <w:r w:rsidRPr="00DF544A">
              <w:rPr>
                <w:rFonts w:asciiTheme="minorEastAsia" w:hAnsiTheme="minorEastAsia"/>
              </w:rPr>
              <w:t>十六、於參加第五條之資格測驗，或參加第十一條之特別測驗時，發生重大違規、舞弊，經查證屬實。</w:t>
            </w:r>
          </w:p>
          <w:p w:rsidR="00326F45" w:rsidRPr="00DF544A" w:rsidRDefault="00326F45" w:rsidP="00CF01DF">
            <w:pPr>
              <w:rPr>
                <w:rFonts w:asciiTheme="minorEastAsia" w:hAnsiTheme="minorEastAsia"/>
              </w:rPr>
            </w:pPr>
            <w:r w:rsidRPr="00DF544A">
              <w:rPr>
                <w:rFonts w:asciiTheme="minorEastAsia" w:hAnsiTheme="minorEastAsia"/>
              </w:rPr>
              <w:t>十七、違反第九條、第十一條第二項、第十四條第一項、第十五條第四項</w:t>
            </w:r>
            <w:r w:rsidRPr="00DF544A">
              <w:rPr>
                <w:rFonts w:asciiTheme="minorEastAsia" w:hAnsiTheme="minorEastAsia" w:hint="eastAsia"/>
              </w:rPr>
              <w:t>、</w:t>
            </w:r>
            <w:r w:rsidRPr="00DF544A">
              <w:rPr>
                <w:rFonts w:asciiTheme="minorEastAsia" w:hAnsiTheme="minorEastAsia"/>
              </w:rPr>
              <w:t>第五項或第十六條規定。</w:t>
            </w:r>
          </w:p>
          <w:p w:rsidR="00326F45" w:rsidRPr="00DF544A" w:rsidRDefault="00326F45" w:rsidP="00CF01DF">
            <w:pPr>
              <w:rPr>
                <w:rFonts w:asciiTheme="minorEastAsia" w:hAnsiTheme="minorEastAsia"/>
              </w:rPr>
            </w:pPr>
            <w:r w:rsidRPr="00DF544A">
              <w:rPr>
                <w:rFonts w:asciiTheme="minorEastAsia" w:hAnsiTheme="minorEastAsia"/>
              </w:rPr>
              <w:t>十八、其他利用其業務員身分從事業務上不當行為。</w:t>
            </w:r>
          </w:p>
          <w:p w:rsidR="00326F45" w:rsidRPr="00DF544A" w:rsidRDefault="00326F45" w:rsidP="00CF01DF">
            <w:pPr>
              <w:rPr>
                <w:rFonts w:asciiTheme="minorEastAsia" w:hAnsiTheme="minorEastAsia"/>
              </w:rPr>
            </w:pPr>
            <w:r w:rsidRPr="00DF544A">
              <w:rPr>
                <w:rFonts w:asciiTheme="minorEastAsia" w:hAnsiTheme="minorEastAsia"/>
              </w:rPr>
              <w:t>前項業務員行為時之所屬公司已解散或註銷公司執業證照者，由現行所登錄之所屬公司予以處分。</w:t>
            </w:r>
          </w:p>
          <w:p w:rsidR="00326F45" w:rsidRPr="00DF544A" w:rsidRDefault="00326F45" w:rsidP="00CF01DF">
            <w:pPr>
              <w:rPr>
                <w:rFonts w:asciiTheme="minorEastAsia" w:hAnsiTheme="minorEastAsia"/>
              </w:rPr>
            </w:pPr>
            <w:r w:rsidRPr="00DF544A">
              <w:rPr>
                <w:rFonts w:asciiTheme="minorEastAsia" w:hAnsiTheme="minorEastAsia"/>
              </w:rPr>
              <w:t>登錄有效期間內受停止招攬行為處分期間累計達二年者，應予撤銷其業務</w:t>
            </w:r>
            <w:r w:rsidRPr="00DF544A">
              <w:rPr>
                <w:rFonts w:asciiTheme="minorEastAsia" w:hAnsiTheme="minorEastAsia" w:hint="eastAsia"/>
              </w:rPr>
              <w:t>員</w:t>
            </w:r>
            <w:r w:rsidRPr="00DF544A">
              <w:rPr>
                <w:rFonts w:asciiTheme="minorEastAsia" w:hAnsiTheme="minorEastAsia"/>
              </w:rPr>
              <w:t>登錄處分。</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lastRenderedPageBreak/>
              <w:t>7</w:t>
            </w:r>
            <w:r w:rsidRPr="00DF544A">
              <w:rPr>
                <w:rFonts w:asciiTheme="minorEastAsia" w:hAnsiTheme="minorEastAsia"/>
              </w:rPr>
              <w:t>0</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 xml:space="preserve">保險業從事保險商品銷售招攬廣告（如文宣、廣告、簡介、商品說明書及建議書等），應遵守自律規範要求，下列敘述何者錯誤？(1)應標明所屬公司之名稱、地址、電話 (2)應以中文表達並力求淺顯易懂，必要時得附註原文 </w:t>
            </w:r>
            <w:r w:rsidRPr="00DF544A">
              <w:rPr>
                <w:rFonts w:asciiTheme="minorEastAsia" w:hAnsiTheme="minorEastAsia"/>
              </w:rPr>
              <w:t>(3)</w:t>
            </w:r>
            <w:r w:rsidRPr="00DF544A">
              <w:rPr>
                <w:rFonts w:asciiTheme="minorEastAsia" w:hAnsiTheme="minorEastAsia" w:hint="eastAsia"/>
              </w:rPr>
              <w:t>廣告所使用之文宣，可以個人名義為之，其內容公司可不用審査</w:t>
            </w:r>
            <w:r w:rsidRPr="00DF544A">
              <w:rPr>
                <w:rFonts w:asciiTheme="minorEastAsia" w:hAnsiTheme="minorEastAsia"/>
              </w:rPr>
              <w:t xml:space="preserve"> (4)</w:t>
            </w:r>
            <w:r w:rsidRPr="00DF544A">
              <w:rPr>
                <w:rFonts w:asciiTheme="minorEastAsia" w:hAnsiTheme="minorEastAsia" w:hint="eastAsia"/>
              </w:rPr>
              <w:t>廣告揭露如涉及利率、費用、報酬及風險時，應力求平衡方式表達。</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3</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廣告所使用之文宣，不可個人名義為之，其內容</w:t>
            </w:r>
            <w:proofErr w:type="gramStart"/>
            <w:r w:rsidRPr="00DF544A">
              <w:rPr>
                <w:rFonts w:asciiTheme="minorEastAsia" w:hAnsiTheme="minorEastAsia" w:hint="eastAsia"/>
              </w:rPr>
              <w:t>公司需審</w:t>
            </w:r>
            <w:proofErr w:type="gramEnd"/>
            <w:r w:rsidRPr="00DF544A">
              <w:rPr>
                <w:rFonts w:asciiTheme="minorEastAsia" w:hAnsiTheme="minorEastAsia" w:hint="eastAsia"/>
              </w:rPr>
              <w:t>査。</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1</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保險業從事保險商品銷售招攬廣告（如文宣、廣告、簡介、商品說明書及建議書等），不得出現哪些內容？</w:t>
            </w:r>
            <w:r w:rsidR="007F1D4A">
              <w:rPr>
                <w:rFonts w:asciiTheme="minorEastAsia" w:hAnsiTheme="minorEastAsia" w:hint="eastAsia"/>
              </w:rPr>
              <w:t>(1)</w:t>
            </w:r>
            <w:r w:rsidRPr="00DF544A">
              <w:rPr>
                <w:rFonts w:asciiTheme="minorEastAsia" w:hAnsiTheme="minorEastAsia" w:hint="eastAsia"/>
              </w:rPr>
              <w:t xml:space="preserve">勸誘保戶提前解約或贖回 </w:t>
            </w:r>
            <w:r w:rsidR="007F1D4A">
              <w:rPr>
                <w:rFonts w:asciiTheme="minorEastAsia" w:hAnsiTheme="minorEastAsia" w:hint="eastAsia"/>
              </w:rPr>
              <w:t>(2)</w:t>
            </w:r>
            <w:r w:rsidRPr="00DF544A">
              <w:rPr>
                <w:rFonts w:asciiTheme="minorEastAsia" w:hAnsiTheme="minorEastAsia" w:hint="eastAsia"/>
              </w:rPr>
              <w:t>故意截取報章</w:t>
            </w:r>
            <w:proofErr w:type="gramStart"/>
            <w:r w:rsidRPr="00DF544A">
              <w:rPr>
                <w:rFonts w:asciiTheme="minorEastAsia" w:hAnsiTheme="minorEastAsia" w:hint="eastAsia"/>
              </w:rPr>
              <w:t>雜詩不</w:t>
            </w:r>
            <w:proofErr w:type="gramEnd"/>
            <w:r w:rsidRPr="00DF544A">
              <w:rPr>
                <w:rFonts w:asciiTheme="minorEastAsia" w:hAnsiTheme="minorEastAsia" w:hint="eastAsia"/>
              </w:rPr>
              <w:t xml:space="preserve">實之報導作為廣告內容 </w:t>
            </w:r>
          </w:p>
          <w:p w:rsidR="00326F45" w:rsidRPr="00DF544A" w:rsidRDefault="007F1D4A" w:rsidP="00CF01DF">
            <w:pPr>
              <w:rPr>
                <w:rFonts w:asciiTheme="minorEastAsia" w:hAnsiTheme="minorEastAsia"/>
              </w:rPr>
            </w:pPr>
            <w:r>
              <w:rPr>
                <w:rFonts w:asciiTheme="minorEastAsia" w:hAnsiTheme="minorEastAsia" w:hint="eastAsia"/>
              </w:rPr>
              <w:t>(3)</w:t>
            </w:r>
            <w:r w:rsidR="00326F45" w:rsidRPr="00DF544A">
              <w:rPr>
                <w:rFonts w:asciiTheme="minorEastAsia" w:hAnsiTheme="minorEastAsia" w:hint="eastAsia"/>
              </w:rPr>
              <w:t>對同業為攻訐、損害同業或他人營業信</w:t>
            </w:r>
            <w:proofErr w:type="gramStart"/>
            <w:r w:rsidR="00326F45" w:rsidRPr="00DF544A">
              <w:rPr>
                <w:rFonts w:asciiTheme="minorEastAsia" w:hAnsiTheme="minorEastAsia" w:hint="eastAsia"/>
              </w:rPr>
              <w:t>黌</w:t>
            </w:r>
            <w:proofErr w:type="gramEnd"/>
            <w:r w:rsidR="00326F45" w:rsidRPr="00DF544A">
              <w:rPr>
                <w:rFonts w:asciiTheme="minorEastAsia" w:hAnsiTheme="minorEastAsia" w:hint="eastAsia"/>
              </w:rPr>
              <w:t xml:space="preserve">之廣告 </w:t>
            </w:r>
            <w:r>
              <w:rPr>
                <w:rFonts w:asciiTheme="minorEastAsia" w:hAnsiTheme="minorEastAsia" w:hint="eastAsia"/>
              </w:rPr>
              <w:t>(4)</w:t>
            </w:r>
            <w:r w:rsidR="00326F45" w:rsidRPr="00DF544A">
              <w:rPr>
                <w:rFonts w:asciiTheme="minorEastAsia" w:hAnsiTheme="minorEastAsia" w:hint="eastAsia"/>
              </w:rPr>
              <w:t>冒用或使用相同或近似於他人之註冊商標 (1)ABC</w:t>
            </w:r>
            <w:r w:rsidR="00326F45" w:rsidRPr="00DF544A">
              <w:rPr>
                <w:rFonts w:asciiTheme="minorEastAsia" w:hAnsiTheme="minorEastAsia" w:hint="eastAsia"/>
              </w:rPr>
              <w:tab/>
              <w:t>(2)ABD</w:t>
            </w:r>
            <w:r w:rsidR="00326F45" w:rsidRPr="00DF544A">
              <w:rPr>
                <w:rFonts w:asciiTheme="minorEastAsia" w:hAnsiTheme="minorEastAsia" w:hint="eastAsia"/>
              </w:rPr>
              <w:tab/>
              <w:t>(3)ACD</w:t>
            </w:r>
            <w:r w:rsidR="00326F45" w:rsidRPr="00DF544A">
              <w:rPr>
                <w:rFonts w:asciiTheme="minorEastAsia" w:hAnsiTheme="minorEastAsia" w:hint="eastAsia"/>
              </w:rPr>
              <w:tab/>
              <w:t>(4)ABCD。</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b/>
              </w:rPr>
              <w:t>金融服務業從事廣告</w:t>
            </w:r>
            <w:r w:rsidRPr="00DF544A">
              <w:rPr>
                <w:rFonts w:asciiTheme="minorEastAsia" w:hAnsiTheme="minorEastAsia" w:hint="eastAsia"/>
              </w:rPr>
              <w:t>、</w:t>
            </w:r>
            <w:r w:rsidRPr="00DF544A">
              <w:rPr>
                <w:rFonts w:asciiTheme="minorEastAsia" w:hAnsiTheme="minorEastAsia" w:hint="eastAsia"/>
                <w:b/>
              </w:rPr>
              <w:t>業務招攬及營業促銷活動</w:t>
            </w:r>
            <w:r w:rsidRPr="00DF544A">
              <w:rPr>
                <w:rFonts w:asciiTheme="minorEastAsia" w:hAnsiTheme="minorEastAsia" w:hint="eastAsia"/>
              </w:rPr>
              <w:t>，</w:t>
            </w:r>
            <w:r w:rsidRPr="00DF544A">
              <w:rPr>
                <w:rFonts w:asciiTheme="minorEastAsia" w:hAnsiTheme="minorEastAsia" w:hint="eastAsia"/>
                <w:b/>
              </w:rPr>
              <w:t>不得有下列各款之情事：</w:t>
            </w:r>
            <w:r w:rsidRPr="00DF544A">
              <w:rPr>
                <w:rFonts w:asciiTheme="minorEastAsia" w:hAnsiTheme="minorEastAsia" w:hint="eastAsia"/>
              </w:rPr>
              <w:br/>
              <w:t>一、違反法令、主管機關之規定或自律規範。</w:t>
            </w:r>
            <w:r w:rsidRPr="00DF544A">
              <w:rPr>
                <w:rFonts w:asciiTheme="minorEastAsia" w:hAnsiTheme="minorEastAsia" w:hint="eastAsia"/>
              </w:rPr>
              <w:br/>
              <w:t>二、虛偽不實、詐欺、隱匿、或其他足致他人誤信。</w:t>
            </w:r>
            <w:r w:rsidRPr="00DF544A">
              <w:rPr>
                <w:rFonts w:asciiTheme="minorEastAsia" w:hAnsiTheme="minorEastAsia" w:hint="eastAsia"/>
              </w:rPr>
              <w:br/>
              <w:t>三、損害金融服務業或他人營業信譽。</w:t>
            </w:r>
            <w:r w:rsidRPr="00DF544A">
              <w:rPr>
                <w:rFonts w:asciiTheme="minorEastAsia" w:hAnsiTheme="minorEastAsia" w:hint="eastAsia"/>
              </w:rPr>
              <w:br/>
              <w:t>四、冒用或使用相同或近似於他人之註冊商標、服務標章或名號，致有混</w:t>
            </w:r>
            <w:r w:rsidRPr="00DF544A">
              <w:rPr>
                <w:rFonts w:asciiTheme="minorEastAsia" w:hAnsiTheme="minorEastAsia" w:hint="eastAsia"/>
              </w:rPr>
              <w:br/>
              <w:t xml:space="preserve">    </w:t>
            </w:r>
            <w:proofErr w:type="gramStart"/>
            <w:r w:rsidRPr="00DF544A">
              <w:rPr>
                <w:rFonts w:asciiTheme="minorEastAsia" w:hAnsiTheme="minorEastAsia" w:hint="eastAsia"/>
              </w:rPr>
              <w:t>淆</w:t>
            </w:r>
            <w:proofErr w:type="gramEnd"/>
            <w:r w:rsidRPr="00DF544A">
              <w:rPr>
                <w:rFonts w:asciiTheme="minorEastAsia" w:hAnsiTheme="minorEastAsia" w:hint="eastAsia"/>
              </w:rPr>
              <w:t>金融消費者之虞。</w:t>
            </w:r>
            <w:r w:rsidRPr="00DF544A">
              <w:rPr>
                <w:rFonts w:asciiTheme="minorEastAsia" w:hAnsiTheme="minorEastAsia" w:hint="eastAsia"/>
              </w:rPr>
              <w:br/>
            </w:r>
            <w:r w:rsidRPr="00DF544A">
              <w:rPr>
                <w:rFonts w:asciiTheme="minorEastAsia" w:hAnsiTheme="minorEastAsia" w:hint="eastAsia"/>
              </w:rPr>
              <w:lastRenderedPageBreak/>
              <w:t>五、故意截取報章雜誌不實之報導作為廣告內容。</w:t>
            </w:r>
            <w:r w:rsidRPr="00DF544A">
              <w:rPr>
                <w:rFonts w:asciiTheme="minorEastAsia" w:hAnsiTheme="minorEastAsia" w:hint="eastAsia"/>
              </w:rPr>
              <w:br/>
              <w:t>六、對於業績及績效作誇大之宣傳。</w:t>
            </w:r>
            <w:r w:rsidRPr="00DF544A">
              <w:rPr>
                <w:rFonts w:asciiTheme="minorEastAsia" w:hAnsiTheme="minorEastAsia" w:hint="eastAsia"/>
              </w:rPr>
              <w:br/>
              <w:t>七、藉主管機關對金融商品或服務之核准或備查程序，誤導金融消費者認</w:t>
            </w:r>
            <w:r w:rsidRPr="00DF544A">
              <w:rPr>
                <w:rFonts w:asciiTheme="minorEastAsia" w:hAnsiTheme="minorEastAsia" w:hint="eastAsia"/>
              </w:rPr>
              <w:br/>
              <w:t xml:space="preserve">    為主管機關已對該金融商品或服務提供保證。</w:t>
            </w:r>
            <w:r w:rsidRPr="00DF544A">
              <w:rPr>
                <w:rFonts w:asciiTheme="minorEastAsia" w:hAnsiTheme="minorEastAsia" w:hint="eastAsia"/>
              </w:rPr>
              <w:br/>
              <w:t>八、除依法得逕行辦理之金融商品或服務外，對未經主管機關核准或備查</w:t>
            </w:r>
            <w:r w:rsidRPr="00DF544A">
              <w:rPr>
                <w:rFonts w:asciiTheme="minorEastAsia" w:hAnsiTheme="minorEastAsia" w:hint="eastAsia"/>
              </w:rPr>
              <w:br/>
              <w:t xml:space="preserve">    之金融商品或服務，預為宣傳或促銷。</w:t>
            </w:r>
            <w:r w:rsidRPr="00DF544A">
              <w:rPr>
                <w:rFonts w:asciiTheme="minorEastAsia" w:hAnsiTheme="minorEastAsia" w:hint="eastAsia"/>
              </w:rPr>
              <w:br/>
              <w:t>九、使用之文字或訊息內容使人誤信能保證本金之安全或保證獲利。</w:t>
            </w:r>
            <w:r w:rsidRPr="00DF544A">
              <w:rPr>
                <w:rFonts w:asciiTheme="minorEastAsia" w:hAnsiTheme="minorEastAsia" w:hint="eastAsia"/>
              </w:rPr>
              <w:br/>
              <w:t>十、刻意以不明顯字體標示附註與限制事項。</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lastRenderedPageBreak/>
              <w:t>7</w:t>
            </w:r>
            <w:r w:rsidRPr="00DF544A">
              <w:rPr>
                <w:rFonts w:asciiTheme="minorEastAsia" w:hAnsiTheme="minorEastAsia"/>
              </w:rPr>
              <w:t>2</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蘋果公司以公司名義為受益人，為員工投保團體人壽保險，依現行營利事業所得稅結算申報準則之規定，由該公司負擔部分，毎人毎月保險費合計最多在新臺幣多少元以內，免視為被保險員工之薪資所得？(1)1,000 元</w:t>
            </w:r>
            <w:r w:rsidRPr="00DF544A">
              <w:rPr>
                <w:rFonts w:asciiTheme="minorEastAsia" w:hAnsiTheme="minorEastAsia"/>
              </w:rPr>
              <w:t xml:space="preserve"> </w:t>
            </w:r>
            <w:r w:rsidRPr="00DF544A">
              <w:rPr>
                <w:rFonts w:asciiTheme="minorEastAsia" w:hAnsiTheme="minorEastAsia" w:hint="eastAsia"/>
              </w:rPr>
              <w:t>(2)2,000元</w:t>
            </w:r>
            <w:r w:rsidRPr="00DF544A">
              <w:rPr>
                <w:rFonts w:asciiTheme="minorEastAsia" w:hAnsiTheme="minorEastAsia" w:hint="eastAsia"/>
              </w:rPr>
              <w:tab/>
              <w:t>(3)5,000元 (4)10,000 元。</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2</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b/>
              </w:rPr>
            </w:pPr>
            <w:r w:rsidRPr="00DF544A">
              <w:rPr>
                <w:rFonts w:asciiTheme="minorEastAsia" w:hAnsiTheme="minorEastAsia" w:hint="eastAsia"/>
                <w:b/>
              </w:rPr>
              <w:t>營利事業所得稅查核準則</w:t>
            </w:r>
          </w:p>
          <w:p w:rsidR="00326F45" w:rsidRPr="00DF544A" w:rsidRDefault="00326F45" w:rsidP="00CF01DF">
            <w:pPr>
              <w:rPr>
                <w:rFonts w:asciiTheme="minorEastAsia" w:hAnsiTheme="minorEastAsia"/>
              </w:rPr>
            </w:pPr>
            <w:r w:rsidRPr="00DF544A">
              <w:rPr>
                <w:rFonts w:asciiTheme="minorEastAsia" w:hAnsiTheme="minorEastAsia" w:hint="eastAsia"/>
              </w:rPr>
              <w:t>第83條保險費：</w:t>
            </w:r>
          </w:p>
          <w:p w:rsidR="00326F45" w:rsidRPr="00DF544A" w:rsidRDefault="00326F45" w:rsidP="00CF01DF">
            <w:pPr>
              <w:rPr>
                <w:rFonts w:asciiTheme="minorEastAsia" w:hAnsiTheme="minorEastAsia"/>
              </w:rPr>
            </w:pPr>
            <w:r w:rsidRPr="00DF544A">
              <w:rPr>
                <w:rFonts w:asciiTheme="minorEastAsia" w:hAnsiTheme="minorEastAsia" w:hint="eastAsia"/>
              </w:rPr>
              <w:t>五、營利事業為員工投保之團體人壽保險、團體健康保險及團體傷害保險，其由營利事業負擔之保險費，以營利事業或被保險員工及其家屬為受益人者，准予認定。每人每月保險費合計在</w:t>
            </w:r>
            <w:r w:rsidRPr="00DF544A">
              <w:rPr>
                <w:rFonts w:asciiTheme="minorEastAsia" w:hAnsiTheme="minorEastAsia" w:hint="eastAsia"/>
                <w:b/>
              </w:rPr>
              <w:t>新臺幣二千元以內</w:t>
            </w:r>
            <w:r w:rsidRPr="00DF544A">
              <w:rPr>
                <w:rFonts w:asciiTheme="minorEastAsia" w:hAnsiTheme="minorEastAsia" w:hint="eastAsia"/>
              </w:rPr>
              <w:t>部分，免視為被保險員工之薪資所得；超過部分，視為對員工之補助費，應轉列各該被保險員工之薪資所得，並應依所得稅法第八十九條規定，</w:t>
            </w:r>
            <w:proofErr w:type="gramStart"/>
            <w:r w:rsidRPr="00DF544A">
              <w:rPr>
                <w:rFonts w:asciiTheme="minorEastAsia" w:hAnsiTheme="minorEastAsia" w:hint="eastAsia"/>
              </w:rPr>
              <w:t>列單申報</w:t>
            </w:r>
            <w:proofErr w:type="gramEnd"/>
            <w:r w:rsidRPr="00DF544A">
              <w:rPr>
                <w:rFonts w:asciiTheme="minorEastAsia" w:hAnsiTheme="minorEastAsia" w:hint="eastAsia"/>
              </w:rPr>
              <w:t>該管</w:t>
            </w:r>
            <w:proofErr w:type="gramStart"/>
            <w:r w:rsidRPr="00DF544A">
              <w:rPr>
                <w:rFonts w:asciiTheme="minorEastAsia" w:hAnsiTheme="minorEastAsia" w:hint="eastAsia"/>
              </w:rPr>
              <w:t>稽</w:t>
            </w:r>
            <w:proofErr w:type="gramEnd"/>
            <w:r w:rsidRPr="00DF544A">
              <w:rPr>
                <w:rFonts w:asciiTheme="minorEastAsia" w:hAnsiTheme="minorEastAsia" w:hint="eastAsia"/>
              </w:rPr>
              <w:t>徵機關。</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3</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根據財政部說明，保險死亡給付免稅金額會隨著下列何者指標上漲幅度而調整？(1</w:t>
            </w:r>
            <w:r w:rsidRPr="00DF544A">
              <w:rPr>
                <w:rFonts w:asciiTheme="minorEastAsia" w:hAnsiTheme="minorEastAsia"/>
              </w:rPr>
              <w:t>)</w:t>
            </w:r>
            <w:r w:rsidRPr="00DF544A">
              <w:rPr>
                <w:rFonts w:asciiTheme="minorEastAsia" w:hAnsiTheme="minorEastAsia" w:hint="eastAsia"/>
              </w:rPr>
              <w:t>消費者物價指數</w:t>
            </w:r>
            <w:r w:rsidRPr="00DF544A">
              <w:rPr>
                <w:rFonts w:asciiTheme="minorEastAsia" w:hAnsiTheme="minorEastAsia"/>
              </w:rPr>
              <w:t xml:space="preserve"> </w:t>
            </w:r>
            <w:r w:rsidRPr="00DF544A">
              <w:rPr>
                <w:rFonts w:asciiTheme="minorEastAsia" w:hAnsiTheme="minorEastAsia" w:hint="eastAsia"/>
              </w:rPr>
              <w:t>(2)一年期定存利率 (3)失業率 (4)躉售物價指數。</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營利事業及個人免依所得基本稅額條例規定繳納所得稅的基本所得額金額、計算基本稅額時基本所得額應扣除的金額及免</w:t>
            </w:r>
            <w:proofErr w:type="gramStart"/>
            <w:r w:rsidRPr="00DF544A">
              <w:rPr>
                <w:rFonts w:asciiTheme="minorEastAsia" w:hAnsiTheme="minorEastAsia" w:hint="eastAsia"/>
              </w:rPr>
              <w:t>予計</w:t>
            </w:r>
            <w:proofErr w:type="gramEnd"/>
            <w:r w:rsidRPr="00DF544A">
              <w:rPr>
                <w:rFonts w:asciiTheme="minorEastAsia" w:hAnsiTheme="minorEastAsia" w:hint="eastAsia"/>
              </w:rPr>
              <w:t>入個人基本所得額的保險死亡給付金額，是每遇</w:t>
            </w:r>
            <w:r w:rsidRPr="00DF544A">
              <w:rPr>
                <w:rFonts w:asciiTheme="minorEastAsia" w:hAnsiTheme="minorEastAsia" w:hint="eastAsia"/>
                <w:b/>
              </w:rPr>
              <w:t>消費者物價指數</w:t>
            </w:r>
            <w:r w:rsidRPr="00DF544A">
              <w:rPr>
                <w:rFonts w:asciiTheme="minorEastAsia" w:hAnsiTheme="minorEastAsia" w:hint="eastAsia"/>
              </w:rPr>
              <w:t>較上次調整年度的指數上漲累計達10%以上時，按上漲程度調整。</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4</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根據財政部說明，保險死亡給付免稅金額會隨著消費者物價指數，較上次調整年度的指數上漲累計達百分之</w:t>
            </w:r>
            <w:proofErr w:type="gramStart"/>
            <w:r w:rsidRPr="00DF544A">
              <w:rPr>
                <w:rFonts w:asciiTheme="minorEastAsia" w:hAnsiTheme="minorEastAsia" w:hint="eastAsia"/>
              </w:rPr>
              <w:t>幾時，</w:t>
            </w:r>
            <w:proofErr w:type="gramEnd"/>
            <w:r w:rsidRPr="00DF544A">
              <w:rPr>
                <w:rFonts w:asciiTheme="minorEastAsia" w:hAnsiTheme="minorEastAsia" w:hint="eastAsia"/>
              </w:rPr>
              <w:t>應調整之？(1)1% (2)5% (3)10% (4)15% 。</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3</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營利事業及個人免依所得基本稅額條例規定繳納所得稅的基本所得額金額、計算基本稅額時基本所得額應扣除的金額及免</w:t>
            </w:r>
            <w:proofErr w:type="gramStart"/>
            <w:r w:rsidRPr="00DF544A">
              <w:rPr>
                <w:rFonts w:asciiTheme="minorEastAsia" w:hAnsiTheme="minorEastAsia" w:hint="eastAsia"/>
              </w:rPr>
              <w:t>予計</w:t>
            </w:r>
            <w:proofErr w:type="gramEnd"/>
            <w:r w:rsidRPr="00DF544A">
              <w:rPr>
                <w:rFonts w:asciiTheme="minorEastAsia" w:hAnsiTheme="minorEastAsia" w:hint="eastAsia"/>
              </w:rPr>
              <w:t>入個人基本所得額的保險死亡給付金額，是每遇消費者物價指數較上次調整年度的指數上漲累計達</w:t>
            </w:r>
            <w:r w:rsidRPr="00DF544A">
              <w:rPr>
                <w:rFonts w:asciiTheme="minorEastAsia" w:hAnsiTheme="minorEastAsia" w:hint="eastAsia"/>
                <w:b/>
              </w:rPr>
              <w:t>10%</w:t>
            </w:r>
            <w:r w:rsidRPr="00DF544A">
              <w:rPr>
                <w:rFonts w:asciiTheme="minorEastAsia" w:hAnsiTheme="minorEastAsia" w:hint="eastAsia"/>
              </w:rPr>
              <w:t>以上時，按上漲程度調整。</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5</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依據金管會保險局所公布其所受理人身保險申訴案件從</w:t>
            </w:r>
            <w:r w:rsidRPr="00DF544A">
              <w:rPr>
                <w:rFonts w:asciiTheme="minorEastAsia" w:hAnsiTheme="minorEastAsia"/>
              </w:rPr>
              <w:t>2013</w:t>
            </w:r>
            <w:r w:rsidRPr="00DF544A">
              <w:rPr>
                <w:rFonts w:asciiTheme="minorEastAsia" w:hAnsiTheme="minorEastAsia" w:hint="eastAsia"/>
              </w:rPr>
              <w:t>年至</w:t>
            </w:r>
            <w:r w:rsidRPr="00DF544A">
              <w:rPr>
                <w:rFonts w:asciiTheme="minorEastAsia" w:hAnsiTheme="minorEastAsia"/>
              </w:rPr>
              <w:t>201 5</w:t>
            </w:r>
            <w:r w:rsidRPr="00DF544A">
              <w:rPr>
                <w:rFonts w:asciiTheme="minorEastAsia" w:hAnsiTheme="minorEastAsia" w:hint="eastAsia"/>
              </w:rPr>
              <w:t>年間之統計資料，其中人身保險申訴爭議類型分析</w:t>
            </w:r>
            <w:proofErr w:type="gramStart"/>
            <w:r w:rsidRPr="00DF544A">
              <w:rPr>
                <w:rFonts w:asciiTheme="minorEastAsia" w:hAnsiTheme="minorEastAsia" w:hint="eastAsia"/>
              </w:rPr>
              <w:t>排名淨者是</w:t>
            </w:r>
            <w:proofErr w:type="gramEnd"/>
            <w:r w:rsidRPr="00DF544A">
              <w:rPr>
                <w:rFonts w:asciiTheme="minorEastAsia" w:hAnsiTheme="minorEastAsia" w:hint="eastAsia"/>
              </w:rPr>
              <w:t>歷年來理賠類排名第一名？(1)必要性醫療 (2)事故發生原因認定 (3)違反告知義務 (4)殘廢等級認定。</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b/>
              </w:rPr>
            </w:pPr>
            <w:r w:rsidRPr="00DF544A">
              <w:rPr>
                <w:rFonts w:asciiTheme="minorEastAsia" w:hAnsiTheme="minorEastAsia" w:hint="eastAsia"/>
              </w:rPr>
              <w:t>理賠類為</w:t>
            </w:r>
            <w:r w:rsidRPr="00DF544A">
              <w:rPr>
                <w:rFonts w:asciiTheme="minorEastAsia" w:hAnsiTheme="minorEastAsia" w:hint="eastAsia"/>
                <w:b/>
              </w:rPr>
              <w:t>必要性醫療</w:t>
            </w:r>
          </w:p>
          <w:p w:rsidR="00326F45" w:rsidRPr="00DF544A" w:rsidRDefault="00326F45" w:rsidP="00CF01DF">
            <w:pPr>
              <w:rPr>
                <w:rFonts w:asciiTheme="minorEastAsia" w:hAnsiTheme="minorEastAsia"/>
              </w:rPr>
            </w:pPr>
            <w:r w:rsidRPr="00DF544A">
              <w:rPr>
                <w:rFonts w:asciiTheme="minorEastAsia" w:hAnsiTheme="minorEastAsia" w:hint="eastAsia"/>
              </w:rPr>
              <w:t>非理賠類為業務招攬爭議</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6</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依據金管會保險局所公布其所受理人身保險申訴案件從2013年至2015年間之統計資料，其中人身保險申訴爭議類型分析排名，何者是歷年來非理賠類排名第一名？(1)業務招攬爭議 (2)停</w:t>
            </w:r>
            <w:proofErr w:type="gramStart"/>
            <w:r w:rsidRPr="00DF544A">
              <w:rPr>
                <w:rFonts w:asciiTheme="minorEastAsia" w:hAnsiTheme="minorEastAsia" w:hint="eastAsia"/>
              </w:rPr>
              <w:t>效復效</w:t>
            </w:r>
            <w:proofErr w:type="gramEnd"/>
            <w:r w:rsidRPr="00DF544A">
              <w:rPr>
                <w:rFonts w:asciiTheme="minorEastAsia" w:hAnsiTheme="minorEastAsia" w:hint="eastAsia"/>
              </w:rPr>
              <w:t>爭議 (3)契約變更 (4)保單紅利。</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理賠類為必要性醫療</w:t>
            </w:r>
          </w:p>
          <w:p w:rsidR="00326F45" w:rsidRPr="00DF544A" w:rsidRDefault="00326F45" w:rsidP="00CF01DF">
            <w:pPr>
              <w:rPr>
                <w:rFonts w:asciiTheme="minorEastAsia" w:hAnsiTheme="minorEastAsia"/>
                <w:b/>
              </w:rPr>
            </w:pPr>
            <w:r w:rsidRPr="00DF544A">
              <w:rPr>
                <w:rFonts w:asciiTheme="minorEastAsia" w:hAnsiTheme="minorEastAsia" w:hint="eastAsia"/>
              </w:rPr>
              <w:t>非理賠類為</w:t>
            </w:r>
            <w:r w:rsidRPr="00DF544A">
              <w:rPr>
                <w:rFonts w:asciiTheme="minorEastAsia" w:hAnsiTheme="minorEastAsia" w:hint="eastAsia"/>
                <w:b/>
              </w:rPr>
              <w:t>業務招攬爭議</w:t>
            </w:r>
          </w:p>
        </w:tc>
      </w:tr>
      <w:tr w:rsidR="00326F45" w:rsidRPr="00DF544A" w:rsidTr="00FA70CF">
        <w:tc>
          <w:tcPr>
            <w:tcW w:w="709" w:type="dxa"/>
            <w:shd w:val="clear" w:color="auto" w:fill="D9D9D9" w:themeFill="background1" w:themeFillShade="D9"/>
          </w:tcPr>
          <w:p w:rsidR="00326F45" w:rsidRPr="00DF544A" w:rsidRDefault="00326F45" w:rsidP="00326F45">
            <w:pPr>
              <w:jc w:val="center"/>
              <w:rPr>
                <w:rFonts w:asciiTheme="minorEastAsia" w:hAnsiTheme="minorEastAsia"/>
                <w:shd w:val="pct15" w:color="auto" w:fill="FFFFFF"/>
              </w:rPr>
            </w:pPr>
          </w:p>
        </w:tc>
        <w:tc>
          <w:tcPr>
            <w:tcW w:w="10065" w:type="dxa"/>
            <w:shd w:val="clear" w:color="auto" w:fill="D9D9D9" w:themeFill="background1" w:themeFillShade="D9"/>
          </w:tcPr>
          <w:p w:rsidR="00326F45" w:rsidRPr="00DF544A" w:rsidRDefault="00326F45" w:rsidP="00CF01DF">
            <w:pPr>
              <w:rPr>
                <w:rFonts w:asciiTheme="minorEastAsia" w:hAnsiTheme="minorEastAsia"/>
                <w:shd w:val="pct15" w:color="auto" w:fill="FFFFFF"/>
              </w:rPr>
            </w:pPr>
            <w:r w:rsidRPr="00DF544A">
              <w:rPr>
                <w:rFonts w:asciiTheme="minorEastAsia" w:hAnsiTheme="minorEastAsia" w:hint="eastAsia"/>
                <w:shd w:val="pct15" w:color="auto" w:fill="FFFFFF"/>
              </w:rPr>
              <w:t>第三章-金融體系概述</w:t>
            </w:r>
          </w:p>
        </w:tc>
        <w:tc>
          <w:tcPr>
            <w:tcW w:w="709" w:type="dxa"/>
            <w:shd w:val="clear" w:color="auto" w:fill="D9D9D9" w:themeFill="background1" w:themeFillShade="D9"/>
          </w:tcPr>
          <w:p w:rsidR="00326F45" w:rsidRPr="00DF544A" w:rsidRDefault="00326F45" w:rsidP="00DF544A">
            <w:pPr>
              <w:rPr>
                <w:rFonts w:asciiTheme="minorEastAsia" w:hAnsiTheme="minorEastAsia"/>
                <w:shd w:val="pct15" w:color="auto" w:fill="FFFFFF"/>
              </w:rPr>
            </w:pPr>
          </w:p>
        </w:tc>
      </w:tr>
      <w:tr w:rsidR="00326F45" w:rsidRPr="00DF544A" w:rsidTr="00FA70CF">
        <w:tc>
          <w:tcPr>
            <w:tcW w:w="709" w:type="dxa"/>
            <w:shd w:val="clear" w:color="auto" w:fill="D9D9D9" w:themeFill="background1" w:themeFillShade="D9"/>
          </w:tcPr>
          <w:p w:rsidR="00326F45" w:rsidRPr="00DF544A" w:rsidRDefault="00326F45" w:rsidP="00326F45">
            <w:pPr>
              <w:rPr>
                <w:rFonts w:asciiTheme="minorEastAsia" w:hAnsiTheme="minorEastAsia"/>
              </w:rPr>
            </w:pPr>
            <w:r w:rsidRPr="00DF544A">
              <w:rPr>
                <w:rFonts w:asciiTheme="minorEastAsia" w:hAnsiTheme="minorEastAsia" w:hint="eastAsia"/>
              </w:rPr>
              <w:lastRenderedPageBreak/>
              <w:t>題號</w:t>
            </w:r>
          </w:p>
        </w:tc>
        <w:tc>
          <w:tcPr>
            <w:tcW w:w="10065" w:type="dxa"/>
            <w:shd w:val="clear" w:color="auto" w:fill="D9D9D9" w:themeFill="background1" w:themeFillShade="D9"/>
          </w:tcPr>
          <w:p w:rsidR="00326F45" w:rsidRPr="00DF544A" w:rsidRDefault="00326F45" w:rsidP="00CF01DF">
            <w:pPr>
              <w:rPr>
                <w:rFonts w:asciiTheme="minorEastAsia" w:hAnsiTheme="minorEastAsia"/>
              </w:rPr>
            </w:pPr>
            <w:r w:rsidRPr="00DF544A">
              <w:rPr>
                <w:rFonts w:asciiTheme="minorEastAsia" w:hAnsiTheme="minorEastAsia" w:hint="eastAsia"/>
              </w:rPr>
              <w:t>題目</w:t>
            </w:r>
          </w:p>
        </w:tc>
        <w:tc>
          <w:tcPr>
            <w:tcW w:w="709" w:type="dxa"/>
            <w:shd w:val="clear" w:color="auto" w:fill="D9D9D9" w:themeFill="background1" w:themeFillShade="D9"/>
          </w:tcPr>
          <w:p w:rsidR="00326F45" w:rsidRPr="00DF544A" w:rsidRDefault="00326F45" w:rsidP="00DF544A">
            <w:pPr>
              <w:rPr>
                <w:rFonts w:asciiTheme="minorEastAsia" w:hAnsiTheme="minorEastAsia"/>
              </w:rPr>
            </w:pPr>
            <w:r w:rsidRPr="00DF544A">
              <w:rPr>
                <w:rFonts w:asciiTheme="minorEastAsia" w:hAnsiTheme="minorEastAsia" w:hint="eastAsia"/>
              </w:rPr>
              <w:t>解答</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1</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下列有關資金融通的說明，何者正確？(1)外部融通可能透過金融市場或是透過金融中介機構來進行 (2)內部融通只透過金融市場來進行 (3)直接金融大都透過金融中介機構來進行 (4) 間接金融大都透過資本市場來進行</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資金融通在外部融通可能透過金融市場或是透過金融中介機構來進行。</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2</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下列哪一項資金來源的工具是屬於內部融通?(1)股票 (2)向關係企業借款 (3)向銀行借款 (4)上期盈餘</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內部融通：由先前各期的儲蓄或盈餘來</w:t>
            </w:r>
            <w:proofErr w:type="gramStart"/>
            <w:r w:rsidRPr="00DF544A">
              <w:rPr>
                <w:rFonts w:asciiTheme="minorEastAsia" w:hAnsiTheme="minorEastAsia" w:hint="eastAsia"/>
              </w:rPr>
              <w:t>挹</w:t>
            </w:r>
            <w:proofErr w:type="gramEnd"/>
            <w:r w:rsidRPr="00DF544A">
              <w:rPr>
                <w:rFonts w:asciiTheme="minorEastAsia" w:hAnsiTheme="minorEastAsia" w:hint="eastAsia"/>
              </w:rPr>
              <w:t>注</w:t>
            </w:r>
          </w:p>
          <w:p w:rsidR="00326F45" w:rsidRPr="00DF544A" w:rsidRDefault="00326F45" w:rsidP="00CF01DF">
            <w:pPr>
              <w:rPr>
                <w:rFonts w:asciiTheme="minorEastAsia" w:hAnsiTheme="minorEastAsia"/>
              </w:rPr>
            </w:pPr>
            <w:r w:rsidRPr="00DF544A">
              <w:rPr>
                <w:rFonts w:asciiTheme="minorEastAsia" w:hAnsiTheme="minorEastAsia" w:hint="eastAsia"/>
              </w:rPr>
              <w:t>外部融通：從金融市場(股票、債券市場)或金融仲介機構(保險公司、銀行)來進行</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3</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下列對直接金融的說明，何者錯誤？(1)資金需求者須發行證券 (2)資金供給者透過金融中介 機構將資金貸予資金需求者 (3)主要的金融工具是股票及債券 (4)一般而言，資金供給者取得 證券後，對資金需求者有直接請求權</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2</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326F45" w:rsidP="00CF01DF">
            <w:pPr>
              <w:rPr>
                <w:rFonts w:asciiTheme="minorEastAsia" w:hAnsiTheme="minorEastAsia"/>
              </w:rPr>
            </w:pPr>
            <w:r w:rsidRPr="00DF544A">
              <w:rPr>
                <w:rFonts w:asciiTheme="minorEastAsia" w:hAnsiTheme="minorEastAsia" w:hint="eastAsia"/>
              </w:rPr>
              <w:t>資金供給者可經由金融市場直接將資金貸放給資金需求者。</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4</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資金需求者透過直接金融方式取得資金的方式，下列何者為非？(1)可經由證券商發行公司 債(2)可經由證券商辦理現金增資</w:t>
            </w:r>
            <w:r w:rsidR="00403250" w:rsidRPr="00DF544A">
              <w:rPr>
                <w:rFonts w:asciiTheme="minorEastAsia" w:hAnsiTheme="minorEastAsia" w:hint="eastAsia"/>
              </w:rPr>
              <w:t xml:space="preserve"> </w:t>
            </w:r>
            <w:r w:rsidRPr="00DF544A">
              <w:rPr>
                <w:rFonts w:asciiTheme="minorEastAsia" w:hAnsiTheme="minorEastAsia" w:hint="eastAsia"/>
              </w:rPr>
              <w:t>(3)可經由證券商協助，取得銀行的融資</w:t>
            </w:r>
            <w:r w:rsidR="00403250" w:rsidRPr="00DF544A">
              <w:rPr>
                <w:rFonts w:asciiTheme="minorEastAsia" w:hAnsiTheme="minorEastAsia" w:hint="eastAsia"/>
              </w:rPr>
              <w:t xml:space="preserve"> </w:t>
            </w:r>
            <w:r w:rsidRPr="00DF544A">
              <w:rPr>
                <w:rFonts w:asciiTheme="minorEastAsia" w:hAnsiTheme="minorEastAsia" w:hint="eastAsia"/>
              </w:rPr>
              <w:t>(4)可經由證券商辦理海外存託憑證的發行</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3</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403250" w:rsidP="00CF01DF">
            <w:r w:rsidRPr="00DF544A">
              <w:rPr>
                <w:rFonts w:hint="eastAsia"/>
              </w:rPr>
              <w:t>透過銀行便屬於間接金融之方式。</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5</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下列對金融體系的敘述，何者錯誤？(1)金融體系可區分為銀行保險體系與股票市場體系 (2)金融體系存在的目的在使資金能有效率地流通(3)健全的金融體系可以減少企業或政府的籌資成本 (4)健全的金融體系可以促進國家經濟發展</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403250" w:rsidP="00CF01DF">
            <w:pPr>
              <w:rPr>
                <w:rFonts w:asciiTheme="minorEastAsia" w:hAnsiTheme="minorEastAsia"/>
              </w:rPr>
            </w:pPr>
            <w:r w:rsidRPr="00DF544A">
              <w:rPr>
                <w:rFonts w:asciiTheme="minorEastAsia" w:hAnsiTheme="minorEastAsia"/>
              </w:rPr>
              <w:t>金融體系包括金融調控體系、金融企業體系（組織體系）、金融監管體系、金融市場體系、金融環境體系。</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6</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下列哪一項問題不是資金供給者在決定是否將資金借予資金需求者時，所必須面對的？(1) 監督成本(2)流動性問題(3)價格風險(4)資金流動的效率問題</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403250" w:rsidP="00CF01DF">
            <w:pPr>
              <w:rPr>
                <w:rFonts w:asciiTheme="minorEastAsia" w:hAnsiTheme="minorEastAsia"/>
              </w:rPr>
            </w:pPr>
            <w:r w:rsidRPr="00DF544A">
              <w:rPr>
                <w:rFonts w:asciiTheme="minorEastAsia" w:hAnsiTheme="minorEastAsia" w:hint="eastAsia"/>
              </w:rPr>
              <w:t>資金流動的效率問題並不會影響供給方決定是否借予需求方之決定。</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7</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沒有金融中介機構的世界中，資金流動的情形較不發達的原因為何？(1)資金供給者需負擔 監督成本(2)資金供給者可能面對流動性問題(3)資金供給者可能面對價格風險(4)以上皆</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金融仲介之功能：</w:t>
            </w:r>
          </w:p>
          <w:p w:rsidR="00403250" w:rsidRPr="00DF544A" w:rsidRDefault="00403250" w:rsidP="00CF01DF">
            <w:pPr>
              <w:rPr>
                <w:rFonts w:asciiTheme="minorEastAsia" w:hAnsiTheme="minorEastAsia"/>
              </w:rPr>
            </w:pPr>
            <w:r w:rsidRPr="00DF544A">
              <w:rPr>
                <w:rFonts w:asciiTheme="minorEastAsia" w:hAnsiTheme="minorEastAsia"/>
              </w:rPr>
              <w:t>（1）向居民和企業提供流動性，以便利交易，進行風險對沖、風險分散和風險分擔；</w:t>
            </w:r>
          </w:p>
          <w:p w:rsidR="00403250" w:rsidRPr="00DF544A" w:rsidRDefault="00403250" w:rsidP="00CF01DF">
            <w:pPr>
              <w:rPr>
                <w:rFonts w:asciiTheme="minorEastAsia" w:hAnsiTheme="minorEastAsia"/>
              </w:rPr>
            </w:pPr>
            <w:r w:rsidRPr="00DF544A">
              <w:rPr>
                <w:rFonts w:asciiTheme="minorEastAsia" w:hAnsiTheme="minorEastAsia"/>
              </w:rPr>
              <w:t>（2）資源配置功能；</w:t>
            </w:r>
          </w:p>
          <w:p w:rsidR="00403250" w:rsidRPr="00DF544A" w:rsidRDefault="00403250" w:rsidP="00CF01DF">
            <w:pPr>
              <w:rPr>
                <w:rFonts w:asciiTheme="minorEastAsia" w:hAnsiTheme="minorEastAsia"/>
              </w:rPr>
            </w:pPr>
            <w:r w:rsidRPr="00DF544A">
              <w:rPr>
                <w:rFonts w:asciiTheme="minorEastAsia" w:hAnsiTheme="minorEastAsia"/>
              </w:rPr>
              <w:t>（3）監督經理人員</w:t>
            </w:r>
            <w:proofErr w:type="gramStart"/>
            <w:r w:rsidRPr="00DF544A">
              <w:rPr>
                <w:rFonts w:asciiTheme="minorEastAsia" w:hAnsiTheme="minorEastAsia"/>
              </w:rPr>
              <w:t>併</w:t>
            </w:r>
            <w:proofErr w:type="gramEnd"/>
            <w:r w:rsidRPr="00DF544A">
              <w:rPr>
                <w:rFonts w:asciiTheme="minorEastAsia" w:hAnsiTheme="minorEastAsia"/>
              </w:rPr>
              <w:t>進行公司控制；</w:t>
            </w:r>
          </w:p>
          <w:p w:rsidR="00326F45" w:rsidRPr="00DF544A" w:rsidRDefault="00403250" w:rsidP="00CF01DF">
            <w:pPr>
              <w:rPr>
                <w:rFonts w:asciiTheme="minorEastAsia" w:hAnsiTheme="minorEastAsia"/>
              </w:rPr>
            </w:pPr>
            <w:r w:rsidRPr="00DF544A">
              <w:rPr>
                <w:rFonts w:asciiTheme="minorEastAsia" w:hAnsiTheme="minorEastAsia"/>
              </w:rPr>
              <w:t>（4）動員儲蓄；</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8</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金融中介機構在從事中介業務時，具有哪些功能？(1)經紀人的功能(2)資產轉換的功能(3) 減少交易成本(4)以上皆是</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4</w:t>
            </w:r>
          </w:p>
        </w:tc>
      </w:tr>
      <w:tr w:rsidR="00326F45" w:rsidRPr="00DF544A" w:rsidTr="00DF544A">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326F45" w:rsidRPr="00DF544A" w:rsidRDefault="00403250" w:rsidP="00CF01DF">
            <w:r w:rsidRPr="00DF544A">
              <w:rPr>
                <w:rFonts w:ascii="Lucida Grande" w:hAnsi="Lucida Grande" w:cs="Lucida Grande" w:hint="eastAsia"/>
                <w:color w:val="000000"/>
                <w:shd w:val="clear" w:color="auto" w:fill="FFFFFF"/>
              </w:rPr>
              <w:t>主要功能有：</w:t>
            </w:r>
            <w:r w:rsidRPr="00DF544A">
              <w:rPr>
                <w:rFonts w:ascii="Lucida Grande" w:hAnsi="Lucida Grande" w:cs="Lucida Grande"/>
                <w:color w:val="000000"/>
                <w:shd w:val="clear" w:color="auto" w:fill="FFFFFF"/>
              </w:rPr>
              <w:t>降低監督成本</w:t>
            </w:r>
            <w:r w:rsidRPr="00DF544A">
              <w:rPr>
                <w:rFonts w:ascii="Lucida Grande" w:hAnsi="Lucida Grande" w:cs="Lucida Grande" w:hint="eastAsia"/>
                <w:color w:val="000000"/>
                <w:shd w:val="clear" w:color="auto" w:fill="FFFFFF"/>
              </w:rPr>
              <w:t>、</w:t>
            </w:r>
            <w:r w:rsidRPr="00DF544A">
              <w:rPr>
                <w:rFonts w:ascii="Lucida Grande" w:hAnsi="Lucida Grande" w:cs="Lucida Grande"/>
                <w:color w:val="000000"/>
                <w:shd w:val="clear" w:color="auto" w:fill="FFFFFF"/>
              </w:rPr>
              <w:t>降低融資風險</w:t>
            </w:r>
            <w:r w:rsidRPr="00DF544A">
              <w:rPr>
                <w:rStyle w:val="apple-converted-space"/>
                <w:rFonts w:ascii="Lucida Grande" w:hAnsi="Lucida Grande" w:cs="Lucida Grande"/>
                <w:color w:val="000000"/>
                <w:shd w:val="clear" w:color="auto" w:fill="FFFFFF"/>
              </w:rPr>
              <w:t> </w:t>
            </w:r>
            <w:r w:rsidRPr="00DF544A">
              <w:rPr>
                <w:rStyle w:val="apple-converted-space"/>
                <w:rFonts w:ascii="Lucida Grande" w:hAnsi="Lucida Grande" w:cs="Lucida Grande" w:hint="eastAsia"/>
                <w:color w:val="000000"/>
                <w:shd w:val="clear" w:color="auto" w:fill="FFFFFF"/>
              </w:rPr>
              <w:t>、經紀人功能、資產轉換、提高資金流動性、提高資金投資的分散程度。</w:t>
            </w:r>
          </w:p>
        </w:tc>
      </w:tr>
      <w:tr w:rsidR="00326F45" w:rsidRPr="00DF544A" w:rsidTr="001C141B">
        <w:tc>
          <w:tcPr>
            <w:tcW w:w="709" w:type="dxa"/>
          </w:tcPr>
          <w:p w:rsidR="00326F45" w:rsidRPr="00DF544A" w:rsidRDefault="00326F45" w:rsidP="00326F45">
            <w:pPr>
              <w:jc w:val="center"/>
              <w:rPr>
                <w:rFonts w:asciiTheme="minorEastAsia" w:hAnsiTheme="minorEastAsia"/>
              </w:rPr>
            </w:pPr>
            <w:r w:rsidRPr="00DF544A">
              <w:rPr>
                <w:rFonts w:asciiTheme="minorEastAsia" w:hAnsiTheme="minorEastAsia" w:hint="eastAsia"/>
              </w:rPr>
              <w:t>9</w:t>
            </w:r>
          </w:p>
        </w:tc>
        <w:tc>
          <w:tcPr>
            <w:tcW w:w="10065" w:type="dxa"/>
          </w:tcPr>
          <w:p w:rsidR="00326F45" w:rsidRPr="00DF544A" w:rsidRDefault="00326F45" w:rsidP="00CF01DF">
            <w:pPr>
              <w:rPr>
                <w:rFonts w:asciiTheme="minorEastAsia" w:hAnsiTheme="minorEastAsia"/>
              </w:rPr>
            </w:pPr>
            <w:r w:rsidRPr="00DF544A">
              <w:rPr>
                <w:rFonts w:asciiTheme="minorEastAsia" w:hAnsiTheme="minorEastAsia" w:hint="eastAsia"/>
              </w:rPr>
              <w:t>金融中介機構在從事中介業務時，具有下列哪些功能：A降低監督成本B降低融資風險 C降低資金流動性</w:t>
            </w:r>
            <w:r w:rsidR="00403250" w:rsidRPr="00DF544A">
              <w:rPr>
                <w:rFonts w:asciiTheme="minorEastAsia" w:hAnsiTheme="minorEastAsia" w:hint="eastAsia"/>
              </w:rPr>
              <w:t xml:space="preserve"> </w:t>
            </w:r>
            <w:r w:rsidRPr="00DF544A">
              <w:rPr>
                <w:rFonts w:asciiTheme="minorEastAsia" w:hAnsiTheme="minorEastAsia" w:hint="eastAsia"/>
              </w:rPr>
              <w:t>D降低資金投資的分散程度(1)A與B (2)C與D (3)A與C (4)A、C與D</w:t>
            </w:r>
          </w:p>
        </w:tc>
        <w:tc>
          <w:tcPr>
            <w:tcW w:w="709" w:type="dxa"/>
          </w:tcPr>
          <w:p w:rsidR="00326F45" w:rsidRPr="00DF544A" w:rsidRDefault="00326F45" w:rsidP="00DF544A">
            <w:pPr>
              <w:rPr>
                <w:rFonts w:asciiTheme="minorEastAsia" w:hAnsiTheme="minorEastAsia"/>
              </w:rPr>
            </w:pPr>
            <w:r w:rsidRPr="00DF544A">
              <w:rPr>
                <w:rFonts w:asciiTheme="minorEastAsia" w:hAnsiTheme="minorEastAsia" w:hint="eastAsia"/>
              </w:rPr>
              <w:t>1</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403250" w:rsidRPr="00DF544A" w:rsidRDefault="00403250" w:rsidP="00CF01DF">
            <w:r w:rsidRPr="00DF544A">
              <w:rPr>
                <w:rFonts w:ascii="Lucida Grande" w:hAnsi="Lucida Grande" w:cs="Lucida Grande" w:hint="eastAsia"/>
                <w:color w:val="000000"/>
                <w:shd w:val="clear" w:color="auto" w:fill="FFFFFF"/>
              </w:rPr>
              <w:t>主要功能有：</w:t>
            </w:r>
            <w:r w:rsidRPr="00DF544A">
              <w:rPr>
                <w:rFonts w:ascii="Lucida Grande" w:hAnsi="Lucida Grande" w:cs="Lucida Grande"/>
                <w:color w:val="000000"/>
                <w:shd w:val="clear" w:color="auto" w:fill="FFFFFF"/>
              </w:rPr>
              <w:t>降低監督成本</w:t>
            </w:r>
            <w:r w:rsidRPr="00DF544A">
              <w:rPr>
                <w:rFonts w:ascii="Lucida Grande" w:hAnsi="Lucida Grande" w:cs="Lucida Grande" w:hint="eastAsia"/>
                <w:color w:val="000000"/>
                <w:shd w:val="clear" w:color="auto" w:fill="FFFFFF"/>
              </w:rPr>
              <w:t>、</w:t>
            </w:r>
            <w:r w:rsidRPr="00DF544A">
              <w:rPr>
                <w:rFonts w:ascii="Lucida Grande" w:hAnsi="Lucida Grande" w:cs="Lucida Grande"/>
                <w:color w:val="000000"/>
                <w:shd w:val="clear" w:color="auto" w:fill="FFFFFF"/>
              </w:rPr>
              <w:t>降低融資風險</w:t>
            </w:r>
            <w:r w:rsidRPr="00DF544A">
              <w:rPr>
                <w:rStyle w:val="apple-converted-space"/>
                <w:rFonts w:ascii="Lucida Grande" w:hAnsi="Lucida Grande" w:cs="Lucida Grande"/>
                <w:color w:val="000000"/>
                <w:shd w:val="clear" w:color="auto" w:fill="FFFFFF"/>
              </w:rPr>
              <w:t> </w:t>
            </w:r>
            <w:r w:rsidRPr="00DF544A">
              <w:rPr>
                <w:rStyle w:val="apple-converted-space"/>
                <w:rFonts w:ascii="Lucida Grande" w:hAnsi="Lucida Grande" w:cs="Lucida Grande" w:hint="eastAsia"/>
                <w:color w:val="000000"/>
                <w:shd w:val="clear" w:color="auto" w:fill="FFFFFF"/>
              </w:rPr>
              <w:t>、經紀人功能、資產轉換、提高資金流動性、提高資金投資的分散程度。</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金融中介機構所具有的主要功能，可包括：(1)提供長期資金 (2)降低融資成本 (3)提高資金的 流動性 (4)以上皆是</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r w:rsidRPr="00DF544A">
              <w:rPr>
                <w:rFonts w:ascii="Lucida Grande" w:hAnsi="Lucida Grande" w:cs="Lucida Grande" w:hint="eastAsia"/>
                <w:color w:val="000000"/>
                <w:shd w:val="clear" w:color="auto" w:fill="FFFFFF"/>
              </w:rPr>
              <w:t>主要功能有：</w:t>
            </w:r>
            <w:r w:rsidRPr="00DF544A">
              <w:rPr>
                <w:rFonts w:ascii="Lucida Grande" w:hAnsi="Lucida Grande" w:cs="Lucida Grande"/>
                <w:color w:val="000000"/>
                <w:shd w:val="clear" w:color="auto" w:fill="FFFFFF"/>
              </w:rPr>
              <w:t>降低監督成本</w:t>
            </w:r>
            <w:r w:rsidRPr="00DF544A">
              <w:rPr>
                <w:rFonts w:ascii="Lucida Grande" w:hAnsi="Lucida Grande" w:cs="Lucida Grande" w:hint="eastAsia"/>
                <w:color w:val="000000"/>
                <w:shd w:val="clear" w:color="auto" w:fill="FFFFFF"/>
              </w:rPr>
              <w:t>、</w:t>
            </w:r>
            <w:r w:rsidRPr="00DF544A">
              <w:rPr>
                <w:rFonts w:ascii="Lucida Grande" w:hAnsi="Lucida Grande" w:cs="Lucida Grande"/>
                <w:color w:val="000000"/>
                <w:shd w:val="clear" w:color="auto" w:fill="FFFFFF"/>
              </w:rPr>
              <w:t>降低融資風險</w:t>
            </w:r>
            <w:r w:rsidRPr="00DF544A">
              <w:rPr>
                <w:rStyle w:val="apple-converted-space"/>
                <w:rFonts w:ascii="Lucida Grande" w:hAnsi="Lucida Grande" w:cs="Lucida Grande"/>
                <w:color w:val="000000"/>
                <w:shd w:val="clear" w:color="auto" w:fill="FFFFFF"/>
              </w:rPr>
              <w:t> </w:t>
            </w:r>
            <w:r w:rsidRPr="00DF544A">
              <w:rPr>
                <w:rStyle w:val="apple-converted-space"/>
                <w:rFonts w:ascii="Lucida Grande" w:hAnsi="Lucida Grande" w:cs="Lucida Grande" w:hint="eastAsia"/>
                <w:color w:val="000000"/>
                <w:shd w:val="clear" w:color="auto" w:fill="FFFFFF"/>
              </w:rPr>
              <w:t>、經紀人功能、資產轉換、提高資金流動性、提高資金投資的分散程度。</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下列對金融市場的分類，何者正確？(1)依交易市場可區分為集中交易市場與店頭市場 (2)依 金融工具的到期期限可分為貨幣市場及資本市場 (3)依有價證券的請求權順序可區分為債務市場及股權市場 (4)以上分類皆正確</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 xml:space="preserve">金融市場分為短期資金市場和長期資金市場。 </w:t>
            </w:r>
          </w:p>
          <w:p w:rsidR="00403250" w:rsidRPr="00DF544A" w:rsidRDefault="00403250" w:rsidP="00CF01DF">
            <w:pPr>
              <w:rPr>
                <w:rFonts w:asciiTheme="minorEastAsia" w:hAnsiTheme="minorEastAsia"/>
              </w:rPr>
            </w:pPr>
            <w:r w:rsidRPr="00DF544A">
              <w:rPr>
                <w:rFonts w:asciiTheme="minorEastAsia" w:hAnsiTheme="minorEastAsia"/>
              </w:rPr>
              <w:t>短期與長期的劃分通常以一年為</w:t>
            </w:r>
            <w:proofErr w:type="gramStart"/>
            <w:r w:rsidRPr="00DF544A">
              <w:rPr>
                <w:rFonts w:asciiTheme="minorEastAsia" w:hAnsiTheme="minorEastAsia"/>
              </w:rPr>
              <w:t>準</w:t>
            </w:r>
            <w:proofErr w:type="gramEnd"/>
            <w:r w:rsidRPr="00DF544A">
              <w:rPr>
                <w:rFonts w:asciiTheme="minorEastAsia" w:hAnsiTheme="minorEastAsia"/>
              </w:rPr>
              <w:t>。</w:t>
            </w:r>
          </w:p>
          <w:p w:rsidR="00403250" w:rsidRPr="00DF544A" w:rsidRDefault="00403250" w:rsidP="00CF01DF">
            <w:pPr>
              <w:rPr>
                <w:rFonts w:asciiTheme="minorEastAsia" w:hAnsiTheme="minorEastAsia"/>
              </w:rPr>
            </w:pPr>
            <w:r w:rsidRPr="00DF544A">
              <w:rPr>
                <w:rFonts w:asciiTheme="minorEastAsia" w:hAnsiTheme="minorEastAsia"/>
              </w:rPr>
              <w:t>短期資金市場即貨幣市場，包括同業拆借市場、票據貼現市場、回購市場、短期外匯市場等；長期資金市場即資本市場，包括股票市場、債券市場、基金市場、期貨市場和長期外匯市場等。</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下列對金融市場的描述，何者正確？(1)貨幣市場的主要產品包括商業本票 (2)資本市場提供 企業籌措中長期資金 (3)衍生性金融商品場包括選擇權 (4)以上皆是</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金融市場是資金融通市場。所謂資金融通，是指在經濟運行過程中，資金供求雙方運用各種金融工具調節資金盈餘的活動，是所有金融交易活動的總稱。在金融市場上交易的是各種金融工具，如股票、債券、儲蓄存單等。</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下列敘述，何者錯誤？(1)初級市場是指政府或企業提供新的證券銷售給投資人的市場 (2)資 本市場指股票市場與到期日在</w:t>
            </w:r>
            <w:proofErr w:type="gramStart"/>
            <w:r w:rsidRPr="00DF544A">
              <w:rPr>
                <w:rFonts w:asciiTheme="minorEastAsia" w:hAnsiTheme="minorEastAsia" w:hint="eastAsia"/>
              </w:rPr>
              <w:t>一</w:t>
            </w:r>
            <w:proofErr w:type="gramEnd"/>
            <w:r w:rsidRPr="00DF544A">
              <w:rPr>
                <w:rFonts w:asciiTheme="minorEastAsia" w:hAnsiTheme="minorEastAsia" w:hint="eastAsia"/>
              </w:rPr>
              <w:t>年內的證券市場 (3)集中市場指透過有組織的公開市場集中 於一定場所交易之市場 (4)店頭市場指在集中市場以外所進行交易的市場</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資本市場是長期資金市場。是指證券融資和經營一年以上的資金借貸和證券交易的場所，也稱中長期資金市場。</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所謂店頭市場是指：(1)到期日一年以上有價證券的交易市場 (2)股票市場 (3)透過有組織的 公開市場集中於一定場所交易之市場 (4)在集中市場以外進行交易的市場。</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店頭市場</w:t>
            </w:r>
            <w:r w:rsidRPr="00DF544A">
              <w:rPr>
                <w:rFonts w:asciiTheme="minorEastAsia" w:hAnsiTheme="minorEastAsia" w:hint="eastAsia"/>
              </w:rPr>
              <w:t>：</w:t>
            </w:r>
            <w:r w:rsidRPr="00DF544A">
              <w:rPr>
                <w:rFonts w:asciiTheme="minorEastAsia" w:hAnsiTheme="minorEastAsia"/>
              </w:rPr>
              <w:t>是提供上櫃股票交易的市場，交易方式除了可透過電腦撮合成交外，也可透過證券商的營業櫃檯進行議價或場外交易</w:t>
            </w:r>
            <w:r w:rsidRPr="00DF544A">
              <w:rPr>
                <w:rFonts w:asciiTheme="minorEastAsia" w:hAnsiTheme="minorEastAsia" w:hint="eastAsia"/>
              </w:rPr>
              <w:t>。</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5</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所謂股權市場是指：(1)到期一年以內有價證券的交易市場 (2)股票市場 (3)透過有組織的公 開市場集中於一定場所交易之市場 (4)政府或企業提供新的證券銷售給投資人的市場。</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股權市場是指股票市場，主要流通的憑證即為公司股票，持有股票的股東，除非是公司結束營業，其股權資產只有每年的股息收入，對公司資產不能有立即請求權。</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投資人可在集中市場買賣台塑股票，該市場交是屬於何種類型？(1)初級市場 (2)發行市場 (3)次級市場 (4)店頭市場</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二級市場又稱次級市場，是買賣已經上市公司股票的資本市場</w:t>
            </w:r>
            <w:r w:rsidRPr="00DF544A">
              <w:rPr>
                <w:rFonts w:asciiTheme="minorEastAsia" w:hAnsiTheme="minorEastAsia" w:hint="eastAsia"/>
              </w:rPr>
              <w:t>；</w:t>
            </w:r>
            <w:r w:rsidRPr="00DF544A">
              <w:rPr>
                <w:rFonts w:asciiTheme="minorEastAsia" w:hAnsiTheme="minorEastAsia"/>
              </w:rPr>
              <w:t>新股發行不屬於二級市場。</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7</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初級市場指的是：(1)發行市場 (2)流通市場 (3)外匯市場 (4)拆款市場。</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一級市場（Primary Market）又稱發行市場、初級市場是處理新發行證券的金融市場，籌集資金的公司、政府或公共部門通過發行新的股票和債券來進行融資 。</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8</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下列何種金融機構並非屬於存款貨幣機構？(1)中小企業銀行 (2)信用合作社 (3)土地銀行 (4) 國泰人壽</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color w:val="000000" w:themeColor="text1"/>
              </w:rPr>
            </w:pPr>
            <w:r w:rsidRPr="00DF544A">
              <w:rPr>
                <w:rFonts w:ascii="Arial" w:hAnsi="Arial" w:cs="Arial"/>
                <w:color w:val="000000" w:themeColor="text1"/>
                <w:shd w:val="clear" w:color="auto" w:fill="FFFFFF"/>
              </w:rPr>
              <w:t>保險公司與共同基金不</w:t>
            </w:r>
            <w:r w:rsidRPr="00DF544A">
              <w:rPr>
                <w:rStyle w:val="af1"/>
                <w:rFonts w:ascii="Arial" w:hAnsi="Arial" w:cs="Arial"/>
                <w:i w:val="0"/>
                <w:iCs w:val="0"/>
                <w:color w:val="000000" w:themeColor="text1"/>
              </w:rPr>
              <w:t>屬於存款貨幣機構</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9</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下列何者為非存款貨幣機構？(1)產物保險公司(2)工業銀行(3)台灣銀行(4)合作金庫銀行</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rPr>
              <w:t>1</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Arial" w:hAnsi="Arial" w:cs="Arial"/>
                <w:color w:val="000000" w:themeColor="text1"/>
                <w:shd w:val="clear" w:color="auto" w:fill="FFFFFF"/>
              </w:rPr>
              <w:t>保險公司與共同基金不</w:t>
            </w:r>
            <w:r w:rsidRPr="00DF544A">
              <w:rPr>
                <w:rStyle w:val="af1"/>
                <w:rFonts w:ascii="Arial" w:hAnsi="Arial" w:cs="Arial"/>
                <w:i w:val="0"/>
                <w:iCs w:val="0"/>
                <w:color w:val="000000" w:themeColor="text1"/>
              </w:rPr>
              <w:t>屬於存款貨幣機構</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0</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下列哪一項證券不屬於次級證券？(1)壽險保單 (2)銀行可轉讓定期存單 (3)國庫券 (4)活期存款</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次級證券亦稱“間接證券”是指由金融機構發行或簽署的，作為間接融資工具的憑證，如銀行及其他金融機構發行或簽署的</w:t>
            </w:r>
            <w:proofErr w:type="gramStart"/>
            <w:r w:rsidRPr="00DF544A">
              <w:rPr>
                <w:rFonts w:asciiTheme="minorEastAsia" w:hAnsiTheme="minorEastAsia"/>
              </w:rPr>
              <w:t>銀行存款收折</w:t>
            </w:r>
            <w:proofErr w:type="gramEnd"/>
            <w:r w:rsidRPr="00DF544A">
              <w:rPr>
                <w:rFonts w:asciiTheme="minorEastAsia" w:hAnsiTheme="minorEastAsia"/>
              </w:rPr>
              <w:t>、可轉讓銀行存款單、人壽保險單、基金股份和其他各種債務憑證等</w:t>
            </w:r>
            <w:r w:rsidRPr="00DF544A">
              <w:rPr>
                <w:rFonts w:asciiTheme="minorEastAsia" w:hAnsiTheme="minorEastAsia" w:hint="eastAsia"/>
              </w:rPr>
              <w:t>。</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 xml:space="preserve">人壽保險公司發行壽險保單，將是屬於何種證券？(1)初級證券 (2)次級證券 (3)債務憑證 </w:t>
            </w:r>
          </w:p>
          <w:p w:rsidR="00403250" w:rsidRPr="00DF544A" w:rsidRDefault="00403250" w:rsidP="00CF01DF">
            <w:pPr>
              <w:rPr>
                <w:rFonts w:asciiTheme="minorEastAsia" w:hAnsiTheme="minorEastAsia"/>
              </w:rPr>
            </w:pPr>
            <w:r w:rsidRPr="00DF544A">
              <w:rPr>
                <w:rFonts w:asciiTheme="minorEastAsia" w:hAnsiTheme="minorEastAsia" w:hint="eastAsia"/>
              </w:rPr>
              <w:t>(4)直接證券</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次級證券亦稱“間接證券”是指由金融機構發行或簽署的，作為間接融資工具的憑證，如銀行及其他金融機構發行或簽署的</w:t>
            </w:r>
            <w:proofErr w:type="gramStart"/>
            <w:r w:rsidRPr="00DF544A">
              <w:rPr>
                <w:rFonts w:asciiTheme="minorEastAsia" w:hAnsiTheme="minorEastAsia"/>
              </w:rPr>
              <w:t>銀行存款收折</w:t>
            </w:r>
            <w:proofErr w:type="gramEnd"/>
            <w:r w:rsidRPr="00DF544A">
              <w:rPr>
                <w:rFonts w:asciiTheme="minorEastAsia" w:hAnsiTheme="minorEastAsia"/>
              </w:rPr>
              <w:t>、可轉讓銀行存款單、人壽保險單、基金股份和其他各種債務憑證等</w:t>
            </w:r>
            <w:r w:rsidRPr="00DF544A">
              <w:rPr>
                <w:rFonts w:asciiTheme="minorEastAsia" w:hAnsiTheme="minorEastAsia" w:hint="eastAsia"/>
              </w:rPr>
              <w:t>。</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下列哪一種機構不屬於金融中介機構？(1)商業銀行 (2)保險公司 (3)信託投資公司 (4)證券金融公司</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金融中介一般由銀行金融中介及非銀行金融中介構成，具體包括商業銀行、證券公司、保險公司以及信息咨詢服務機構等中介機構，金融是現代經濟的核心。</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下列何者非屬金融中介機構？(1)保險公司 (2)商業銀行 (3)農會信用部 (4)證券投資顧問公司</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金融中介一般由銀行金融中介及非銀行金融中介構成，具體包括商業銀行、證券公司、保險公司以及信息咨詢服務機構等中介機構，金融是現代經濟的核心。</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依銀行法規定，下列對銀行的敘述何者錯誤？(1)銀行為法人 (2)銀行的組織型態原則上以法 人及合作社為限 (3)非銀行不得經營收受存款 (4)非銀行不得經營信託基金</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銀行之組織型態除法律另有規定或本法修正施行前經專案核准者外，以股份有限公司為限</w:t>
            </w:r>
          </w:p>
          <w:p w:rsidR="00403250" w:rsidRPr="00DF544A" w:rsidRDefault="00403250" w:rsidP="00CF01DF">
            <w:pPr>
              <w:rPr>
                <w:rFonts w:asciiTheme="minorEastAsia" w:hAnsiTheme="minorEastAsia"/>
              </w:rPr>
            </w:pPr>
            <w:r w:rsidRPr="00DF544A">
              <w:rPr>
                <w:rFonts w:asciiTheme="minorEastAsia" w:hAnsiTheme="minorEastAsia" w:hint="eastAsia"/>
              </w:rPr>
              <w:t>(公司必定是法人，企業不一定是法人)</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5</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銀行法中所稱之銀行不包括下列何者？(1)商業銀行 (2)專業銀行 (3)信託投資公司 (4)投資銀行</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銀行法第20條</w:t>
            </w:r>
            <w:r w:rsidR="00DF544A" w:rsidRPr="00DF544A">
              <w:rPr>
                <w:rFonts w:asciiTheme="minorEastAsia" w:hAnsiTheme="minorEastAsia" w:hint="eastAsia"/>
              </w:rPr>
              <w:t>，</w:t>
            </w:r>
            <w:r w:rsidRPr="00DF544A">
              <w:rPr>
                <w:rFonts w:asciiTheme="minorEastAsia" w:hAnsiTheme="minorEastAsia" w:hint="eastAsia"/>
              </w:rPr>
              <w:t>銀行分為下列三種：一、商業銀行。二、專業銀行。三、信託投資公司。</w:t>
            </w:r>
          </w:p>
          <w:p w:rsidR="00403250" w:rsidRPr="00DF544A" w:rsidRDefault="00403250" w:rsidP="00CF01DF">
            <w:pPr>
              <w:rPr>
                <w:rFonts w:asciiTheme="minorEastAsia" w:hAnsiTheme="minorEastAsia"/>
              </w:rPr>
            </w:pPr>
            <w:r w:rsidRPr="00DF544A">
              <w:rPr>
                <w:rFonts w:asciiTheme="minorEastAsia" w:hAnsiTheme="minorEastAsia" w:hint="eastAsia"/>
              </w:rPr>
              <w:t>銀行之種類或其專業，除政府設立者外，應在其名稱中表示之。非銀行，不得使用第一項名稱或易使人誤認其為銀行之名稱。</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rPr>
              <w:t>26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下列那一機構得發行金融債券？(1)商業銀行 (2)信託投資公司 (3)保險公司 (4)以上機構皆不 得發行金融債券</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ind w:right="840"/>
              <w:rPr>
                <w:rFonts w:asciiTheme="minorEastAsia" w:hAnsiTheme="minorEastAsia"/>
              </w:rPr>
            </w:pPr>
            <w:r w:rsidRPr="00DF544A">
              <w:rPr>
                <w:rFonts w:ascii="細明體" w:eastAsia="細明體" w:hAnsi="細明體" w:hint="eastAsia"/>
                <w:color w:val="000000"/>
                <w:shd w:val="clear" w:color="auto" w:fill="F9FBFB"/>
              </w:rPr>
              <w:t>銀行發行金融債券，應檢具申請 (報) 書，載明應記載事項，連同應檢附</w:t>
            </w:r>
            <w:r w:rsidRPr="00DF544A">
              <w:rPr>
                <w:rFonts w:ascii="細明體" w:eastAsia="細明體" w:hAnsi="細明體" w:hint="eastAsia"/>
                <w:color w:val="000000"/>
              </w:rPr>
              <w:br/>
            </w:r>
            <w:r w:rsidRPr="00DF544A">
              <w:rPr>
                <w:rFonts w:ascii="細明體" w:eastAsia="細明體" w:hAnsi="細明體" w:hint="eastAsia"/>
                <w:color w:val="000000"/>
                <w:shd w:val="clear" w:color="auto" w:fill="F9FBFB"/>
              </w:rPr>
              <w:t>書件，向主管機關申請 (報) 。</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7</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下列哪一銀行的「主要任務」不是供給中長期信用？(1)商業銀行 (2)工業銀行 (3)中小企業銀行 (4)不動產信用銀行</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ind w:right="840"/>
              <w:rPr>
                <w:rFonts w:asciiTheme="minorEastAsia" w:hAnsiTheme="minorEastAsia"/>
              </w:rPr>
            </w:pPr>
            <w:r w:rsidRPr="00DF544A">
              <w:rPr>
                <w:rFonts w:asciiTheme="minorEastAsia" w:hAnsiTheme="minorEastAsia"/>
              </w:rPr>
              <w:t>商業銀行，謂以收受支票存款、活期存款、定期存款，供給短期、 中期信用為主要任務之銀行。</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2</w:t>
            </w:r>
            <w:r w:rsidRPr="00DF544A">
              <w:rPr>
                <w:rFonts w:asciiTheme="minorEastAsia" w:hAnsiTheme="minorEastAsia"/>
              </w:rPr>
              <w:t>8</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依照銀行法的規定，短中長期信用的期限如何區分？(1)一年以下為短期，</w:t>
            </w:r>
            <w:proofErr w:type="gramStart"/>
            <w:r w:rsidRPr="00DF544A">
              <w:rPr>
                <w:rFonts w:asciiTheme="minorEastAsia" w:hAnsiTheme="minorEastAsia" w:hint="eastAsia"/>
              </w:rPr>
              <w:t>一</w:t>
            </w:r>
            <w:proofErr w:type="gramEnd"/>
            <w:r w:rsidRPr="00DF544A">
              <w:rPr>
                <w:rFonts w:asciiTheme="minorEastAsia" w:hAnsiTheme="minorEastAsia" w:hint="eastAsia"/>
              </w:rPr>
              <w:t>至三年為中期 ，三年以上為長期 (2)半年以下為短期，半至三年為中期，三年以上為長期 (3)一年以下為短 期，</w:t>
            </w:r>
            <w:proofErr w:type="gramStart"/>
            <w:r w:rsidRPr="00DF544A">
              <w:rPr>
                <w:rFonts w:asciiTheme="minorEastAsia" w:hAnsiTheme="minorEastAsia" w:hint="eastAsia"/>
              </w:rPr>
              <w:t>一</w:t>
            </w:r>
            <w:proofErr w:type="gramEnd"/>
            <w:r w:rsidRPr="00DF544A">
              <w:rPr>
                <w:rFonts w:asciiTheme="minorEastAsia" w:hAnsiTheme="minorEastAsia" w:hint="eastAsia"/>
              </w:rPr>
              <w:t>至七年為中期，七年以上為長期 (4)三年以下為短期，三至七年為中期，七年以上為長期</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銀行法第 5 條</w:t>
            </w:r>
            <w:r w:rsidRPr="00DF544A">
              <w:rPr>
                <w:rFonts w:asciiTheme="minorEastAsia" w:hAnsiTheme="minorEastAsia" w:hint="eastAsia"/>
              </w:rPr>
              <w:t>：</w:t>
            </w:r>
            <w:r w:rsidRPr="00DF544A">
              <w:rPr>
                <w:rFonts w:asciiTheme="minorEastAsia" w:hAnsiTheme="minorEastAsia"/>
              </w:rPr>
              <w:t>銀行依本法辦理授信，其期限在一年以內者，為短期信用；超過一年而在七年以內者，為中期信用；超過七年者，為長期信用。</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9</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下列何者為商業銀行？(1)花旗銀行 (2)上海銀行 (3)台灣銀行 (4)以上皆是</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商業銀行，謂以收受支票存款、活期存款、定期存款，供給短期、 中期信用為主要任務之銀行。</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0</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依銀行法規定，下列哪一銀行不屬於專業銀行？(1)工業銀行 (2)輸出入銀行 (3)中小企業銀 行 (4)信用合作社</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專業銀行的分類</w:t>
            </w:r>
            <w:r w:rsidRPr="00DF544A">
              <w:rPr>
                <w:rFonts w:asciiTheme="minorEastAsia" w:hAnsiTheme="minorEastAsia" w:hint="eastAsia"/>
              </w:rPr>
              <w:t>：</w:t>
            </w:r>
          </w:p>
          <w:p w:rsidR="00403250" w:rsidRPr="00DF544A" w:rsidRDefault="00403250" w:rsidP="00CF01DF">
            <w:pPr>
              <w:rPr>
                <w:rFonts w:asciiTheme="minorEastAsia" w:hAnsiTheme="minorEastAsia"/>
              </w:rPr>
            </w:pPr>
            <w:r w:rsidRPr="00DF544A">
              <w:rPr>
                <w:rFonts w:asciiTheme="minorEastAsia" w:hAnsiTheme="minorEastAsia"/>
              </w:rPr>
              <w:t>專業銀行按服務對象設立的有農業銀行、進出口銀行和儲蓄銀行等；按貸款用途設立的有投資銀行、抵押銀行和貼現銀行等。</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依據銀行法的規定，工業銀行係提供何種信用？(1)中小企業信用 (2)輸出入信用 (3)工業信 用 (4)外銷信用</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供給工業信用之專業銀行為工業銀行。 工業銀行以供給工、礦、交通及其他公用事業所需中、長期信用為主要業務。 工業銀行得投資生產事業；生產事業之範圍， 由主管機關定之。</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下列何者不屬於工業銀行的特質？(1)以中長期授信為主 (2)資本額必須達到2</w:t>
            </w:r>
            <w:r w:rsidRPr="00DF544A">
              <w:rPr>
                <w:rFonts w:asciiTheme="minorEastAsia" w:hAnsiTheme="minorEastAsia"/>
              </w:rPr>
              <w:t>00</w:t>
            </w:r>
            <w:r w:rsidRPr="00DF544A">
              <w:rPr>
                <w:rFonts w:asciiTheme="minorEastAsia" w:hAnsiTheme="minorEastAsia" w:hint="eastAsia"/>
              </w:rPr>
              <w:t>億元 (3) 無法發行金融債券 (4)主要在提供工業信用</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工業銀行以供給工、礦、交通及其他公用事業所需中、長期信用為主要業務。 工業銀行得投資生產事業；生產事業之範圍， 由主管機關定之。</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下列對我國工業銀行的資金來源的說明，何者錯誤？(1)收受保險業的存款 (2)發行金融債券 (3)收受商業銀行之轉存款 (4)收受財團法人的存款</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ind w:right="630"/>
              <w:rPr>
                <w:rFonts w:asciiTheme="minorEastAsia" w:hAnsiTheme="minorEastAsia"/>
              </w:rPr>
            </w:pPr>
            <w:r w:rsidRPr="00DF544A">
              <w:rPr>
                <w:rFonts w:asciiTheme="minorEastAsia" w:hAnsiTheme="minorEastAsia"/>
              </w:rPr>
              <w:t>工業銀行的資金來轉要為存款及發行金融債券，所收受之存款 應以其投資 授信之公司組織客戶</w:t>
            </w:r>
            <w:r w:rsidRPr="00DF544A">
              <w:rPr>
                <w:rFonts w:asciiTheme="minorEastAsia" w:hAnsiTheme="minorEastAsia" w:hint="eastAsia"/>
              </w:rPr>
              <w:t>。</w:t>
            </w:r>
          </w:p>
          <w:p w:rsidR="00403250" w:rsidRPr="00DF544A" w:rsidRDefault="00403250" w:rsidP="00CF01DF">
            <w:pPr>
              <w:ind w:right="630"/>
              <w:rPr>
                <w:rFonts w:asciiTheme="minorEastAsia" w:hAnsiTheme="minorEastAsia"/>
              </w:rPr>
            </w:pPr>
            <w:r w:rsidRPr="00DF544A">
              <w:rPr>
                <w:rFonts w:asciiTheme="minorEastAsia" w:hAnsiTheme="minorEastAsia"/>
              </w:rPr>
              <w:t>依法設立之保險業與財團法人及政府機關為限</w:t>
            </w:r>
            <w:r w:rsidRPr="00DF544A">
              <w:rPr>
                <w:rFonts w:asciiTheme="minorEastAsia" w:hAnsiTheme="minorEastAsia" w:hint="eastAsia"/>
              </w:rPr>
              <w:t>。</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下列說明何者錯誤？(1)商業銀行的資金來源之一為企業及個人存款 (2)工業銀行的資金來源 之一為企業及個人存款 (3)商業銀行的主要的資產經營項目之一為對企業放款 (4)工業銀行的 主要的資產經營項目之一為對企業放款</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ind w:right="630"/>
              <w:rPr>
                <w:rFonts w:asciiTheme="minorEastAsia" w:hAnsiTheme="minorEastAsia"/>
              </w:rPr>
            </w:pPr>
            <w:r w:rsidRPr="00DF544A">
              <w:rPr>
                <w:rFonts w:asciiTheme="minorEastAsia" w:hAnsiTheme="minorEastAsia"/>
              </w:rPr>
              <w:t>工業銀行的資金來轉要為存款及發行金融債券，所收受之存款 應以其投資 授信之公司組織客戶</w:t>
            </w:r>
            <w:r w:rsidRPr="00DF544A">
              <w:rPr>
                <w:rFonts w:asciiTheme="minorEastAsia" w:hAnsiTheme="minorEastAsia" w:hint="eastAsia"/>
              </w:rPr>
              <w:t>。</w:t>
            </w:r>
          </w:p>
          <w:p w:rsidR="00403250" w:rsidRPr="00DF544A" w:rsidRDefault="00403250" w:rsidP="00CF01DF">
            <w:pPr>
              <w:ind w:right="630"/>
              <w:rPr>
                <w:rFonts w:asciiTheme="minorEastAsia" w:hAnsiTheme="minorEastAsia"/>
              </w:rPr>
            </w:pPr>
            <w:r w:rsidRPr="00DF544A">
              <w:rPr>
                <w:rFonts w:asciiTheme="minorEastAsia" w:hAnsiTheme="minorEastAsia"/>
              </w:rPr>
              <w:t>依法設立之保險業與財團法人及政府機關為限</w:t>
            </w:r>
            <w:r w:rsidRPr="00DF544A">
              <w:rPr>
                <w:rFonts w:asciiTheme="minorEastAsia" w:hAnsiTheme="minorEastAsia" w:hint="eastAsia"/>
              </w:rPr>
              <w:t>。</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5</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依我國銀行法對專業銀行的分類，下列何者不屬於專業銀行？(1)中小企業銀行 (2)不動產信 用銀行 (3)國民銀行 (4)信託投資公司</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專業銀行的分類</w:t>
            </w:r>
            <w:r w:rsidRPr="00DF544A">
              <w:rPr>
                <w:rFonts w:asciiTheme="minorEastAsia" w:hAnsiTheme="minorEastAsia" w:hint="eastAsia"/>
              </w:rPr>
              <w:t>：</w:t>
            </w:r>
          </w:p>
          <w:p w:rsidR="00403250" w:rsidRPr="00DF544A" w:rsidRDefault="00403250" w:rsidP="00CF01DF">
            <w:pPr>
              <w:rPr>
                <w:rFonts w:asciiTheme="minorEastAsia" w:hAnsiTheme="minorEastAsia"/>
              </w:rPr>
            </w:pPr>
            <w:r w:rsidRPr="00DF544A">
              <w:rPr>
                <w:rFonts w:asciiTheme="minorEastAsia" w:hAnsiTheme="minorEastAsia"/>
              </w:rPr>
              <w:t>專業銀行按服務對象設立的有農業銀行、進出口銀行和儲蓄銀行等；按貸款用途設立的有投資銀行、抵押銀行和貼現銀行等。</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3</w:t>
            </w:r>
            <w:r w:rsidRPr="00DF544A">
              <w:rPr>
                <w:rFonts w:asciiTheme="minorEastAsia" w:hAnsiTheme="minorEastAsia"/>
              </w:rPr>
              <w:t>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下列對中小企業融資的說明，何者錯誤？(1)中小企業信用基礎較差 (2)因財務報表較不健全 ，因此較難取得商業銀行的信用融通 (3)中小企業一般均發行股票以取得資金 (4)我國的中小 企業銀行的主要任務在提供中小企業資金</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中小企業</w:t>
            </w:r>
            <w:r w:rsidRPr="00DF544A">
              <w:rPr>
                <w:rFonts w:asciiTheme="minorEastAsia" w:hAnsiTheme="minorEastAsia" w:hint="eastAsia"/>
              </w:rPr>
              <w:t>主要透過企業銀行取得資金。</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7</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下列對中小企業銀行的業務說明，何者錯誤？(1)其主要任務為供給中小企業中、長期信用 (2)目的在協助中小企業改善生產設備及財務結構，暨健全經營管理 (3)得直接投資中小企業 ，以使其順利取得營運所需資金 (4)係屬於銀行法中之專業銀行之</w:t>
            </w:r>
            <w:proofErr w:type="gramStart"/>
            <w:r w:rsidRPr="00DF544A">
              <w:rPr>
                <w:rFonts w:asciiTheme="minorEastAsia" w:hAnsiTheme="minorEastAsia" w:hint="eastAsia"/>
              </w:rPr>
              <w:t>一</w:t>
            </w:r>
            <w:proofErr w:type="gramEnd"/>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不得直接投資中小企業。</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8</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下列哪一銀行的主要任務以供給土地開發、都市改良、社區發展、道路建設等為主？(1)農民銀行 (2)不動產信用銀行 (3)中小企業銀行 (4)以上皆非</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供給不動產信用之專業銀行為不動產信用銀行。</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9</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下列對保險業的敘述，何者錯誤？(1)保險公司在保險契約成立時，有保險費之請求權；在承保危險事故發生時，依其承保之責任，負擔賠償之義務 (2)同一保險業不得兼營財產保險及人身保險業務 (3)可將資金供給者與資金需求者撮合在一起 (4)保險業亦兼營保險法規定以外之業務</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保險業不得兼營本法規定以外之業務。但經主管機關核准辦理其他與保險</w:t>
            </w:r>
          </w:p>
          <w:p w:rsidR="00403250" w:rsidRPr="00DF544A" w:rsidRDefault="00403250" w:rsidP="00CF01DF">
            <w:pPr>
              <w:rPr>
                <w:rFonts w:asciiTheme="minorEastAsia" w:hAnsiTheme="minorEastAsia"/>
              </w:rPr>
            </w:pPr>
            <w:r w:rsidRPr="00DF544A">
              <w:rPr>
                <w:rFonts w:asciiTheme="minorEastAsia" w:hAnsiTheme="minorEastAsia"/>
              </w:rPr>
              <w:t>有關業務者，不在此限。</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0</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下列對保險人的敘述，何者錯誤？(1)指經營保險事業之各種組織 (2)在保險契約成立時，有 保險費之請求權 (3)在保險業之組織，以股份有限公司或相互保險公司為限 (4)可區分為人身 保險業與財產保險業</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保險法第一三六條規定：「保險業之組織，以股份有限公司或合作社為限。 」</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下列那一項是人身保險？(1)傷害保險 (2)責任保險 (3)保證保險 (4)陸空保險</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人</w:t>
            </w:r>
            <w:r w:rsidRPr="00DF544A">
              <w:rPr>
                <w:rFonts w:asciiTheme="minorEastAsia" w:hAnsiTheme="minorEastAsia"/>
              </w:rPr>
              <w:t>身保險是以人的壽命和身體為保險標的</w:t>
            </w:r>
            <w:proofErr w:type="gramStart"/>
            <w:r w:rsidRPr="00DF544A">
              <w:rPr>
                <w:rFonts w:asciiTheme="minorEastAsia" w:hAnsiTheme="minorEastAsia"/>
              </w:rPr>
              <w:t>的</w:t>
            </w:r>
            <w:proofErr w:type="gramEnd"/>
            <w:r w:rsidRPr="00DF544A">
              <w:rPr>
                <w:rFonts w:asciiTheme="minorEastAsia" w:hAnsiTheme="minorEastAsia"/>
              </w:rPr>
              <w:t>一種保險。</w:t>
            </w:r>
          </w:p>
          <w:p w:rsidR="00403250" w:rsidRPr="00DF544A" w:rsidRDefault="00403250" w:rsidP="00CF01DF">
            <w:pPr>
              <w:rPr>
                <w:rFonts w:asciiTheme="minorEastAsia" w:hAnsiTheme="minorEastAsia"/>
              </w:rPr>
            </w:pPr>
            <w:r w:rsidRPr="00DF544A">
              <w:rPr>
                <w:rFonts w:asciiTheme="minorEastAsia" w:hAnsiTheme="minorEastAsia"/>
              </w:rPr>
              <w:t>當人們遭受不幸事故或因疾病、年老以致喪失工作能力、傷殘、死亡或年老退休時，根據保險合同條款的規定，保險人對被保險人或受益人給付預定的保險金或年金，以解決病、殘、老、死所造成的經濟困難，是對社會保障不足的一種補充。</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下列哪一事業之組織型態得為合作社之組織型態？(1)保險公司 (2)票券商 (3)證券交易所 (4) 以上皆不可</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保險法第一三六條規定：「保險業之組織，以股份有限公司或合作社為限。 」</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下列對公司組織的說明，何者正確？(1)我國證券集中保管事業之組織，分為會員制及公司 制(2)證券交易所之組織可分為會員制及公司制 (3)證券投資顧問公司之組織以合作社及公司 為限 (4)證券投資信託公司相互制與公司制為限</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證券集中保管事業之型態</w:t>
            </w:r>
            <w:r w:rsidRPr="00DF544A">
              <w:rPr>
                <w:rFonts w:asciiTheme="minorEastAsia" w:hAnsiTheme="minorEastAsia" w:hint="eastAsia"/>
              </w:rPr>
              <w:t>、證券投資顧問公司之組織與證券投資信託僅</w:t>
            </w:r>
            <w:r w:rsidRPr="00DF544A">
              <w:rPr>
                <w:rFonts w:asciiTheme="minorEastAsia" w:hAnsiTheme="minorEastAsia"/>
              </w:rPr>
              <w:t>以</w:t>
            </w:r>
            <w:proofErr w:type="gramStart"/>
            <w:r w:rsidRPr="00DF544A">
              <w:rPr>
                <w:rFonts w:asciiTheme="minorEastAsia" w:hAnsiTheme="minorEastAsia"/>
              </w:rPr>
              <w:t>股</w:t>
            </w:r>
            <w:r w:rsidRPr="00DF544A">
              <w:rPr>
                <w:rFonts w:asciiTheme="minorEastAsia" w:hAnsiTheme="minorEastAsia" w:hint="eastAsia"/>
              </w:rPr>
              <w:t>都</w:t>
            </w:r>
            <w:r w:rsidRPr="00DF544A">
              <w:rPr>
                <w:rFonts w:asciiTheme="minorEastAsia" w:hAnsiTheme="minorEastAsia"/>
              </w:rPr>
              <w:t>份有限公司</w:t>
            </w:r>
            <w:proofErr w:type="gramEnd"/>
            <w:r w:rsidRPr="00DF544A">
              <w:rPr>
                <w:rFonts w:asciiTheme="minorEastAsia" w:hAnsiTheme="minorEastAsia"/>
              </w:rPr>
              <w:t>為限</w:t>
            </w:r>
            <w:r w:rsidRPr="00DF544A">
              <w:rPr>
                <w:rFonts w:asciiTheme="minorEastAsia" w:hAnsiTheme="minorEastAsia" w:hint="eastAsia"/>
              </w:rPr>
              <w:t>。</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金融中介機構面對其他更低成本的融資方式快速成長時，其因應之道為何？(1)削減費用(2) 將業務擴展至其他領域 (3)由提供服務來收取費用 (4)以上皆是</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上述方法皆可應用於其他更低成本的融資方式快速成長時。</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5</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下列有關金融中介機構之資產轉換功能的敘述，何者錯誤？(1)金融中介機構發行初級證券取得資金，而投資於次級證券 (2)壽險公司出售壽險保單取得資金，而投資於股票 (3)商業銀 行</w:t>
            </w:r>
            <w:r w:rsidRPr="00DF544A">
              <w:rPr>
                <w:rFonts w:asciiTheme="minorEastAsia" w:hAnsiTheme="minorEastAsia" w:hint="eastAsia"/>
              </w:rPr>
              <w:lastRenderedPageBreak/>
              <w:t>出售定期存單取得資金，而貸予公司購買生產設備 (4)產險公司出售車險保單取得資金， 而投資於股票</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lastRenderedPageBreak/>
              <w:t>1</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金融中介機構發行次級證券取得資金</w:t>
            </w:r>
            <w:r w:rsidRPr="00DF544A">
              <w:rPr>
                <w:rFonts w:asciiTheme="minorEastAsia" w:hAnsiTheme="minorEastAsia" w:hint="eastAsia"/>
              </w:rPr>
              <w:t>，投資或經營初級證券。</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下列那一金融中介機構依規定其業務之一是以投資中間人之地位，從事與資本市場有關特定目的之投資？(1)商業銀行 (2)保險公司 (3)工業銀行 (4)信託投資公司</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投資中間人便屬於信託投資公司。</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7</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我國銀行法規定下列哪一種銀行的業務之</w:t>
            </w:r>
            <w:proofErr w:type="gramStart"/>
            <w:r w:rsidRPr="00DF544A">
              <w:rPr>
                <w:rFonts w:asciiTheme="minorEastAsia" w:hAnsiTheme="minorEastAsia" w:hint="eastAsia"/>
              </w:rPr>
              <w:t>一</w:t>
            </w:r>
            <w:proofErr w:type="gramEnd"/>
            <w:r w:rsidRPr="00DF544A">
              <w:rPr>
                <w:rFonts w:asciiTheme="minorEastAsia" w:hAnsiTheme="minorEastAsia" w:hint="eastAsia"/>
              </w:rPr>
              <w:t xml:space="preserve">在於「從事與資本市場有關特定目的投資」？ </w:t>
            </w:r>
          </w:p>
          <w:p w:rsidR="00403250" w:rsidRPr="00DF544A" w:rsidRDefault="00403250" w:rsidP="00CF01DF">
            <w:pPr>
              <w:rPr>
                <w:rFonts w:asciiTheme="minorEastAsia" w:hAnsiTheme="minorEastAsia"/>
              </w:rPr>
            </w:pPr>
            <w:r w:rsidRPr="00DF544A">
              <w:rPr>
                <w:rFonts w:asciiTheme="minorEastAsia" w:hAnsiTheme="minorEastAsia" w:hint="eastAsia"/>
              </w:rPr>
              <w:t>(1)商業銀行 (2)專業銀行 (3)信託投資公司 (4)工業銀行</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proofErr w:type="gramStart"/>
            <w:r w:rsidRPr="00DF544A">
              <w:rPr>
                <w:rFonts w:asciiTheme="minorEastAsia" w:hAnsiTheme="minorEastAsia"/>
              </w:rPr>
              <w:t>本法稱信託投資公司</w:t>
            </w:r>
            <w:proofErr w:type="gramEnd"/>
            <w:r w:rsidRPr="00DF544A">
              <w:rPr>
                <w:rFonts w:asciiTheme="minorEastAsia" w:hAnsiTheme="minorEastAsia"/>
              </w:rPr>
              <w:t>，謂以受託人之地位，按照特定目的，收受、經理及</w:t>
            </w:r>
          </w:p>
          <w:p w:rsidR="00403250" w:rsidRPr="00DF544A" w:rsidRDefault="00403250" w:rsidP="00CF01DF">
            <w:pPr>
              <w:rPr>
                <w:rFonts w:asciiTheme="minorEastAsia" w:hAnsiTheme="minorEastAsia"/>
              </w:rPr>
            </w:pPr>
            <w:r w:rsidRPr="00DF544A">
              <w:rPr>
                <w:rFonts w:asciiTheme="minorEastAsia" w:hAnsiTheme="minorEastAsia"/>
              </w:rPr>
              <w:t>運用信託資金與經營信託財產，或以投資中間人之地位，從事與資本市場</w:t>
            </w:r>
          </w:p>
          <w:p w:rsidR="00403250" w:rsidRPr="00DF544A" w:rsidRDefault="00403250" w:rsidP="00CF01DF">
            <w:pPr>
              <w:rPr>
                <w:rFonts w:asciiTheme="minorEastAsia" w:hAnsiTheme="minorEastAsia"/>
              </w:rPr>
            </w:pPr>
            <w:r w:rsidRPr="00DF544A">
              <w:rPr>
                <w:rFonts w:asciiTheme="minorEastAsia" w:hAnsiTheme="minorEastAsia"/>
              </w:rPr>
              <w:t>有關特定目的投資之金融機構。</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8</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下列那一機構以發行次級證券取得資金，並購買初級證券，同時藉由次級證券與初級證券 之間的利差，來支付業務費用並獲取利潤？(1)商業銀行 (2)工業銀行 (3)保險公司 (4)以上皆是</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金融中介機構發行次級證券取得資金</w:t>
            </w:r>
            <w:r w:rsidRPr="00DF544A">
              <w:rPr>
                <w:rFonts w:asciiTheme="minorEastAsia" w:hAnsiTheme="minorEastAsia" w:hint="eastAsia"/>
              </w:rPr>
              <w:t>，投資或經營初級證券。</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rPr>
              <w:t>49</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美國壽險業於</w:t>
            </w:r>
            <w:proofErr w:type="gramStart"/>
            <w:r w:rsidRPr="00DF544A">
              <w:rPr>
                <w:rFonts w:asciiTheme="minorEastAsia" w:hAnsiTheme="minorEastAsia" w:hint="eastAsia"/>
              </w:rPr>
              <w:t>1970</w:t>
            </w:r>
            <w:proofErr w:type="gramEnd"/>
            <w:r w:rsidRPr="00DF544A">
              <w:rPr>
                <w:rFonts w:asciiTheme="minorEastAsia" w:hAnsiTheme="minorEastAsia" w:hint="eastAsia"/>
              </w:rPr>
              <w:t>年代引進變額壽險的主要目的為何？(1)增加範疇經濟 (2)對抗通貨膨脹問題 (3)配合金融服務整合趨勢 (4)以上皆是</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變額壽險的主要目的為對抗通膨</w:t>
            </w:r>
            <w:r w:rsidRPr="00DF544A">
              <w:rPr>
                <w:rFonts w:asciiTheme="minorEastAsia" w:hAnsiTheme="minorEastAsia" w:hint="eastAsia"/>
              </w:rPr>
              <w:t>。</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0</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美國萬能與變額壽險市場</w:t>
            </w:r>
            <w:proofErr w:type="gramStart"/>
            <w:r w:rsidRPr="00DF544A">
              <w:rPr>
                <w:rFonts w:asciiTheme="minorEastAsia" w:hAnsiTheme="minorEastAsia" w:hint="eastAsia"/>
              </w:rPr>
              <w:t>佔</w:t>
            </w:r>
            <w:proofErr w:type="gramEnd"/>
            <w:r w:rsidRPr="00DF544A">
              <w:rPr>
                <w:rFonts w:asciiTheme="minorEastAsia" w:hAnsiTheme="minorEastAsia" w:hint="eastAsia"/>
              </w:rPr>
              <w:t>率的快速上升與下列哪一項因素有直接關係？(1)利率上升 (2)利 率下跌 (3)所得水準提高 (4)物價上漲</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美國萬能與變額壽險市場佔有率的快速上升代表更多人購買代表更多人購買保單，所以公司的績效就變好了，所以美國市場的利率也會上升。</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壽險業面對資金逆仲介的做法是增加保單附加價值及降低保護保單貸款的誘因，這種做法以發行何種保單為代表？(1)醫療險結合共同基金 (2)意外險結合定期存款 (3)意外險結合壽險保單 (4)萬能壽險</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壽險業面對資金逆仲介的做法是增加保單附加價值及降低保護保單貸款的誘因，而這些做法又以萬能壽險、變額壽險或變額萬能壽險為代表</w:t>
            </w:r>
            <w:r w:rsidRPr="00DF544A">
              <w:rPr>
                <w:rFonts w:asciiTheme="minorEastAsia" w:hAnsiTheme="minorEastAsia" w:hint="eastAsia"/>
              </w:rPr>
              <w:t>。</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壽險業面對資金逆仲介的做法是增加保單附加價值及降低保護保單貸款的誘因，這種做法 以發行何種保單為代表？(1)意外險結合定期存款 (2)變額萬能壽險 (3)醫療險結合共同基金 (4)意外險結合壽險保單</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壽險業面對資金逆仲介的做法是增加保單附加價值及降低保護保單貸款的誘因，而這些做法又以萬能壽險、變額壽險或變額萬能壽險為代表</w:t>
            </w:r>
            <w:r w:rsidRPr="00DF544A">
              <w:rPr>
                <w:rFonts w:asciiTheme="minorEastAsia" w:hAnsiTheme="minorEastAsia" w:hint="eastAsia"/>
              </w:rPr>
              <w:t>。</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下列何者是資金逆仲介的現象？(1)保戶將保單解約，並將取得的資金購買股票 (2)存款戶將 定期存單解約，並將取得的資金購買豪華轎車 (3)保戶辦理保單貸款，並將取得的資金用來 繳小孩的學費 (4)存款戶在定期存單到期後，不再續約，並將資金置於活期存款帳戶備用</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金融反中現象又稱為資金逆中介(Disintermediation). 是說資金由金融中介機構流出而透過其他方式轉入資金需求者</w:t>
            </w:r>
            <w:r w:rsidRPr="00DF544A">
              <w:rPr>
                <w:rFonts w:asciiTheme="minorEastAsia" w:hAnsiTheme="minorEastAsia" w:hint="eastAsia"/>
              </w:rPr>
              <w:t>。</w:t>
            </w:r>
          </w:p>
        </w:tc>
      </w:tr>
      <w:tr w:rsidR="00403250" w:rsidRPr="00DF544A" w:rsidTr="001C141B">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5</w:t>
            </w:r>
            <w:r w:rsidRPr="00DF544A">
              <w:rPr>
                <w:rFonts w:asciiTheme="minorEastAsia" w:hAnsiTheme="minorEastAsia"/>
              </w:rPr>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下列何者並非為銀行業務綜合化的優點？(1)分散業務風險 (2)綜合銀行各部門經營不會產生利益衝突(3)綜合銀行可以充分利用經由放款等業務所取得客戶的內部訊息 (4)增加範疇經濟、降低經營成本</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銀行業務綜合化的優點</w:t>
            </w:r>
            <w:r w:rsidRPr="00DF544A">
              <w:rPr>
                <w:rFonts w:asciiTheme="minorEastAsia" w:hAnsiTheme="minorEastAsia" w:hint="eastAsia"/>
              </w:rPr>
              <w:t>：</w:t>
            </w:r>
            <w:r w:rsidRPr="00DF544A">
              <w:rPr>
                <w:rFonts w:asciiTheme="minorEastAsia" w:hAnsiTheme="minorEastAsia"/>
              </w:rPr>
              <w:t>增加範疇經濟</w:t>
            </w:r>
            <w:r w:rsidRPr="00DF544A">
              <w:rPr>
                <w:rFonts w:asciiTheme="minorEastAsia" w:hAnsiTheme="minorEastAsia" w:hint="eastAsia"/>
              </w:rPr>
              <w:t>、滿</w:t>
            </w:r>
            <w:r w:rsidRPr="00DF544A">
              <w:rPr>
                <w:rFonts w:asciiTheme="minorEastAsia" w:hAnsiTheme="minorEastAsia"/>
              </w:rPr>
              <w:t>足客戶多樣化的要求</w:t>
            </w:r>
            <w:r w:rsidRPr="00DF544A">
              <w:rPr>
                <w:rFonts w:asciiTheme="minorEastAsia" w:hAnsiTheme="minorEastAsia" w:hint="eastAsia"/>
              </w:rPr>
              <w:t>、</w:t>
            </w:r>
            <w:r w:rsidRPr="00DF544A">
              <w:rPr>
                <w:rFonts w:asciiTheme="minorEastAsia" w:hAnsiTheme="minorEastAsia"/>
              </w:rPr>
              <w:t>分散業務風險</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rPr>
              <w:t>55</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下列何者並非為銀行業務綜合化的優點？(1)承銷證券可為客戶取得償還欠銀行之債務所需的資金 (2)增加範疇經濟，可降低經營成本 (3)滿足客戶多樣化需求 (4)充分利用客戶的資訊</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銀行業務綜合化的優點</w:t>
            </w:r>
            <w:r w:rsidRPr="00DF544A">
              <w:rPr>
                <w:rFonts w:asciiTheme="minorEastAsia" w:hAnsiTheme="minorEastAsia" w:hint="eastAsia"/>
              </w:rPr>
              <w:t>：</w:t>
            </w:r>
            <w:r w:rsidRPr="00DF544A">
              <w:rPr>
                <w:rFonts w:asciiTheme="minorEastAsia" w:hAnsiTheme="minorEastAsia"/>
              </w:rPr>
              <w:t>增加範疇經濟</w:t>
            </w:r>
            <w:r w:rsidRPr="00DF544A">
              <w:rPr>
                <w:rFonts w:asciiTheme="minorEastAsia" w:hAnsiTheme="minorEastAsia" w:hint="eastAsia"/>
              </w:rPr>
              <w:t>、滿</w:t>
            </w:r>
            <w:r w:rsidRPr="00DF544A">
              <w:rPr>
                <w:rFonts w:asciiTheme="minorEastAsia" w:hAnsiTheme="minorEastAsia"/>
              </w:rPr>
              <w:t>足客戶多樣化的要求</w:t>
            </w:r>
            <w:r w:rsidRPr="00DF544A">
              <w:rPr>
                <w:rFonts w:asciiTheme="minorEastAsia" w:hAnsiTheme="minorEastAsia" w:hint="eastAsia"/>
              </w:rPr>
              <w:t>、</w:t>
            </w:r>
            <w:r w:rsidRPr="00DF544A">
              <w:rPr>
                <w:rFonts w:asciiTheme="minorEastAsia" w:hAnsiTheme="minorEastAsia"/>
              </w:rPr>
              <w:t>分散業務風險</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下列何者無法增加範疇經濟？(1)銀行兼賣保險可能可以增加範疇經濟 (2)保險公司兼賣共同 基金可能可以增加範疇經濟 (3)產險公司兼經營壽險商品可以增加範疇經濟 (4)兩家業務相同 的壽險公司合併</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範圍經濟(economies of scope )當同時生產兩種產品的費用低於分別生產每種產品時，所存在的狀況就被稱為範圍經濟。</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7</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下列何者並非為金融機構合併法的立法方向？(1)提昇我國金融機構在</w:t>
            </w:r>
            <w:proofErr w:type="gramStart"/>
            <w:r w:rsidRPr="00DF544A">
              <w:rPr>
                <w:rFonts w:asciiTheme="minorEastAsia" w:hAnsiTheme="minorEastAsia" w:hint="eastAsia"/>
              </w:rPr>
              <w:t>國際間的競爭力</w:t>
            </w:r>
            <w:proofErr w:type="gramEnd"/>
            <w:r w:rsidRPr="00DF544A">
              <w:rPr>
                <w:rFonts w:asciiTheme="minorEastAsia" w:hAnsiTheme="minorEastAsia" w:hint="eastAsia"/>
              </w:rPr>
              <w:t xml:space="preserve"> (2)提 </w:t>
            </w:r>
            <w:proofErr w:type="gramStart"/>
            <w:r w:rsidRPr="00DF544A">
              <w:rPr>
                <w:rFonts w:asciiTheme="minorEastAsia" w:hAnsiTheme="minorEastAsia" w:hint="eastAsia"/>
              </w:rPr>
              <w:t>昇</w:t>
            </w:r>
            <w:proofErr w:type="gramEnd"/>
            <w:r w:rsidRPr="00DF544A">
              <w:rPr>
                <w:rFonts w:asciiTheme="minorEastAsia" w:hAnsiTheme="minorEastAsia" w:hint="eastAsia"/>
              </w:rPr>
              <w:t>經營規模與效率 (3)建立合併問題金融機構的機制 (4)增加範疇經濟以降低經營成本</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金融機構合併法 第六條</w:t>
            </w:r>
          </w:p>
          <w:p w:rsidR="00403250" w:rsidRPr="00DF544A" w:rsidRDefault="00403250" w:rsidP="00CF01DF">
            <w:pPr>
              <w:rPr>
                <w:rFonts w:asciiTheme="minorEastAsia" w:hAnsiTheme="minorEastAsia"/>
              </w:rPr>
            </w:pPr>
            <w:r w:rsidRPr="00DF544A">
              <w:rPr>
                <w:rFonts w:asciiTheme="minorEastAsia" w:hAnsiTheme="minorEastAsia"/>
              </w:rPr>
              <w:t>主管機關為合併之許可時，應審酌下列因素： 一、對擴大金融機構經濟規模、提升經營效率及提高國際競爭力之影響。 二、對金融市場競爭因素之影響。 三、存續機構或新設機構之財務狀況、管理能力及經營之健全性。 四、對增進公共利益之影響，包括促進金融安定、提升金融服務品質、提 供便利性及處理問題金融機構。</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8</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下列哪一金融工具屬於貨幣市場的工具？(1)股票 (2)債券 (3)商業本票 (4)政府公債</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貨幣市場工具由短期國債、大額可轉讓存單、商業票據、銀行承兌匯票、回購協議和其他貨幣市場工具構成。</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9</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下列何者屬於貨幣市場？A.票</w:t>
            </w:r>
            <w:proofErr w:type="gramStart"/>
            <w:r w:rsidRPr="00DF544A">
              <w:rPr>
                <w:rFonts w:asciiTheme="minorEastAsia" w:hAnsiTheme="minorEastAsia" w:hint="eastAsia"/>
              </w:rPr>
              <w:t>券</w:t>
            </w:r>
            <w:proofErr w:type="gramEnd"/>
            <w:r w:rsidRPr="00DF544A">
              <w:rPr>
                <w:rFonts w:asciiTheme="minorEastAsia" w:hAnsiTheme="minorEastAsia" w:hint="eastAsia"/>
              </w:rPr>
              <w:t>市場B.金融同業拆款市場C.債券市場D.股票市場 (1)A與</w:t>
            </w:r>
            <w:r w:rsidRPr="00DF544A">
              <w:rPr>
                <w:rFonts w:asciiTheme="minorEastAsia" w:hAnsiTheme="minorEastAsia"/>
              </w:rPr>
              <w:t>B</w:t>
            </w:r>
            <w:r w:rsidRPr="00DF544A">
              <w:rPr>
                <w:rFonts w:asciiTheme="minorEastAsia" w:hAnsiTheme="minorEastAsia" w:hint="eastAsia"/>
              </w:rPr>
              <w:t xml:space="preserve"> (2)A與C  (3)B與D  (4)C與D</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 xml:space="preserve">貨幣市場係只提供一年以下金融工具交易的短期資金市場 </w:t>
            </w:r>
          </w:p>
          <w:p w:rsidR="00403250" w:rsidRPr="00DF544A" w:rsidRDefault="00403250" w:rsidP="00CF01DF">
            <w:pPr>
              <w:rPr>
                <w:rFonts w:asciiTheme="minorEastAsia" w:hAnsiTheme="minorEastAsia"/>
              </w:rPr>
            </w:pPr>
            <w:r w:rsidRPr="00DF544A">
              <w:rPr>
                <w:rFonts w:asciiTheme="minorEastAsia" w:hAnsiTheme="minorEastAsia"/>
              </w:rPr>
              <w:t>票</w:t>
            </w:r>
            <w:proofErr w:type="gramStart"/>
            <w:r w:rsidRPr="00DF544A">
              <w:rPr>
                <w:rFonts w:asciiTheme="minorEastAsia" w:hAnsiTheme="minorEastAsia"/>
              </w:rPr>
              <w:t>券市場附買</w:t>
            </w:r>
            <w:proofErr w:type="gramEnd"/>
            <w:r w:rsidRPr="00DF544A">
              <w:rPr>
                <w:rFonts w:asciiTheme="minorEastAsia" w:hAnsiTheme="minorEastAsia" w:hint="eastAsia"/>
              </w:rPr>
              <w:t>、</w:t>
            </w:r>
            <w:r w:rsidRPr="00DF544A">
              <w:rPr>
                <w:rFonts w:asciiTheme="minorEastAsia" w:hAnsiTheme="minorEastAsia"/>
              </w:rPr>
              <w:t xml:space="preserve">賣回交易及金融業拆款市場等 </w:t>
            </w:r>
          </w:p>
          <w:p w:rsidR="00403250" w:rsidRPr="00DF544A" w:rsidRDefault="00403250" w:rsidP="00CF01DF">
            <w:pPr>
              <w:rPr>
                <w:rFonts w:asciiTheme="minorEastAsia" w:hAnsiTheme="minorEastAsia"/>
              </w:rPr>
            </w:pPr>
            <w:r w:rsidRPr="00DF544A">
              <w:rPr>
                <w:rFonts w:asciiTheme="minorEastAsia" w:hAnsiTheme="minorEastAsia"/>
              </w:rPr>
              <w:t>票</w:t>
            </w:r>
            <w:proofErr w:type="gramStart"/>
            <w:r w:rsidRPr="00DF544A">
              <w:rPr>
                <w:rFonts w:asciiTheme="minorEastAsia" w:hAnsiTheme="minorEastAsia"/>
              </w:rPr>
              <w:t>券</w:t>
            </w:r>
            <w:proofErr w:type="gramEnd"/>
            <w:r w:rsidRPr="00DF544A">
              <w:rPr>
                <w:rFonts w:asciiTheme="minorEastAsia" w:hAnsiTheme="minorEastAsia"/>
              </w:rPr>
              <w:t>市場分為國庫券</w:t>
            </w:r>
            <w:r w:rsidRPr="00DF544A">
              <w:rPr>
                <w:rFonts w:asciiTheme="minorEastAsia" w:hAnsiTheme="minorEastAsia" w:hint="eastAsia"/>
              </w:rPr>
              <w:t>、</w:t>
            </w:r>
            <w:r w:rsidRPr="00DF544A">
              <w:rPr>
                <w:rFonts w:asciiTheme="minorEastAsia" w:hAnsiTheme="minorEastAsia"/>
              </w:rPr>
              <w:t>可轉讓定期存單</w:t>
            </w:r>
            <w:r w:rsidRPr="00DF544A">
              <w:rPr>
                <w:rFonts w:asciiTheme="minorEastAsia" w:hAnsiTheme="minorEastAsia" w:hint="eastAsia"/>
              </w:rPr>
              <w:t>、</w:t>
            </w:r>
            <w:r w:rsidRPr="00DF544A">
              <w:rPr>
                <w:rFonts w:asciiTheme="minorEastAsia" w:hAnsiTheme="minorEastAsia"/>
              </w:rPr>
              <w:t>商業本票</w:t>
            </w:r>
            <w:r w:rsidRPr="00DF544A">
              <w:rPr>
                <w:rFonts w:asciiTheme="minorEastAsia" w:hAnsiTheme="minorEastAsia" w:hint="eastAsia"/>
              </w:rPr>
              <w:t>、</w:t>
            </w:r>
            <w:r w:rsidRPr="00DF544A">
              <w:rPr>
                <w:rFonts w:asciiTheme="minorEastAsia" w:hAnsiTheme="minorEastAsia"/>
              </w:rPr>
              <w:t>以及銀行匯兌匯票</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rPr>
              <w:t>60</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貨幣市場買賣的有價證券到期日皆在：(1)一年期以上 (2)兩年期以上 (3)一年以內 (4)</w:t>
            </w:r>
            <w:proofErr w:type="gramStart"/>
            <w:r w:rsidRPr="00DF544A">
              <w:rPr>
                <w:rFonts w:asciiTheme="minorEastAsia" w:hAnsiTheme="minorEastAsia" w:hint="eastAsia"/>
              </w:rPr>
              <w:t>很難區</w:t>
            </w:r>
            <w:proofErr w:type="gramEnd"/>
            <w:r w:rsidRPr="00DF544A">
              <w:rPr>
                <w:rFonts w:asciiTheme="minorEastAsia" w:hAnsiTheme="minorEastAsia" w:hint="eastAsia"/>
              </w:rPr>
              <w:t xml:space="preserve"> 分期限</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貨幣市場係只提供一年以下金融工具交易的短期資金市場</w:t>
            </w:r>
            <w:r w:rsidRPr="00DF544A">
              <w:rPr>
                <w:rFonts w:asciiTheme="minorEastAsia" w:hAnsiTheme="minorEastAsia" w:hint="eastAsia"/>
              </w:rPr>
              <w:t>。</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在貨幣市場中交易的證券為：(1)一年期以上的有價證券 (2)3年期以內的有價證券 (3)一年期 以內有價證券 (4)三年期以上的有價證券</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貨幣市場係只提供一年以下金融工具交易的短期資金市場</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所謂貨幣市場是指：(1)到期日一年以下有價證券的交易市場 (2)股票市場 (3)買賣外匯市場 (4)政府或企業提供新的證券銷售給投資人的市場</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貨幣市場係只提供一年以下金融工具交易的短期資金市場</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下列何者為貨幣市場的證券？A.國庫券B.銀行承兌匯票C.附條件交易 (1)A與B  (2)B與C (3)A與C  (4)A、B與C</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貨幣市場工具由短期國債、大額可轉讓存單、商業票據、銀行承兌匯票、回購協議和其他貨幣市場工具構成。</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下列何者為貨幣市場的證券？(1)附買回交易 (2)建設公債 (3)可轉換公司債 (4)以上皆非</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貨幣市場工具由短期國債、大額可轉讓存單、商業票據、銀行承兌匯票、回購協議和其他貨幣市場工具構成。</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5</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下列那一種金融商品不屬於貨幣市場證券？(1)國庫券 (2)銀行承兌匯票 (3)商業本票 (4)選擇權</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貨幣市場工具由短期國債、大額可轉讓存單、商業票據、銀行承兌匯票、回購協議和其他貨幣市場工具構成。</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下列那一種金融商品屬於衍生性金融商品？(1)選擇權 (2)金融交換 (3)期貨 (4)以上皆是</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所謂「衍生性金融商品」是指依附於其他資產標的物上的金融商品，其價值高低取決於其所依附的資產標的物之價值</w:t>
            </w:r>
            <w:r w:rsidRPr="00DF544A">
              <w:rPr>
                <w:rFonts w:asciiTheme="minorEastAsia" w:hAnsiTheme="minorEastAsia" w:hint="eastAsia"/>
              </w:rPr>
              <w:t>。</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7</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下列那一種金融商品不屬於衍生性金融商品？(1)銀行承兌匯票 (2)遠期契約 (3)選擇權 (4)金 融交換</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所謂「衍生性金融商品」是指依附於其他資產標的物上的金融商品，其價值高低取決於其所依附的資產標的物之價值</w:t>
            </w:r>
            <w:r w:rsidRPr="00DF544A">
              <w:rPr>
                <w:rFonts w:asciiTheme="minorEastAsia" w:hAnsiTheme="minorEastAsia" w:hint="eastAsia"/>
              </w:rPr>
              <w:t>。</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8</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下列何者非短期票</w:t>
            </w:r>
            <w:proofErr w:type="gramStart"/>
            <w:r w:rsidRPr="00DF544A">
              <w:rPr>
                <w:rFonts w:asciiTheme="minorEastAsia" w:hAnsiTheme="minorEastAsia" w:hint="eastAsia"/>
              </w:rPr>
              <w:t>券</w:t>
            </w:r>
            <w:proofErr w:type="gramEnd"/>
            <w:r w:rsidRPr="00DF544A">
              <w:rPr>
                <w:rFonts w:asciiTheme="minorEastAsia" w:hAnsiTheme="minorEastAsia" w:hint="eastAsia"/>
              </w:rPr>
              <w:t>？(1)國庫券 (2)商業本票 (3)銀行承兌匯票 (4)支票</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color w:val="000000" w:themeColor="text1"/>
              </w:rPr>
            </w:pPr>
            <w:r w:rsidRPr="00DF544A">
              <w:rPr>
                <w:rFonts w:ascii="Arial" w:hAnsi="Arial" w:cs="Arial"/>
                <w:color w:val="000000" w:themeColor="text1"/>
                <w:shd w:val="clear" w:color="auto" w:fill="FFFFFF"/>
              </w:rPr>
              <w:t>有效期限為「一年以下」，包含可轉讓定期存單、商業本票、承兌匯票，以及國庫券，又叫做貨幣市場。</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9</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在資本市場中交易的證券為？(1)一年期以上有價證券 (2)半年期以上有價證券 (3)一年期以 內有價證券 (4)半年期以內有價證券</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所謂「衍生性金融商品」是指依附於其他資產標的物上的金融商品，其價值高低取決於其所依附的資產標的物之價值</w:t>
            </w:r>
            <w:r w:rsidRPr="00DF544A">
              <w:rPr>
                <w:rFonts w:asciiTheme="minorEastAsia" w:hAnsiTheme="minorEastAsia" w:hint="eastAsia"/>
              </w:rPr>
              <w:t>。</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0</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下列何者屬於衍生性金融商品？A.期貨B.認股權證C.特別股D.遠期契約 (1)僅AB (2)僅 BCD (3)僅ABD (4)ABCD</w:t>
            </w:r>
            <w:proofErr w:type="gramStart"/>
            <w:r w:rsidRPr="00DF544A">
              <w:rPr>
                <w:rFonts w:asciiTheme="minorEastAsia" w:hAnsiTheme="minorEastAsia" w:hint="eastAsia"/>
              </w:rPr>
              <w:t>均對</w:t>
            </w:r>
            <w:proofErr w:type="gramEnd"/>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所謂「衍生性金融商品」是指依附於其他資產標的物上的金融商品，其價值高低取決於其所依附的資產標的物之價值</w:t>
            </w:r>
            <w:r w:rsidRPr="00DF544A">
              <w:rPr>
                <w:rFonts w:asciiTheme="minorEastAsia" w:hAnsiTheme="minorEastAsia" w:hint="eastAsia"/>
              </w:rPr>
              <w:t>。</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下列何者屬於資本市場？A.票</w:t>
            </w:r>
            <w:proofErr w:type="gramStart"/>
            <w:r w:rsidRPr="00DF544A">
              <w:rPr>
                <w:rFonts w:asciiTheme="minorEastAsia" w:hAnsiTheme="minorEastAsia" w:hint="eastAsia"/>
              </w:rPr>
              <w:t>券</w:t>
            </w:r>
            <w:proofErr w:type="gramEnd"/>
            <w:r w:rsidRPr="00DF544A">
              <w:rPr>
                <w:rFonts w:asciiTheme="minorEastAsia" w:hAnsiTheme="minorEastAsia" w:hint="eastAsia"/>
              </w:rPr>
              <w:t>市場B.銀行短期存放款市場C.債券市場D.股票市場 (1)A與B (2)A與C (3)B與D (4)C與D</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資本市場是金融市場的一部分，它包括所有關係到提供和需求長期資本的機構和交易。</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下列對證券交易所的說明，何者錯誤？(1)證券交易所之組織，依法可分為會員制，公司制 及合作社制 (2)會員制證券交易所，為非以營利為目的之社團法人 (3)會員制的證券交易所， 其會員以證券自營商及證券經紀商為限 (4)公司制之證券交易所以股份有限公司為限</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w:t>
            </w:r>
            <w:r w:rsidRPr="00DF544A">
              <w:rPr>
                <w:rFonts w:asciiTheme="minorEastAsia" w:hAnsiTheme="minorEastAsia"/>
              </w:rPr>
              <w:t>證交所</w:t>
            </w:r>
            <w:r w:rsidRPr="00DF544A">
              <w:rPr>
                <w:rFonts w:asciiTheme="minorEastAsia" w:hAnsiTheme="minorEastAsia" w:hint="eastAsia"/>
              </w:rPr>
              <w:t>』</w:t>
            </w:r>
            <w:r w:rsidRPr="00DF544A">
              <w:rPr>
                <w:rFonts w:asciiTheme="minorEastAsia" w:hAnsiTheme="minorEastAsia"/>
              </w:rPr>
              <w:t>組織型態分為會員制與公司制</w:t>
            </w:r>
            <w:r w:rsidRPr="00DF544A">
              <w:rPr>
                <w:rFonts w:asciiTheme="minorEastAsia" w:hAnsiTheme="minorEastAsia" w:hint="eastAsia"/>
              </w:rPr>
              <w:t>。</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 xml:space="preserve">下列對台灣證券交易所任務的敘述，何者錯誤？(1)使資訊充分公開 (2)確保證券交易得以有 </w:t>
            </w:r>
            <w:proofErr w:type="gramStart"/>
            <w:r w:rsidRPr="00DF544A">
              <w:rPr>
                <w:rFonts w:asciiTheme="minorEastAsia" w:hAnsiTheme="minorEastAsia" w:hint="eastAsia"/>
              </w:rPr>
              <w:t>效且公平</w:t>
            </w:r>
            <w:proofErr w:type="gramEnd"/>
            <w:r w:rsidRPr="00DF544A">
              <w:rPr>
                <w:rFonts w:asciiTheme="minorEastAsia" w:hAnsiTheme="minorEastAsia" w:hint="eastAsia"/>
              </w:rPr>
              <w:t>進行 (3)確保個別投資人不因政治因素致投資產生損失，以維護投資人的權益 (4)非 經主管機關許可，不得從事其他投資</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證交所</w:t>
            </w:r>
            <w:r w:rsidRPr="00DF544A">
              <w:rPr>
                <w:rFonts w:asciiTheme="minorEastAsia" w:hAnsiTheme="minorEastAsia" w:hint="eastAsia"/>
              </w:rPr>
              <w:t>為</w:t>
            </w:r>
            <w:r w:rsidRPr="00DF544A">
              <w:rPr>
                <w:rFonts w:asciiTheme="minorEastAsia" w:hAnsiTheme="minorEastAsia"/>
              </w:rPr>
              <w:t>「企業籌資更便捷」、「大眾投資更穩當」的任務</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台灣證券交易所之組織型態為？(1)會員制 (2)公司制 (3)契約制 (4)財團法人</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台灣證券交易所屬於 公司制。</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5</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下列對證券交易所的說明，何者錯誤？(1)係指依「證券交易法」規定，設置場所及設備， 以供給有價證券集中交易市場為目的之法人 (2)每一證券交易所，以各開設一個集中交易市場與店頭交易市場為限 (3)非經主管機關核准，證券交易所不得經營其他業務或對其他事業投資(4)臺灣證券交易所為我國唯一的證券交易所</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每一證券交易所，以開設一個</w:t>
            </w:r>
            <w:r w:rsidRPr="00DF544A">
              <w:rPr>
                <w:rFonts w:asciiTheme="minorEastAsia" w:hAnsiTheme="minorEastAsia"/>
                <w:b/>
              </w:rPr>
              <w:t>有價證券集中交易市場</w:t>
            </w:r>
            <w:r w:rsidRPr="00DF544A">
              <w:rPr>
                <w:rFonts w:asciiTheme="minorEastAsia" w:hAnsiTheme="minorEastAsia"/>
              </w:rPr>
              <w:t>為限。</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 xml:space="preserve">下列何者不是證券金融事業融通的對象？(1)商業銀行 (2)證券商 (3)其他證券金融事業 (4)證 </w:t>
            </w:r>
            <w:proofErr w:type="gramStart"/>
            <w:r w:rsidRPr="00DF544A">
              <w:rPr>
                <w:rFonts w:asciiTheme="minorEastAsia" w:hAnsiTheme="minorEastAsia" w:hint="eastAsia"/>
              </w:rPr>
              <w:t>券</w:t>
            </w:r>
            <w:proofErr w:type="gramEnd"/>
            <w:r w:rsidRPr="00DF544A">
              <w:rPr>
                <w:rFonts w:asciiTheme="minorEastAsia" w:hAnsiTheme="minorEastAsia" w:hint="eastAsia"/>
              </w:rPr>
              <w:t>投資人</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證券金融事業，指依本規則規定予證券投資人、證券商或其他證券金融 事業融通資金或證券之事業。</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7</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下列何者是證券金融事業融通的對象？(1)商業銀行 (2)保險公司 (3)證券投資信託公司 (4)證券商</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證券金融事業，指依本規則規定予證券投資人、證券商或其他證券金融 事業融通資金或證券之事業。</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8</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下列對證券金融事業的業務範圍，何者錯誤？(1)有價證券買賣之融資融券 (2)對證券商或其 他證券金融事業之轉融通 (3)現金增資及承銷認股之融資 (4)接受客戶委託投資業務</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b/>
              </w:rPr>
            </w:pPr>
            <w:r w:rsidRPr="00DF544A">
              <w:rPr>
                <w:rFonts w:asciiTheme="minorEastAsia" w:hAnsiTheme="minorEastAsia"/>
                <w:b/>
              </w:rPr>
              <w:t>證券金融事業經營下列業務：</w:t>
            </w:r>
          </w:p>
          <w:p w:rsidR="00403250" w:rsidRPr="00DF544A" w:rsidRDefault="00403250" w:rsidP="00CF01DF">
            <w:pPr>
              <w:rPr>
                <w:rFonts w:asciiTheme="minorEastAsia" w:hAnsiTheme="minorEastAsia"/>
              </w:rPr>
            </w:pPr>
            <w:r w:rsidRPr="00DF544A">
              <w:rPr>
                <w:rFonts w:asciiTheme="minorEastAsia" w:hAnsiTheme="minorEastAsia"/>
              </w:rPr>
              <w:t>一、有價證券買賣之融資融券。</w:t>
            </w:r>
          </w:p>
          <w:p w:rsidR="00403250" w:rsidRPr="00DF544A" w:rsidRDefault="00403250" w:rsidP="00CF01DF">
            <w:pPr>
              <w:rPr>
                <w:rFonts w:asciiTheme="minorEastAsia" w:hAnsiTheme="minorEastAsia"/>
              </w:rPr>
            </w:pPr>
            <w:r w:rsidRPr="00DF544A">
              <w:rPr>
                <w:rFonts w:asciiTheme="minorEastAsia" w:hAnsiTheme="minorEastAsia"/>
              </w:rPr>
              <w:t>二、對證券商或其他證券金融事業之轉融通。</w:t>
            </w:r>
          </w:p>
          <w:p w:rsidR="00403250" w:rsidRPr="00DF544A" w:rsidRDefault="00403250" w:rsidP="00CF01DF">
            <w:pPr>
              <w:rPr>
                <w:rFonts w:asciiTheme="minorEastAsia" w:hAnsiTheme="minorEastAsia"/>
              </w:rPr>
            </w:pPr>
            <w:r w:rsidRPr="00DF544A">
              <w:rPr>
                <w:rFonts w:asciiTheme="minorEastAsia" w:hAnsiTheme="minorEastAsia"/>
              </w:rPr>
              <w:t>三、現金增資及承銷認股之融資（以下簡稱認股融資）。</w:t>
            </w:r>
          </w:p>
          <w:p w:rsidR="00403250" w:rsidRPr="00DF544A" w:rsidRDefault="00403250" w:rsidP="00CF01DF">
            <w:pPr>
              <w:rPr>
                <w:rFonts w:asciiTheme="minorEastAsia" w:hAnsiTheme="minorEastAsia"/>
              </w:rPr>
            </w:pPr>
            <w:r w:rsidRPr="00DF544A">
              <w:rPr>
                <w:rFonts w:asciiTheme="minorEastAsia" w:hAnsiTheme="minorEastAsia"/>
              </w:rPr>
              <w:t>四、對證券商辦理承銷之融資（以下簡稱承銷融資）。</w:t>
            </w:r>
          </w:p>
          <w:p w:rsidR="00403250" w:rsidRPr="00DF544A" w:rsidRDefault="00403250" w:rsidP="00CF01DF">
            <w:pPr>
              <w:rPr>
                <w:rFonts w:asciiTheme="minorEastAsia" w:hAnsiTheme="minorEastAsia"/>
              </w:rPr>
            </w:pPr>
            <w:r w:rsidRPr="00DF544A">
              <w:rPr>
                <w:rFonts w:asciiTheme="minorEastAsia" w:hAnsiTheme="minorEastAsia"/>
              </w:rPr>
              <w:t>五、有價證券交割款項之融資。</w:t>
            </w:r>
          </w:p>
          <w:p w:rsidR="00403250" w:rsidRPr="00DF544A" w:rsidRDefault="00403250" w:rsidP="00CF01DF">
            <w:pPr>
              <w:rPr>
                <w:rFonts w:asciiTheme="minorEastAsia" w:hAnsiTheme="minorEastAsia"/>
              </w:rPr>
            </w:pPr>
            <w:r w:rsidRPr="00DF544A">
              <w:rPr>
                <w:rFonts w:asciiTheme="minorEastAsia" w:hAnsiTheme="minorEastAsia"/>
              </w:rPr>
              <w:t>六、有價證券之借貸。</w:t>
            </w:r>
          </w:p>
          <w:p w:rsidR="00403250" w:rsidRPr="00DF544A" w:rsidRDefault="00403250" w:rsidP="00CF01DF">
            <w:pPr>
              <w:rPr>
                <w:rFonts w:asciiTheme="minorEastAsia" w:hAnsiTheme="minorEastAsia"/>
              </w:rPr>
            </w:pPr>
            <w:r w:rsidRPr="00DF544A">
              <w:rPr>
                <w:rFonts w:asciiTheme="minorEastAsia" w:hAnsiTheme="minorEastAsia"/>
              </w:rPr>
              <w:t>七、其他經主管機關核准之有關業務。</w:t>
            </w:r>
          </w:p>
          <w:p w:rsidR="00403250" w:rsidRPr="00DF544A" w:rsidRDefault="00403250" w:rsidP="00CF01DF">
            <w:pPr>
              <w:rPr>
                <w:rFonts w:asciiTheme="minorEastAsia" w:hAnsiTheme="minorEastAsia"/>
              </w:rPr>
            </w:pPr>
            <w:r w:rsidRPr="00DF544A">
              <w:rPr>
                <w:rFonts w:asciiTheme="minorEastAsia" w:hAnsiTheme="minorEastAsia"/>
              </w:rPr>
              <w:t>證券金融事業辦理前項業務所取得之證券，應送存證券集中保管事業保管。</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9</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下列對融券的說明，何者錯誤？(1)係由證券金融公司所辦理 (2)指投資人買進得為信用交易 之股票時，由證券金融公司提供資金，並以所買之證券為擔保品的交易 (3)主要目的在活絡 股票交易 (4)經主管機關核准後，證券商亦得從事有價證券的融券業務</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融資買進，融券賣</w:t>
            </w:r>
            <w:r w:rsidRPr="00DF544A">
              <w:rPr>
                <w:rFonts w:asciiTheme="minorEastAsia" w:hAnsiTheme="minorEastAsia" w:hint="eastAsia"/>
              </w:rPr>
              <w:t>出。</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0</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下列對證券承銷商的敘述，何者錯誤？(1)可經營有價證券的包銷及相關業務 (2)可經營有價 證券的代銷及相關業務 (3)可經營有價證券的居間、代理及相關業務 (4)經營有價證券的包銷 業務時，得先行認購後再行銷售</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證券承銷商在辦理新股承銷時，有三種方式，一種是代銷，如果抽籤狀況不夠熱烈，沒有賣出的股份則退回給公司；第二種是包銷，即</w:t>
            </w:r>
            <w:proofErr w:type="gramStart"/>
            <w:r w:rsidRPr="00DF544A">
              <w:rPr>
                <w:rFonts w:asciiTheme="minorEastAsia" w:hAnsiTheme="minorEastAsia"/>
              </w:rPr>
              <w:t>承銷商先買</w:t>
            </w:r>
            <w:proofErr w:type="gramEnd"/>
            <w:r w:rsidRPr="00DF544A">
              <w:rPr>
                <w:rFonts w:asciiTheme="minorEastAsia" w:hAnsiTheme="minorEastAsia"/>
              </w:rPr>
              <w:t>斷全部承銷股票，再轉賣給投資人；第三種是餘額包銷，承銷商不必先買斷股票，只有在賣不完的情況下，才需要買下最後剩下的餘額。在實際營運面上，承銷商收入的最大變動因素，往往是在於包銷股票的風險。</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下列對證券自營商的敘述，何者正確？(1)不接受客戶委託買賣 (2)經營有價證券之自行買賣 (3)以自有資金進行有價證券的交易，因此負有較高的風險 (4)以上皆是</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403250" w:rsidRPr="00DF544A" w:rsidRDefault="00403250" w:rsidP="00CF01DF">
            <w:pPr>
              <w:rPr>
                <w:rFonts w:asciiTheme="minorEastAsia" w:eastAsiaTheme="minorEastAsia" w:hAnsiTheme="minorEastAsia"/>
                <w:color w:val="000000" w:themeColor="text1"/>
              </w:rPr>
            </w:pPr>
            <w:r w:rsidRPr="00DF544A">
              <w:rPr>
                <w:rStyle w:val="af1"/>
                <w:rFonts w:asciiTheme="minorEastAsia" w:eastAsiaTheme="minorEastAsia" w:hAnsiTheme="minorEastAsia" w:cs="Arial"/>
                <w:i w:val="0"/>
                <w:iCs w:val="0"/>
                <w:color w:val="000000" w:themeColor="text1"/>
              </w:rPr>
              <w:t>證券自營商</w:t>
            </w:r>
            <w:r w:rsidRPr="00DF544A">
              <w:rPr>
                <w:rFonts w:asciiTheme="minorEastAsia" w:eastAsiaTheme="minorEastAsia" w:hAnsiTheme="minorEastAsia" w:cs="Arial"/>
                <w:color w:val="000000" w:themeColor="text1"/>
                <w:shd w:val="clear" w:color="auto" w:fill="FFFFFF"/>
              </w:rPr>
              <w:t>不得直接或間接</w:t>
            </w:r>
            <w:r w:rsidRPr="00DF544A">
              <w:rPr>
                <w:rStyle w:val="af1"/>
                <w:rFonts w:asciiTheme="minorEastAsia" w:eastAsiaTheme="minorEastAsia" w:hAnsiTheme="minorEastAsia" w:cs="Arial"/>
                <w:i w:val="0"/>
                <w:iCs w:val="0"/>
                <w:color w:val="000000" w:themeColor="text1"/>
              </w:rPr>
              <w:t>接受</w:t>
            </w:r>
            <w:r w:rsidRPr="00DF544A">
              <w:rPr>
                <w:rFonts w:asciiTheme="minorEastAsia" w:eastAsiaTheme="minorEastAsia" w:hAnsiTheme="minorEastAsia" w:cs="Arial"/>
                <w:color w:val="000000" w:themeColor="text1"/>
                <w:shd w:val="clear" w:color="auto" w:fill="FFFFFF"/>
              </w:rPr>
              <w:t>投資人之</w:t>
            </w:r>
            <w:r w:rsidRPr="00DF544A">
              <w:rPr>
                <w:rStyle w:val="af1"/>
                <w:rFonts w:asciiTheme="minorEastAsia" w:eastAsiaTheme="minorEastAsia" w:hAnsiTheme="minorEastAsia" w:cs="Arial"/>
                <w:i w:val="0"/>
                <w:iCs w:val="0"/>
                <w:color w:val="000000" w:themeColor="text1"/>
              </w:rPr>
              <w:t>委託</w:t>
            </w:r>
            <w:r w:rsidRPr="00DF544A">
              <w:rPr>
                <w:rFonts w:asciiTheme="minorEastAsia" w:eastAsiaTheme="minorEastAsia" w:hAnsiTheme="minorEastAsia" w:cs="Arial"/>
                <w:color w:val="000000" w:themeColor="text1"/>
                <w:shd w:val="clear" w:color="auto" w:fill="FFFFFF"/>
              </w:rPr>
              <w:t>在臺灣證券交易</w:t>
            </w:r>
            <w:r w:rsidRPr="00DF544A">
              <w:rPr>
                <w:rFonts w:asciiTheme="minorEastAsia" w:eastAsiaTheme="minorEastAsia" w:hAnsiTheme="minorEastAsia" w:hint="eastAsia"/>
                <w:color w:val="000000" w:themeColor="text1"/>
              </w:rPr>
              <w:t>。</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在證券市場中從事有價證券買賣</w:t>
            </w:r>
            <w:proofErr w:type="gramStart"/>
            <w:r w:rsidRPr="00DF544A">
              <w:rPr>
                <w:rFonts w:asciiTheme="minorEastAsia" w:hAnsiTheme="minorEastAsia" w:hint="eastAsia"/>
              </w:rPr>
              <w:t>之行紀</w:t>
            </w:r>
            <w:proofErr w:type="gramEnd"/>
            <w:r w:rsidRPr="00DF544A">
              <w:rPr>
                <w:rFonts w:asciiTheme="minorEastAsia" w:hAnsiTheme="minorEastAsia" w:hint="eastAsia"/>
              </w:rPr>
              <w:t>、居間以獲取收益的公司為？(1)證券承銷商 (2)證券 自營商 (3)證券經紀商 (4)證券金融公司</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證券經紀商為在證券市場中從事有價證券買賣</w:t>
            </w:r>
            <w:proofErr w:type="gramStart"/>
            <w:r w:rsidRPr="00DF544A">
              <w:rPr>
                <w:rFonts w:asciiTheme="minorEastAsia" w:hAnsiTheme="minorEastAsia" w:hint="eastAsia"/>
              </w:rPr>
              <w:t>之行紀</w:t>
            </w:r>
            <w:proofErr w:type="gramEnd"/>
            <w:r w:rsidRPr="00DF544A">
              <w:rPr>
                <w:rFonts w:asciiTheme="minorEastAsia" w:hAnsiTheme="minorEastAsia" w:hint="eastAsia"/>
              </w:rPr>
              <w:t>、居間以獲取收益的公司。</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在證券市場中經營有價證券之包銷或代銷業務的公司為？(1)證券承銷商 (2)證券自營商 (3)證券經紀商 (4)證券金融公司</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證券承銷商為在證券市場中經營有價證券之包銷或代銷業務的公司。</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證券商依其種類，不得從事下列哪一項業務？(1)吸收存款 (2)有價證券之承銷 (3)有價證券之自行買賣 (4)有價證券買賣</w:t>
            </w:r>
            <w:proofErr w:type="gramStart"/>
            <w:r w:rsidRPr="00DF544A">
              <w:rPr>
                <w:rFonts w:asciiTheme="minorEastAsia" w:hAnsiTheme="minorEastAsia" w:hint="eastAsia"/>
              </w:rPr>
              <w:t>之行紀</w:t>
            </w:r>
            <w:proofErr w:type="gramEnd"/>
            <w:r w:rsidRPr="00DF544A">
              <w:rPr>
                <w:rFonts w:asciiTheme="minorEastAsia" w:hAnsiTheme="minorEastAsia" w:hint="eastAsia"/>
              </w:rPr>
              <w:t>、居間、代理</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銀行法第 29 條</w:t>
            </w:r>
          </w:p>
          <w:p w:rsidR="00403250" w:rsidRPr="00DF544A" w:rsidRDefault="00403250" w:rsidP="00CF01DF">
            <w:pPr>
              <w:rPr>
                <w:rFonts w:asciiTheme="minorEastAsia" w:hAnsiTheme="minorEastAsia"/>
              </w:rPr>
            </w:pPr>
            <w:r w:rsidRPr="00DF544A">
              <w:rPr>
                <w:rFonts w:asciiTheme="minorEastAsia" w:hAnsiTheme="minorEastAsia"/>
              </w:rPr>
              <w:t>除法律另有規定者外，非銀行不得經營收受存款、受託經理信託資金、公眾財產或辦理國內外匯兌業務。</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5</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如果你想要買股票，應委託下列何者辦理？(1)證券承銷商 (2)證券經紀商 (3)證券自營商 (4)票券商</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證劵經紀商:從事有價證劵買賣之行為。</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下列哪一項不是證券集中保管事業所經營之業務？(1)有價證券之保管 (2)有價證券融資</w:t>
            </w:r>
            <w:proofErr w:type="gramStart"/>
            <w:r w:rsidRPr="00DF544A">
              <w:rPr>
                <w:rFonts w:asciiTheme="minorEastAsia" w:hAnsiTheme="minorEastAsia" w:hint="eastAsia"/>
              </w:rPr>
              <w:t>券</w:t>
            </w:r>
            <w:proofErr w:type="gramEnd"/>
            <w:r w:rsidRPr="00DF544A">
              <w:rPr>
                <w:rFonts w:asciiTheme="minorEastAsia" w:hAnsiTheme="minorEastAsia" w:hint="eastAsia"/>
              </w:rPr>
              <w:t>等 信用之給予 (3)有價證券買賣交割或設質交付之轉帳簿劃撥 (4)有價證券帳簿劃撥配發作業之</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本規則所稱證券集中保管事業，指經營有價證券之保管、帳簿劃撥及無實體有價證券登錄之事業。</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7</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金融中介機構在從事中介業務時，具有下列那些功能：A.面額中介B.風險中介C.期間中介D.資訊中介 (1)ABC (2)ABD (3)ACD (4)ABCD</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金融仲介機構之功能包含：</w:t>
            </w:r>
            <w:r w:rsidRPr="00DF544A">
              <w:rPr>
                <w:rFonts w:asciiTheme="minorEastAsia" w:hAnsiTheme="minorEastAsia"/>
              </w:rPr>
              <w:t>面額中介</w:t>
            </w:r>
            <w:r w:rsidRPr="00DF544A">
              <w:rPr>
                <w:rFonts w:asciiTheme="minorEastAsia" w:hAnsiTheme="minorEastAsia" w:hint="eastAsia"/>
              </w:rPr>
              <w:t>、風</w:t>
            </w:r>
            <w:r w:rsidRPr="00DF544A">
              <w:rPr>
                <w:rFonts w:asciiTheme="minorEastAsia" w:hAnsiTheme="minorEastAsia"/>
              </w:rPr>
              <w:t>險中介</w:t>
            </w:r>
            <w:r w:rsidRPr="00DF544A">
              <w:rPr>
                <w:rFonts w:asciiTheme="minorEastAsia" w:hAnsiTheme="minorEastAsia" w:hint="eastAsia"/>
              </w:rPr>
              <w:t>、</w:t>
            </w:r>
            <w:r w:rsidRPr="00DF544A">
              <w:rPr>
                <w:rFonts w:asciiTheme="minorEastAsia" w:hAnsiTheme="minorEastAsia"/>
              </w:rPr>
              <w:t>期限中介</w:t>
            </w:r>
            <w:r w:rsidRPr="00DF544A">
              <w:rPr>
                <w:rFonts w:asciiTheme="minorEastAsia" w:hAnsiTheme="minorEastAsia" w:hint="eastAsia"/>
              </w:rPr>
              <w:t>、</w:t>
            </w:r>
            <w:r w:rsidRPr="00DF544A">
              <w:rPr>
                <w:rFonts w:asciiTheme="minorEastAsia" w:hAnsiTheme="minorEastAsia"/>
              </w:rPr>
              <w:t>資訊中介</w:t>
            </w:r>
            <w:r w:rsidRPr="00DF544A">
              <w:rPr>
                <w:rFonts w:asciiTheme="minorEastAsia" w:hAnsiTheme="minorEastAsia" w:hint="eastAsia"/>
              </w:rPr>
              <w:t>。</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8</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請問設立一家保險公司的最低實收資本額為新台幣：(1)10億 (2)20億 (3)30億 (4)40億</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本標準依保險法(以下簡稱本法) 第一百三十七條第二項規定訂定之。 申請設立保險公司，其最低實收資本額為新臺幣二十億元。 發起人及股東之出資以現金為限。</w:t>
            </w:r>
          </w:p>
        </w:tc>
      </w:tr>
      <w:tr w:rsidR="00403250" w:rsidRPr="00DF544A" w:rsidTr="00FA70CF">
        <w:trPr>
          <w:trHeight w:val="242"/>
        </w:trPr>
        <w:tc>
          <w:tcPr>
            <w:tcW w:w="709" w:type="dxa"/>
            <w:shd w:val="clear" w:color="auto" w:fill="D9D9D9" w:themeFill="background1" w:themeFillShade="D9"/>
          </w:tcPr>
          <w:p w:rsidR="00403250" w:rsidRPr="00DF544A" w:rsidRDefault="00403250" w:rsidP="00403250">
            <w:pPr>
              <w:jc w:val="center"/>
              <w:rPr>
                <w:rFonts w:asciiTheme="minorEastAsia" w:hAnsiTheme="minorEastAsia"/>
              </w:rPr>
            </w:pPr>
          </w:p>
        </w:tc>
        <w:tc>
          <w:tcPr>
            <w:tcW w:w="10065" w:type="dxa"/>
            <w:shd w:val="clear" w:color="auto" w:fill="D9D9D9" w:themeFill="background1" w:themeFillShade="D9"/>
          </w:tcPr>
          <w:p w:rsidR="00403250" w:rsidRPr="00DF544A" w:rsidRDefault="00403250" w:rsidP="00CF01DF">
            <w:pPr>
              <w:rPr>
                <w:rFonts w:asciiTheme="minorEastAsia" w:hAnsiTheme="minorEastAsia"/>
              </w:rPr>
            </w:pPr>
            <w:r w:rsidRPr="00DF544A">
              <w:rPr>
                <w:rFonts w:asciiTheme="minorEastAsia" w:hAnsiTheme="minorEastAsia" w:hint="eastAsia"/>
              </w:rPr>
              <w:t>第四章-證券投資信託及顧問之規範與制度</w:t>
            </w:r>
          </w:p>
        </w:tc>
        <w:tc>
          <w:tcPr>
            <w:tcW w:w="709" w:type="dxa"/>
            <w:shd w:val="clear" w:color="auto" w:fill="D9D9D9" w:themeFill="background1" w:themeFillShade="D9"/>
          </w:tcPr>
          <w:p w:rsidR="00403250" w:rsidRPr="00DF544A" w:rsidRDefault="00403250" w:rsidP="00DF544A">
            <w:pPr>
              <w:rPr>
                <w:rFonts w:asciiTheme="minorEastAsia" w:hAnsiTheme="minorEastAsia"/>
              </w:rPr>
            </w:pPr>
          </w:p>
        </w:tc>
      </w:tr>
      <w:tr w:rsidR="00403250" w:rsidRPr="00DF544A" w:rsidTr="00FA70CF">
        <w:trPr>
          <w:trHeight w:val="242"/>
        </w:trPr>
        <w:tc>
          <w:tcPr>
            <w:tcW w:w="709" w:type="dxa"/>
            <w:shd w:val="clear" w:color="auto" w:fill="D9D9D9" w:themeFill="background1" w:themeFillShade="D9"/>
          </w:tcPr>
          <w:p w:rsidR="00403250" w:rsidRPr="00DF544A" w:rsidRDefault="00403250" w:rsidP="00403250">
            <w:pPr>
              <w:rPr>
                <w:rFonts w:asciiTheme="minorEastAsia" w:hAnsiTheme="minorEastAsia"/>
              </w:rPr>
            </w:pPr>
            <w:r w:rsidRPr="00DF544A">
              <w:rPr>
                <w:rFonts w:asciiTheme="minorEastAsia" w:hAnsiTheme="minorEastAsia" w:hint="eastAsia"/>
              </w:rPr>
              <w:t>題號</w:t>
            </w:r>
          </w:p>
        </w:tc>
        <w:tc>
          <w:tcPr>
            <w:tcW w:w="10065" w:type="dxa"/>
            <w:shd w:val="clear" w:color="auto" w:fill="D9D9D9" w:themeFill="background1" w:themeFillShade="D9"/>
          </w:tcPr>
          <w:p w:rsidR="00403250" w:rsidRPr="00DF544A" w:rsidRDefault="00403250" w:rsidP="00CF01DF">
            <w:pPr>
              <w:rPr>
                <w:rFonts w:asciiTheme="minorEastAsia" w:hAnsiTheme="minorEastAsia"/>
              </w:rPr>
            </w:pPr>
            <w:r w:rsidRPr="00DF544A">
              <w:rPr>
                <w:rFonts w:asciiTheme="minorEastAsia" w:hAnsiTheme="minorEastAsia" w:hint="eastAsia"/>
              </w:rPr>
              <w:t>題目</w:t>
            </w:r>
          </w:p>
        </w:tc>
        <w:tc>
          <w:tcPr>
            <w:tcW w:w="709" w:type="dxa"/>
            <w:shd w:val="clear" w:color="auto" w:fill="D9D9D9" w:themeFill="background1" w:themeFillShade="D9"/>
          </w:tcPr>
          <w:p w:rsidR="00403250" w:rsidRPr="00DF544A" w:rsidRDefault="00403250" w:rsidP="00DF544A">
            <w:pPr>
              <w:rPr>
                <w:rFonts w:asciiTheme="minorEastAsia" w:hAnsiTheme="minorEastAsia"/>
              </w:rPr>
            </w:pPr>
            <w:r w:rsidRPr="00DF544A">
              <w:rPr>
                <w:rFonts w:asciiTheme="minorEastAsia" w:hAnsiTheme="minorEastAsia" w:hint="eastAsia"/>
              </w:rPr>
              <w:t>解答</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下列何者為證券投資信託及顧問法之立法目的？(1)健全證券投資信託及顧問業務之經營與發展 (2)增進資產管理服務市場之整合管理 (3)保障投資 (4)以上皆是</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為健全證券投資信託及顧問業務之經營與發展，增進資產管理服務市場之整合管理，並保障投資，特制定本法；本法未規定者，適用證券交易法之規定。</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證券投資信託及顧問法未規定者，應適用下列何項法律？(1)公司法 (2)信託法 (3)證券交易法(4)信託業法</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為健全證券投資信託及顧問業務之經營與發展，增進資產管理服務市場之整合管理，並保障投資，特制定本法；本法未規定者，適用</w:t>
            </w:r>
            <w:r w:rsidRPr="00DF544A">
              <w:rPr>
                <w:rFonts w:asciiTheme="minorEastAsia" w:hAnsiTheme="minorEastAsia"/>
                <w:b/>
              </w:rPr>
              <w:t>證券交易法之規定</w:t>
            </w:r>
            <w:r w:rsidRPr="00DF544A">
              <w:rPr>
                <w:rFonts w:asciiTheme="minorEastAsia" w:hAnsiTheme="minorEastAsia"/>
              </w:rPr>
              <w:t>。</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證券投資信託事業或證券投資顧問事業經營全權委託投資業務，應向何機關申請？(1)向金管會申報 (2)向金管會申請核准 (3)向投信投顧公會報備 (4)向投信投顧公會申請核准</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應向</w:t>
            </w:r>
            <w:r w:rsidRPr="00DF544A">
              <w:rPr>
                <w:rFonts w:asciiTheme="minorEastAsia" w:hAnsiTheme="minorEastAsia"/>
              </w:rPr>
              <w:t>金管會申請核准</w:t>
            </w:r>
            <w:r w:rsidRPr="00DF544A">
              <w:rPr>
                <w:rFonts w:asciiTheme="minorEastAsia" w:hAnsiTheme="minorEastAsia" w:hint="eastAsia"/>
              </w:rPr>
              <w:t>證券投資信託事業或證券投資顧問事業經營全權委託投資業務。</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證券投資信託及顧問法之主管機關為何者？(1)金融監督管理委員會 (2)經濟部 (3)財政部 (4)行政院</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證券投資信託及顧問法第2條：</w:t>
            </w:r>
          </w:p>
          <w:p w:rsidR="00403250" w:rsidRPr="00DF544A" w:rsidRDefault="00403250" w:rsidP="00CF01DF">
            <w:pPr>
              <w:rPr>
                <w:rFonts w:asciiTheme="minorEastAsia" w:hAnsiTheme="minorEastAsia"/>
              </w:rPr>
            </w:pPr>
            <w:r w:rsidRPr="00DF544A">
              <w:rPr>
                <w:rFonts w:asciiTheme="minorEastAsia" w:hAnsiTheme="minorEastAsia" w:hint="eastAsia"/>
              </w:rPr>
              <w:t>證券投資信託及顧問法所稱主管機關，為金融監督管理委員會。</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同學四人各出一千萬湊成四千萬，打算委任某證券投顧公司全權委託投資，證券投顧公司應如何處理？(1)與四人分別簽訂委任契約每人一千萬元 (2)與四人簽訂四千萬元之共同委任契約 (3)選項A及選項B之方式均可 (4)與規定不合拒絕接受委任</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簽訂委任契約即可。</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證券投資及投顧公司經營全權委託投資業務，客戶交付之委託投資資產由誰保管？(1)客戶自己 (2)受委任之證券投信或投顧公司 (3)客戶指定之保管機構 (4)受委任之證券投信或投顧公司指定之保管機構</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客戶指定之保管機構保管。</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7</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對客戶委任交付或信託移轉之委託投資資產，就有價證券、證券相關商品或其他經主管機關核准項目之投資或交易為價值分析、投資判斷，並基於該投資判斷，為客戶執行投資或交易之業務，為下列何項業務？(1)全權委託業務 (2)證券投資顧問業務 (3)證券投資信託業務 (4)信託業務</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全權委託投資業務，指證券投資信託事業或證券投資顧問事業對客戶委任交付或信託移轉之委託投資資產，就有價證券、證券相關商品或其他經金融監督管理委員會（以下簡稱本會）核准項目之投資或交易為價值分析、投資判斷，並基於該投資判斷，為客戶執行投資或交易之業務</w:t>
            </w:r>
            <w:r w:rsidRPr="00DF544A">
              <w:rPr>
                <w:rFonts w:asciiTheme="minorEastAsia" w:hAnsiTheme="minorEastAsia" w:hint="eastAsia"/>
              </w:rPr>
              <w:t>。</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8</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違反證券投資信託及顧問法之相關規定，其應負損害賠償之人，對於故意所致之損害，法 院得應被害人之請求，依侵害情節，酌定損害額幾倍以下之懲罰性賠償？(1)1 (2)2 (3)3</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故意</w:t>
            </w:r>
            <w:r w:rsidRPr="00DF544A">
              <w:rPr>
                <w:rFonts w:asciiTheme="minorEastAsia" w:hAnsiTheme="minorEastAsia" w:hint="eastAsia"/>
              </w:rPr>
              <w:t>為</w:t>
            </w:r>
            <w:r w:rsidRPr="00DF544A">
              <w:rPr>
                <w:rFonts w:asciiTheme="minorEastAsia" w:hAnsiTheme="minorEastAsia"/>
              </w:rPr>
              <w:t>三倍</w:t>
            </w:r>
            <w:r w:rsidRPr="00DF544A">
              <w:rPr>
                <w:rFonts w:asciiTheme="minorEastAsia" w:hAnsiTheme="minorEastAsia" w:hint="eastAsia"/>
              </w:rPr>
              <w:t>；</w:t>
            </w:r>
            <w:r w:rsidRPr="00DF544A">
              <w:rPr>
                <w:rFonts w:asciiTheme="minorEastAsia" w:hAnsiTheme="minorEastAsia"/>
              </w:rPr>
              <w:t>重大</w:t>
            </w:r>
            <w:r w:rsidRPr="00DF544A">
              <w:rPr>
                <w:rFonts w:asciiTheme="minorEastAsia" w:hAnsiTheme="minorEastAsia" w:hint="eastAsia"/>
              </w:rPr>
              <w:t>為兩</w:t>
            </w:r>
            <w:r w:rsidRPr="00DF544A">
              <w:rPr>
                <w:rFonts w:asciiTheme="minorEastAsia" w:hAnsiTheme="minorEastAsia"/>
              </w:rPr>
              <w:t>倍</w:t>
            </w:r>
            <w:r w:rsidRPr="00DF544A">
              <w:rPr>
                <w:rFonts w:asciiTheme="minorEastAsia" w:hAnsiTheme="minorEastAsia" w:hint="eastAsia"/>
              </w:rPr>
              <w:t>。</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9</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依證券投資信託及顧問法規定之損害賠償請求權，自由請求權人知有得受賠償之原因時起 多久時間不</w:t>
            </w:r>
            <w:proofErr w:type="gramStart"/>
            <w:r w:rsidRPr="00DF544A">
              <w:rPr>
                <w:rFonts w:asciiTheme="minorEastAsia" w:hAnsiTheme="minorEastAsia" w:hint="eastAsia"/>
              </w:rPr>
              <w:t>行使而削滅</w:t>
            </w:r>
            <w:proofErr w:type="gramEnd"/>
            <w:r w:rsidRPr="00DF544A">
              <w:rPr>
                <w:rFonts w:asciiTheme="minorEastAsia" w:hAnsiTheme="minorEastAsia" w:hint="eastAsia"/>
              </w:rPr>
              <w:t>？(1)6個月 (2)1年 (3)2年 (4)5年</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賠償請求權兩年；受益請求權五年</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證券投資信託基金之募集、發行、銷售及其申購或買回之作業程序，應由下列何項機構擬定，報經主管機構核定？(1)財政部 (2)中華民國證券投資信託暨顧問商業同業公會 (3)行政院(4)經濟部</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中華民國證券投資信託暨顧問商業同業公會擬定之。</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證券投資信託基金如為國外募集基金投資國內或於國內募集基金投資國外者，應經下列何項機關同意？(1)行政院 (2)財政部 (3)中央銀行 (4)經濟部</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如為國外募集基金投資國內或於國內募集基金投資國外者， 應經中央銀行同意。</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證券投資信託基金之私募對象，為符合主管機關所訂條件之自然人、法人或基金其應募人 總數，不得超過多少人？(1)3</w:t>
            </w:r>
            <w:r w:rsidRPr="00DF544A">
              <w:rPr>
                <w:rFonts w:asciiTheme="minorEastAsia" w:hAnsiTheme="minorEastAsia"/>
              </w:rPr>
              <w:t>0</w:t>
            </w:r>
            <w:r w:rsidRPr="00DF544A">
              <w:rPr>
                <w:rFonts w:asciiTheme="minorEastAsia" w:hAnsiTheme="minorEastAsia" w:hint="eastAsia"/>
              </w:rPr>
              <w:t xml:space="preserve"> (2)3</w:t>
            </w:r>
            <w:r w:rsidRPr="00DF544A">
              <w:rPr>
                <w:rFonts w:asciiTheme="minorEastAsia" w:hAnsiTheme="minorEastAsia"/>
              </w:rPr>
              <w:t>5</w:t>
            </w:r>
            <w:r w:rsidRPr="00DF544A">
              <w:rPr>
                <w:rFonts w:asciiTheme="minorEastAsia" w:hAnsiTheme="minorEastAsia" w:hint="eastAsia"/>
              </w:rPr>
              <w:t xml:space="preserve"> (3)</w:t>
            </w:r>
            <w:r w:rsidRPr="00DF544A">
              <w:rPr>
                <w:rFonts w:asciiTheme="minorEastAsia" w:hAnsiTheme="minorEastAsia"/>
              </w:rPr>
              <w:t xml:space="preserve">50 </w:t>
            </w:r>
            <w:r w:rsidRPr="00DF544A">
              <w:rPr>
                <w:rFonts w:asciiTheme="minorEastAsia" w:hAnsiTheme="minorEastAsia" w:hint="eastAsia"/>
              </w:rPr>
              <w:t>(4)1</w:t>
            </w:r>
            <w:r w:rsidRPr="00DF544A">
              <w:rPr>
                <w:rFonts w:asciiTheme="minorEastAsia" w:hAnsiTheme="minorEastAsia"/>
              </w:rPr>
              <w:t>00</w:t>
            </w:r>
            <w:r w:rsidRPr="00DF544A">
              <w:rPr>
                <w:rFonts w:asciiTheme="minorEastAsia" w:hAnsiTheme="minorEastAsia" w:hint="eastAsia"/>
              </w:rPr>
              <w:t xml:space="preserve"> 人</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人數不得超過35人，但金融機構應募者不在</w:t>
            </w:r>
            <w:r w:rsidRPr="00DF544A">
              <w:rPr>
                <w:rFonts w:asciiTheme="minorEastAsia" w:hAnsiTheme="minorEastAsia" w:hint="eastAsia"/>
              </w:rPr>
              <w:t>其限。</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證券投資信託事業應於私募受益憑證價款繳納完成日起幾日內，向主管機關申報之？(1)5</w:t>
            </w:r>
            <w:r w:rsidRPr="00DF544A">
              <w:rPr>
                <w:rFonts w:asciiTheme="minorEastAsia" w:hAnsiTheme="minorEastAsia"/>
              </w:rPr>
              <w:t xml:space="preserve"> </w:t>
            </w:r>
            <w:r w:rsidRPr="00DF544A">
              <w:rPr>
                <w:rFonts w:asciiTheme="minorEastAsia" w:hAnsiTheme="minorEastAsia" w:hint="eastAsia"/>
              </w:rPr>
              <w:t>(2)1</w:t>
            </w:r>
            <w:r w:rsidRPr="00DF544A">
              <w:rPr>
                <w:rFonts w:asciiTheme="minorEastAsia" w:hAnsiTheme="minorEastAsia"/>
              </w:rPr>
              <w:t>0</w:t>
            </w:r>
            <w:r w:rsidRPr="00DF544A">
              <w:rPr>
                <w:rFonts w:asciiTheme="minorEastAsia" w:hAnsiTheme="minorEastAsia" w:hint="eastAsia"/>
              </w:rPr>
              <w:t xml:space="preserve"> (3)1</w:t>
            </w:r>
            <w:r w:rsidRPr="00DF544A">
              <w:rPr>
                <w:rFonts w:asciiTheme="minorEastAsia" w:hAnsiTheme="minorEastAsia"/>
              </w:rPr>
              <w:t>5</w:t>
            </w:r>
            <w:r w:rsidRPr="00DF544A">
              <w:rPr>
                <w:rFonts w:asciiTheme="minorEastAsia" w:hAnsiTheme="minorEastAsia" w:hint="eastAsia"/>
              </w:rPr>
              <w:t xml:space="preserve"> (4)2</w:t>
            </w:r>
            <w:r w:rsidRPr="00DF544A">
              <w:rPr>
                <w:rFonts w:asciiTheme="minorEastAsia" w:hAnsiTheme="minorEastAsia"/>
              </w:rPr>
              <w:t>0</w:t>
            </w:r>
            <w:r w:rsidRPr="00DF544A">
              <w:rPr>
                <w:rFonts w:asciiTheme="minorEastAsia" w:hAnsiTheme="minorEastAsia" w:hint="eastAsia"/>
              </w:rPr>
              <w:t xml:space="preserve"> 日</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證券投資信託事業應於私募受益憑證價款繳納完成日起五日內，向主管機關申報之；其應申報事項，由主管機關定之。</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證券投資信託基金之私募</w:t>
            </w:r>
            <w:proofErr w:type="gramStart"/>
            <w:r w:rsidRPr="00DF544A">
              <w:rPr>
                <w:rFonts w:asciiTheme="minorEastAsia" w:hAnsiTheme="minorEastAsia" w:hint="eastAsia"/>
              </w:rPr>
              <w:t>採</w:t>
            </w:r>
            <w:proofErr w:type="gramEnd"/>
            <w:r w:rsidRPr="00DF544A">
              <w:rPr>
                <w:rFonts w:asciiTheme="minorEastAsia" w:hAnsiTheme="minorEastAsia" w:hint="eastAsia"/>
              </w:rPr>
              <w:t>下列何項制度？(1)申報生效日 (2)核准制 (3)許可制 (4)事後申報</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證券投資信託事業應於私募受益憑證價款繳納完成日起五日內，向主管機</w:t>
            </w:r>
            <w:r w:rsidRPr="00DF544A">
              <w:rPr>
                <w:rFonts w:asciiTheme="minorEastAsia" w:hAnsiTheme="minorEastAsia" w:hint="eastAsia"/>
              </w:rPr>
              <w:br/>
              <w:t>關申報之。</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5</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證券投資信託事業運用證券投資信託基金所持有之資產，除持有外國之有價證券及證券相關商品外，應以下列何項機構之基金專戶名義登記？(1)基金保管機構 (2)證券投資信託事業 (3)客戶 (4)證券投資顧問事業</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證券投資信託事業運用基金所持有之資產，應以基金保管機構之基金專戶名義登記。但持有外國之有價證券及證券相關商品，得依基金保管機構與國外受託保管機構所訂契約辦理之。</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下列何者為基金保管機構僅得依證券投資信託事業指示而為處分基金資產之行為？(1)因投資決策所需之投資組合調整 (2)為避險決策所需之保證金帳戶調整或支付權利金 (3)給付依證券投資信託契約約定應由基金負擔之款項 (4)以上皆是</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一、因投資決策所需之投資組合調整。</w:t>
            </w:r>
            <w:r w:rsidRPr="00DF544A">
              <w:rPr>
                <w:rFonts w:asciiTheme="minorEastAsia" w:hAnsiTheme="minorEastAsia" w:hint="eastAsia"/>
              </w:rPr>
              <w:br/>
              <w:t>二、保證金帳戶調整或支付權利金。</w:t>
            </w:r>
            <w:r w:rsidRPr="00DF544A">
              <w:rPr>
                <w:rFonts w:asciiTheme="minorEastAsia" w:hAnsiTheme="minorEastAsia" w:hint="eastAsia"/>
              </w:rPr>
              <w:br/>
              <w:t>三、給付依證券投資信託契約約定應由基金負擔之款項。</w:t>
            </w:r>
            <w:r w:rsidRPr="00DF544A">
              <w:rPr>
                <w:rFonts w:asciiTheme="minorEastAsia" w:hAnsiTheme="minorEastAsia" w:hint="eastAsia"/>
              </w:rPr>
              <w:br/>
              <w:t>四、給付依證券投資信託契約約定應分配予受益人之可分配收益。</w:t>
            </w:r>
            <w:r w:rsidRPr="00DF544A">
              <w:rPr>
                <w:rFonts w:asciiTheme="minorEastAsia" w:hAnsiTheme="minorEastAsia" w:hint="eastAsia"/>
              </w:rPr>
              <w:br/>
              <w:t>五、給付受益人買回其受益憑證之買回價金。</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7</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信託業兼營證券投資信託業務募集資金，經金管會核准得自行保管基金資產者，有關基金保管機構之義務，由信託業執行，並由下列何項之人監督？(1)信託監察人 (2)受益人 (3)受益人會議 (4)委託人</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信託監察人監察之。</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8</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證券投資信託基金投資所得依證券投資信託契約之約定應分配收益，除經主管機關核准者 外，應於會計年度終了後幾個月內分配之？(1)1 (2)2 (3)3 (4)6</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證券投資信託基金投資所得依證券投資信託契約之約定應分配收益，除經主管機關核准者外，應於會計年度終了後六</w:t>
            </w:r>
            <w:proofErr w:type="gramStart"/>
            <w:r w:rsidRPr="00DF544A">
              <w:rPr>
                <w:rFonts w:asciiTheme="minorEastAsia" w:hAnsiTheme="minorEastAsia"/>
              </w:rPr>
              <w:t>個</w:t>
            </w:r>
            <w:proofErr w:type="gramEnd"/>
            <w:r w:rsidRPr="00DF544A">
              <w:rPr>
                <w:rFonts w:asciiTheme="minorEastAsia" w:hAnsiTheme="minorEastAsia"/>
              </w:rPr>
              <w:t>月內分配之，並應於證券投資信託契約內明定分配日期。</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rPr>
              <w:t>19</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下列有關受益憑證買回之敘述，何者錯誤？(1)證券投資信託契約載有受益人得請求買回受益憑證之約定者，受益人得以書面或其他約定方式請求證券投資信託事業買回受益憑證 (2)證券投資信託契約載有受益人得請求買回受益憑證之約定者，受益人請求買回時，證券投資信託事業得拒絕 (3)證券投資信託事業對買回價金之給付不得延遲 (4)有法定事由並經金管會核准者，受益人不得請求買回受益憑證</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證券投資信託契約載有受益人得請求買回受益憑證之約定者，受益人請求買回時，證券投資信託事業不得拒絕</w:t>
            </w:r>
            <w:r w:rsidRPr="00DF544A">
              <w:rPr>
                <w:rFonts w:asciiTheme="minorEastAsia" w:hAnsiTheme="minorEastAsia" w:hint="eastAsia"/>
              </w:rPr>
              <w:t>。</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0</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下列有關受益憑證之敘述，何者錯誤？(1)受益憑證得為無記名式 (2)受益憑證為數</w:t>
            </w:r>
            <w:proofErr w:type="gramStart"/>
            <w:r w:rsidRPr="00DF544A">
              <w:rPr>
                <w:rFonts w:asciiTheme="minorEastAsia" w:hAnsiTheme="minorEastAsia" w:hint="eastAsia"/>
              </w:rPr>
              <w:t>人共者</w:t>
            </w:r>
            <w:proofErr w:type="gramEnd"/>
            <w:r w:rsidRPr="00DF544A">
              <w:rPr>
                <w:rFonts w:asciiTheme="minorEastAsia" w:hAnsiTheme="minorEastAsia" w:hint="eastAsia"/>
              </w:rPr>
              <w:t>，其共有人應推派1人行使受益權 (3)受益憑證，除法律另有規定外，得自由轉讓之 (4)發行 受益憑證得不印製實體，而以帳簿劃撥方式交付之</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受益憑證原則上有記名式和無記名式兩種。</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2</w:t>
            </w:r>
            <w:r w:rsidRPr="00DF544A">
              <w:rPr>
                <w:rFonts w:asciiTheme="minorEastAsia" w:hAnsiTheme="minor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受益人買回受益憑證之價金給付請求權，自價金給付期限屆滿日起，幾年間不行使而消滅？(1)1 (2)2 (3)5</w:t>
            </w:r>
            <w:r w:rsidRPr="00DF544A">
              <w:rPr>
                <w:rFonts w:asciiTheme="minorEastAsia" w:hAnsiTheme="minorEastAsia"/>
              </w:rPr>
              <w:t xml:space="preserve"> </w:t>
            </w:r>
            <w:r w:rsidRPr="00DF544A">
              <w:rPr>
                <w:rFonts w:asciiTheme="minorEastAsia" w:hAnsiTheme="minorEastAsia" w:hint="eastAsia"/>
              </w:rPr>
              <w:t>(4)1</w:t>
            </w:r>
            <w:r w:rsidRPr="00DF544A">
              <w:rPr>
                <w:rFonts w:asciiTheme="minorEastAsia" w:hAnsiTheme="minorEastAsia"/>
              </w:rPr>
              <w:t>5</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本法規定之損害賠償請求權，自有請求權人知有得受賠償之原因時起二年間不行使而消滅；自賠償原因發生之</w:t>
            </w:r>
            <w:proofErr w:type="gramStart"/>
            <w:r w:rsidRPr="00DF544A">
              <w:rPr>
                <w:rFonts w:asciiTheme="minorEastAsia" w:hAnsiTheme="minorEastAsia"/>
              </w:rPr>
              <w:t>日起逾五年</w:t>
            </w:r>
            <w:proofErr w:type="gramEnd"/>
            <w:r w:rsidRPr="00DF544A">
              <w:rPr>
                <w:rFonts w:asciiTheme="minorEastAsia" w:hAnsiTheme="minorEastAsia"/>
              </w:rPr>
              <w:t>者，亦同。</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受益人自行召開受益人會議時，應由繼續持有受益憑證一年以上，且其所表彰受益權單位 數占提出當時該基金已發行在外受益權單位總數百分之多少以上之受益人，以書面</w:t>
            </w:r>
            <w:proofErr w:type="gramStart"/>
            <w:r w:rsidRPr="00DF544A">
              <w:rPr>
                <w:rFonts w:asciiTheme="minorEastAsia" w:hAnsiTheme="minorEastAsia" w:hint="eastAsia"/>
              </w:rPr>
              <w:t>敘明提</w:t>
            </w:r>
            <w:proofErr w:type="gramEnd"/>
            <w:r w:rsidRPr="00DF544A">
              <w:rPr>
                <w:rFonts w:asciiTheme="minorEastAsia" w:hAnsiTheme="minorEastAsia" w:hint="eastAsia"/>
              </w:rPr>
              <w:t xml:space="preserve"> 議事項及理由，申請主管機關核准後自行召開之？(1)1 (2)3 (3)5 (4)</w:t>
            </w:r>
            <w:r w:rsidRPr="00DF544A">
              <w:rPr>
                <w:rFonts w:asciiTheme="minorEastAsia" w:hAnsiTheme="minorEastAsia"/>
              </w:rPr>
              <w:t>6</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係指繼續持有受益憑證一年以上，且其所表彰受益權單位數占提出當時該基金已發行在外受益權單位總數百分之三以上之受益人。</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受益人之收益分配請求權，自收益發放日起幾年間不行使而消滅？(1)1 (2) 3(3)5 (4)15</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本法規定之請求權，自有請求權人知有得受賠償之原因時起二年間不行使而消滅；自賠償原因發生之</w:t>
            </w:r>
            <w:proofErr w:type="gramStart"/>
            <w:r w:rsidRPr="00DF544A">
              <w:rPr>
                <w:rFonts w:asciiTheme="minorEastAsia" w:hAnsiTheme="minorEastAsia"/>
              </w:rPr>
              <w:t>日起逾五年</w:t>
            </w:r>
            <w:proofErr w:type="gramEnd"/>
            <w:r w:rsidRPr="00DF544A">
              <w:rPr>
                <w:rFonts w:asciiTheme="minorEastAsia" w:hAnsiTheme="minorEastAsia"/>
              </w:rPr>
              <w:t>者，亦同。</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受益人買回受益憑證之價金給付請求權，自價金給付期限屆滿日起，幾年間不行使而消滅？(1)1年 (2)5年 (3)1</w:t>
            </w:r>
            <w:r w:rsidRPr="00DF544A">
              <w:rPr>
                <w:rFonts w:asciiTheme="minorEastAsia" w:hAnsiTheme="minorEastAsia"/>
              </w:rPr>
              <w:t>0</w:t>
            </w:r>
            <w:r w:rsidRPr="00DF544A">
              <w:rPr>
                <w:rFonts w:asciiTheme="minorEastAsia" w:hAnsiTheme="minorEastAsia" w:hint="eastAsia"/>
              </w:rPr>
              <w:t>年 (4)1</w:t>
            </w:r>
            <w:r w:rsidRPr="00DF544A">
              <w:rPr>
                <w:rFonts w:asciiTheme="minorEastAsia" w:hAnsiTheme="minorEastAsia"/>
              </w:rPr>
              <w:t>5</w:t>
            </w:r>
            <w:r w:rsidRPr="00DF544A">
              <w:rPr>
                <w:rFonts w:asciiTheme="minorEastAsia" w:hAnsiTheme="minorEastAsia" w:hint="eastAsia"/>
              </w:rPr>
              <w:t>年</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受益人買回受益憑證之價金給付請求權，自價金給付期限屆滿日起，十五年間不行使而消滅。</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5</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基金清算時，受益人之剩餘財產分配請求權，自分配日起，幾年間不行使而消滅？</w:t>
            </w:r>
          </w:p>
          <w:p w:rsidR="00403250" w:rsidRPr="00DF544A" w:rsidRDefault="00403250" w:rsidP="00CF01DF">
            <w:pPr>
              <w:rPr>
                <w:rFonts w:asciiTheme="minorEastAsia" w:hAnsiTheme="minorEastAsia"/>
              </w:rPr>
            </w:pPr>
            <w:r w:rsidRPr="00DF544A">
              <w:rPr>
                <w:rFonts w:asciiTheme="minorEastAsia" w:hAnsiTheme="minorEastAsia" w:hint="eastAsia"/>
              </w:rPr>
              <w:t>(1)1</w:t>
            </w:r>
            <w:r w:rsidRPr="00DF544A">
              <w:rPr>
                <w:rFonts w:asciiTheme="minorEastAsia" w:hAnsiTheme="minorEastAsia"/>
              </w:rPr>
              <w:t xml:space="preserve"> </w:t>
            </w:r>
            <w:r w:rsidRPr="00DF544A">
              <w:rPr>
                <w:rFonts w:asciiTheme="minorEastAsia" w:hAnsiTheme="minorEastAsia" w:hint="eastAsia"/>
              </w:rPr>
              <w:t>(2)2</w:t>
            </w:r>
            <w:r w:rsidRPr="00DF544A">
              <w:rPr>
                <w:rFonts w:asciiTheme="minorEastAsia" w:hAnsiTheme="minorEastAsia"/>
              </w:rPr>
              <w:t xml:space="preserve"> </w:t>
            </w:r>
            <w:r w:rsidRPr="00DF544A">
              <w:rPr>
                <w:rFonts w:asciiTheme="minorEastAsia" w:hAnsiTheme="minorEastAsia" w:hint="eastAsia"/>
              </w:rPr>
              <w:t>(3)</w:t>
            </w:r>
            <w:r w:rsidRPr="00DF544A">
              <w:rPr>
                <w:rFonts w:asciiTheme="minorEastAsia" w:hAnsiTheme="minorEastAsia"/>
              </w:rPr>
              <w:t>5</w:t>
            </w:r>
            <w:r w:rsidRPr="00DF544A">
              <w:rPr>
                <w:rFonts w:asciiTheme="minorEastAsia" w:hAnsiTheme="minorEastAsia" w:hint="eastAsia"/>
              </w:rPr>
              <w:t xml:space="preserve"> (4)1</w:t>
            </w:r>
            <w:r w:rsidRPr="00DF544A">
              <w:rPr>
                <w:rFonts w:asciiTheme="minorEastAsia" w:hAnsiTheme="minorEastAsia"/>
              </w:rPr>
              <w:t>5</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基金清算時，受益人之賸餘財產分配請求權，自分配日起，十五年間不行使而消滅。</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下列何項事由</w:t>
            </w:r>
            <w:proofErr w:type="gramStart"/>
            <w:r w:rsidRPr="00DF544A">
              <w:rPr>
                <w:rFonts w:asciiTheme="minorEastAsia" w:hAnsiTheme="minorEastAsia" w:hint="eastAsia"/>
              </w:rPr>
              <w:t>不</w:t>
            </w:r>
            <w:proofErr w:type="gramEnd"/>
            <w:r w:rsidRPr="00DF544A">
              <w:rPr>
                <w:rFonts w:asciiTheme="minorEastAsia" w:hAnsiTheme="minorEastAsia" w:hint="eastAsia"/>
              </w:rPr>
              <w:t>並經受益人會議決議？(1)更換基金保管機構 (2)僅為受益人自身利益之行為 (3)終止證券投資信託契約 (4)調增證券投資信託事業或基金保管機構之經理或保管費用</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僅為受益人自身利益之行為可不經受益人會議決議。</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7</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受益人自行召開受益人會議之召開權人，應符合下列何項要件？(1)應由繼續持有受益憑證1年以上，且其所表彰受益權單位數占提出當時該基金已發行在外受益權單位總數1％以上之受益人 (2)應由繼續持續持有受益憑證六個月以上，且其所表彰受益權單位數占提出當 時該基金已發行在外受益權單位總數5％以上之受益人 (3)應由繼續持有受益憑證１年以上，且其所表彰受益權單位數占提出當時該基金已發行在外受益權單位總數3％以上之受益人 (4)應由繼續持有受益憑證六個月以上，且其所表彰受益權單位數占提出當時該基金已發 行在外受益權單位總數1</w:t>
            </w:r>
            <w:r w:rsidRPr="00DF544A">
              <w:rPr>
                <w:rFonts w:asciiTheme="minorEastAsia" w:hAnsiTheme="minorEastAsia"/>
              </w:rPr>
              <w:t>0</w:t>
            </w:r>
            <w:r w:rsidRPr="00DF544A">
              <w:rPr>
                <w:rFonts w:asciiTheme="minorEastAsia" w:hAnsiTheme="minorEastAsia" w:hint="eastAsia"/>
              </w:rPr>
              <w:t>％以上之受益人</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受益人，係指繼續持有受益憑證一年以上，且其所表彰受益權單位數占提出當時該基金已發行在外受益權單位總數百分之三以上之受益人。</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8</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證券投資信託契約之變更應報經金管會核准；經核准後，證券投資信託事業應於幾日內公 告其內容？(1)2 (2)3 (3)5 (4)1</w:t>
            </w:r>
            <w:r w:rsidRPr="00DF544A">
              <w:rPr>
                <w:rFonts w:asciiTheme="minorEastAsia" w:hAnsiTheme="minorEastAsia"/>
              </w:rPr>
              <w:t>0</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一、募集證券投資信託基金者，應報經主管機關核准；經核准後，證券投</w:t>
            </w:r>
          </w:p>
          <w:p w:rsidR="00403250" w:rsidRPr="00DF544A" w:rsidRDefault="00403250" w:rsidP="00CF01DF">
            <w:pPr>
              <w:rPr>
                <w:rFonts w:asciiTheme="minorEastAsia" w:hAnsiTheme="minorEastAsia"/>
              </w:rPr>
            </w:pPr>
            <w:r w:rsidRPr="00DF544A">
              <w:rPr>
                <w:rFonts w:asciiTheme="minorEastAsia" w:hAnsiTheme="minorEastAsia"/>
              </w:rPr>
              <w:t xml:space="preserve">    資信託事業應於二日內公告其內容。</w:t>
            </w:r>
          </w:p>
          <w:p w:rsidR="00403250" w:rsidRPr="00DF544A" w:rsidRDefault="00403250" w:rsidP="00CF01DF">
            <w:pPr>
              <w:rPr>
                <w:rFonts w:asciiTheme="minorEastAsia" w:hAnsiTheme="minorEastAsia"/>
              </w:rPr>
            </w:pPr>
            <w:r w:rsidRPr="00DF544A">
              <w:rPr>
                <w:rFonts w:asciiTheme="minorEastAsia" w:hAnsiTheme="minorEastAsia"/>
              </w:rPr>
              <w:t>二、私募證券投資信託基金者，應於變更後五日內向主管機關申報。</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2</w:t>
            </w:r>
            <w:r w:rsidRPr="00DF544A">
              <w:rPr>
                <w:rFonts w:asciiTheme="minorEastAsia" w:hAnsiTheme="minorEastAsia"/>
              </w:rPr>
              <w:t>9</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下列何者不屬於證券投資信託契約之終止事由？(1)受益人會議之決議，證券投資信託事業或基金保管機構無法接受，且無其他適當之證券投資信託事業或基金保管機構承受原事業或機構之權利及義務 (2)受益人會議決議更換證券投資信託事業或基金保管機構，而無其他適當之證</w:t>
            </w:r>
            <w:r w:rsidRPr="00DF544A">
              <w:rPr>
                <w:rFonts w:asciiTheme="minorEastAsia" w:hAnsiTheme="minorEastAsia" w:hint="eastAsia"/>
              </w:rPr>
              <w:lastRenderedPageBreak/>
              <w:t>券投資信託事業或基金保管機構承受原事業或機構之權利及義務 (3)因對證券投資信託基金之經理或保管並無不善之情形 (4)證券投資信託事業或基金保管機構有解散、破產、撤銷或廢止核准之情事</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lastRenderedPageBreak/>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一、證券投資信託事業或基金保管機構有解散、破產、撤銷或廢止核准之情事，或因對證券投資信託基金之經理或保管顯然不善，經主管機關命令更換，致不能繼續執行職務，而無其他適當之證券投資信託事業或基金保管機構承受原事業或機構之權利及義務。</w:t>
            </w:r>
          </w:p>
          <w:p w:rsidR="00403250" w:rsidRPr="00DF544A" w:rsidRDefault="00403250" w:rsidP="00CF01DF">
            <w:pPr>
              <w:rPr>
                <w:rFonts w:asciiTheme="minorEastAsia" w:hAnsiTheme="minorEastAsia"/>
              </w:rPr>
            </w:pPr>
            <w:r w:rsidRPr="00DF544A">
              <w:rPr>
                <w:rFonts w:asciiTheme="minorEastAsia" w:hAnsiTheme="minorEastAsia" w:hint="eastAsia"/>
              </w:rPr>
              <w:t>二、受益人會議決議更換證券投資信託事業或基金保管機構，而無其他適當之證券投資信託事業或基金保管機構承受原事業或機構之權利及義務。</w:t>
            </w:r>
          </w:p>
          <w:p w:rsidR="00403250" w:rsidRPr="00DF544A" w:rsidRDefault="00403250" w:rsidP="00CF01DF">
            <w:pPr>
              <w:rPr>
                <w:rFonts w:asciiTheme="minorEastAsia" w:hAnsiTheme="minorEastAsia"/>
              </w:rPr>
            </w:pPr>
            <w:r w:rsidRPr="00DF544A">
              <w:rPr>
                <w:rFonts w:asciiTheme="minorEastAsia" w:hAnsiTheme="minorEastAsia" w:hint="eastAsia"/>
              </w:rPr>
              <w:t>三、基金淨資產價值低於主管機關所定之標準。</w:t>
            </w:r>
          </w:p>
          <w:p w:rsidR="00403250" w:rsidRPr="00DF544A" w:rsidRDefault="00403250" w:rsidP="00CF01DF">
            <w:pPr>
              <w:rPr>
                <w:rFonts w:asciiTheme="minorEastAsia" w:hAnsiTheme="minorEastAsia"/>
              </w:rPr>
            </w:pPr>
            <w:r w:rsidRPr="00DF544A">
              <w:rPr>
                <w:rFonts w:asciiTheme="minorEastAsia" w:hAnsiTheme="minorEastAsia" w:hint="eastAsia"/>
              </w:rPr>
              <w:t>四、因市場狀況、基金特性、規模，或其他法律上或事實上原因致證券投資信託基金無法繼續經營。</w:t>
            </w:r>
          </w:p>
          <w:p w:rsidR="00403250" w:rsidRPr="00DF544A" w:rsidRDefault="00403250" w:rsidP="00CF01DF">
            <w:pPr>
              <w:rPr>
                <w:rFonts w:asciiTheme="minorEastAsia" w:hAnsiTheme="minorEastAsia"/>
              </w:rPr>
            </w:pPr>
            <w:r w:rsidRPr="00DF544A">
              <w:rPr>
                <w:rFonts w:asciiTheme="minorEastAsia" w:hAnsiTheme="minorEastAsia" w:hint="eastAsia"/>
              </w:rPr>
              <w:t>五、受益人會議決議終止契約。</w:t>
            </w:r>
          </w:p>
          <w:p w:rsidR="00403250" w:rsidRPr="00DF544A" w:rsidRDefault="00403250" w:rsidP="00CF01DF">
            <w:pPr>
              <w:rPr>
                <w:rFonts w:asciiTheme="minorEastAsia" w:hAnsiTheme="minorEastAsia"/>
              </w:rPr>
            </w:pPr>
            <w:r w:rsidRPr="00DF544A">
              <w:rPr>
                <w:rFonts w:asciiTheme="minorEastAsia" w:hAnsiTheme="minorEastAsia" w:hint="eastAsia"/>
              </w:rPr>
              <w:t>六、受益人會議之決議，證券投資信託事業或基金保管機構無法接受，且無其他適當之證券投資信託事業或基金保管機構承受原事業或機構之權利及義務。</w:t>
            </w:r>
          </w:p>
          <w:p w:rsidR="00403250" w:rsidRPr="00DF544A" w:rsidRDefault="00403250" w:rsidP="00CF01DF">
            <w:pPr>
              <w:rPr>
                <w:rFonts w:asciiTheme="minorEastAsia" w:hAnsiTheme="minorEastAsia"/>
              </w:rPr>
            </w:pPr>
            <w:r w:rsidRPr="00DF544A">
              <w:rPr>
                <w:rFonts w:asciiTheme="minorEastAsia" w:hAnsiTheme="minorEastAsia" w:hint="eastAsia"/>
              </w:rPr>
              <w:t>七、其他依證券投資信託契約所定終止事由。</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0</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證券投資信託契約因存續期間屆滿而終止者，因於屆滿幾日內申報主管機關備查？(1)二日 (2)四日 (3)五日 (4)十日</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證券投資信託契約因存續期間屆滿而終止者，應於屆滿二日內申報主管機關備查。</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證券投資信託契約因存續期間屆滿而終止者，因於屆滿幾日內申報主管機關備查？ (1)12 (2)10 (3)5 (4)2 日</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證券投資信託契約因存續期間屆滿而終止者，應於屆滿二日內申報主管機關備查。</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證券投資信託契約終止後，證券投資信託事業應於申報被查獲核准之日起幾日內公告之？</w:t>
            </w:r>
          </w:p>
          <w:p w:rsidR="00403250" w:rsidRPr="00DF544A" w:rsidRDefault="00403250" w:rsidP="00CF01DF">
            <w:pPr>
              <w:rPr>
                <w:rFonts w:asciiTheme="minorEastAsia" w:hAnsiTheme="minorEastAsia"/>
              </w:rPr>
            </w:pPr>
            <w:r w:rsidRPr="00DF544A">
              <w:rPr>
                <w:rFonts w:asciiTheme="minorEastAsia" w:hAnsiTheme="minorEastAsia" w:hint="eastAsia"/>
              </w:rPr>
              <w:t>(1)2 (2)4 (3)5 (4)1</w:t>
            </w:r>
            <w:r w:rsidRPr="00DF544A">
              <w:rPr>
                <w:rFonts w:asciiTheme="minorEastAsia" w:hAnsiTheme="minorEastAsia"/>
              </w:rPr>
              <w:t>0</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證券投資信託事業應於申報備查或核准之日起二日內公告之。</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證券投資信託基金之清算程序終結後，清算人應於幾個月內，將處理結果向主管機關報備 ，並通知受益人？(1)1 (2)2 (3)</w:t>
            </w:r>
            <w:r w:rsidRPr="00DF544A">
              <w:rPr>
                <w:rFonts w:asciiTheme="minorEastAsia" w:hAnsiTheme="minorEastAsia"/>
              </w:rPr>
              <w:t>3</w:t>
            </w:r>
            <w:r w:rsidRPr="00DF544A">
              <w:rPr>
                <w:rFonts w:asciiTheme="minorEastAsia" w:hAnsiTheme="minorEastAsia" w:hint="eastAsia"/>
              </w:rPr>
              <w:t xml:space="preserve"> (4)</w:t>
            </w:r>
            <w:r w:rsidRPr="00DF544A">
              <w:rPr>
                <w:rFonts w:asciiTheme="minorEastAsia" w:hAnsiTheme="minorEastAsia"/>
              </w:rPr>
              <w:t>6</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清算程序終結後應於二個月內，將處理結果向主管機關報備，並通知受益人。</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證券投資信託基金之清算人應自清算終結申報主管機關之日起，就各項帳簿、表冊保存幾年以上？(1)2 (2)3 (3)5 (4)1</w:t>
            </w:r>
            <w:r w:rsidRPr="00DF544A">
              <w:rPr>
                <w:rFonts w:asciiTheme="minorEastAsia" w:hAnsiTheme="minorEastAsia"/>
              </w:rPr>
              <w:t>0</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清算人應自清算終結申報主管機關之日起，就各項帳簿、表冊保存十年以上。</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5</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有關開放式基金之合併，下列敘述何者錯誤？(1)合併之基金應同為公開募集或私募之基金 (2)合併之基金得為不同種類基金 (3)合併之基金投資區域及國家應相同(4)除特定情況外，應經受益人會議同意合併</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合併之基金</w:t>
            </w:r>
            <w:r w:rsidRPr="00DF544A">
              <w:rPr>
                <w:rFonts w:asciiTheme="minorEastAsia" w:hAnsiTheme="minorEastAsia" w:hint="eastAsia"/>
              </w:rPr>
              <w:t>不</w:t>
            </w:r>
            <w:r w:rsidRPr="00DF544A">
              <w:rPr>
                <w:rFonts w:asciiTheme="minorEastAsia" w:hAnsiTheme="minorEastAsia"/>
              </w:rPr>
              <w:t>得為不同種類基金</w:t>
            </w:r>
            <w:r w:rsidRPr="00DF544A">
              <w:rPr>
                <w:rFonts w:asciiTheme="minorEastAsia" w:hAnsiTheme="minorEastAsia" w:hint="eastAsia"/>
              </w:rPr>
              <w:t>，不</w:t>
            </w:r>
            <w:r w:rsidRPr="00DF544A">
              <w:rPr>
                <w:rFonts w:asciiTheme="minorEastAsia" w:hAnsiTheme="minorEastAsia"/>
              </w:rPr>
              <w:t>同種類不得合併</w:t>
            </w:r>
            <w:r w:rsidRPr="00DF544A">
              <w:rPr>
                <w:rFonts w:asciiTheme="minorEastAsia" w:hAnsiTheme="minorEastAsia" w:hint="eastAsia"/>
              </w:rPr>
              <w:t>之。</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下列關於境外基金代理之敘述，何者錯誤？(1)境外基金管理機構或其指定機構應委任數個 代理人，在國內代理其基金之募集及銷售(2)總代理人得在國內代理１個以上境外基金募集 及銷售(3)銷售機構得在國內代理１個以上境外基金之募集及銷售(4)參與證券商受理或從事 境外指</w:t>
            </w:r>
            <w:r w:rsidRPr="00DF544A">
              <w:rPr>
                <w:rFonts w:asciiTheme="minorEastAsia" w:hAnsiTheme="minorEastAsia" w:hint="eastAsia"/>
              </w:rPr>
              <w:lastRenderedPageBreak/>
              <w:t>數股票型基金</w:t>
            </w:r>
            <w:proofErr w:type="gramStart"/>
            <w:r w:rsidRPr="00DF544A">
              <w:rPr>
                <w:rFonts w:asciiTheme="minorEastAsia" w:hAnsiTheme="minorEastAsia" w:hint="eastAsia"/>
              </w:rPr>
              <w:t>（</w:t>
            </w:r>
            <w:proofErr w:type="gramEnd"/>
            <w:r w:rsidRPr="00DF544A">
              <w:rPr>
                <w:rFonts w:asciiTheme="minorEastAsia" w:hAnsiTheme="minorEastAsia" w:hint="eastAsia"/>
              </w:rPr>
              <w:t>Exchange Traded Fund；ETF</w:t>
            </w:r>
            <w:proofErr w:type="gramStart"/>
            <w:r w:rsidRPr="00DF544A">
              <w:rPr>
                <w:rFonts w:asciiTheme="minorEastAsia" w:hAnsiTheme="minorEastAsia" w:hint="eastAsia"/>
              </w:rPr>
              <w:t>）</w:t>
            </w:r>
            <w:proofErr w:type="gramEnd"/>
            <w:r w:rsidRPr="00DF544A">
              <w:rPr>
                <w:rFonts w:asciiTheme="minorEastAsia" w:hAnsiTheme="minorEastAsia" w:hint="eastAsia"/>
              </w:rPr>
              <w:t>之申購或買回，應依境外基金機構 規定之方式辦理，得免經總代理人轉送境外基金管理機構</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lastRenderedPageBreak/>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境外基金管理機構或其指定機構（以下簡稱境外基金機構）應委任單一之總代理人在國內代理其基金之募集及銷售。</w:t>
            </w:r>
          </w:p>
          <w:p w:rsidR="00403250" w:rsidRPr="00DF544A" w:rsidRDefault="00403250" w:rsidP="00CF01DF">
            <w:pPr>
              <w:rPr>
                <w:rFonts w:asciiTheme="minorEastAsia" w:hAnsiTheme="minorEastAsia"/>
              </w:rPr>
            </w:pPr>
            <w:r w:rsidRPr="00DF544A">
              <w:rPr>
                <w:rFonts w:asciiTheme="minorEastAsia" w:hAnsiTheme="minorEastAsia"/>
              </w:rPr>
              <w:t>總代理人得在國內代理一個以上境外基金機構之基金募集及銷售。</w:t>
            </w:r>
          </w:p>
          <w:p w:rsidR="00403250" w:rsidRPr="00DF544A" w:rsidRDefault="00403250" w:rsidP="00CF01DF">
            <w:pPr>
              <w:rPr>
                <w:rFonts w:asciiTheme="minorEastAsia" w:hAnsiTheme="minorEastAsia"/>
              </w:rPr>
            </w:pPr>
            <w:r w:rsidRPr="00DF544A">
              <w:rPr>
                <w:rFonts w:asciiTheme="minorEastAsia" w:hAnsiTheme="minorEastAsia"/>
              </w:rPr>
              <w:t>銷售機構得在國內代理一個以上境外基金之募集及銷售。</w:t>
            </w:r>
          </w:p>
          <w:p w:rsidR="00403250" w:rsidRPr="00DF544A" w:rsidRDefault="00403250" w:rsidP="00CF01DF">
            <w:pPr>
              <w:rPr>
                <w:rFonts w:asciiTheme="minorEastAsia" w:hAnsiTheme="minorEastAsia"/>
              </w:rPr>
            </w:pPr>
            <w:r w:rsidRPr="00DF544A">
              <w:rPr>
                <w:rFonts w:asciiTheme="minorEastAsia" w:hAnsiTheme="minorEastAsia"/>
              </w:rPr>
              <w:t>信託業依特定金錢信託契約及證券經紀商依受託買賣外國有價證券契約受託投資境外基金者，除本辦法另有規定外，應適用本辦法總代理人或銷售機構之相關規定。銷售機構受理境外基金投資人之申購、買回或轉換等事宜，除信託業依特定金錢信託契約受託投資境外基金者外，應經總代理人轉送境外基金機構辦理。參與證券商受理或從事境外指數股票型基金</w:t>
            </w:r>
            <w:proofErr w:type="gramStart"/>
            <w:r w:rsidRPr="00DF544A">
              <w:rPr>
                <w:rFonts w:asciiTheme="minorEastAsia" w:hAnsiTheme="minorEastAsia"/>
              </w:rPr>
              <w:t>（</w:t>
            </w:r>
            <w:proofErr w:type="gramEnd"/>
            <w:r w:rsidRPr="00DF544A">
              <w:rPr>
                <w:rFonts w:asciiTheme="minorEastAsia" w:hAnsiTheme="minorEastAsia"/>
              </w:rPr>
              <w:t>Exchange Traded Fund；ETF</w:t>
            </w:r>
            <w:proofErr w:type="gramStart"/>
            <w:r w:rsidRPr="00DF544A">
              <w:rPr>
                <w:rFonts w:asciiTheme="minorEastAsia" w:hAnsiTheme="minorEastAsia"/>
              </w:rPr>
              <w:t>）</w:t>
            </w:r>
            <w:proofErr w:type="gramEnd"/>
            <w:r w:rsidRPr="00DF544A">
              <w:rPr>
                <w:rFonts w:asciiTheme="minorEastAsia" w:hAnsiTheme="minorEastAsia"/>
              </w:rPr>
              <w:t xml:space="preserve"> 之申購或買回，應依境外基金機構規定之方式辦理，得免經總代理人轉送境外基金機構。</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7</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有中華民國境內從事或代理募集、銷售經主管機關核准之境外基金，其涉及資金之匯出、 匯入者，應經什麼單位同意？(1)中央銀行 (2)</w:t>
            </w:r>
            <w:proofErr w:type="gramStart"/>
            <w:r w:rsidRPr="00DF544A">
              <w:rPr>
                <w:rFonts w:asciiTheme="minorEastAsia" w:hAnsiTheme="minorEastAsia" w:hint="eastAsia"/>
              </w:rPr>
              <w:t>證期局</w:t>
            </w:r>
            <w:proofErr w:type="gramEnd"/>
            <w:r w:rsidRPr="00DF544A">
              <w:rPr>
                <w:rFonts w:asciiTheme="minorEastAsia" w:hAnsiTheme="minorEastAsia" w:hint="eastAsia"/>
              </w:rPr>
              <w:t xml:space="preserve"> (3)金管會 (4)投信投顧公會</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涉及資金之匯出、匯入者，應向中央銀行申請辦理</w:t>
            </w:r>
            <w:r w:rsidRPr="00DF544A">
              <w:rPr>
                <w:rFonts w:asciiTheme="minorEastAsia" w:hAnsiTheme="minorEastAsia" w:hint="eastAsia"/>
              </w:rPr>
              <w:t>。</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8</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有中華民國境內代理境外基金募集及銷售需經什麼機關核准？(1)投信投顧公會 (2)經濟部  (3)金管會 (4)中央銀行</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由中華民國境內代理境外基金募集及銷售</w:t>
            </w:r>
            <w:r w:rsidRPr="00DF544A">
              <w:rPr>
                <w:rFonts w:asciiTheme="minorEastAsia" w:hAnsiTheme="minorEastAsia"/>
              </w:rPr>
              <w:t>需經主管機關金管會許可</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3</w:t>
            </w:r>
            <w:r w:rsidRPr="00DF544A">
              <w:rPr>
                <w:rFonts w:asciiTheme="minorEastAsia" w:hAnsiTheme="minorEastAsia"/>
              </w:rPr>
              <w:t>9</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消滅基金最近3</w:t>
            </w:r>
            <w:r w:rsidRPr="00DF544A">
              <w:rPr>
                <w:rFonts w:asciiTheme="minorEastAsia" w:hAnsiTheme="minorEastAsia"/>
              </w:rPr>
              <w:t>0</w:t>
            </w:r>
            <w:r w:rsidRPr="00DF544A">
              <w:rPr>
                <w:rFonts w:asciiTheme="minorEastAsia" w:hAnsiTheme="minorEastAsia" w:hint="eastAsia"/>
              </w:rPr>
              <w:t>個營業日淨資產價值平均低於新台幣多少元且存續基金之證券投資信託 契約內容未修改者，不得經由受益人會議同意合併？(1)5</w:t>
            </w:r>
            <w:r w:rsidRPr="00DF544A">
              <w:rPr>
                <w:rFonts w:asciiTheme="minorEastAsia" w:hAnsiTheme="minorEastAsia"/>
              </w:rPr>
              <w:t>000</w:t>
            </w:r>
            <w:r w:rsidRPr="00DF544A">
              <w:rPr>
                <w:rFonts w:asciiTheme="minorEastAsia" w:hAnsiTheme="minorEastAsia" w:hint="eastAsia"/>
              </w:rPr>
              <w:t>萬(2)１億(3)1</w:t>
            </w:r>
            <w:r w:rsidRPr="00DF544A">
              <w:rPr>
                <w:rFonts w:asciiTheme="minorEastAsia" w:hAnsiTheme="minorEastAsia"/>
              </w:rPr>
              <w:t>.5</w:t>
            </w:r>
            <w:r w:rsidRPr="00DF544A">
              <w:rPr>
                <w:rFonts w:asciiTheme="minorEastAsia" w:hAnsiTheme="minorEastAsia" w:hint="eastAsia"/>
              </w:rPr>
              <w:t>億 (4)5億</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證券投資信託事業所經理之開放式基金，同為募集或私募之基金及經基金受益人會議同意者，得向本會申請核准與本公司之其他開放式基金合併。但合併之基金為同種類、消滅基金最近三十</w:t>
            </w:r>
            <w:proofErr w:type="gramStart"/>
            <w:r w:rsidRPr="00DF544A">
              <w:rPr>
                <w:rFonts w:asciiTheme="minorEastAsia" w:hAnsiTheme="minorEastAsia"/>
              </w:rPr>
              <w:t>個</w:t>
            </w:r>
            <w:proofErr w:type="gramEnd"/>
            <w:r w:rsidRPr="00DF544A">
              <w:rPr>
                <w:rFonts w:asciiTheme="minorEastAsia" w:hAnsiTheme="minorEastAsia"/>
              </w:rPr>
              <w:t>營業日淨資產價值平均低於新臺幣五億元且存續基金之證券投資信託契約內容無重大修改者，得不經受益人會議同意，向本會申請核准。</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0</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下列何者非屬境外基金在我國國內不得銷售之事由？(1)投資於黃金、商品現貨及不動產 (2) 以新台幣或人民幣計價 (3)經基金註冊地主管機關核准向不特定人募集 (4)成立未滿1年但經金管會專案核准或基金註冊地經我國承認並公告</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經基金註冊地主管機關核准向不特定人募集可在國內銷售之。</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證券投資信託事業應有具備法定條件之銀行、基金管理機構、保險公司等機構擔任專業發 起人，有關基金管理機構之資格條件下列何者為非？(1)具有管理或經營國際證券投資信託 基金業務經驗 (2)該機構及其百分之五十</w:t>
            </w:r>
            <w:proofErr w:type="gramStart"/>
            <w:r w:rsidRPr="00DF544A">
              <w:rPr>
                <w:rFonts w:asciiTheme="minorEastAsia" w:hAnsiTheme="minorEastAsia" w:hint="eastAsia"/>
              </w:rPr>
              <w:t>以上控</w:t>
            </w:r>
            <w:proofErr w:type="gramEnd"/>
            <w:r w:rsidRPr="00DF544A">
              <w:rPr>
                <w:rFonts w:asciiTheme="minorEastAsia" w:hAnsiTheme="minorEastAsia" w:hint="eastAsia"/>
              </w:rPr>
              <w:t>股之附屬機構所管理之資產，包括接受客戶 全權委託投資帳戶及公開募集之基金資產總值不得少於新台幣六百五十億元 (3)最近三年未 曾因資金管理業務受其本國主管機關處分 (4)成立滿三年</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該機構及其</w:t>
            </w:r>
            <w:r w:rsidRPr="00DF544A">
              <w:rPr>
                <w:rFonts w:asciiTheme="minorEastAsia" w:hAnsiTheme="minorEastAsia" w:hint="eastAsia"/>
                <w:b/>
              </w:rPr>
              <w:t>百分之二十</w:t>
            </w:r>
            <w:proofErr w:type="gramStart"/>
            <w:r w:rsidRPr="00DF544A">
              <w:rPr>
                <w:rFonts w:asciiTheme="minorEastAsia" w:hAnsiTheme="minorEastAsia" w:hint="eastAsia"/>
              </w:rPr>
              <w:t>以上控</w:t>
            </w:r>
            <w:proofErr w:type="gramEnd"/>
            <w:r w:rsidRPr="00DF544A">
              <w:rPr>
                <w:rFonts w:asciiTheme="minorEastAsia" w:hAnsiTheme="minorEastAsia" w:hint="eastAsia"/>
              </w:rPr>
              <w:t>股之附屬機構所管理之資產，包括接受客戶全權委託投資帳戶及公開募集之基金資產總值不得少於新台幣六百五十億元</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經營證券投資信託事業，以股份有限公司組織為限，其實收資本額不得少於新臺幣多少元?(1)一億元 (2)二億元 (3)三億元 (4)四億元</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細明體" w:eastAsia="細明體" w:hAnsi="細明體"/>
                <w:color w:val="000000"/>
                <w:shd w:val="clear" w:color="auto" w:fill="F9FBFB"/>
              </w:rPr>
            </w:pPr>
            <w:r w:rsidRPr="00DF544A">
              <w:rPr>
                <w:rFonts w:ascii="細明體" w:eastAsia="細明體" w:hAnsi="細明體"/>
                <w:color w:val="000000"/>
                <w:shd w:val="clear" w:color="auto" w:fill="F9FBFB"/>
              </w:rPr>
              <w:t>一、實收資本額不少於新臺幣三億元。</w:t>
            </w:r>
          </w:p>
          <w:p w:rsidR="00403250" w:rsidRPr="00DF544A" w:rsidRDefault="00403250" w:rsidP="00CF01DF">
            <w:pPr>
              <w:rPr>
                <w:rFonts w:ascii="細明體" w:eastAsia="細明體" w:hAnsi="細明體"/>
                <w:color w:val="000000"/>
                <w:shd w:val="clear" w:color="auto" w:fill="F9FBFB"/>
              </w:rPr>
            </w:pPr>
            <w:r w:rsidRPr="00DF544A">
              <w:rPr>
                <w:rFonts w:ascii="細明體" w:eastAsia="細明體" w:hAnsi="細明體"/>
                <w:color w:val="000000"/>
                <w:shd w:val="clear" w:color="auto" w:fill="F9FBFB"/>
              </w:rPr>
              <w:t>二、最近期經會計師查核簽證之財務報告每股淨值不低於面額。</w:t>
            </w:r>
          </w:p>
          <w:p w:rsidR="00403250" w:rsidRPr="00DF544A" w:rsidRDefault="00403250" w:rsidP="00CF01DF">
            <w:pPr>
              <w:rPr>
                <w:rFonts w:ascii="細明體" w:eastAsia="細明體" w:hAnsi="細明體"/>
                <w:color w:val="000000"/>
                <w:shd w:val="clear" w:color="auto" w:fill="F9FBFB"/>
              </w:rPr>
            </w:pPr>
            <w:r w:rsidRPr="00DF544A">
              <w:rPr>
                <w:rFonts w:ascii="細明體" w:eastAsia="細明體" w:hAnsi="細明體"/>
                <w:color w:val="000000"/>
                <w:shd w:val="clear" w:color="auto" w:fill="F9FBFB"/>
              </w:rPr>
              <w:lastRenderedPageBreak/>
              <w:t>三、最近半年未曾受本法第一百零三條第一款或期貨交易法第一百條第一項第一款之處分。</w:t>
            </w:r>
          </w:p>
          <w:p w:rsidR="00403250" w:rsidRPr="00DF544A" w:rsidRDefault="00403250" w:rsidP="00CF01DF">
            <w:r w:rsidRPr="00DF544A">
              <w:rPr>
                <w:rFonts w:ascii="細明體" w:eastAsia="細明體" w:hAnsi="細明體"/>
                <w:color w:val="000000"/>
                <w:shd w:val="clear" w:color="auto" w:fill="F9FBFB"/>
              </w:rPr>
              <w:t>四、最近二年未曾受本法第一百零三條第二款至第五款或期貨交易法第一百條第一項第二款至第四款之處分。</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4</w:t>
            </w:r>
            <w:r w:rsidRPr="00DF544A">
              <w:rPr>
                <w:rFonts w:asciiTheme="minorEastAsia" w:hAnsiTheme="minor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 xml:space="preserve">下列有關證券投資信託事業組織之敘述，何者錯誤？(1)實收資本額不得少於新臺幣3億元 </w:t>
            </w:r>
            <w:r w:rsidRPr="00DF544A">
              <w:rPr>
                <w:rFonts w:asciiTheme="minorEastAsia" w:hAnsiTheme="minorEastAsia"/>
              </w:rPr>
              <w:t xml:space="preserve"> </w:t>
            </w:r>
            <w:r w:rsidRPr="00DF544A">
              <w:rPr>
                <w:rFonts w:asciiTheme="minorEastAsia" w:hAnsiTheme="minorEastAsia" w:hint="eastAsia"/>
              </w:rPr>
              <w:t>(2)以股份有限公司為限 (3)最低實收資本額，發起人應於發起時一次認足 (4)應</w:t>
            </w:r>
            <w:proofErr w:type="gramStart"/>
            <w:r w:rsidRPr="00DF544A">
              <w:rPr>
                <w:rFonts w:asciiTheme="minorEastAsia" w:hAnsiTheme="minorEastAsia" w:hint="eastAsia"/>
              </w:rPr>
              <w:t>採</w:t>
            </w:r>
            <w:proofErr w:type="gramEnd"/>
            <w:r w:rsidRPr="00DF544A">
              <w:rPr>
                <w:rFonts w:asciiTheme="minorEastAsia" w:hAnsiTheme="minorEastAsia" w:hint="eastAsia"/>
              </w:rPr>
              <w:t>募集設立</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申請流程分為</w:t>
            </w:r>
            <w:proofErr w:type="gramStart"/>
            <w:r w:rsidRPr="00DF544A">
              <w:rPr>
                <w:rFonts w:asciiTheme="minorEastAsia" w:hAnsiTheme="minorEastAsia" w:hint="eastAsia"/>
              </w:rPr>
              <w:t>三</w:t>
            </w:r>
            <w:proofErr w:type="gramEnd"/>
            <w:r w:rsidRPr="00DF544A">
              <w:rPr>
                <w:rFonts w:asciiTheme="minorEastAsia" w:hAnsiTheme="minorEastAsia" w:hint="eastAsia"/>
              </w:rPr>
              <w:t>階段，第一階段申請設立許可，第二階段申請核發營業執照，第三階段申請募集證券投資信託基金。</w:t>
            </w:r>
          </w:p>
          <w:p w:rsidR="00403250" w:rsidRPr="00DF544A" w:rsidRDefault="00403250" w:rsidP="00CF01DF">
            <w:pPr>
              <w:rPr>
                <w:rFonts w:asciiTheme="minorEastAsia" w:hAnsiTheme="minorEastAsia"/>
              </w:rPr>
            </w:pPr>
            <w:r w:rsidRPr="00DF544A">
              <w:rPr>
                <w:rFonts w:asciiTheme="minorEastAsia" w:hAnsiTheme="minorEastAsia" w:hint="eastAsia"/>
              </w:rPr>
              <w:t>(</w:t>
            </w:r>
            <w:proofErr w:type="gramStart"/>
            <w:r w:rsidRPr="00DF544A">
              <w:rPr>
                <w:rFonts w:asciiTheme="minorEastAsia" w:hAnsiTheme="minorEastAsia" w:hint="eastAsia"/>
              </w:rPr>
              <w:t>一</w:t>
            </w:r>
            <w:proofErr w:type="gramEnd"/>
            <w:r w:rsidRPr="00DF544A">
              <w:rPr>
                <w:rFonts w:asciiTheme="minorEastAsia" w:hAnsiTheme="minorEastAsia" w:hint="eastAsia"/>
              </w:rPr>
              <w:t>)申請設立許可</w:t>
            </w:r>
          </w:p>
          <w:p w:rsidR="00403250" w:rsidRPr="00DF544A" w:rsidRDefault="00403250" w:rsidP="00CF01DF">
            <w:pPr>
              <w:rPr>
                <w:rFonts w:asciiTheme="minorEastAsia" w:hAnsiTheme="minorEastAsia"/>
              </w:rPr>
            </w:pPr>
            <w:r w:rsidRPr="00DF544A">
              <w:rPr>
                <w:rFonts w:asciiTheme="minorEastAsia" w:hAnsiTheme="minorEastAsia" w:hint="eastAsia"/>
              </w:rPr>
              <w:t xml:space="preserve">　　　發起人應檢齊相關書件向本會提出申請，經本會審查通過者，即發函准予設立。（設置標準第十二條）</w:t>
            </w:r>
          </w:p>
          <w:p w:rsidR="00403250" w:rsidRPr="00DF544A" w:rsidRDefault="00403250" w:rsidP="00CF01DF">
            <w:pPr>
              <w:rPr>
                <w:rFonts w:asciiTheme="minorEastAsia" w:hAnsiTheme="minorEastAsia"/>
              </w:rPr>
            </w:pPr>
            <w:r w:rsidRPr="00DF544A">
              <w:rPr>
                <w:rFonts w:asciiTheme="minorEastAsia" w:hAnsiTheme="minorEastAsia" w:hint="eastAsia"/>
              </w:rPr>
              <w:t>(二)申請核發營業執照</w:t>
            </w:r>
          </w:p>
          <w:p w:rsidR="00403250" w:rsidRPr="00DF544A" w:rsidRDefault="00403250" w:rsidP="00CF01DF">
            <w:pPr>
              <w:rPr>
                <w:rFonts w:asciiTheme="minorEastAsia" w:hAnsiTheme="minorEastAsia"/>
              </w:rPr>
            </w:pPr>
            <w:r w:rsidRPr="00DF544A">
              <w:rPr>
                <w:rFonts w:asciiTheme="minorEastAsia" w:hAnsiTheme="minorEastAsia" w:hint="eastAsia"/>
              </w:rPr>
              <w:t xml:space="preserve">　　　證券投資信託事業應自本會許可之日起六個月內，依法辦妥公司登記，並向本會申請核發營業執照，未於前開期限內申請核發營業執照者，廢止其設立之許可。但有正當理由，於期限屆滿前，得向本會申請展延一次，並以六個月為限。（設置標準第十三條）</w:t>
            </w:r>
          </w:p>
          <w:p w:rsidR="00403250" w:rsidRPr="00DF544A" w:rsidRDefault="00403250" w:rsidP="00CF01DF">
            <w:pPr>
              <w:rPr>
                <w:rFonts w:asciiTheme="minorEastAsia" w:hAnsiTheme="minorEastAsia"/>
              </w:rPr>
            </w:pPr>
            <w:r w:rsidRPr="00DF544A">
              <w:rPr>
                <w:rFonts w:asciiTheme="minorEastAsia" w:hAnsiTheme="minorEastAsia" w:hint="eastAsia"/>
              </w:rPr>
              <w:t>(三)申請募集證券投資信託基金</w:t>
            </w:r>
          </w:p>
          <w:p w:rsidR="00403250" w:rsidRPr="00DF544A" w:rsidRDefault="00403250" w:rsidP="00CF01DF">
            <w:pPr>
              <w:rPr>
                <w:rFonts w:asciiTheme="minorEastAsia" w:hAnsiTheme="minorEastAsia"/>
              </w:rPr>
            </w:pPr>
            <w:r w:rsidRPr="00DF544A">
              <w:rPr>
                <w:rFonts w:asciiTheme="minorEastAsia" w:hAnsiTheme="minorEastAsia" w:hint="eastAsia"/>
              </w:rPr>
              <w:t xml:space="preserve">　　　證券投資信託事業經核發營業執照後，應於一個月內申請募集證券投資信託基金，並依證券投資信託事業募集證券投資信託基金處理準則規定辦理（亦即經本會核准後六</w:t>
            </w:r>
            <w:proofErr w:type="gramStart"/>
            <w:r w:rsidRPr="00DF544A">
              <w:rPr>
                <w:rFonts w:asciiTheme="minorEastAsia" w:hAnsiTheme="minorEastAsia" w:hint="eastAsia"/>
              </w:rPr>
              <w:t>個</w:t>
            </w:r>
            <w:proofErr w:type="gramEnd"/>
            <w:r w:rsidRPr="00DF544A">
              <w:rPr>
                <w:rFonts w:asciiTheme="minorEastAsia" w:hAnsiTheme="minorEastAsia" w:hint="eastAsia"/>
              </w:rPr>
              <w:t>月內開始募集，四十五天內募集成立該基金）。證券投資信託事業未依前開規定提出申請或募集成立基金者，廢止其營業之許可，並通知限期繳銷營業執照；限期不繳銷者，由本會公告註銷之。（證券投資信託事業管理規則第二十條）</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證券投資信託事業以下列何種之組織為限？(1)股份有限公司 (2)有限公司 (3)合夥 (4)獨資</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證券投資信託事業以股份有限公司為限。</w:t>
            </w:r>
          </w:p>
        </w:tc>
      </w:tr>
      <w:tr w:rsidR="00403250" w:rsidRPr="00DF544A" w:rsidTr="005A3CE9">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5</w:t>
            </w:r>
          </w:p>
        </w:tc>
        <w:tc>
          <w:tcPr>
            <w:tcW w:w="10065" w:type="dxa"/>
            <w:vAlign w:val="center"/>
          </w:tcPr>
          <w:p w:rsidR="00403250" w:rsidRPr="00DF544A" w:rsidRDefault="00403250" w:rsidP="00CF01DF">
            <w:r w:rsidRPr="00DF544A">
              <w:rPr>
                <w:rFonts w:hint="eastAsia"/>
              </w:rPr>
              <w:t>證券投資信託事業之資本額不得少於新台幣多少元</w:t>
            </w:r>
            <w:r w:rsidRPr="00DF544A">
              <w:rPr>
                <w:rFonts w:asciiTheme="minorEastAsia" w:hAnsiTheme="minorEastAsia" w:hint="eastAsia"/>
              </w:rPr>
              <w:t>？(1)5</w:t>
            </w:r>
            <w:r w:rsidRPr="00DF544A">
              <w:rPr>
                <w:rFonts w:asciiTheme="minorEastAsia" w:hAnsiTheme="minorEastAsia"/>
              </w:rPr>
              <w:t>000</w:t>
            </w:r>
            <w:r w:rsidRPr="00DF544A">
              <w:rPr>
                <w:rFonts w:asciiTheme="minorEastAsia" w:hAnsiTheme="minorEastAsia" w:hint="eastAsia"/>
              </w:rPr>
              <w:t xml:space="preserve">萬 (2)1億 (3)3億 (4)5億 </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vAlign w:val="center"/>
          </w:tcPr>
          <w:p w:rsidR="00403250" w:rsidRPr="00DF544A" w:rsidRDefault="00403250" w:rsidP="00CF01DF">
            <w:pPr>
              <w:rPr>
                <w:rFonts w:asciiTheme="minorEastAsia" w:hAnsiTheme="minorEastAsia"/>
              </w:rPr>
            </w:pPr>
            <w:r w:rsidRPr="00DF544A">
              <w:rPr>
                <w:rFonts w:hint="eastAsia"/>
              </w:rPr>
              <w:t>證券投資信託事業之資本額不得少於新台幣</w:t>
            </w:r>
            <w:r w:rsidRPr="00DF544A">
              <w:rPr>
                <w:rFonts w:asciiTheme="minorEastAsia" w:hAnsiTheme="minorEastAsia" w:hint="eastAsia"/>
              </w:rPr>
              <w:t>3億元。</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證券投資信託事業之發起人所認股份，合計不得少於第一次發行股份之多少比率？(1)1</w:t>
            </w:r>
            <w:r w:rsidRPr="00DF544A">
              <w:rPr>
                <w:rFonts w:asciiTheme="minorEastAsia" w:hAnsiTheme="minorEastAsia"/>
              </w:rPr>
              <w:t>0</w:t>
            </w:r>
            <w:r w:rsidRPr="00DF544A">
              <w:rPr>
                <w:rFonts w:asciiTheme="minorEastAsia" w:hAnsiTheme="minorEastAsia" w:hint="eastAsia"/>
              </w:rPr>
              <w:t>％(2)2</w:t>
            </w:r>
            <w:r w:rsidRPr="00DF544A">
              <w:rPr>
                <w:rFonts w:asciiTheme="minorEastAsia" w:hAnsiTheme="minorEastAsia"/>
              </w:rPr>
              <w:t>0</w:t>
            </w:r>
            <w:r w:rsidRPr="00DF544A">
              <w:rPr>
                <w:rFonts w:asciiTheme="minorEastAsia" w:hAnsiTheme="minorEastAsia" w:hint="eastAsia"/>
              </w:rPr>
              <w:t>％ (3)3</w:t>
            </w:r>
            <w:r w:rsidRPr="00DF544A">
              <w:rPr>
                <w:rFonts w:asciiTheme="minorEastAsia" w:hAnsiTheme="minorEastAsia"/>
              </w:rPr>
              <w:t>0</w:t>
            </w:r>
            <w:r w:rsidRPr="00DF544A">
              <w:rPr>
                <w:rFonts w:asciiTheme="minorEastAsia" w:hAnsiTheme="minorEastAsia" w:hint="eastAsia"/>
              </w:rPr>
              <w:t>％ (4)4</w:t>
            </w:r>
            <w:r w:rsidRPr="00DF544A">
              <w:rPr>
                <w:rFonts w:asciiTheme="minorEastAsia" w:hAnsiTheme="minorEastAsia"/>
              </w:rPr>
              <w:t>0</w:t>
            </w:r>
            <w:r w:rsidRPr="00DF544A">
              <w:rPr>
                <w:rFonts w:asciiTheme="minorEastAsia" w:hAnsiTheme="minorEastAsia" w:hint="eastAsia"/>
              </w:rPr>
              <w:t>％</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hint="eastAsia"/>
              </w:rPr>
              <w:t>營證券投資信託事業，發起人應有符合下列資格條件之基金管理機構、銀行、保險公司、證券商或金融控股公司，其所認股份，合計不得少於第一次發行股份之百分之二十。</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7</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基金管理機構為證券投資信託事業之發起人時，其成立必須要滿幾年？(1)1</w:t>
            </w:r>
            <w:r w:rsidRPr="00DF544A">
              <w:rPr>
                <w:rFonts w:asciiTheme="minorEastAsia" w:hAnsiTheme="minorEastAsia"/>
              </w:rPr>
              <w:t xml:space="preserve"> </w:t>
            </w:r>
            <w:r w:rsidRPr="00DF544A">
              <w:rPr>
                <w:rFonts w:asciiTheme="minorEastAsia" w:hAnsiTheme="minorEastAsia" w:hint="eastAsia"/>
              </w:rPr>
              <w:t>(2)3</w:t>
            </w:r>
            <w:r w:rsidRPr="00DF544A">
              <w:rPr>
                <w:rFonts w:asciiTheme="minorEastAsia" w:hAnsiTheme="minorEastAsia"/>
              </w:rPr>
              <w:t xml:space="preserve"> </w:t>
            </w:r>
            <w:r w:rsidRPr="00DF544A">
              <w:rPr>
                <w:rFonts w:asciiTheme="minorEastAsia" w:hAnsiTheme="minorEastAsia" w:hint="eastAsia"/>
              </w:rPr>
              <w:t>(3)5</w:t>
            </w:r>
            <w:r w:rsidRPr="00DF544A">
              <w:rPr>
                <w:rFonts w:asciiTheme="minorEastAsia" w:hAnsiTheme="minorEastAsia"/>
              </w:rPr>
              <w:t xml:space="preserve"> </w:t>
            </w:r>
            <w:r w:rsidRPr="00DF544A">
              <w:rPr>
                <w:rFonts w:asciiTheme="minorEastAsia" w:hAnsiTheme="minorEastAsia" w:hint="eastAsia"/>
              </w:rPr>
              <w:t>(4)</w:t>
            </w:r>
            <w:r w:rsidRPr="00DF544A">
              <w:rPr>
                <w:rFonts w:asciiTheme="minorEastAsia" w:hAnsiTheme="minorEastAsia"/>
              </w:rPr>
              <w:t>10</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成立滿三年，且最近三年未曾因資金管理業務受其本國主管機關處分。</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8</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銀行為證券投資信託事業之發起人時，其最近1年於全球銀行資產或淨值</w:t>
            </w:r>
            <w:proofErr w:type="gramStart"/>
            <w:r w:rsidRPr="00DF544A">
              <w:rPr>
                <w:rFonts w:asciiTheme="minorEastAsia" w:hAnsiTheme="minorEastAsia" w:hint="eastAsia"/>
              </w:rPr>
              <w:t>排名須居前幾</w:t>
            </w:r>
            <w:proofErr w:type="gramEnd"/>
            <w:r w:rsidRPr="00DF544A">
              <w:rPr>
                <w:rFonts w:asciiTheme="minorEastAsia" w:hAnsiTheme="minorEastAsia" w:hint="eastAsia"/>
              </w:rPr>
              <w:t>名內？(1)5</w:t>
            </w:r>
            <w:r w:rsidRPr="00DF544A">
              <w:rPr>
                <w:rFonts w:asciiTheme="minorEastAsia" w:hAnsiTheme="minorEastAsia"/>
              </w:rPr>
              <w:t>00</w:t>
            </w:r>
            <w:r w:rsidRPr="00DF544A">
              <w:rPr>
                <w:rFonts w:asciiTheme="minorEastAsia" w:hAnsiTheme="minorEastAsia" w:hint="eastAsia"/>
              </w:rPr>
              <w:t xml:space="preserve"> (2)8</w:t>
            </w:r>
            <w:r w:rsidRPr="00DF544A">
              <w:rPr>
                <w:rFonts w:asciiTheme="minorEastAsia" w:hAnsiTheme="minorEastAsia"/>
              </w:rPr>
              <w:t>00</w:t>
            </w:r>
            <w:r w:rsidRPr="00DF544A">
              <w:rPr>
                <w:rFonts w:asciiTheme="minorEastAsia" w:hAnsiTheme="minorEastAsia" w:hint="eastAsia"/>
              </w:rPr>
              <w:t xml:space="preserve"> (3)1</w:t>
            </w:r>
            <w:r w:rsidRPr="00DF544A">
              <w:rPr>
                <w:rFonts w:asciiTheme="minorEastAsia" w:hAnsiTheme="minorEastAsia"/>
              </w:rPr>
              <w:t xml:space="preserve">000 </w:t>
            </w:r>
            <w:r w:rsidRPr="00DF544A">
              <w:rPr>
                <w:rFonts w:asciiTheme="minorEastAsia" w:hAnsiTheme="minorEastAsia" w:hint="eastAsia"/>
              </w:rPr>
              <w:t>(4)1</w:t>
            </w:r>
            <w:r w:rsidRPr="00DF544A">
              <w:rPr>
                <w:rFonts w:asciiTheme="minorEastAsia" w:hAnsiTheme="minorEastAsia"/>
              </w:rPr>
              <w:t>500</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最近一年於全球銀行資產或淨值排名居前一千名內。</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4</w:t>
            </w:r>
            <w:r w:rsidRPr="00DF544A">
              <w:rPr>
                <w:rFonts w:asciiTheme="minorEastAsia" w:hAnsiTheme="minorEastAsia"/>
              </w:rPr>
              <w:t>9</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保險公司為證券投資信託事業發起人時，其持有證券資產總金額應在新台幣多少元以上？ (1)5</w:t>
            </w:r>
            <w:r w:rsidRPr="00DF544A">
              <w:rPr>
                <w:rFonts w:asciiTheme="minorEastAsia" w:hAnsiTheme="minorEastAsia"/>
              </w:rPr>
              <w:t>0</w:t>
            </w:r>
            <w:r w:rsidRPr="00DF544A">
              <w:rPr>
                <w:rFonts w:asciiTheme="minorEastAsia" w:hAnsiTheme="minorEastAsia" w:hint="eastAsia"/>
              </w:rPr>
              <w:t>億 (2)8</w:t>
            </w:r>
            <w:r w:rsidRPr="00DF544A">
              <w:rPr>
                <w:rFonts w:asciiTheme="minorEastAsia" w:hAnsiTheme="minorEastAsia"/>
              </w:rPr>
              <w:t>0</w:t>
            </w:r>
            <w:r w:rsidRPr="00DF544A">
              <w:rPr>
                <w:rFonts w:asciiTheme="minorEastAsia" w:hAnsiTheme="minorEastAsia" w:hint="eastAsia"/>
              </w:rPr>
              <w:t>億 (3)1</w:t>
            </w:r>
            <w:r w:rsidRPr="00DF544A">
              <w:rPr>
                <w:rFonts w:asciiTheme="minorEastAsia" w:hAnsiTheme="minorEastAsia"/>
              </w:rPr>
              <w:t>00</w:t>
            </w:r>
            <w:r w:rsidRPr="00DF544A">
              <w:rPr>
                <w:rFonts w:asciiTheme="minorEastAsia" w:hAnsiTheme="minorEastAsia" w:hint="eastAsia"/>
              </w:rPr>
              <w:t>億 (4)1</w:t>
            </w:r>
            <w:r w:rsidRPr="00DF544A">
              <w:rPr>
                <w:rFonts w:asciiTheme="minorEastAsia" w:hAnsiTheme="minorEastAsia"/>
              </w:rPr>
              <w:t>20</w:t>
            </w:r>
            <w:r w:rsidRPr="00DF544A">
              <w:rPr>
                <w:rFonts w:asciiTheme="minorEastAsia" w:hAnsiTheme="minorEastAsia" w:hint="eastAsia"/>
              </w:rPr>
              <w:t>億</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持有證券資產總金額在新臺幣八十億元以上。</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0</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證券商為證券投資信託事業之發起人時，其實收資本額應達新台幣多少元以上，且最近期 經會計師查核簽證之財務報告，每股淨值不低於面額? (1)50億 (2)80億 (3)100億 (4)120億</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403250" w:rsidRPr="00DF544A" w:rsidRDefault="00403250" w:rsidP="00CF01DF">
            <w:pPr>
              <w:rPr>
                <w:rFonts w:asciiTheme="minorEastAsia" w:hAnsiTheme="minorEastAsia"/>
              </w:rPr>
            </w:pPr>
            <w:r w:rsidRPr="00DF544A">
              <w:rPr>
                <w:rFonts w:asciiTheme="minorEastAsia" w:hAnsiTheme="minorEastAsia"/>
              </w:rPr>
              <w:t>持有證券資產總金額在新臺幣八十億元以上</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1</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設置證券投資</w:t>
            </w:r>
            <w:proofErr w:type="gramStart"/>
            <w:r w:rsidRPr="00DF544A">
              <w:rPr>
                <w:rFonts w:asciiTheme="minorEastAsia" w:hAnsiTheme="minorEastAsia" w:hint="eastAsia"/>
              </w:rPr>
              <w:t>信託信託</w:t>
            </w:r>
            <w:proofErr w:type="gramEnd"/>
            <w:r w:rsidRPr="00DF544A">
              <w:rPr>
                <w:rFonts w:asciiTheme="minorEastAsia" w:hAnsiTheme="minorEastAsia" w:hint="eastAsia"/>
              </w:rPr>
              <w:t>事業者，應按法定最低實收資本額多少比例計算其繳納之執照費? (1)1/2000 (2)1/4000 (3)1/5000 (4)1/6000</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2</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7773BC" w:rsidP="00CF01DF">
            <w:pPr>
              <w:rPr>
                <w:rFonts w:asciiTheme="minorEastAsia" w:hAnsiTheme="minorEastAsia"/>
              </w:rPr>
            </w:pPr>
            <w:r w:rsidRPr="00DF544A">
              <w:rPr>
                <w:rFonts w:asciiTheme="minorEastAsia" w:hAnsiTheme="minorEastAsia"/>
              </w:rPr>
              <w:t>設置證券投資信託事業者，應按法定最低實收資本額四千分之一計算。</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2</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證券投資信託事業向金管會申請換發營業執照時，應繳納執照費新台幣多少元? (1)1000 (2)2000 (3)3000 (4)5000</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7773BC" w:rsidP="00CF01DF">
            <w:pPr>
              <w:rPr>
                <w:rFonts w:asciiTheme="minorEastAsia" w:hAnsiTheme="minorEastAsia"/>
              </w:rPr>
            </w:pPr>
            <w:r w:rsidRPr="00DF544A">
              <w:rPr>
                <w:rFonts w:asciiTheme="minorEastAsia" w:hAnsiTheme="minorEastAsia"/>
              </w:rPr>
              <w:t>證券投資信託事業向本會申請換發營業執照時，應繳納</w:t>
            </w:r>
            <w:proofErr w:type="gramStart"/>
            <w:r w:rsidRPr="00DF544A">
              <w:rPr>
                <w:rFonts w:asciiTheme="minorEastAsia" w:hAnsiTheme="minorEastAsia"/>
              </w:rPr>
              <w:t>執照費新臺幣</w:t>
            </w:r>
            <w:proofErr w:type="gramEnd"/>
            <w:r w:rsidRPr="00DF544A">
              <w:rPr>
                <w:rFonts w:asciiTheme="minorEastAsia" w:hAnsiTheme="minorEastAsia"/>
              </w:rPr>
              <w:t>一千元。</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3</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證券投資顧問事業之實收資本額不得少於新台幣多少元? (1)1000萬 (2)1500萬 (3)2000萬 (4)2500萬</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3</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7773BC" w:rsidP="00CF01DF">
            <w:pPr>
              <w:rPr>
                <w:rFonts w:asciiTheme="minorEastAsia" w:hAnsiTheme="minorEastAsia"/>
              </w:rPr>
            </w:pPr>
            <w:r w:rsidRPr="00DF544A">
              <w:rPr>
                <w:rFonts w:asciiTheme="minorEastAsia" w:hAnsiTheme="minorEastAsia" w:hint="eastAsia"/>
              </w:rPr>
              <w:t>證券投資顧問事業之實收資本額不得少於兩千萬。</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4</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 xml:space="preserve">證券投資信託事業或其基金銷售機構為基金之廣告、公開說明會及其他營業促銷活動，證 </w:t>
            </w:r>
            <w:proofErr w:type="gramStart"/>
            <w:r w:rsidRPr="00DF544A">
              <w:rPr>
                <w:rFonts w:asciiTheme="minorEastAsia" w:hAnsiTheme="minorEastAsia" w:hint="eastAsia"/>
              </w:rPr>
              <w:t>券</w:t>
            </w:r>
            <w:proofErr w:type="gramEnd"/>
            <w:r w:rsidRPr="00DF544A">
              <w:rPr>
                <w:rFonts w:asciiTheme="minorEastAsia" w:hAnsiTheme="minorEastAsia" w:hint="eastAsia"/>
              </w:rPr>
              <w:t>投資信託事業應於事實發生後幾日內向同業公會申報? (1)10 (2)5 (3)15 (4)20</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403250" w:rsidRPr="00DF544A" w:rsidRDefault="007773BC" w:rsidP="00CF01DF">
            <w:pPr>
              <w:rPr>
                <w:rFonts w:asciiTheme="minorEastAsia" w:hAnsiTheme="minorEastAsia"/>
              </w:rPr>
            </w:pPr>
            <w:r w:rsidRPr="00DF544A">
              <w:rPr>
                <w:rFonts w:asciiTheme="minorEastAsia" w:hAnsiTheme="minorEastAsia"/>
              </w:rPr>
              <w:t>基金銷售機構為證券投資信託基金之廣告、公開說明會及其他促銷活動時，應遵守本會及同業公會對證券投資信託事業為證券投資信託基金之廣告、公開說明會及其他促銷活動所訂定之相關規定，並由證券投資信託事業於事實發生日起</w:t>
            </w:r>
            <w:r w:rsidRPr="00DF544A">
              <w:rPr>
                <w:rFonts w:asciiTheme="minorEastAsia" w:hAnsiTheme="minorEastAsia"/>
                <w:b/>
              </w:rPr>
              <w:t>十日</w:t>
            </w:r>
            <w:r w:rsidRPr="00DF544A">
              <w:rPr>
                <w:rFonts w:asciiTheme="minorEastAsia" w:hAnsiTheme="minorEastAsia"/>
              </w:rPr>
              <w:t>內向同業公會申報，如有違反，證券投資信託事業及銷售機構應依相關法令負其責任。</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5</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證券投資事業、總代理人及基金銷售機構從事基金之廣告、公開說明會及其他營業促銷活 動時，下列何者為正確之宣傳行為？(1)以獲利或配息率為廣告者，同時報導其風險以作為 平衡報導 (2)為基金投資績效之預測 (3)截取報章雜誌之報導作為廣告內容 (4)以基金經理人作為宣傳廣告之標題</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1</w:t>
            </w:r>
          </w:p>
        </w:tc>
      </w:tr>
      <w:tr w:rsidR="00403250" w:rsidRPr="00DF544A" w:rsidTr="00DF544A">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總代理人或其委任之銷售機構從事境外基金之廣告、公開說明會及其他</w:t>
            </w:r>
          </w:p>
          <w:p w:rsidR="00863EDE" w:rsidRPr="00863EDE" w:rsidRDefault="00863EDE" w:rsidP="00CF01DF">
            <w:pPr>
              <w:rPr>
                <w:rFonts w:asciiTheme="minorEastAsia" w:hAnsiTheme="minorEastAsia"/>
              </w:rPr>
            </w:pPr>
            <w:r w:rsidRPr="00863EDE">
              <w:rPr>
                <w:rFonts w:asciiTheme="minorEastAsia" w:hAnsiTheme="minorEastAsia"/>
              </w:rPr>
              <w:t>營業促銷活動時，不得有下列行為：</w:t>
            </w:r>
          </w:p>
          <w:p w:rsidR="00863EDE" w:rsidRPr="00863EDE" w:rsidRDefault="00863EDE" w:rsidP="00CF01DF">
            <w:pPr>
              <w:rPr>
                <w:rFonts w:asciiTheme="minorEastAsia" w:hAnsiTheme="minorEastAsia"/>
              </w:rPr>
            </w:pPr>
            <w:r w:rsidRPr="00863EDE">
              <w:rPr>
                <w:rFonts w:asciiTheme="minorEastAsia" w:hAnsiTheme="minorEastAsia"/>
              </w:rPr>
              <w:t>一、藉行政院金融監督管理委員會（以下簡稱金管會）對該境外基金之核准或申報生效，作為證實申請（報）事項或保證境外基金價值之宣傳。</w:t>
            </w:r>
          </w:p>
          <w:p w:rsidR="00863EDE" w:rsidRPr="00863EDE" w:rsidRDefault="00863EDE" w:rsidP="00CF01DF">
            <w:pPr>
              <w:rPr>
                <w:rFonts w:asciiTheme="minorEastAsia" w:hAnsiTheme="minorEastAsia"/>
              </w:rPr>
            </w:pPr>
            <w:r w:rsidRPr="00863EDE">
              <w:rPr>
                <w:rFonts w:asciiTheme="minorEastAsia" w:hAnsiTheme="minorEastAsia"/>
              </w:rPr>
              <w:t>二、使人誤信能保證本金之安全或保證獲利者。但保本型基金已於其公開說明書中，充分揭露保證之具體內容者，其保證本金安全部分，不在此限。</w:t>
            </w:r>
          </w:p>
          <w:p w:rsidR="00863EDE" w:rsidRPr="00863EDE" w:rsidRDefault="00863EDE" w:rsidP="00CF01DF">
            <w:pPr>
              <w:rPr>
                <w:rFonts w:asciiTheme="minorEastAsia" w:hAnsiTheme="minorEastAsia"/>
              </w:rPr>
            </w:pPr>
            <w:r w:rsidRPr="00863EDE">
              <w:rPr>
                <w:rFonts w:asciiTheme="minorEastAsia" w:hAnsiTheme="minorEastAsia"/>
              </w:rPr>
              <w:t>三、提供贈品或以其他利益勸誘他人購買境外基金。</w:t>
            </w:r>
          </w:p>
          <w:p w:rsidR="00863EDE" w:rsidRDefault="00863EDE" w:rsidP="00CF01DF">
            <w:pPr>
              <w:rPr>
                <w:rFonts w:asciiTheme="minorEastAsia" w:hAnsiTheme="minorEastAsia"/>
              </w:rPr>
            </w:pPr>
            <w:r w:rsidRPr="00863EDE">
              <w:rPr>
                <w:rFonts w:asciiTheme="minorEastAsia" w:hAnsiTheme="minorEastAsia"/>
              </w:rPr>
              <w:t>四、對於過去之業績作誇大之宣傳或對同業為攻訐之廣告。</w:t>
            </w:r>
          </w:p>
          <w:p w:rsidR="00863EDE" w:rsidRPr="00863EDE" w:rsidRDefault="00863EDE" w:rsidP="00CF01DF">
            <w:pPr>
              <w:rPr>
                <w:rFonts w:asciiTheme="minorEastAsia" w:hAnsiTheme="minorEastAsia"/>
              </w:rPr>
            </w:pPr>
            <w:r w:rsidRPr="00863EDE">
              <w:rPr>
                <w:rFonts w:asciiTheme="minorEastAsia" w:hAnsiTheme="minorEastAsia"/>
              </w:rPr>
              <w:t>五、為虛偽、欺</w:t>
            </w:r>
            <w:proofErr w:type="gramStart"/>
            <w:r w:rsidRPr="00863EDE">
              <w:rPr>
                <w:rFonts w:asciiTheme="minorEastAsia" w:hAnsiTheme="minorEastAsia"/>
              </w:rPr>
              <w:t>罔</w:t>
            </w:r>
            <w:proofErr w:type="gramEnd"/>
            <w:r w:rsidRPr="00863EDE">
              <w:rPr>
                <w:rFonts w:asciiTheme="minorEastAsia" w:hAnsiTheme="minorEastAsia"/>
              </w:rPr>
              <w:t>、或其他顯著有違事實或故意使他人誤信之行為。</w:t>
            </w:r>
          </w:p>
          <w:p w:rsidR="00863EDE" w:rsidRPr="00863EDE" w:rsidRDefault="00863EDE" w:rsidP="00CF01DF">
            <w:pPr>
              <w:rPr>
                <w:rFonts w:asciiTheme="minorEastAsia" w:hAnsiTheme="minorEastAsia"/>
              </w:rPr>
            </w:pPr>
            <w:r w:rsidRPr="00863EDE">
              <w:rPr>
                <w:rFonts w:asciiTheme="minorEastAsia" w:hAnsiTheme="minorEastAsia"/>
              </w:rPr>
              <w:t>六、對未經金管會核准或申報生效之境外基金，預為宣傳廣告、公開說明會及促銷。</w:t>
            </w:r>
          </w:p>
          <w:p w:rsidR="00863EDE" w:rsidRPr="00863EDE" w:rsidRDefault="00863EDE" w:rsidP="00CF01DF">
            <w:pPr>
              <w:rPr>
                <w:rFonts w:asciiTheme="minorEastAsia" w:hAnsiTheme="minorEastAsia"/>
              </w:rPr>
            </w:pPr>
            <w:r w:rsidRPr="00863EDE">
              <w:rPr>
                <w:rFonts w:asciiTheme="minorEastAsia" w:hAnsiTheme="minorEastAsia"/>
              </w:rPr>
              <w:t>七、內容違反法令、境外基金相關機構授權契約、境外基金公開說明書內容。</w:t>
            </w:r>
          </w:p>
          <w:p w:rsidR="00863EDE" w:rsidRPr="00863EDE" w:rsidRDefault="00863EDE" w:rsidP="00CF01DF">
            <w:pPr>
              <w:rPr>
                <w:rFonts w:asciiTheme="minorEastAsia" w:hAnsiTheme="minorEastAsia"/>
              </w:rPr>
            </w:pPr>
            <w:r w:rsidRPr="00863EDE">
              <w:rPr>
                <w:rFonts w:asciiTheme="minorEastAsia" w:hAnsiTheme="minorEastAsia"/>
              </w:rPr>
              <w:t>八、以基金經理人作為宣傳廣告訴求。</w:t>
            </w:r>
          </w:p>
          <w:p w:rsidR="00863EDE" w:rsidRPr="00863EDE" w:rsidRDefault="00863EDE" w:rsidP="00CF01DF">
            <w:pPr>
              <w:rPr>
                <w:rFonts w:asciiTheme="minorEastAsia" w:hAnsiTheme="minorEastAsia"/>
              </w:rPr>
            </w:pPr>
            <w:r w:rsidRPr="00863EDE">
              <w:rPr>
                <w:rFonts w:asciiTheme="minorEastAsia" w:hAnsiTheme="minorEastAsia"/>
              </w:rPr>
              <w:t>九、涉及對新臺幣匯率走勢之臆測。</w:t>
            </w:r>
          </w:p>
          <w:p w:rsidR="00863EDE" w:rsidRPr="00863EDE" w:rsidRDefault="00863EDE" w:rsidP="00CF01DF">
            <w:pPr>
              <w:rPr>
                <w:rFonts w:asciiTheme="minorEastAsia" w:hAnsiTheme="minorEastAsia"/>
              </w:rPr>
            </w:pPr>
            <w:r w:rsidRPr="00863EDE">
              <w:rPr>
                <w:rFonts w:asciiTheme="minorEastAsia" w:hAnsiTheme="minorEastAsia"/>
              </w:rPr>
              <w:t>十、內容採用可能貶低整體行業聲譽之方式作宣傳。</w:t>
            </w:r>
          </w:p>
          <w:p w:rsidR="00863EDE" w:rsidRPr="00863EDE" w:rsidRDefault="00863EDE" w:rsidP="00CF01DF">
            <w:pPr>
              <w:rPr>
                <w:rFonts w:asciiTheme="minorEastAsia" w:hAnsiTheme="minorEastAsia"/>
              </w:rPr>
            </w:pPr>
            <w:r w:rsidRPr="00863EDE">
              <w:rPr>
                <w:rFonts w:asciiTheme="minorEastAsia" w:hAnsiTheme="minorEastAsia"/>
              </w:rPr>
              <w:t>十一、內容載有不正確或與銷售文件內容不符或不雅之文字、美術稿或圖案設計。</w:t>
            </w:r>
          </w:p>
          <w:p w:rsidR="00863EDE" w:rsidRPr="00863EDE" w:rsidRDefault="00863EDE" w:rsidP="00CF01DF">
            <w:pPr>
              <w:rPr>
                <w:rFonts w:asciiTheme="minorEastAsia" w:hAnsiTheme="minorEastAsia"/>
              </w:rPr>
            </w:pPr>
            <w:r w:rsidRPr="00863EDE">
              <w:rPr>
                <w:rFonts w:asciiTheme="minorEastAsia" w:hAnsiTheme="minorEastAsia"/>
              </w:rPr>
              <w:t>十二、開放式境外基金以「無折價風險」等相類詞語作為廣告。</w:t>
            </w:r>
          </w:p>
          <w:p w:rsidR="00863EDE" w:rsidRPr="00863EDE" w:rsidRDefault="00863EDE" w:rsidP="00CF01DF">
            <w:pPr>
              <w:rPr>
                <w:rFonts w:asciiTheme="minorEastAsia" w:hAnsiTheme="minorEastAsia"/>
              </w:rPr>
            </w:pPr>
            <w:r w:rsidRPr="00863EDE">
              <w:rPr>
                <w:rFonts w:asciiTheme="minorEastAsia" w:hAnsiTheme="minorEastAsia"/>
              </w:rPr>
              <w:t>十三、以銷售費或經理費收入為捐贈或與投資人權益無關之詞語為訴求。</w:t>
            </w:r>
          </w:p>
          <w:p w:rsidR="00863EDE" w:rsidRPr="00863EDE" w:rsidRDefault="00863EDE" w:rsidP="00CF01DF">
            <w:pPr>
              <w:rPr>
                <w:rFonts w:asciiTheme="minorEastAsia" w:hAnsiTheme="minorEastAsia"/>
              </w:rPr>
            </w:pPr>
            <w:r w:rsidRPr="00863EDE">
              <w:rPr>
                <w:rFonts w:asciiTheme="minorEastAsia" w:hAnsiTheme="minorEastAsia"/>
              </w:rPr>
              <w:t>十四、截取報章雜誌之報導作為廣告內容。</w:t>
            </w:r>
          </w:p>
          <w:p w:rsidR="00863EDE" w:rsidRPr="00863EDE" w:rsidRDefault="00863EDE" w:rsidP="00CF01DF">
            <w:pPr>
              <w:rPr>
                <w:rFonts w:asciiTheme="minorEastAsia" w:hAnsiTheme="minorEastAsia"/>
              </w:rPr>
            </w:pPr>
            <w:r w:rsidRPr="00863EDE">
              <w:rPr>
                <w:rFonts w:asciiTheme="minorEastAsia" w:hAnsiTheme="minorEastAsia"/>
              </w:rPr>
              <w:lastRenderedPageBreak/>
              <w:t>十五、以獲利為廣告者，未同時報導其風險以作為平衡報導。</w:t>
            </w:r>
          </w:p>
          <w:p w:rsidR="00863EDE" w:rsidRPr="00863EDE" w:rsidRDefault="00863EDE" w:rsidP="00CF01DF">
            <w:pPr>
              <w:rPr>
                <w:rFonts w:asciiTheme="minorEastAsia" w:hAnsiTheme="minorEastAsia"/>
              </w:rPr>
            </w:pPr>
            <w:r w:rsidRPr="00863EDE">
              <w:rPr>
                <w:rFonts w:asciiTheme="minorEastAsia" w:hAnsiTheme="minorEastAsia"/>
              </w:rPr>
              <w:t>十六、有關免稅之說明，未載明或說明係何種對象、何種內容免稅。</w:t>
            </w:r>
          </w:p>
          <w:p w:rsidR="00863EDE" w:rsidRPr="00863EDE" w:rsidRDefault="00863EDE" w:rsidP="00CF01DF">
            <w:pPr>
              <w:rPr>
                <w:rFonts w:asciiTheme="minorEastAsia" w:hAnsiTheme="minorEastAsia"/>
              </w:rPr>
            </w:pPr>
            <w:r w:rsidRPr="00863EDE">
              <w:rPr>
                <w:rFonts w:asciiTheme="minorEastAsia" w:hAnsiTheme="minorEastAsia"/>
              </w:rPr>
              <w:t>十七、以基金信用評等等級為廣告或促銷內容（含已成立或金管會核准募集但尚未成立之基金）時，未以顯著方式註明該基金所獲得信用評等之性質及未成立基金未註明該基金尚未成立。</w:t>
            </w:r>
          </w:p>
          <w:p w:rsidR="00863EDE" w:rsidRPr="00863EDE" w:rsidRDefault="00863EDE" w:rsidP="00CF01DF">
            <w:pPr>
              <w:rPr>
                <w:rFonts w:asciiTheme="minorEastAsia" w:hAnsiTheme="minorEastAsia"/>
              </w:rPr>
            </w:pPr>
            <w:r w:rsidRPr="00863EDE">
              <w:rPr>
                <w:rFonts w:asciiTheme="minorEastAsia" w:hAnsiTheme="minorEastAsia"/>
              </w:rPr>
              <w:t>十八、基金銷售文件或廣告文宣內容中，未揭示有關基金應負擔之費用（含分銷費用）已揭露於基金之公開說明書及投資人須知中，投資人可至境外基金資訊觀測站中查詢之內容文字。</w:t>
            </w:r>
          </w:p>
          <w:p w:rsidR="00403250" w:rsidRPr="00863EDE" w:rsidRDefault="00863EDE" w:rsidP="00CF01DF">
            <w:pPr>
              <w:rPr>
                <w:rFonts w:asciiTheme="minorEastAsia" w:hAnsiTheme="minorEastAsia"/>
              </w:rPr>
            </w:pPr>
            <w:r w:rsidRPr="00863EDE">
              <w:rPr>
                <w:rFonts w:asciiTheme="minorEastAsia" w:hAnsiTheme="minorEastAsia"/>
              </w:rPr>
              <w:t>十九、其他影響投資人權益之事項。</w:t>
            </w:r>
          </w:p>
        </w:tc>
      </w:tr>
      <w:tr w:rsidR="00403250" w:rsidRPr="00DF544A" w:rsidTr="00FA70CF">
        <w:trPr>
          <w:trHeight w:val="242"/>
        </w:trPr>
        <w:tc>
          <w:tcPr>
            <w:tcW w:w="709" w:type="dxa"/>
          </w:tcPr>
          <w:p w:rsidR="00403250" w:rsidRPr="00DF544A" w:rsidRDefault="00403250" w:rsidP="00403250">
            <w:pPr>
              <w:jc w:val="center"/>
              <w:rPr>
                <w:rFonts w:asciiTheme="minorEastAsia" w:hAnsiTheme="minorEastAsia"/>
              </w:rPr>
            </w:pPr>
            <w:r w:rsidRPr="00DF544A">
              <w:rPr>
                <w:rFonts w:asciiTheme="minorEastAsia" w:hAnsiTheme="minorEastAsia" w:hint="eastAsia"/>
              </w:rPr>
              <w:lastRenderedPageBreak/>
              <w:t>5</w:t>
            </w:r>
            <w:r w:rsidRPr="00DF544A">
              <w:rPr>
                <w:rFonts w:asciiTheme="minorEastAsia" w:hAnsiTheme="minorEastAsia"/>
              </w:rPr>
              <w:t>6</w:t>
            </w:r>
          </w:p>
        </w:tc>
        <w:tc>
          <w:tcPr>
            <w:tcW w:w="10065" w:type="dxa"/>
          </w:tcPr>
          <w:p w:rsidR="00403250" w:rsidRPr="00DF544A" w:rsidRDefault="00403250" w:rsidP="00CF01DF">
            <w:pPr>
              <w:rPr>
                <w:rFonts w:asciiTheme="minorEastAsia" w:hAnsiTheme="minorEastAsia"/>
              </w:rPr>
            </w:pPr>
            <w:r w:rsidRPr="00DF544A">
              <w:rPr>
                <w:rFonts w:asciiTheme="minorEastAsia" w:hAnsiTheme="minorEastAsia" w:hint="eastAsia"/>
              </w:rPr>
              <w:t>總代理人從事境外基金之廣告時，得為下列何項行為? (1)開放式基金以「無折價風險」等 相類詞語作為廣告 (2)擷取報章雜誌之報導 (3)以採訪投資人之方式來廣告促銷基金 (4)以獲利或配息率為廣告者，並同時報導其風險以作為平衡報導</w:t>
            </w:r>
          </w:p>
        </w:tc>
        <w:tc>
          <w:tcPr>
            <w:tcW w:w="709" w:type="dxa"/>
          </w:tcPr>
          <w:p w:rsidR="00403250" w:rsidRPr="00DF544A" w:rsidRDefault="00403250" w:rsidP="00DF544A">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總代理人或其委任之銷售機構從事境外基金之廣告、公開說明會及其他</w:t>
            </w:r>
          </w:p>
          <w:p w:rsidR="00863EDE" w:rsidRPr="00863EDE" w:rsidRDefault="00863EDE" w:rsidP="00CF01DF">
            <w:pPr>
              <w:rPr>
                <w:rFonts w:asciiTheme="minorEastAsia" w:hAnsiTheme="minorEastAsia"/>
              </w:rPr>
            </w:pPr>
            <w:r w:rsidRPr="00863EDE">
              <w:rPr>
                <w:rFonts w:asciiTheme="minorEastAsia" w:hAnsiTheme="minorEastAsia"/>
              </w:rPr>
              <w:t>營業促銷活動時，不得有下列行為：</w:t>
            </w:r>
          </w:p>
          <w:p w:rsidR="00863EDE" w:rsidRPr="00863EDE" w:rsidRDefault="00863EDE" w:rsidP="00CF01DF">
            <w:pPr>
              <w:rPr>
                <w:rFonts w:asciiTheme="minorEastAsia" w:hAnsiTheme="minorEastAsia"/>
              </w:rPr>
            </w:pPr>
            <w:r w:rsidRPr="00863EDE">
              <w:rPr>
                <w:rFonts w:asciiTheme="minorEastAsia" w:hAnsiTheme="minorEastAsia"/>
              </w:rPr>
              <w:t>一、藉行政院金融監督管理委員會（以下簡稱金管會）對該境外基金之核准或申報生效，作為證實申請（報）事項或保證境外基金價值之宣傳。</w:t>
            </w:r>
          </w:p>
          <w:p w:rsidR="00863EDE" w:rsidRPr="00863EDE" w:rsidRDefault="00863EDE" w:rsidP="00CF01DF">
            <w:pPr>
              <w:rPr>
                <w:rFonts w:asciiTheme="minorEastAsia" w:hAnsiTheme="minorEastAsia"/>
              </w:rPr>
            </w:pPr>
            <w:r w:rsidRPr="00863EDE">
              <w:rPr>
                <w:rFonts w:asciiTheme="minorEastAsia" w:hAnsiTheme="minorEastAsia"/>
              </w:rPr>
              <w:t>二、使人誤信能保證本金之安全或保證獲利者。但保本型基金已於其公開說明書中，充分揭露保證之具體內容者，其保證本金安全部分，不在此限。</w:t>
            </w:r>
          </w:p>
          <w:p w:rsidR="00863EDE" w:rsidRPr="00863EDE" w:rsidRDefault="00863EDE" w:rsidP="00CF01DF">
            <w:pPr>
              <w:rPr>
                <w:rFonts w:asciiTheme="minorEastAsia" w:hAnsiTheme="minorEastAsia"/>
              </w:rPr>
            </w:pPr>
            <w:r w:rsidRPr="00863EDE">
              <w:rPr>
                <w:rFonts w:asciiTheme="minorEastAsia" w:hAnsiTheme="minorEastAsia"/>
              </w:rPr>
              <w:t>三、提供贈品或以其他利益勸誘他人購買境外基金。</w:t>
            </w:r>
          </w:p>
          <w:p w:rsidR="00863EDE" w:rsidRDefault="00863EDE" w:rsidP="00CF01DF">
            <w:pPr>
              <w:rPr>
                <w:rFonts w:asciiTheme="minorEastAsia" w:hAnsiTheme="minorEastAsia"/>
              </w:rPr>
            </w:pPr>
            <w:r w:rsidRPr="00863EDE">
              <w:rPr>
                <w:rFonts w:asciiTheme="minorEastAsia" w:hAnsiTheme="minorEastAsia"/>
              </w:rPr>
              <w:t>四、對於過去之業績作誇大之宣傳或對同業為攻訐之廣告。</w:t>
            </w:r>
          </w:p>
          <w:p w:rsidR="00863EDE" w:rsidRPr="00863EDE" w:rsidRDefault="00863EDE" w:rsidP="00CF01DF">
            <w:pPr>
              <w:rPr>
                <w:rFonts w:asciiTheme="minorEastAsia" w:hAnsiTheme="minorEastAsia"/>
              </w:rPr>
            </w:pPr>
            <w:r w:rsidRPr="00863EDE">
              <w:rPr>
                <w:rFonts w:asciiTheme="minorEastAsia" w:hAnsiTheme="minorEastAsia"/>
              </w:rPr>
              <w:t>五、為虛偽、欺</w:t>
            </w:r>
            <w:proofErr w:type="gramStart"/>
            <w:r w:rsidRPr="00863EDE">
              <w:rPr>
                <w:rFonts w:asciiTheme="minorEastAsia" w:hAnsiTheme="minorEastAsia"/>
              </w:rPr>
              <w:t>罔</w:t>
            </w:r>
            <w:proofErr w:type="gramEnd"/>
            <w:r w:rsidRPr="00863EDE">
              <w:rPr>
                <w:rFonts w:asciiTheme="minorEastAsia" w:hAnsiTheme="minorEastAsia"/>
              </w:rPr>
              <w:t>、或其他顯著有違事實或故意使他人誤信之行為。</w:t>
            </w:r>
          </w:p>
          <w:p w:rsidR="00863EDE" w:rsidRPr="00863EDE" w:rsidRDefault="00863EDE" w:rsidP="00CF01DF">
            <w:pPr>
              <w:rPr>
                <w:rFonts w:asciiTheme="minorEastAsia" w:hAnsiTheme="minorEastAsia"/>
              </w:rPr>
            </w:pPr>
            <w:r w:rsidRPr="00863EDE">
              <w:rPr>
                <w:rFonts w:asciiTheme="minorEastAsia" w:hAnsiTheme="minorEastAsia"/>
              </w:rPr>
              <w:t>六、對未經金管會核准或申報生效之境外基金，預為宣傳廣告、公開說明會及促銷。</w:t>
            </w:r>
          </w:p>
          <w:p w:rsidR="00863EDE" w:rsidRPr="00863EDE" w:rsidRDefault="00863EDE" w:rsidP="00CF01DF">
            <w:pPr>
              <w:rPr>
                <w:rFonts w:asciiTheme="minorEastAsia" w:hAnsiTheme="minorEastAsia"/>
              </w:rPr>
            </w:pPr>
            <w:r w:rsidRPr="00863EDE">
              <w:rPr>
                <w:rFonts w:asciiTheme="minorEastAsia" w:hAnsiTheme="minorEastAsia"/>
              </w:rPr>
              <w:t>七、內容違反法令、境外基金相關機構授權契約、境外基金公開說明書內容。</w:t>
            </w:r>
          </w:p>
          <w:p w:rsidR="00863EDE" w:rsidRPr="00863EDE" w:rsidRDefault="00863EDE" w:rsidP="00CF01DF">
            <w:pPr>
              <w:rPr>
                <w:rFonts w:asciiTheme="minorEastAsia" w:hAnsiTheme="minorEastAsia"/>
              </w:rPr>
            </w:pPr>
            <w:r w:rsidRPr="00863EDE">
              <w:rPr>
                <w:rFonts w:asciiTheme="minorEastAsia" w:hAnsiTheme="minorEastAsia"/>
              </w:rPr>
              <w:t>八、以基金經理人作為宣傳廣告訴求。</w:t>
            </w:r>
          </w:p>
          <w:p w:rsidR="00863EDE" w:rsidRPr="00863EDE" w:rsidRDefault="00863EDE" w:rsidP="00CF01DF">
            <w:pPr>
              <w:rPr>
                <w:rFonts w:asciiTheme="minorEastAsia" w:hAnsiTheme="minorEastAsia"/>
              </w:rPr>
            </w:pPr>
            <w:r w:rsidRPr="00863EDE">
              <w:rPr>
                <w:rFonts w:asciiTheme="minorEastAsia" w:hAnsiTheme="minorEastAsia"/>
              </w:rPr>
              <w:t>九、涉及對新臺幣匯率走勢之臆測。</w:t>
            </w:r>
          </w:p>
          <w:p w:rsidR="00863EDE" w:rsidRPr="00863EDE" w:rsidRDefault="00863EDE" w:rsidP="00CF01DF">
            <w:pPr>
              <w:rPr>
                <w:rFonts w:asciiTheme="minorEastAsia" w:hAnsiTheme="minorEastAsia"/>
              </w:rPr>
            </w:pPr>
            <w:r w:rsidRPr="00863EDE">
              <w:rPr>
                <w:rFonts w:asciiTheme="minorEastAsia" w:hAnsiTheme="minorEastAsia"/>
              </w:rPr>
              <w:t>十、內容採用可能貶低整體行業聲譽之方式作宣傳。</w:t>
            </w:r>
          </w:p>
          <w:p w:rsidR="00863EDE" w:rsidRPr="00863EDE" w:rsidRDefault="00863EDE" w:rsidP="00CF01DF">
            <w:pPr>
              <w:rPr>
                <w:rFonts w:asciiTheme="minorEastAsia" w:hAnsiTheme="minorEastAsia"/>
              </w:rPr>
            </w:pPr>
            <w:r w:rsidRPr="00863EDE">
              <w:rPr>
                <w:rFonts w:asciiTheme="minorEastAsia" w:hAnsiTheme="minorEastAsia"/>
              </w:rPr>
              <w:t>十一、內容載有不正確或與銷售文件內容不符或不雅之文字、美術稿或圖案設計。</w:t>
            </w:r>
          </w:p>
          <w:p w:rsidR="00863EDE" w:rsidRPr="00863EDE" w:rsidRDefault="00863EDE" w:rsidP="00CF01DF">
            <w:pPr>
              <w:rPr>
                <w:rFonts w:asciiTheme="minorEastAsia" w:hAnsiTheme="minorEastAsia"/>
              </w:rPr>
            </w:pPr>
            <w:r w:rsidRPr="00863EDE">
              <w:rPr>
                <w:rFonts w:asciiTheme="minorEastAsia" w:hAnsiTheme="minorEastAsia"/>
              </w:rPr>
              <w:t>十二、開放式境外基金以「無折價風險」等相類詞語作為廣告。</w:t>
            </w:r>
          </w:p>
          <w:p w:rsidR="00863EDE" w:rsidRPr="00863EDE" w:rsidRDefault="00863EDE" w:rsidP="00CF01DF">
            <w:pPr>
              <w:rPr>
                <w:rFonts w:asciiTheme="minorEastAsia" w:hAnsiTheme="minorEastAsia"/>
              </w:rPr>
            </w:pPr>
            <w:r w:rsidRPr="00863EDE">
              <w:rPr>
                <w:rFonts w:asciiTheme="minorEastAsia" w:hAnsiTheme="minorEastAsia"/>
              </w:rPr>
              <w:t>十三、以銷售費或經理費收入為捐贈或與投資人權益無關之詞語為訴求。</w:t>
            </w:r>
          </w:p>
          <w:p w:rsidR="00863EDE" w:rsidRPr="00863EDE" w:rsidRDefault="00863EDE" w:rsidP="00CF01DF">
            <w:pPr>
              <w:rPr>
                <w:rFonts w:asciiTheme="minorEastAsia" w:hAnsiTheme="minorEastAsia"/>
              </w:rPr>
            </w:pPr>
            <w:r w:rsidRPr="00863EDE">
              <w:rPr>
                <w:rFonts w:asciiTheme="minorEastAsia" w:hAnsiTheme="minorEastAsia"/>
              </w:rPr>
              <w:t>十四、截取報章雜誌之報導作為廣告內容。</w:t>
            </w:r>
          </w:p>
          <w:p w:rsidR="00863EDE" w:rsidRPr="00863EDE" w:rsidRDefault="00863EDE" w:rsidP="00CF01DF">
            <w:pPr>
              <w:rPr>
                <w:rFonts w:asciiTheme="minorEastAsia" w:hAnsiTheme="minorEastAsia"/>
              </w:rPr>
            </w:pPr>
            <w:r w:rsidRPr="00863EDE">
              <w:rPr>
                <w:rFonts w:asciiTheme="minorEastAsia" w:hAnsiTheme="minorEastAsia"/>
              </w:rPr>
              <w:t>十五、以獲利為廣告者，未同時報導其風險以作為平衡報導。</w:t>
            </w:r>
          </w:p>
          <w:p w:rsidR="00863EDE" w:rsidRPr="00863EDE" w:rsidRDefault="00863EDE" w:rsidP="00CF01DF">
            <w:pPr>
              <w:rPr>
                <w:rFonts w:asciiTheme="minorEastAsia" w:hAnsiTheme="minorEastAsia"/>
              </w:rPr>
            </w:pPr>
            <w:r w:rsidRPr="00863EDE">
              <w:rPr>
                <w:rFonts w:asciiTheme="minorEastAsia" w:hAnsiTheme="minorEastAsia"/>
              </w:rPr>
              <w:t>十六、有關免稅之說明，未載明或說明係何種對象、何種內容免稅。</w:t>
            </w:r>
          </w:p>
          <w:p w:rsidR="00863EDE" w:rsidRPr="00863EDE" w:rsidRDefault="00863EDE" w:rsidP="00CF01DF">
            <w:pPr>
              <w:rPr>
                <w:rFonts w:asciiTheme="minorEastAsia" w:hAnsiTheme="minorEastAsia"/>
              </w:rPr>
            </w:pPr>
            <w:r w:rsidRPr="00863EDE">
              <w:rPr>
                <w:rFonts w:asciiTheme="minorEastAsia" w:hAnsiTheme="minorEastAsia"/>
              </w:rPr>
              <w:t>十七、以基金信用評等等級為廣告或促銷內容（含已成立或金管會核准募集但尚未成立之基金）時，未以顯著方式註明該基金所獲得信用評等之性質及未成立基金未註明該基金尚未成立。</w:t>
            </w:r>
          </w:p>
          <w:p w:rsidR="00863EDE" w:rsidRPr="00863EDE" w:rsidRDefault="00863EDE" w:rsidP="00CF01DF">
            <w:pPr>
              <w:rPr>
                <w:rFonts w:asciiTheme="minorEastAsia" w:hAnsiTheme="minorEastAsia"/>
              </w:rPr>
            </w:pPr>
            <w:r w:rsidRPr="00863EDE">
              <w:rPr>
                <w:rFonts w:asciiTheme="minorEastAsia" w:hAnsiTheme="minorEastAsia"/>
              </w:rPr>
              <w:t>十八、基金銷售文件或廣告文宣內容中，未揭示有關基金應負擔之費用（含分銷費用）已揭露於基金之公開說明書及投資人須知中，投資人可至境外基金資訊觀測站中查詢之內容文字。</w:t>
            </w:r>
          </w:p>
          <w:p w:rsidR="00863EDE" w:rsidRPr="00863EDE" w:rsidRDefault="00863EDE" w:rsidP="00CF01DF">
            <w:pPr>
              <w:rPr>
                <w:rFonts w:asciiTheme="minorEastAsia" w:hAnsiTheme="minorEastAsia"/>
              </w:rPr>
            </w:pPr>
            <w:r w:rsidRPr="00863EDE">
              <w:rPr>
                <w:rFonts w:asciiTheme="minorEastAsia" w:hAnsiTheme="minorEastAsia"/>
              </w:rPr>
              <w:t>十九、其他影響投資人權益之事項。</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7</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境外基金之銷售機構從事基金之廣告時，得為下列何項行為? (1)以配息比例為廣告文宣之主要標題 (2)有關免稅之說明，並載明或說明係何種對象、何種內容免稅 (3)使用優於定存、打敗</w:t>
            </w:r>
            <w:r w:rsidRPr="00DF544A">
              <w:rPr>
                <w:rFonts w:asciiTheme="minorEastAsia" w:hAnsiTheme="minorEastAsia" w:hint="eastAsia"/>
              </w:rPr>
              <w:lastRenderedPageBreak/>
              <w:t>通膨等相類之詞語為訴求 (4)內容載有不正確或與銷售文件內容不符或不雅之文字、美術稿或圖案設計</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lastRenderedPageBreak/>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總代理人或其委任之銷售機構從事境外基金之廣告、公開說明會及其他</w:t>
            </w:r>
          </w:p>
          <w:p w:rsidR="00863EDE" w:rsidRPr="00863EDE" w:rsidRDefault="00863EDE" w:rsidP="00CF01DF">
            <w:pPr>
              <w:rPr>
                <w:rFonts w:asciiTheme="minorEastAsia" w:hAnsiTheme="minorEastAsia"/>
              </w:rPr>
            </w:pPr>
            <w:r w:rsidRPr="00863EDE">
              <w:rPr>
                <w:rFonts w:asciiTheme="minorEastAsia" w:hAnsiTheme="minorEastAsia"/>
              </w:rPr>
              <w:t>營業促銷活動時，不得有下列行為：</w:t>
            </w:r>
          </w:p>
          <w:p w:rsidR="00863EDE" w:rsidRPr="00863EDE" w:rsidRDefault="00863EDE" w:rsidP="00CF01DF">
            <w:pPr>
              <w:rPr>
                <w:rFonts w:asciiTheme="minorEastAsia" w:hAnsiTheme="minorEastAsia"/>
              </w:rPr>
            </w:pPr>
            <w:r w:rsidRPr="00863EDE">
              <w:rPr>
                <w:rFonts w:asciiTheme="minorEastAsia" w:hAnsiTheme="minorEastAsia"/>
              </w:rPr>
              <w:t>一、藉行政院金融監督管理委員會（以下簡稱金管會）對該境外基金之核准或申報生效，作為證實申請（報）事項或保證境外基金價值之宣傳。</w:t>
            </w:r>
          </w:p>
          <w:p w:rsidR="00863EDE" w:rsidRPr="00863EDE" w:rsidRDefault="00863EDE" w:rsidP="00CF01DF">
            <w:pPr>
              <w:rPr>
                <w:rFonts w:asciiTheme="minorEastAsia" w:hAnsiTheme="minorEastAsia"/>
              </w:rPr>
            </w:pPr>
            <w:r w:rsidRPr="00863EDE">
              <w:rPr>
                <w:rFonts w:asciiTheme="minorEastAsia" w:hAnsiTheme="minorEastAsia"/>
              </w:rPr>
              <w:t>二、使人誤信能保證本金之安全或保證獲利者。但保本型基金已於其公開說明書中，充分揭露保證之具體內容者，其保證本金安全部分，不在此限。</w:t>
            </w:r>
          </w:p>
          <w:p w:rsidR="00863EDE" w:rsidRPr="00863EDE" w:rsidRDefault="00863EDE" w:rsidP="00CF01DF">
            <w:pPr>
              <w:rPr>
                <w:rFonts w:asciiTheme="minorEastAsia" w:hAnsiTheme="minorEastAsia"/>
              </w:rPr>
            </w:pPr>
            <w:r w:rsidRPr="00863EDE">
              <w:rPr>
                <w:rFonts w:asciiTheme="minorEastAsia" w:hAnsiTheme="minorEastAsia"/>
              </w:rPr>
              <w:t>三、提供贈品或以其他利益勸誘他人購買境外基金。</w:t>
            </w:r>
          </w:p>
          <w:p w:rsidR="00863EDE" w:rsidRDefault="00863EDE" w:rsidP="00CF01DF">
            <w:pPr>
              <w:rPr>
                <w:rFonts w:asciiTheme="minorEastAsia" w:hAnsiTheme="minorEastAsia"/>
              </w:rPr>
            </w:pPr>
            <w:r w:rsidRPr="00863EDE">
              <w:rPr>
                <w:rFonts w:asciiTheme="minorEastAsia" w:hAnsiTheme="minorEastAsia"/>
              </w:rPr>
              <w:t>四、對於過去之業績作誇大之宣傳或對同業為攻訐之廣告。</w:t>
            </w:r>
          </w:p>
          <w:p w:rsidR="00863EDE" w:rsidRPr="00863EDE" w:rsidRDefault="00863EDE" w:rsidP="00CF01DF">
            <w:pPr>
              <w:rPr>
                <w:rFonts w:asciiTheme="minorEastAsia" w:hAnsiTheme="minorEastAsia"/>
              </w:rPr>
            </w:pPr>
            <w:r w:rsidRPr="00863EDE">
              <w:rPr>
                <w:rFonts w:asciiTheme="minorEastAsia" w:hAnsiTheme="minorEastAsia"/>
              </w:rPr>
              <w:t>五、為虛偽、欺</w:t>
            </w:r>
            <w:proofErr w:type="gramStart"/>
            <w:r w:rsidRPr="00863EDE">
              <w:rPr>
                <w:rFonts w:asciiTheme="minorEastAsia" w:hAnsiTheme="minorEastAsia"/>
              </w:rPr>
              <w:t>罔</w:t>
            </w:r>
            <w:proofErr w:type="gramEnd"/>
            <w:r w:rsidRPr="00863EDE">
              <w:rPr>
                <w:rFonts w:asciiTheme="minorEastAsia" w:hAnsiTheme="minorEastAsia"/>
              </w:rPr>
              <w:t>、或其他顯著有違事實或故意使他人誤信之行為。</w:t>
            </w:r>
          </w:p>
          <w:p w:rsidR="00863EDE" w:rsidRPr="00863EDE" w:rsidRDefault="00863EDE" w:rsidP="00CF01DF">
            <w:pPr>
              <w:rPr>
                <w:rFonts w:asciiTheme="minorEastAsia" w:hAnsiTheme="minorEastAsia"/>
              </w:rPr>
            </w:pPr>
            <w:r w:rsidRPr="00863EDE">
              <w:rPr>
                <w:rFonts w:asciiTheme="minorEastAsia" w:hAnsiTheme="minorEastAsia"/>
              </w:rPr>
              <w:t>六、對未經金管會核准或申報生效之境外基金，預為宣傳廣告、公開說明會及促銷。</w:t>
            </w:r>
          </w:p>
          <w:p w:rsidR="00863EDE" w:rsidRPr="00863EDE" w:rsidRDefault="00863EDE" w:rsidP="00CF01DF">
            <w:pPr>
              <w:rPr>
                <w:rFonts w:asciiTheme="minorEastAsia" w:hAnsiTheme="minorEastAsia"/>
              </w:rPr>
            </w:pPr>
            <w:r w:rsidRPr="00863EDE">
              <w:rPr>
                <w:rFonts w:asciiTheme="minorEastAsia" w:hAnsiTheme="minorEastAsia"/>
              </w:rPr>
              <w:t>七、內容違反法令、境外基金相關機構授權契約、境外基金公開說明書內容。</w:t>
            </w:r>
          </w:p>
          <w:p w:rsidR="00863EDE" w:rsidRPr="00863EDE" w:rsidRDefault="00863EDE" w:rsidP="00CF01DF">
            <w:pPr>
              <w:rPr>
                <w:rFonts w:asciiTheme="minorEastAsia" w:hAnsiTheme="minorEastAsia"/>
              </w:rPr>
            </w:pPr>
            <w:r w:rsidRPr="00863EDE">
              <w:rPr>
                <w:rFonts w:asciiTheme="minorEastAsia" w:hAnsiTheme="minorEastAsia"/>
              </w:rPr>
              <w:t>八、以基金經理人作為宣傳廣告訴求。</w:t>
            </w:r>
          </w:p>
          <w:p w:rsidR="00863EDE" w:rsidRPr="00863EDE" w:rsidRDefault="00863EDE" w:rsidP="00CF01DF">
            <w:pPr>
              <w:rPr>
                <w:rFonts w:asciiTheme="minorEastAsia" w:hAnsiTheme="minorEastAsia"/>
              </w:rPr>
            </w:pPr>
            <w:r w:rsidRPr="00863EDE">
              <w:rPr>
                <w:rFonts w:asciiTheme="minorEastAsia" w:hAnsiTheme="minorEastAsia"/>
              </w:rPr>
              <w:t>九、涉及對新臺幣匯率走勢之臆測。</w:t>
            </w:r>
          </w:p>
          <w:p w:rsidR="00863EDE" w:rsidRPr="00863EDE" w:rsidRDefault="00863EDE" w:rsidP="00CF01DF">
            <w:pPr>
              <w:rPr>
                <w:rFonts w:asciiTheme="minorEastAsia" w:hAnsiTheme="minorEastAsia"/>
              </w:rPr>
            </w:pPr>
            <w:r w:rsidRPr="00863EDE">
              <w:rPr>
                <w:rFonts w:asciiTheme="minorEastAsia" w:hAnsiTheme="minorEastAsia"/>
              </w:rPr>
              <w:t>十、內容採用可能貶低整體行業聲譽之方式作宣傳。</w:t>
            </w:r>
          </w:p>
          <w:p w:rsidR="00863EDE" w:rsidRPr="00863EDE" w:rsidRDefault="00863EDE" w:rsidP="00CF01DF">
            <w:pPr>
              <w:rPr>
                <w:rFonts w:asciiTheme="minorEastAsia" w:hAnsiTheme="minorEastAsia"/>
              </w:rPr>
            </w:pPr>
            <w:r w:rsidRPr="00863EDE">
              <w:rPr>
                <w:rFonts w:asciiTheme="minorEastAsia" w:hAnsiTheme="minorEastAsia"/>
              </w:rPr>
              <w:t>十一、內容載有不正確或與銷售文件內容不符或不雅之文字、美術稿或圖案設計。</w:t>
            </w:r>
          </w:p>
          <w:p w:rsidR="00863EDE" w:rsidRPr="00863EDE" w:rsidRDefault="00863EDE" w:rsidP="00CF01DF">
            <w:pPr>
              <w:rPr>
                <w:rFonts w:asciiTheme="minorEastAsia" w:hAnsiTheme="minorEastAsia"/>
              </w:rPr>
            </w:pPr>
            <w:r w:rsidRPr="00863EDE">
              <w:rPr>
                <w:rFonts w:asciiTheme="minorEastAsia" w:hAnsiTheme="minorEastAsia"/>
              </w:rPr>
              <w:t>十二、開放式境外基金以「無折價風險」等相類詞語作為廣告。</w:t>
            </w:r>
          </w:p>
          <w:p w:rsidR="00863EDE" w:rsidRPr="00863EDE" w:rsidRDefault="00863EDE" w:rsidP="00CF01DF">
            <w:pPr>
              <w:rPr>
                <w:rFonts w:asciiTheme="minorEastAsia" w:hAnsiTheme="minorEastAsia"/>
              </w:rPr>
            </w:pPr>
            <w:r w:rsidRPr="00863EDE">
              <w:rPr>
                <w:rFonts w:asciiTheme="minorEastAsia" w:hAnsiTheme="minorEastAsia"/>
              </w:rPr>
              <w:t>十三、以銷售費或經理費收入為捐贈或與投資人權益無關之詞語為訴求。</w:t>
            </w:r>
          </w:p>
          <w:p w:rsidR="00863EDE" w:rsidRPr="00863EDE" w:rsidRDefault="00863EDE" w:rsidP="00CF01DF">
            <w:pPr>
              <w:rPr>
                <w:rFonts w:asciiTheme="minorEastAsia" w:hAnsiTheme="minorEastAsia"/>
              </w:rPr>
            </w:pPr>
            <w:r w:rsidRPr="00863EDE">
              <w:rPr>
                <w:rFonts w:asciiTheme="minorEastAsia" w:hAnsiTheme="minorEastAsia"/>
              </w:rPr>
              <w:t>十四、截取報章雜誌之報導作為廣告內容。</w:t>
            </w:r>
          </w:p>
          <w:p w:rsidR="00863EDE" w:rsidRPr="00863EDE" w:rsidRDefault="00863EDE" w:rsidP="00CF01DF">
            <w:pPr>
              <w:rPr>
                <w:rFonts w:asciiTheme="minorEastAsia" w:hAnsiTheme="minorEastAsia"/>
              </w:rPr>
            </w:pPr>
            <w:r w:rsidRPr="00863EDE">
              <w:rPr>
                <w:rFonts w:asciiTheme="minorEastAsia" w:hAnsiTheme="minorEastAsia"/>
              </w:rPr>
              <w:t>十五、以獲利為廣告者，未同時報導其風險以作為平衡報導。</w:t>
            </w:r>
          </w:p>
          <w:p w:rsidR="00863EDE" w:rsidRPr="00863EDE" w:rsidRDefault="00863EDE" w:rsidP="00CF01DF">
            <w:pPr>
              <w:rPr>
                <w:rFonts w:asciiTheme="minorEastAsia" w:hAnsiTheme="minorEastAsia"/>
              </w:rPr>
            </w:pPr>
            <w:r w:rsidRPr="00863EDE">
              <w:rPr>
                <w:rFonts w:asciiTheme="minorEastAsia" w:hAnsiTheme="minorEastAsia"/>
              </w:rPr>
              <w:t>十六、有關免稅之說明，未載明或說明係何種對象、何種內容免稅。</w:t>
            </w:r>
          </w:p>
          <w:p w:rsidR="00863EDE" w:rsidRPr="00863EDE" w:rsidRDefault="00863EDE" w:rsidP="00CF01DF">
            <w:pPr>
              <w:rPr>
                <w:rFonts w:asciiTheme="minorEastAsia" w:hAnsiTheme="minorEastAsia"/>
              </w:rPr>
            </w:pPr>
            <w:r w:rsidRPr="00863EDE">
              <w:rPr>
                <w:rFonts w:asciiTheme="minorEastAsia" w:hAnsiTheme="minorEastAsia"/>
              </w:rPr>
              <w:t>十七、以基金信用評等等級為廣告或促銷內容（含已成立或金管會核准募集但尚未成立之基金）時，未以顯著方式註明該基金所獲得信用評等之性質及未成立基金未註明該基金尚未成立。</w:t>
            </w:r>
          </w:p>
          <w:p w:rsidR="00863EDE" w:rsidRPr="00863EDE" w:rsidRDefault="00863EDE" w:rsidP="00CF01DF">
            <w:pPr>
              <w:rPr>
                <w:rFonts w:asciiTheme="minorEastAsia" w:hAnsiTheme="minorEastAsia"/>
              </w:rPr>
            </w:pPr>
            <w:r w:rsidRPr="00863EDE">
              <w:rPr>
                <w:rFonts w:asciiTheme="minorEastAsia" w:hAnsiTheme="minorEastAsia"/>
              </w:rPr>
              <w:t>十八、基金銷售文件或廣告文宣內容中，未揭示有關基金應負擔之費用（含分銷費用）已揭露於基金之公開說明書及投資人須知中，投資人可至境外基金資訊觀測站中查詢之內容文字。</w:t>
            </w:r>
          </w:p>
          <w:p w:rsidR="00863EDE" w:rsidRPr="00863EDE" w:rsidRDefault="00863EDE" w:rsidP="00CF01DF">
            <w:pPr>
              <w:rPr>
                <w:rFonts w:asciiTheme="minorEastAsia" w:hAnsiTheme="minorEastAsia"/>
              </w:rPr>
            </w:pPr>
            <w:r w:rsidRPr="00863EDE">
              <w:rPr>
                <w:rFonts w:asciiTheme="minorEastAsia" w:hAnsiTheme="minorEastAsia"/>
              </w:rPr>
              <w:t>十九、其他影響投資人權益之事項。</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5</w:t>
            </w:r>
            <w:r w:rsidRPr="00DF544A">
              <w:rPr>
                <w:rFonts w:asciiTheme="minorEastAsia" w:hAnsiTheme="minorEastAsia"/>
              </w:rPr>
              <w:t>8</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證券投資信託事業從事營業活動時，不得為下列何項行為? (1)以所獲基金信用評等等級或市場風險報酬之基金評等為促銷內容(</w:t>
            </w:r>
            <w:proofErr w:type="gramStart"/>
            <w:r w:rsidRPr="00DF544A">
              <w:rPr>
                <w:rFonts w:asciiTheme="minorEastAsia" w:hAnsiTheme="minorEastAsia" w:hint="eastAsia"/>
              </w:rPr>
              <w:t>含已成立</w:t>
            </w:r>
            <w:proofErr w:type="gramEnd"/>
            <w:r w:rsidRPr="00DF544A">
              <w:rPr>
                <w:rFonts w:asciiTheme="minorEastAsia" w:hAnsiTheme="minorEastAsia" w:hint="eastAsia"/>
              </w:rPr>
              <w:t>或金管會核准募集但尚未成立之基金)時，以顯著方式註明該基金所獲得信用評等或基金評等之性質或意義、資料來源 (2)於基金銷售文件中，標明已備有公開說明書(或其中譯本)或投資人須知及</w:t>
            </w:r>
            <w:proofErr w:type="gramStart"/>
            <w:r w:rsidRPr="00DF544A">
              <w:rPr>
                <w:rFonts w:asciiTheme="minorEastAsia" w:hAnsiTheme="minorEastAsia" w:hint="eastAsia"/>
              </w:rPr>
              <w:t>可供索閱</w:t>
            </w:r>
            <w:proofErr w:type="gramEnd"/>
            <w:r w:rsidRPr="00DF544A">
              <w:rPr>
                <w:rFonts w:asciiTheme="minorEastAsia" w:hAnsiTheme="minorEastAsia" w:hint="eastAsia"/>
              </w:rPr>
              <w:t>之處所或可供查閱之方式 (3)銷售文件中有提及投資人直接應付之費用(含手續費前收或後收型基金之申購手續費、基金短線交易應付之買回費用或其它費用等)時，清楚標是收取方式；以及揭示『有關基金應負擔之費用(境外基金含分銷費用)已揭露於基金之公開說明書或投資人須知中，投資人可至公開資訊觀測站或境外基金資訊觀測站中查詢。』之相類資訊 (4)申購手續費屬後收型之基金，以免收申購手續費為廣告主要訴求，且未揭露遞延手續費之收取方</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jc w:val="both"/>
              <w:rPr>
                <w:rFonts w:asciiTheme="minorEastAsia" w:hAnsiTheme="minorEastAsia"/>
              </w:rPr>
            </w:pPr>
            <w:r w:rsidRPr="00863EDE">
              <w:rPr>
                <w:rFonts w:asciiTheme="minorEastAsia" w:hAnsiTheme="minorEastAsia"/>
              </w:rPr>
              <w:t>證券投資信託契約除主管機關另有規定外，應記載下列各款事項：</w:t>
            </w:r>
          </w:p>
          <w:p w:rsidR="00863EDE" w:rsidRPr="00863EDE" w:rsidRDefault="00863EDE" w:rsidP="00CF01DF">
            <w:pPr>
              <w:jc w:val="both"/>
              <w:rPr>
                <w:rFonts w:asciiTheme="minorEastAsia" w:hAnsiTheme="minorEastAsia"/>
              </w:rPr>
            </w:pPr>
            <w:r w:rsidRPr="00863EDE">
              <w:rPr>
                <w:rFonts w:asciiTheme="minorEastAsia" w:hAnsiTheme="minorEastAsia"/>
              </w:rPr>
              <w:t>一、證券投資信託事業及基金保管機構之名稱及地址。</w:t>
            </w:r>
          </w:p>
          <w:p w:rsidR="00863EDE" w:rsidRPr="00863EDE" w:rsidRDefault="00863EDE" w:rsidP="00CF01DF">
            <w:pPr>
              <w:jc w:val="both"/>
              <w:rPr>
                <w:rFonts w:asciiTheme="minorEastAsia" w:hAnsiTheme="minorEastAsia"/>
              </w:rPr>
            </w:pPr>
            <w:r w:rsidRPr="00863EDE">
              <w:rPr>
                <w:rFonts w:asciiTheme="minorEastAsia" w:hAnsiTheme="minorEastAsia"/>
              </w:rPr>
              <w:lastRenderedPageBreak/>
              <w:t>二、證券投資信託基金之名稱及其存續期間。</w:t>
            </w:r>
          </w:p>
          <w:p w:rsidR="00863EDE" w:rsidRPr="00863EDE" w:rsidRDefault="00863EDE" w:rsidP="00CF01DF">
            <w:pPr>
              <w:jc w:val="both"/>
              <w:rPr>
                <w:rFonts w:asciiTheme="minorEastAsia" w:hAnsiTheme="minorEastAsia"/>
              </w:rPr>
            </w:pPr>
            <w:r w:rsidRPr="00863EDE">
              <w:rPr>
                <w:rFonts w:asciiTheme="minorEastAsia" w:hAnsiTheme="minorEastAsia"/>
              </w:rPr>
              <w:t>三、證券投資信託事業之權利、義務及法律責任。</w:t>
            </w:r>
          </w:p>
          <w:p w:rsidR="00863EDE" w:rsidRPr="00863EDE" w:rsidRDefault="00863EDE" w:rsidP="00CF01DF">
            <w:pPr>
              <w:jc w:val="both"/>
              <w:rPr>
                <w:rFonts w:asciiTheme="minorEastAsia" w:hAnsiTheme="minorEastAsia"/>
              </w:rPr>
            </w:pPr>
            <w:r w:rsidRPr="00863EDE">
              <w:rPr>
                <w:rFonts w:asciiTheme="minorEastAsia" w:hAnsiTheme="minorEastAsia"/>
              </w:rPr>
              <w:t>四、基金保管機構之權利、義務及法律責任。</w:t>
            </w:r>
          </w:p>
          <w:p w:rsidR="00863EDE" w:rsidRPr="00863EDE" w:rsidRDefault="00863EDE" w:rsidP="00CF01DF">
            <w:pPr>
              <w:jc w:val="both"/>
              <w:rPr>
                <w:rFonts w:asciiTheme="minorEastAsia" w:hAnsiTheme="minorEastAsia"/>
              </w:rPr>
            </w:pPr>
            <w:r w:rsidRPr="00863EDE">
              <w:rPr>
                <w:rFonts w:asciiTheme="minorEastAsia" w:hAnsiTheme="minorEastAsia"/>
              </w:rPr>
              <w:t>五、受益人之權利、義務及法律責任。</w:t>
            </w:r>
          </w:p>
          <w:p w:rsidR="00863EDE" w:rsidRPr="00863EDE" w:rsidRDefault="00863EDE" w:rsidP="00CF01DF">
            <w:pPr>
              <w:jc w:val="both"/>
              <w:rPr>
                <w:rFonts w:asciiTheme="minorEastAsia" w:hAnsiTheme="minorEastAsia"/>
              </w:rPr>
            </w:pPr>
            <w:r w:rsidRPr="00863EDE">
              <w:rPr>
                <w:rFonts w:asciiTheme="minorEastAsia" w:hAnsiTheme="minorEastAsia"/>
              </w:rPr>
              <w:t>六、運用證券投資信託基金投資有價證券及從事證券相關商品交易之基本</w:t>
            </w:r>
          </w:p>
          <w:p w:rsidR="00863EDE" w:rsidRPr="00863EDE" w:rsidRDefault="00863EDE" w:rsidP="00CF01DF">
            <w:pPr>
              <w:jc w:val="both"/>
              <w:rPr>
                <w:rFonts w:asciiTheme="minorEastAsia" w:hAnsiTheme="minorEastAsia"/>
              </w:rPr>
            </w:pPr>
            <w:r w:rsidRPr="00863EDE">
              <w:rPr>
                <w:rFonts w:asciiTheme="minorEastAsia" w:hAnsiTheme="minorEastAsia"/>
              </w:rPr>
              <w:t xml:space="preserve">    方針及範圍。</w:t>
            </w:r>
          </w:p>
          <w:p w:rsidR="00863EDE" w:rsidRPr="00863EDE" w:rsidRDefault="00863EDE" w:rsidP="00CF01DF">
            <w:pPr>
              <w:jc w:val="both"/>
              <w:rPr>
                <w:rFonts w:asciiTheme="minorEastAsia" w:hAnsiTheme="minorEastAsia"/>
              </w:rPr>
            </w:pPr>
            <w:r w:rsidRPr="00863EDE">
              <w:rPr>
                <w:rFonts w:asciiTheme="minorEastAsia" w:hAnsiTheme="minorEastAsia"/>
              </w:rPr>
              <w:t>七、證券投資信託之收益分配事項。</w:t>
            </w:r>
          </w:p>
          <w:p w:rsidR="00863EDE" w:rsidRPr="00863EDE" w:rsidRDefault="00863EDE" w:rsidP="00CF01DF">
            <w:pPr>
              <w:jc w:val="both"/>
              <w:rPr>
                <w:rFonts w:asciiTheme="minorEastAsia" w:hAnsiTheme="minorEastAsia"/>
              </w:rPr>
            </w:pPr>
            <w:r w:rsidRPr="00863EDE">
              <w:rPr>
                <w:rFonts w:asciiTheme="minorEastAsia" w:hAnsiTheme="minorEastAsia"/>
              </w:rPr>
              <w:t>八、受益憑證之買回事項。</w:t>
            </w:r>
          </w:p>
          <w:p w:rsidR="00863EDE" w:rsidRPr="00863EDE" w:rsidRDefault="00863EDE" w:rsidP="00CF01DF">
            <w:pPr>
              <w:jc w:val="both"/>
              <w:rPr>
                <w:rFonts w:asciiTheme="minorEastAsia" w:hAnsiTheme="minorEastAsia"/>
              </w:rPr>
            </w:pPr>
            <w:r w:rsidRPr="00863EDE">
              <w:rPr>
                <w:rFonts w:asciiTheme="minorEastAsia" w:hAnsiTheme="minorEastAsia"/>
              </w:rPr>
              <w:t>九、證券投資信託基金應負擔之費用。</w:t>
            </w:r>
          </w:p>
          <w:p w:rsidR="00863EDE" w:rsidRPr="00863EDE" w:rsidRDefault="00863EDE" w:rsidP="00CF01DF">
            <w:pPr>
              <w:jc w:val="both"/>
              <w:rPr>
                <w:rFonts w:asciiTheme="minorEastAsia" w:hAnsiTheme="minorEastAsia"/>
                <w:b/>
              </w:rPr>
            </w:pPr>
            <w:r w:rsidRPr="00863EDE">
              <w:rPr>
                <w:rFonts w:asciiTheme="minorEastAsia" w:hAnsiTheme="minorEastAsia"/>
                <w:b/>
              </w:rPr>
              <w:t>十、證券投資信託事業及基金保管機構之經理或保管費用。</w:t>
            </w:r>
          </w:p>
          <w:p w:rsidR="00863EDE" w:rsidRPr="00863EDE" w:rsidRDefault="00863EDE" w:rsidP="00CF01DF">
            <w:pPr>
              <w:jc w:val="both"/>
              <w:rPr>
                <w:rFonts w:asciiTheme="minorEastAsia" w:hAnsiTheme="minorEastAsia"/>
              </w:rPr>
            </w:pPr>
            <w:r w:rsidRPr="00863EDE">
              <w:rPr>
                <w:rFonts w:asciiTheme="minorEastAsia" w:hAnsiTheme="minorEastAsia"/>
              </w:rPr>
              <w:t>十一、證券投資信託基金及受益權單位淨資產價值之計算。</w:t>
            </w:r>
          </w:p>
          <w:p w:rsidR="00863EDE" w:rsidRPr="00863EDE" w:rsidRDefault="00863EDE" w:rsidP="00CF01DF">
            <w:pPr>
              <w:jc w:val="both"/>
              <w:rPr>
                <w:rFonts w:asciiTheme="minorEastAsia" w:hAnsiTheme="minorEastAsia"/>
              </w:rPr>
            </w:pPr>
            <w:r w:rsidRPr="00863EDE">
              <w:rPr>
                <w:rFonts w:asciiTheme="minorEastAsia" w:hAnsiTheme="minorEastAsia"/>
              </w:rPr>
              <w:t>十二、證券投資信託契約之終止事項。</w:t>
            </w:r>
          </w:p>
          <w:p w:rsidR="00863EDE" w:rsidRPr="00863EDE" w:rsidRDefault="00863EDE" w:rsidP="00CF01DF">
            <w:pPr>
              <w:jc w:val="both"/>
              <w:rPr>
                <w:rFonts w:asciiTheme="minorEastAsia" w:hAnsiTheme="minorEastAsia"/>
              </w:rPr>
            </w:pPr>
            <w:r w:rsidRPr="00863EDE">
              <w:rPr>
                <w:rFonts w:asciiTheme="minorEastAsia" w:hAnsiTheme="minorEastAsia"/>
              </w:rPr>
              <w:t>十三、受益人會議之召開事由、出席權數、表決權數及決議方式。</w:t>
            </w:r>
          </w:p>
          <w:p w:rsidR="00863EDE" w:rsidRPr="00863EDE" w:rsidRDefault="00863EDE" w:rsidP="00CF01DF">
            <w:pPr>
              <w:jc w:val="both"/>
              <w:rPr>
                <w:rFonts w:asciiTheme="minorEastAsia" w:hAnsiTheme="minorEastAsia"/>
              </w:rPr>
            </w:pPr>
            <w:r w:rsidRPr="00863EDE">
              <w:rPr>
                <w:rFonts w:asciiTheme="minorEastAsia" w:hAnsiTheme="minorEastAsia"/>
              </w:rPr>
              <w:t>證券投資信託契約範本，應由同業公會洽商信託業商業同業公會擬訂，報</w:t>
            </w:r>
          </w:p>
          <w:p w:rsidR="00863EDE" w:rsidRPr="00863EDE" w:rsidRDefault="00863EDE" w:rsidP="00CF01DF">
            <w:pPr>
              <w:jc w:val="both"/>
              <w:rPr>
                <w:rFonts w:asciiTheme="minorEastAsia" w:hAnsiTheme="minorEastAsia"/>
              </w:rPr>
            </w:pPr>
            <w:r w:rsidRPr="00863EDE">
              <w:rPr>
                <w:rFonts w:asciiTheme="minorEastAsia" w:hAnsiTheme="minorEastAsia"/>
              </w:rPr>
              <w:t>經主管機關核定。</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5</w:t>
            </w:r>
            <w:r w:rsidRPr="00DF544A">
              <w:rPr>
                <w:rFonts w:asciiTheme="minorEastAsia" w:hAnsiTheme="minorEastAsia"/>
              </w:rPr>
              <w:t>9</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證券投資信託事業、總代理人及基金銷售機構所辦理各項贈品活動，應按月造冊，</w:t>
            </w:r>
            <w:proofErr w:type="gramStart"/>
            <w:r w:rsidRPr="00DF544A">
              <w:rPr>
                <w:rFonts w:asciiTheme="minorEastAsia" w:hAnsiTheme="minorEastAsia" w:hint="eastAsia"/>
              </w:rPr>
              <w:t>併同宣</w:t>
            </w:r>
            <w:proofErr w:type="gramEnd"/>
            <w:r w:rsidRPr="00DF544A">
              <w:rPr>
                <w:rFonts w:asciiTheme="minorEastAsia" w:hAnsiTheme="minorEastAsia" w:hint="eastAsia"/>
              </w:rPr>
              <w:t xml:space="preserve"> 傳文件、投資人資料及內部審核紀綠保存幾年？(1)1年 (2)2年 (3)3年 (4)4年</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各項贈品活動應按月依附件四造冊，</w:t>
            </w:r>
            <w:proofErr w:type="gramStart"/>
            <w:r w:rsidRPr="00863EDE">
              <w:rPr>
                <w:rFonts w:asciiTheme="minorEastAsia" w:hAnsiTheme="minorEastAsia"/>
              </w:rPr>
              <w:t>併</w:t>
            </w:r>
            <w:proofErr w:type="gramEnd"/>
            <w:r w:rsidRPr="00863EDE">
              <w:rPr>
                <w:rFonts w:asciiTheme="minorEastAsia" w:hAnsiTheme="minorEastAsia"/>
              </w:rPr>
              <w:t>同第一款及第二款之宣傳文件、投資人資料及內部審核紀錄保存二年。</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0</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基金銷售機構從事基金業務之宣導推廣活動時，得在不與基金申購結合之前提下，提供贈 品鼓勵投資人索取基金相關資料，該贈品單一成本價格上限為新台幣多少元? (1)100 (2)200 (3)300 (4)500</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證券投資信託事業、總代理人及基金銷售機構從事基金業務之宣導推廣活</w:t>
            </w:r>
          </w:p>
          <w:p w:rsidR="00863EDE" w:rsidRPr="00863EDE" w:rsidRDefault="00863EDE" w:rsidP="00CF01DF">
            <w:pPr>
              <w:rPr>
                <w:rFonts w:asciiTheme="minorEastAsia" w:hAnsiTheme="minorEastAsia"/>
              </w:rPr>
            </w:pPr>
            <w:r w:rsidRPr="00863EDE">
              <w:rPr>
                <w:rFonts w:asciiTheme="minorEastAsia" w:hAnsiTheme="minorEastAsia"/>
              </w:rPr>
              <w:t>動時，得在不與基金申購結合之前提下，提供贈品鼓勵投資人索取基金相</w:t>
            </w:r>
          </w:p>
          <w:p w:rsidR="00863EDE" w:rsidRPr="00863EDE" w:rsidRDefault="00863EDE" w:rsidP="00CF01DF">
            <w:pPr>
              <w:rPr>
                <w:rFonts w:asciiTheme="minorEastAsia" w:hAnsiTheme="minorEastAsia"/>
              </w:rPr>
            </w:pPr>
            <w:r w:rsidRPr="00863EDE">
              <w:rPr>
                <w:rFonts w:asciiTheme="minorEastAsia" w:hAnsiTheme="minorEastAsia"/>
              </w:rPr>
              <w:t>關資料，並應遵守下列原則：</w:t>
            </w:r>
          </w:p>
          <w:p w:rsidR="00863EDE" w:rsidRPr="00863EDE" w:rsidRDefault="00863EDE" w:rsidP="00CF01DF">
            <w:pPr>
              <w:rPr>
                <w:rFonts w:asciiTheme="minorEastAsia" w:hAnsiTheme="minorEastAsia"/>
              </w:rPr>
            </w:pPr>
            <w:r w:rsidRPr="00863EDE">
              <w:rPr>
                <w:rFonts w:asciiTheme="minorEastAsia" w:hAnsiTheme="minorEastAsia"/>
              </w:rPr>
              <w:t>一、贈品活動不得變相誘導投資人購買基金，並應注意避免流於浮濫，以維持合理競爭秩序。</w:t>
            </w:r>
          </w:p>
          <w:p w:rsidR="00863EDE" w:rsidRPr="00863EDE" w:rsidRDefault="00863EDE" w:rsidP="00CF01DF">
            <w:pPr>
              <w:rPr>
                <w:rFonts w:asciiTheme="minorEastAsia" w:hAnsiTheme="minorEastAsia"/>
              </w:rPr>
            </w:pPr>
            <w:r w:rsidRPr="00863EDE">
              <w:rPr>
                <w:rFonts w:asciiTheme="minorEastAsia" w:hAnsiTheme="minorEastAsia"/>
              </w:rPr>
              <w:t>二、贈品單一成本價格上限為新臺幣二百元，且不得重複領取、累積金額以換取其他贈品或辦理抽獎活動。</w:t>
            </w:r>
          </w:p>
          <w:p w:rsidR="00863EDE" w:rsidRPr="00DF544A" w:rsidRDefault="00863EDE" w:rsidP="00CF01DF">
            <w:pPr>
              <w:rPr>
                <w:rFonts w:asciiTheme="minorEastAsia" w:hAnsiTheme="minorEastAsia"/>
              </w:rPr>
            </w:pPr>
            <w:r w:rsidRPr="00863EDE">
              <w:rPr>
                <w:rFonts w:asciiTheme="minorEastAsia" w:hAnsiTheme="minorEastAsia"/>
              </w:rPr>
              <w:t>三、金融商品不得作為贈品。</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1</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基金銷售機構提供贈品鼓勵投資人索取基金相關資料時，下列控管作業之敘述何者有誤？ (1)應留存領取贈品之投資人所填寫資料或將投資人姓名、聯絡方式等項建檔留存。但贈品單一成本價值低於新台幣</w:t>
            </w:r>
            <w:proofErr w:type="gramStart"/>
            <w:r w:rsidRPr="00DF544A">
              <w:rPr>
                <w:rFonts w:asciiTheme="minorEastAsia" w:hAnsiTheme="minorEastAsia" w:hint="eastAsia"/>
              </w:rPr>
              <w:t>30元且印有</w:t>
            </w:r>
            <w:proofErr w:type="gramEnd"/>
            <w:r w:rsidRPr="00DF544A">
              <w:rPr>
                <w:rFonts w:asciiTheme="minorEastAsia" w:hAnsiTheme="minorEastAsia" w:hint="eastAsia"/>
              </w:rPr>
              <w:t>公司名稱之贈品(例如:原子筆、便條紙等)不在此限 (2)各項贈品活動應按月造冊，</w:t>
            </w:r>
            <w:proofErr w:type="gramStart"/>
            <w:r w:rsidRPr="00DF544A">
              <w:rPr>
                <w:rFonts w:asciiTheme="minorEastAsia" w:hAnsiTheme="minorEastAsia" w:hint="eastAsia"/>
              </w:rPr>
              <w:t>併</w:t>
            </w:r>
            <w:proofErr w:type="gramEnd"/>
            <w:r w:rsidRPr="00DF544A">
              <w:rPr>
                <w:rFonts w:asciiTheme="minorEastAsia" w:hAnsiTheme="minorEastAsia" w:hint="eastAsia"/>
              </w:rPr>
              <w:t>同宣傳文件、投資人資料及內部審核紀錄保存1年 (3)應於相關宣傳文件(含電子媒體)上載明贈品活動之</w:t>
            </w:r>
            <w:proofErr w:type="gramStart"/>
            <w:r w:rsidRPr="00DF544A">
              <w:rPr>
                <w:rFonts w:asciiTheme="minorEastAsia" w:hAnsiTheme="minorEastAsia" w:hint="eastAsia"/>
              </w:rPr>
              <w:t>期間、</w:t>
            </w:r>
            <w:proofErr w:type="gramEnd"/>
            <w:r w:rsidRPr="00DF544A">
              <w:rPr>
                <w:rFonts w:asciiTheme="minorEastAsia" w:hAnsiTheme="minorEastAsia" w:hint="eastAsia"/>
              </w:rPr>
              <w:t>人數、數量、參加辦法等項訂有限制條件者，以避免紛爭 (4)贈品如以非現金取得，該贈品價值應以該項贈品或類似商品之零售價格、或其他可供佐證之單據文件認定之</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各項贈品活動應按月依附件四造冊，</w:t>
            </w:r>
            <w:proofErr w:type="gramStart"/>
            <w:r w:rsidRPr="00863EDE">
              <w:rPr>
                <w:rFonts w:asciiTheme="minorEastAsia" w:hAnsiTheme="minorEastAsia"/>
              </w:rPr>
              <w:t>併</w:t>
            </w:r>
            <w:proofErr w:type="gramEnd"/>
            <w:r w:rsidRPr="00863EDE">
              <w:rPr>
                <w:rFonts w:asciiTheme="minorEastAsia" w:hAnsiTheme="minorEastAsia"/>
              </w:rPr>
              <w:t>同第一款及第二款之宣傳文件、投資人資料及內部審核紀錄保存</w:t>
            </w:r>
            <w:r w:rsidRPr="00863EDE">
              <w:rPr>
                <w:rFonts w:asciiTheme="minorEastAsia" w:hAnsiTheme="minorEastAsia"/>
                <w:b/>
              </w:rPr>
              <w:t>二年</w:t>
            </w:r>
            <w:r w:rsidRPr="00863EDE">
              <w:rPr>
                <w:rFonts w:asciiTheme="minorEastAsia" w:hAnsiTheme="minor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6</w:t>
            </w:r>
            <w:r w:rsidRPr="00DF544A">
              <w:rPr>
                <w:rFonts w:asciiTheme="minorEastAsia" w:hAnsiTheme="minorEastAsia"/>
              </w:rPr>
              <w:t>2</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以基金績效作為廣告者，基金需成立滿多久者始能刊登? (1)六個月 (2)一年 (3)二年 (4)三年</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以基金績效作為廣告者，基金需成立滿六個月以上者，始能刊登</w:t>
            </w:r>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3</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下列何者為以基金定時定額投資績效為廣告時須遵守之事項？(1)</w:t>
            </w:r>
            <w:proofErr w:type="gramStart"/>
            <w:r w:rsidRPr="00DF544A">
              <w:rPr>
                <w:rFonts w:asciiTheme="minorEastAsia" w:hAnsiTheme="minorEastAsia" w:hint="eastAsia"/>
              </w:rPr>
              <w:t>須載明</w:t>
            </w:r>
            <w:proofErr w:type="gramEnd"/>
            <w:r w:rsidRPr="00DF544A">
              <w:rPr>
                <w:rFonts w:asciiTheme="minorEastAsia" w:hAnsiTheme="minorEastAsia" w:hint="eastAsia"/>
              </w:rPr>
              <w:t>投資績效計算期間</w:t>
            </w:r>
            <w:proofErr w:type="gramStart"/>
            <w:r w:rsidRPr="00DF544A">
              <w:rPr>
                <w:rFonts w:asciiTheme="minorEastAsia" w:hAnsiTheme="minorEastAsia" w:hint="eastAsia"/>
              </w:rPr>
              <w:t>且為迄最近</w:t>
            </w:r>
            <w:proofErr w:type="gramEnd"/>
            <w:r w:rsidRPr="00DF544A">
              <w:rPr>
                <w:rFonts w:asciiTheme="minorEastAsia" w:hAnsiTheme="minorEastAsia" w:hint="eastAsia"/>
              </w:rPr>
              <w:t>日期資料及扣款日期 (2)基金須成立滿1年以上 (3)基金成立未滿3年者，應揭露</w:t>
            </w:r>
            <w:r w:rsidRPr="00DF544A">
              <w:rPr>
                <w:rFonts w:asciiTheme="minorEastAsia" w:hAnsiTheme="minorEastAsia"/>
              </w:rPr>
              <w:t>1</w:t>
            </w:r>
            <w:r w:rsidRPr="00DF544A">
              <w:rPr>
                <w:rFonts w:asciiTheme="minorEastAsia" w:hAnsiTheme="minorEastAsia" w:hint="eastAsia"/>
              </w:rPr>
              <w:t>年、2年及自成立日以來之績效；基金成立滿3年以上者，應至少揭露3年之績效 (4)以上皆是</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一、任何基金績效及業績數字（包括所提之獎項及排名）</w:t>
            </w:r>
            <w:proofErr w:type="gramStart"/>
            <w:r w:rsidRPr="00863EDE">
              <w:rPr>
                <w:rFonts w:asciiTheme="minorEastAsia" w:hAnsiTheme="minorEastAsia"/>
              </w:rPr>
              <w:t>均需註明</w:t>
            </w:r>
            <w:proofErr w:type="gramEnd"/>
            <w:r w:rsidRPr="00863EDE">
              <w:rPr>
                <w:rFonts w:asciiTheme="minorEastAsia" w:hAnsiTheme="minorEastAsia"/>
              </w:rPr>
              <w:t>使用資料之來源及日期。但保本型基金如須採用複雜計算機制，為了向投資人詳細解釋該等機制，期貨信託事業及基金銷售機構可以使用假設數字，且須清楚列明該數字僅作說明用途，並非表示投資人將來可獲得的實際收益。</w:t>
            </w:r>
          </w:p>
          <w:p w:rsidR="00863EDE" w:rsidRPr="00863EDE" w:rsidRDefault="00863EDE" w:rsidP="00CF01DF">
            <w:pPr>
              <w:rPr>
                <w:rFonts w:asciiTheme="minorEastAsia" w:hAnsiTheme="minorEastAsia"/>
              </w:rPr>
            </w:pPr>
            <w:r w:rsidRPr="00863EDE">
              <w:rPr>
                <w:rFonts w:asciiTheme="minorEastAsia" w:hAnsiTheme="minorEastAsia"/>
              </w:rPr>
              <w:t>二、以基金績效作為廣告者，基金需成立滿六個月以上者，始能刊登；除本項第六款以定時定額投資績效為廣告應遵守之事項外，</w:t>
            </w:r>
            <w:proofErr w:type="gramStart"/>
            <w:r w:rsidRPr="00863EDE">
              <w:rPr>
                <w:rFonts w:asciiTheme="minorEastAsia" w:hAnsiTheme="minorEastAsia"/>
              </w:rPr>
              <w:t>餘須刊登</w:t>
            </w:r>
            <w:proofErr w:type="gramEnd"/>
            <w:r w:rsidRPr="00863EDE">
              <w:rPr>
                <w:rFonts w:asciiTheme="minorEastAsia" w:hAnsiTheme="minorEastAsia"/>
              </w:rPr>
              <w:t>自成立日以來並以計算至月底之最近日期之全部績效（指三個月、六個月、一年、二年及自成立日之績效），同時可增加揭示「一個月」及「自今年以來」之績效，且不得以一個月之基金績效為廣告訴求及截取特定期間之績效；成立滿三年者，應以最近三年全部績效（指一年、二年及三年之績效）為圖表表示，同時可增加揭露「一個月」及「自今年以來」、或「三個月」及「六個月」、或「五年」、或「十年」、或「自成立日以來」之績效。上述各期間績效之揭示，應遵守下列原則：</w:t>
            </w:r>
          </w:p>
          <w:p w:rsidR="00863EDE" w:rsidRDefault="00863EDE" w:rsidP="00CF01DF">
            <w:pPr>
              <w:rPr>
                <w:rFonts w:asciiTheme="minorEastAsia" w:hAnsiTheme="minorEastAsia"/>
              </w:rPr>
            </w:pPr>
            <w:r w:rsidRPr="00863EDE">
              <w:rPr>
                <w:rFonts w:asciiTheme="minorEastAsia" w:hAnsiTheme="minorEastAsia"/>
              </w:rPr>
              <w:t>（一）不得</w:t>
            </w:r>
            <w:proofErr w:type="gramStart"/>
            <w:r w:rsidRPr="00863EDE">
              <w:rPr>
                <w:rFonts w:asciiTheme="minorEastAsia" w:hAnsiTheme="minorEastAsia"/>
              </w:rPr>
              <w:t>採</w:t>
            </w:r>
            <w:proofErr w:type="gramEnd"/>
            <w:r w:rsidRPr="00863EDE">
              <w:rPr>
                <w:rFonts w:asciiTheme="minorEastAsia" w:hAnsiTheme="minorEastAsia"/>
              </w:rPr>
              <w:t>點對點之直接連接之線圖方式來呈現基金績效表現之走勢。</w:t>
            </w:r>
          </w:p>
          <w:p w:rsidR="00863EDE" w:rsidRPr="00863EDE" w:rsidRDefault="00863EDE" w:rsidP="00CF01DF">
            <w:pPr>
              <w:rPr>
                <w:rFonts w:asciiTheme="minorEastAsia" w:hAnsiTheme="minorEastAsia"/>
              </w:rPr>
            </w:pPr>
            <w:r w:rsidRPr="00863EDE">
              <w:rPr>
                <w:rFonts w:asciiTheme="minorEastAsia" w:hAnsiTheme="minorEastAsia"/>
              </w:rPr>
              <w:t>（二）若以線圖呈現基金績效，基金成立未滿三年者，應揭示該基金自成立以來之績效，基金成立滿三年（含）者，得自行決定揭示自成立以來之績效或最近三年之績效，且不得對上揭績效的揭示期間作特定期間之壓縮或放大。</w:t>
            </w:r>
          </w:p>
          <w:p w:rsidR="00863EDE" w:rsidRPr="00863EDE" w:rsidRDefault="00863EDE" w:rsidP="00CF01DF">
            <w:pPr>
              <w:rPr>
                <w:rFonts w:asciiTheme="minorEastAsia" w:hAnsiTheme="minorEastAsia"/>
              </w:rPr>
            </w:pPr>
            <w:r w:rsidRPr="00863EDE">
              <w:rPr>
                <w:rFonts w:asciiTheme="minorEastAsia" w:hAnsiTheme="minorEastAsia"/>
              </w:rPr>
              <w:t>（三）基金績效與指標 （benchmark）作比較時，除比較基期及計算</w:t>
            </w:r>
            <w:proofErr w:type="gramStart"/>
            <w:r w:rsidRPr="00863EDE">
              <w:rPr>
                <w:rFonts w:asciiTheme="minorEastAsia" w:hAnsiTheme="minorEastAsia"/>
              </w:rPr>
              <w:t>幣別應一致</w:t>
            </w:r>
            <w:proofErr w:type="gramEnd"/>
            <w:r w:rsidRPr="00863EDE">
              <w:rPr>
                <w:rFonts w:asciiTheme="minorEastAsia" w:hAnsiTheme="minorEastAsia"/>
              </w:rPr>
              <w:t>外，該指標 （benchmark）應由期貨信託事業檢具相關證明文件，報經目的事業主管機關核備後載明於基金公開說明書，並於通知本公會後始得為之；指標 （benchmark）有變動時，亦同。</w:t>
            </w:r>
          </w:p>
          <w:p w:rsidR="00863EDE" w:rsidRPr="00863EDE" w:rsidRDefault="00863EDE" w:rsidP="00CF01DF">
            <w:pPr>
              <w:rPr>
                <w:rFonts w:asciiTheme="minorEastAsia" w:hAnsiTheme="minorEastAsia"/>
              </w:rPr>
            </w:pPr>
            <w:r w:rsidRPr="00863EDE">
              <w:rPr>
                <w:rFonts w:asciiTheme="minorEastAsia" w:hAnsiTheme="minorEastAsia"/>
              </w:rPr>
              <w:t>（四）基金績效加諸文字形容時，除須一併揭示該基金之全部績效</w:t>
            </w:r>
            <w:proofErr w:type="gramStart"/>
            <w:r w:rsidRPr="00863EDE">
              <w:rPr>
                <w:rFonts w:asciiTheme="minorEastAsia" w:hAnsiTheme="minorEastAsia"/>
              </w:rPr>
              <w:t>（</w:t>
            </w:r>
            <w:proofErr w:type="gramEnd"/>
            <w:r w:rsidRPr="00863EDE">
              <w:rPr>
                <w:rFonts w:asciiTheme="minorEastAsia" w:hAnsiTheme="minorEastAsia"/>
              </w:rPr>
              <w:t>成立滿六個月以上者，指三個月、六個月、一年、二年及自成立日之績效；成立滿三年者，指一年、二年及三年之績效</w:t>
            </w:r>
            <w:proofErr w:type="gramStart"/>
            <w:r w:rsidRPr="00863EDE">
              <w:rPr>
                <w:rFonts w:asciiTheme="minorEastAsia" w:hAnsiTheme="minorEastAsia"/>
              </w:rPr>
              <w:t>）</w:t>
            </w:r>
            <w:proofErr w:type="gramEnd"/>
            <w:r w:rsidRPr="00863EDE">
              <w:rPr>
                <w:rFonts w:asciiTheme="minorEastAsia" w:hAnsiTheme="minorEastAsia"/>
              </w:rPr>
              <w:t>及同類型基金績效平均數或指標 （benchmark）外，該基金之各期間績效排名應為同類型基金之前1/2者。（五）如非以主要 （primary）類股之績效揭示，應同時揭示該類股之級別</w:t>
            </w:r>
            <w:proofErr w:type="gramStart"/>
            <w:r w:rsidRPr="00863EDE">
              <w:rPr>
                <w:rFonts w:asciiTheme="minorEastAsia" w:hAnsiTheme="minorEastAsia"/>
              </w:rPr>
              <w:t>（</w:t>
            </w:r>
            <w:proofErr w:type="gramEnd"/>
            <w:r w:rsidRPr="00863EDE">
              <w:rPr>
                <w:rFonts w:asciiTheme="minorEastAsia" w:hAnsiTheme="minorEastAsia"/>
              </w:rPr>
              <w:t>例如：資料來源：Lipper／類股：A累積</w:t>
            </w:r>
            <w:proofErr w:type="gramStart"/>
            <w:r w:rsidRPr="00863EDE">
              <w:rPr>
                <w:rFonts w:asciiTheme="minorEastAsia" w:hAnsiTheme="minorEastAsia"/>
              </w:rPr>
              <w:t>）</w:t>
            </w:r>
            <w:proofErr w:type="gramEnd"/>
            <w:r w:rsidRPr="00863EDE">
              <w:rPr>
                <w:rFonts w:asciiTheme="minorEastAsia" w:hAnsiTheme="minorEastAsia"/>
              </w:rPr>
              <w:t>。</w:t>
            </w:r>
          </w:p>
          <w:p w:rsidR="00863EDE" w:rsidRPr="00863EDE" w:rsidRDefault="00863EDE" w:rsidP="00CF01DF">
            <w:pPr>
              <w:rPr>
                <w:rFonts w:asciiTheme="minorEastAsia" w:hAnsiTheme="minorEastAsia"/>
              </w:rPr>
            </w:pPr>
            <w:r w:rsidRPr="00863EDE">
              <w:rPr>
                <w:rFonts w:asciiTheme="minorEastAsia" w:hAnsiTheme="minorEastAsia"/>
              </w:rPr>
              <w:t xml:space="preserve"> 三、以基金績效作為廣告者，應以本公會認可之專家學者、理柏（Lipper）、晨星 （Morningstar）</w:t>
            </w:r>
            <w:proofErr w:type="gramStart"/>
            <w:r w:rsidRPr="00863EDE">
              <w:rPr>
                <w:rFonts w:asciiTheme="minorEastAsia" w:hAnsiTheme="minorEastAsia"/>
              </w:rPr>
              <w:t>或嘉實</w:t>
            </w:r>
            <w:proofErr w:type="gramEnd"/>
            <w:r w:rsidRPr="00863EDE">
              <w:rPr>
                <w:rFonts w:asciiTheme="minorEastAsia" w:hAnsiTheme="minorEastAsia"/>
              </w:rPr>
              <w:t>資訊（股）公司等基金評鑑機構所作之評比資料為標準。</w:t>
            </w:r>
          </w:p>
          <w:p w:rsidR="00863EDE" w:rsidRPr="00863EDE" w:rsidRDefault="00863EDE" w:rsidP="00CF01DF">
            <w:pPr>
              <w:rPr>
                <w:rFonts w:asciiTheme="minorEastAsia" w:hAnsiTheme="minorEastAsia"/>
              </w:rPr>
            </w:pPr>
            <w:r w:rsidRPr="00863EDE">
              <w:rPr>
                <w:rFonts w:asciiTheme="minorEastAsia" w:hAnsiTheme="minorEastAsia"/>
              </w:rPr>
              <w:t>四、與其他期貨信託基金之基金績效比較時，應使用同一國內、外機構之統計或分析資料，且須換算成相同幣別將全部同類型基金之績效均列入並以相同計算基礎比較。全部同類型基金之績效得以該分類之全體平均值替代。</w:t>
            </w:r>
          </w:p>
          <w:p w:rsidR="00863EDE" w:rsidRDefault="00863EDE" w:rsidP="00CF01DF">
            <w:pPr>
              <w:rPr>
                <w:rFonts w:asciiTheme="minorEastAsia" w:hAnsiTheme="minorEastAsia"/>
              </w:rPr>
            </w:pPr>
            <w:r w:rsidRPr="00863EDE">
              <w:rPr>
                <w:rFonts w:asciiTheme="minorEastAsia" w:hAnsiTheme="minorEastAsia"/>
              </w:rPr>
              <w:t>五、以模擬過去績效之方式作為廣告內容時，應針對該模擬績效之運算模型或模組及假設條件等相關資訊，加以詳細之附註</w:t>
            </w:r>
            <w:proofErr w:type="gramStart"/>
            <w:r w:rsidRPr="00863EDE">
              <w:rPr>
                <w:rFonts w:asciiTheme="minorEastAsia" w:hAnsiTheme="minorEastAsia"/>
              </w:rPr>
              <w:t>說明於旁</w:t>
            </w:r>
            <w:proofErr w:type="gramEnd"/>
            <w:r w:rsidRPr="00863EDE">
              <w:rPr>
                <w:rFonts w:asciiTheme="minorEastAsia" w:hAnsiTheme="minorEastAsia"/>
              </w:rPr>
              <w:t>，並依本公會所定規範（如附件一）對其風險作平衡報導，且其字體大小不得小於該模擬績效廣告部分之字體。</w:t>
            </w:r>
          </w:p>
          <w:p w:rsidR="00863EDE" w:rsidRPr="00863EDE" w:rsidRDefault="00863EDE" w:rsidP="00CF01DF">
            <w:pPr>
              <w:rPr>
                <w:rFonts w:asciiTheme="minorEastAsia" w:hAnsiTheme="minorEastAsia"/>
              </w:rPr>
            </w:pPr>
            <w:r w:rsidRPr="00863EDE">
              <w:rPr>
                <w:rFonts w:asciiTheme="minorEastAsia" w:hAnsiTheme="minorEastAsia"/>
              </w:rPr>
              <w:t>六、以基金定時定額投資績效為廣告時，應以本項第三款所作之評比資料為標準，惟可按基金扣款情形予以調整，但應確實核對數字之正確性，且須遵守下列事項：</w:t>
            </w:r>
          </w:p>
          <w:p w:rsidR="00863EDE" w:rsidRPr="00863EDE" w:rsidRDefault="00863EDE" w:rsidP="00CF01DF">
            <w:pPr>
              <w:rPr>
                <w:rFonts w:asciiTheme="minorEastAsia" w:hAnsiTheme="minorEastAsia"/>
              </w:rPr>
            </w:pPr>
            <w:r w:rsidRPr="00863EDE">
              <w:rPr>
                <w:rFonts w:asciiTheme="minorEastAsia" w:hAnsiTheme="minorEastAsia"/>
              </w:rPr>
              <w:lastRenderedPageBreak/>
              <w:t>（一）</w:t>
            </w:r>
            <w:proofErr w:type="gramStart"/>
            <w:r w:rsidRPr="00863EDE">
              <w:rPr>
                <w:rFonts w:asciiTheme="minorEastAsia" w:hAnsiTheme="minorEastAsia"/>
              </w:rPr>
              <w:t>須載明</w:t>
            </w:r>
            <w:proofErr w:type="gramEnd"/>
            <w:r w:rsidRPr="00863EDE">
              <w:rPr>
                <w:rFonts w:asciiTheme="minorEastAsia" w:hAnsiTheme="minorEastAsia"/>
              </w:rPr>
              <w:t>投資績效計算期間</w:t>
            </w:r>
            <w:proofErr w:type="gramStart"/>
            <w:r w:rsidRPr="00863EDE">
              <w:rPr>
                <w:rFonts w:asciiTheme="minorEastAsia" w:hAnsiTheme="minorEastAsia"/>
              </w:rPr>
              <w:t>且為迄最近</w:t>
            </w:r>
            <w:proofErr w:type="gramEnd"/>
            <w:r w:rsidRPr="00863EDE">
              <w:rPr>
                <w:rFonts w:asciiTheme="minorEastAsia" w:hAnsiTheme="minorEastAsia"/>
              </w:rPr>
              <w:t>日期資料及扣款日期。</w:t>
            </w:r>
          </w:p>
          <w:p w:rsidR="00863EDE" w:rsidRPr="00863EDE" w:rsidRDefault="00863EDE" w:rsidP="00CF01DF">
            <w:pPr>
              <w:rPr>
                <w:rFonts w:asciiTheme="minorEastAsia" w:hAnsiTheme="minorEastAsia"/>
              </w:rPr>
            </w:pPr>
            <w:r w:rsidRPr="00863EDE">
              <w:rPr>
                <w:rFonts w:asciiTheme="minorEastAsia" w:hAnsiTheme="minorEastAsia"/>
              </w:rPr>
              <w:t>（二）投資績效若以原計價幣別以外之其他幣別計算揭露者，應同時</w:t>
            </w:r>
          </w:p>
          <w:p w:rsidR="00863EDE" w:rsidRPr="00863EDE" w:rsidRDefault="00863EDE" w:rsidP="00CF01DF">
            <w:pPr>
              <w:rPr>
                <w:rFonts w:asciiTheme="minorEastAsia" w:hAnsiTheme="minorEastAsia"/>
              </w:rPr>
            </w:pPr>
            <w:r w:rsidRPr="00863EDE">
              <w:rPr>
                <w:rFonts w:asciiTheme="minorEastAsia" w:hAnsiTheme="minorEastAsia"/>
              </w:rPr>
              <w:t xml:space="preserve">          揭露以相同計算基礎所換算為原幣或新臺幣之投資績效。</w:t>
            </w:r>
          </w:p>
          <w:p w:rsidR="00863EDE" w:rsidRPr="00863EDE" w:rsidRDefault="00863EDE" w:rsidP="00CF01DF">
            <w:pPr>
              <w:rPr>
                <w:rFonts w:asciiTheme="minorEastAsia" w:hAnsiTheme="minorEastAsia"/>
              </w:rPr>
            </w:pPr>
            <w:r w:rsidRPr="00863EDE">
              <w:rPr>
                <w:rFonts w:asciiTheme="minorEastAsia" w:hAnsiTheme="minorEastAsia"/>
              </w:rPr>
              <w:t>（三）基金須成立滿一年以上。</w:t>
            </w:r>
          </w:p>
          <w:p w:rsidR="00863EDE" w:rsidRDefault="00863EDE" w:rsidP="00CF01DF">
            <w:pPr>
              <w:rPr>
                <w:rFonts w:asciiTheme="minorEastAsia" w:hAnsiTheme="minorEastAsia"/>
              </w:rPr>
            </w:pPr>
            <w:r w:rsidRPr="00863EDE">
              <w:rPr>
                <w:rFonts w:asciiTheme="minorEastAsia" w:hAnsiTheme="minorEastAsia"/>
              </w:rPr>
              <w:t>（四）基金成立未滿三年者，應揭露一年、二年及自成立日以來之績效；基金成立滿三年以上者，應至少揭露三年之績效。前述績效</w:t>
            </w:r>
            <w:proofErr w:type="gramStart"/>
            <w:r w:rsidRPr="00863EDE">
              <w:rPr>
                <w:rFonts w:asciiTheme="minorEastAsia" w:hAnsiTheme="minorEastAsia"/>
              </w:rPr>
              <w:t>應為迄最近</w:t>
            </w:r>
            <w:proofErr w:type="gramEnd"/>
            <w:r w:rsidRPr="00863EDE">
              <w:rPr>
                <w:rFonts w:asciiTheme="minorEastAsia" w:hAnsiTheme="minorEastAsia"/>
              </w:rPr>
              <w:t>日期資料且不得揭露一年（不含）以下期間之投資績效。</w:t>
            </w:r>
          </w:p>
          <w:p w:rsidR="00863EDE" w:rsidRPr="00863EDE" w:rsidRDefault="00863EDE" w:rsidP="00CF01DF">
            <w:pPr>
              <w:rPr>
                <w:rFonts w:asciiTheme="minorEastAsia" w:hAnsiTheme="minorEastAsia"/>
              </w:rPr>
            </w:pPr>
            <w:r w:rsidRPr="00863EDE">
              <w:rPr>
                <w:rFonts w:asciiTheme="minorEastAsia" w:hAnsiTheme="minorEastAsia"/>
              </w:rPr>
              <w:t>七、以原計價幣別以外之其他幣別</w:t>
            </w:r>
            <w:proofErr w:type="gramStart"/>
            <w:r w:rsidRPr="00863EDE">
              <w:rPr>
                <w:rFonts w:asciiTheme="minorEastAsia" w:hAnsiTheme="minorEastAsia"/>
              </w:rPr>
              <w:t>之</w:t>
            </w:r>
            <w:proofErr w:type="gramEnd"/>
            <w:r w:rsidRPr="00863EDE">
              <w:rPr>
                <w:rFonts w:asciiTheme="minorEastAsia" w:hAnsiTheme="minorEastAsia"/>
              </w:rPr>
              <w:t>基金績效作為廣告者，應同時揭露以相同計算基礎所換算為原幣或新臺幣之基金績效。</w:t>
            </w:r>
          </w:p>
          <w:p w:rsidR="00863EDE" w:rsidRPr="00863EDE" w:rsidRDefault="00863EDE" w:rsidP="00CF01DF">
            <w:pPr>
              <w:rPr>
                <w:rFonts w:asciiTheme="minorEastAsia" w:hAnsiTheme="minorEastAsia"/>
              </w:rPr>
            </w:pPr>
            <w:r w:rsidRPr="00863EDE">
              <w:rPr>
                <w:rFonts w:asciiTheme="minorEastAsia" w:hAnsiTheme="minorEastAsia"/>
              </w:rPr>
              <w:t>八、廣告所列出</w:t>
            </w:r>
            <w:proofErr w:type="gramStart"/>
            <w:r w:rsidRPr="00863EDE">
              <w:rPr>
                <w:rFonts w:asciiTheme="minorEastAsia" w:hAnsiTheme="minorEastAsia"/>
              </w:rPr>
              <w:t>之圖表</w:t>
            </w:r>
            <w:proofErr w:type="gramEnd"/>
            <w:r w:rsidRPr="00863EDE">
              <w:rPr>
                <w:rFonts w:asciiTheme="minorEastAsia" w:hAnsiTheme="minorEastAsia"/>
              </w:rPr>
              <w:t>，必須清楚展示其內容，不得有任何扭曲。</w:t>
            </w:r>
          </w:p>
          <w:p w:rsidR="00863EDE" w:rsidRPr="00863EDE" w:rsidRDefault="00863EDE" w:rsidP="00CF01DF">
            <w:pPr>
              <w:rPr>
                <w:rFonts w:asciiTheme="minorEastAsia" w:hAnsiTheme="minorEastAsia"/>
              </w:rPr>
            </w:pPr>
            <w:r w:rsidRPr="00863EDE">
              <w:rPr>
                <w:rFonts w:asciiTheme="minorEastAsia" w:hAnsiTheme="minorEastAsia"/>
              </w:rPr>
              <w:t>九、除基金屬性係以追求一定報酬率為主之特殊型基金且其追求之報酬率已於基金公開說明書中揭露並為一致性之資訊外，不得使用「追求０％報酬率、或０％年報酬率、或０％絕對報酬率」等相類用語為基金之廣告及促銷。但符合前述所定條件之特殊型基金於引用時，不得對報酬率部分</w:t>
            </w:r>
            <w:proofErr w:type="gramStart"/>
            <w:r w:rsidRPr="00863EDE">
              <w:rPr>
                <w:rFonts w:asciiTheme="minorEastAsia" w:hAnsiTheme="minorEastAsia"/>
              </w:rPr>
              <w:t>特別</w:t>
            </w:r>
            <w:proofErr w:type="gramEnd"/>
            <w:r w:rsidRPr="00863EDE">
              <w:rPr>
                <w:rFonts w:asciiTheme="minorEastAsia" w:hAnsiTheme="minorEastAsia"/>
              </w:rPr>
              <w:t>以其他顏色或與其他文字比例顯不相當之方式呈現之，且應揭露自成立日以來之全部績效，以平衡風險報導。</w:t>
            </w:r>
          </w:p>
          <w:p w:rsidR="00863EDE" w:rsidRPr="00863EDE" w:rsidRDefault="00863EDE" w:rsidP="00CF01DF">
            <w:pPr>
              <w:rPr>
                <w:rFonts w:asciiTheme="minorEastAsia" w:hAnsiTheme="minorEastAsia"/>
              </w:rPr>
            </w:pPr>
            <w:r w:rsidRPr="00863EDE">
              <w:rPr>
                <w:rFonts w:asciiTheme="minorEastAsia" w:hAnsiTheme="minorEastAsia"/>
              </w:rPr>
              <w:t>十、不得以（任何期間）基金績效數值或排名資料為廣告標題、或訴求、或為任何特別標識，且廣告內文中刊載基金績效時，不得以劃</w:t>
            </w:r>
            <w:proofErr w:type="gramStart"/>
            <w:r w:rsidRPr="00863EDE">
              <w:rPr>
                <w:rFonts w:asciiTheme="minorEastAsia" w:hAnsiTheme="minorEastAsia"/>
              </w:rPr>
              <w:t>有色框線</w:t>
            </w:r>
            <w:proofErr w:type="gramEnd"/>
            <w:r w:rsidRPr="00863EDE">
              <w:rPr>
                <w:rFonts w:asciiTheme="minorEastAsia" w:hAnsiTheme="minorEastAsia"/>
              </w:rPr>
              <w:t>、或放大字體、</w:t>
            </w:r>
            <w:proofErr w:type="gramStart"/>
            <w:r w:rsidRPr="00863EDE">
              <w:rPr>
                <w:rFonts w:asciiTheme="minorEastAsia" w:hAnsiTheme="minorEastAsia"/>
              </w:rPr>
              <w:t>或粗黑</w:t>
            </w:r>
            <w:proofErr w:type="gramEnd"/>
            <w:r w:rsidRPr="00863EDE">
              <w:rPr>
                <w:rFonts w:asciiTheme="minorEastAsia" w:hAnsiTheme="minorEastAsia"/>
              </w:rPr>
              <w:t>字體或不同顏色字樣等顯著方式加以放大或強調。</w:t>
            </w:r>
          </w:p>
          <w:p w:rsidR="00863EDE" w:rsidRPr="00863EDE" w:rsidRDefault="00863EDE" w:rsidP="00CF01DF">
            <w:pPr>
              <w:rPr>
                <w:rFonts w:asciiTheme="minorEastAsia" w:hAnsiTheme="minorEastAsia"/>
              </w:rPr>
            </w:pPr>
            <w:r w:rsidRPr="00863EDE">
              <w:rPr>
                <w:rFonts w:asciiTheme="minorEastAsia" w:hAnsiTheme="minorEastAsia"/>
              </w:rPr>
              <w:t>十一、以基金績效外之其他業績數字為廣告，可引用之國內、外機構之統計或分析資料名單，期貨信託基金可引用者如附件二。但若作同類比較時，僅可使用同一來源。</w:t>
            </w:r>
          </w:p>
          <w:p w:rsidR="00863EDE" w:rsidRPr="00863EDE" w:rsidRDefault="00863EDE" w:rsidP="00CF01DF">
            <w:pPr>
              <w:rPr>
                <w:rFonts w:asciiTheme="minorEastAsia" w:hAnsiTheme="minorEastAsia"/>
              </w:rPr>
            </w:pPr>
            <w:r w:rsidRPr="00863EDE">
              <w:rPr>
                <w:rFonts w:asciiTheme="minorEastAsia" w:hAnsiTheme="minorEastAsia"/>
              </w:rPr>
              <w:t>國內、外機構所為之統計或分析資料，如符合下列標準者，該機構得向</w:t>
            </w:r>
          </w:p>
          <w:p w:rsidR="00863EDE" w:rsidRPr="00863EDE" w:rsidRDefault="00863EDE" w:rsidP="00CF01DF">
            <w:pPr>
              <w:rPr>
                <w:rFonts w:asciiTheme="minorEastAsia" w:hAnsiTheme="minorEastAsia"/>
              </w:rPr>
            </w:pPr>
            <w:r w:rsidRPr="00863EDE">
              <w:rPr>
                <w:rFonts w:asciiTheme="minorEastAsia" w:hAnsiTheme="minorEastAsia"/>
              </w:rPr>
              <w:t>本公會申請認可成為前項第十一款可引用之統計或分析資料名單：</w:t>
            </w:r>
          </w:p>
          <w:p w:rsidR="00863EDE" w:rsidRPr="00863EDE" w:rsidRDefault="00863EDE" w:rsidP="00CF01DF">
            <w:pPr>
              <w:rPr>
                <w:rFonts w:asciiTheme="minorEastAsia" w:hAnsiTheme="minorEastAsia"/>
              </w:rPr>
            </w:pPr>
            <w:r w:rsidRPr="00863EDE">
              <w:rPr>
                <w:rFonts w:asciiTheme="minorEastAsia" w:hAnsiTheme="minorEastAsia"/>
              </w:rPr>
              <w:t>一、該機構與期貨信託</w:t>
            </w:r>
            <w:proofErr w:type="gramStart"/>
            <w:r w:rsidRPr="00863EDE">
              <w:rPr>
                <w:rFonts w:asciiTheme="minorEastAsia" w:hAnsiTheme="minorEastAsia"/>
              </w:rPr>
              <w:t>事業間無利害關係</w:t>
            </w:r>
            <w:proofErr w:type="gramEnd"/>
            <w:r w:rsidRPr="00863EDE">
              <w:rPr>
                <w:rFonts w:asciiTheme="minorEastAsia" w:hAnsiTheme="minorEastAsia"/>
              </w:rPr>
              <w:t>。</w:t>
            </w:r>
          </w:p>
          <w:p w:rsidR="00863EDE" w:rsidRPr="00863EDE" w:rsidRDefault="00863EDE" w:rsidP="00CF01DF">
            <w:pPr>
              <w:rPr>
                <w:rFonts w:asciiTheme="minorEastAsia" w:hAnsiTheme="minorEastAsia"/>
              </w:rPr>
            </w:pPr>
            <w:r w:rsidRPr="00863EDE">
              <w:rPr>
                <w:rFonts w:asciiTheme="minorEastAsia" w:hAnsiTheme="minorEastAsia"/>
              </w:rPr>
              <w:t>二、該機構使用之評鑑方法應公平、公正、客觀且被公開承認。</w:t>
            </w:r>
          </w:p>
          <w:p w:rsidR="00863EDE" w:rsidRPr="00863EDE" w:rsidRDefault="00863EDE" w:rsidP="00CF01DF">
            <w:pPr>
              <w:rPr>
                <w:rFonts w:asciiTheme="minorEastAsia" w:hAnsiTheme="minorEastAsia"/>
              </w:rPr>
            </w:pPr>
            <w:r w:rsidRPr="00863EDE">
              <w:rPr>
                <w:rFonts w:asciiTheme="minorEastAsia" w:hAnsiTheme="minorEastAsia"/>
              </w:rPr>
              <w:t>三、評鑑範圍</w:t>
            </w:r>
            <w:proofErr w:type="gramStart"/>
            <w:r w:rsidRPr="00863EDE">
              <w:rPr>
                <w:rFonts w:asciiTheme="minorEastAsia" w:hAnsiTheme="minorEastAsia"/>
              </w:rPr>
              <w:t>應具周延性</w:t>
            </w:r>
            <w:proofErr w:type="gramEnd"/>
            <w:r w:rsidRPr="00863EDE">
              <w:rPr>
                <w:rFonts w:asciiTheme="minorEastAsia" w:hAnsiTheme="minorEastAsia"/>
              </w:rPr>
              <w:t>，不能僅作選擇性或擇部分評比。</w:t>
            </w:r>
          </w:p>
          <w:p w:rsidR="00863EDE" w:rsidRPr="00DF544A" w:rsidRDefault="00863EDE" w:rsidP="00CF01DF">
            <w:pPr>
              <w:rPr>
                <w:rFonts w:asciiTheme="minorEastAsia" w:hAnsiTheme="minorEastAsia"/>
              </w:rPr>
            </w:pPr>
            <w:r w:rsidRPr="00863EDE">
              <w:rPr>
                <w:rFonts w:asciiTheme="minorEastAsia" w:hAnsiTheme="minorEastAsia"/>
              </w:rPr>
              <w:t>四、該機構所作之評比或評選應具經常性及持續性。</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6</w:t>
            </w:r>
            <w:r w:rsidRPr="00DF544A">
              <w:rPr>
                <w:rFonts w:asciiTheme="minorEastAsia" w:hAnsiTheme="minorEastAsia"/>
              </w:rPr>
              <w:t>4</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總代理人應於每月幾日前將上個月份舉辦之贈品活動依規定造冊，向公會申報? (1)5 (2)10 (3)15 (4)20</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證券投資信託事業、總代理人應於每月</w:t>
            </w:r>
            <w:r w:rsidRPr="00863EDE">
              <w:rPr>
                <w:rFonts w:asciiTheme="minorEastAsia" w:hAnsiTheme="minorEastAsia"/>
                <w:b/>
              </w:rPr>
              <w:t>十日前</w:t>
            </w:r>
            <w:r w:rsidRPr="00863EDE">
              <w:rPr>
                <w:rFonts w:asciiTheme="minorEastAsia" w:hAnsiTheme="minorEastAsia"/>
              </w:rPr>
              <w:t>將上個月份舉辦之贈品活動按前項第四款規定造冊，並以附件四向本公會申報，同時如上</w:t>
            </w:r>
            <w:proofErr w:type="gramStart"/>
            <w:r w:rsidRPr="00863EDE">
              <w:rPr>
                <w:rFonts w:asciiTheme="minorEastAsia" w:hAnsiTheme="minorEastAsia"/>
              </w:rPr>
              <w:t>個</w:t>
            </w:r>
            <w:proofErr w:type="gramEnd"/>
            <w:r w:rsidRPr="00863EDE">
              <w:rPr>
                <w:rFonts w:asciiTheme="minorEastAsia" w:hAnsiTheme="minorEastAsia"/>
              </w:rPr>
              <w:t>月份未舉辦贈品活動者，則不需申報。</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5</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以基金績效作為廣告者，基金需成立滿多久以上者，始能刊登? (1)3個月 (2)6個月 (3)1年 (4)3年</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以基金績效作為廣告者，基金需成立滿六個月以上者，始能刊登</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6</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以基金績效作為廣告者，基金需成立滿多久者，應以最近3年全部績效(指1年、2年及3年 之績效)為圖表表示? (1)3個月 (2)6個月 (3)1年 (4)3年</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基金成立滿三年以上者，應至少揭露三年之績效。</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7</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投資顧問事業對其潛在客戶當面洽談時，不得為下列何種行為? (1)藉證期會核准做為保證 全權委託投資資產價值 (2)提供贈品或其他利益以加強促銷 (3)保證本金安全無虞 (4)以上皆是</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863EDE" w:rsidRPr="00DF544A" w:rsidRDefault="00863EDE" w:rsidP="00CF01DF">
            <w:pPr>
              <w:rPr>
                <w:rFonts w:asciiTheme="minorEastAsia" w:hAnsiTheme="minorEastAsia"/>
              </w:rPr>
            </w:pPr>
            <w:r>
              <w:rPr>
                <w:rFonts w:asciiTheme="minorEastAsia" w:hAnsiTheme="minorEastAsia" w:hint="eastAsia"/>
              </w:rPr>
              <w:t>上述行為皆不可。</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8</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證券投資顧問事業提供之投資分析報告，其副本、紀錄，應自提供之日起保存幾年? (1)1 (2)2 (3)3 (4)5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證券投資顧問事業提供證券投資分析建議時，應作成投資分析報告，載明分析基礎及根據。前項投資分析報告之副本、紀錄，應自提供之日起，保存五年，並得以</w:t>
            </w:r>
            <w:r>
              <w:rPr>
                <w:rFonts w:asciiTheme="minorEastAsia" w:hAnsiTheme="minorEastAsia" w:hint="eastAsia"/>
              </w:rPr>
              <w:t>電</w:t>
            </w:r>
            <w:r w:rsidRPr="00863EDE">
              <w:rPr>
                <w:rFonts w:asciiTheme="minorEastAsia" w:hAnsiTheme="minorEastAsia"/>
              </w:rPr>
              <w:t>子媒體形式儲存。</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6</w:t>
            </w:r>
            <w:r w:rsidRPr="00DF544A">
              <w:rPr>
                <w:rFonts w:asciiTheme="minorEastAsia" w:hAnsiTheme="minorEastAsia"/>
              </w:rPr>
              <w:t>9</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證券投資顧問事業在各種傳播媒體提供投資分析者，應將節目錄影及錄音存查，並至少保 存幾年? (1)1 (2)2 (3)3 (4)5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證券投資顧問事業在各種傳播媒體提供投資分析者，應將節目錄影及錄音存查，並至少保存一年</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0</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證券投資顧問事業與客戶訂定之證券投資顧問契約，應自契約之權利義務關係消滅之日起 保存幾年？(1)1</w:t>
            </w:r>
            <w:r w:rsidRPr="00DF544A">
              <w:rPr>
                <w:rFonts w:asciiTheme="minorEastAsia" w:hAnsiTheme="minorEastAsia"/>
              </w:rPr>
              <w:t xml:space="preserve"> </w:t>
            </w:r>
            <w:r w:rsidRPr="00DF544A">
              <w:rPr>
                <w:rFonts w:asciiTheme="minorEastAsia" w:hAnsiTheme="minorEastAsia" w:hint="eastAsia"/>
              </w:rPr>
              <w:t>(2)2</w:t>
            </w:r>
            <w:r w:rsidRPr="00DF544A">
              <w:rPr>
                <w:rFonts w:asciiTheme="minorEastAsia" w:hAnsiTheme="minorEastAsia"/>
              </w:rPr>
              <w:t xml:space="preserve"> </w:t>
            </w:r>
            <w:r w:rsidRPr="00DF544A">
              <w:rPr>
                <w:rFonts w:asciiTheme="minorEastAsia" w:hAnsiTheme="minorEastAsia" w:hint="eastAsia"/>
              </w:rPr>
              <w:t>(3)3</w:t>
            </w:r>
            <w:r w:rsidRPr="00DF544A">
              <w:rPr>
                <w:rFonts w:asciiTheme="minorEastAsia" w:hAnsiTheme="minorEastAsia"/>
              </w:rPr>
              <w:t xml:space="preserve"> </w:t>
            </w:r>
            <w:r w:rsidRPr="00DF544A">
              <w:rPr>
                <w:rFonts w:asciiTheme="minorEastAsia" w:hAnsiTheme="minorEastAsia" w:hint="eastAsia"/>
              </w:rPr>
              <w:t>(4)5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應自契約之權利義務關係消滅之日起，保存五年。</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1</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證券投資顧問事業從事廣告、公開說明會及其他營業促銷活動製作之宣傳資料、廣告物及相關紀錄應保存幾年? (1)1 (2)2 (3)3 (4)5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從事廣告、公開說明會及其他營業活動製作之宣傳資料、廣告物及相關紀錄應保存二年。</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2</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證券投資顧問事業從事公開說明會及其他營業促銷活動之內容應錄影及錄音存查，並至少 保存幾年? (1)1 (2)2 (3)3 (4)5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證券投資顧問事業在各種傳播媒體提供投資分析者，應將節目錄影及錄音存查，並至少保存一年。</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3</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證券投資顧問事業不得於有價證券集中交易市場或櫃檯買賣成交系統交易時間及前後幾小時內，在廣播或電視傳播媒體，對不特定人就個別有價證券之買賣進行推</w:t>
            </w:r>
            <w:proofErr w:type="gramStart"/>
            <w:r w:rsidRPr="00DF544A">
              <w:rPr>
                <w:rFonts w:asciiTheme="minorEastAsia" w:hAnsiTheme="minorEastAsia" w:hint="eastAsia"/>
              </w:rPr>
              <w:t>介</w:t>
            </w:r>
            <w:proofErr w:type="gramEnd"/>
            <w:r w:rsidRPr="00DF544A">
              <w:rPr>
                <w:rFonts w:asciiTheme="minorEastAsia" w:hAnsiTheme="minorEastAsia" w:hint="eastAsia"/>
              </w:rPr>
              <w:t>或勸誘? (1)1 (2)2 (3)3 (4)5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證券投資顧問事業不得於有價證券集中交易市場或櫃檯買賣成交系統交易時間及前後</w:t>
            </w:r>
            <w:r w:rsidRPr="00863EDE">
              <w:rPr>
                <w:rFonts w:asciiTheme="minorEastAsia" w:hAnsiTheme="minorEastAsia" w:hint="eastAsia"/>
                <w:b/>
              </w:rPr>
              <w:t>一</w:t>
            </w:r>
            <w:r w:rsidRPr="00863EDE">
              <w:rPr>
                <w:rFonts w:asciiTheme="minorEastAsia" w:hAnsiTheme="minorEastAsia"/>
                <w:b/>
              </w:rPr>
              <w:t>小時</w:t>
            </w:r>
            <w:r w:rsidRPr="00863EDE">
              <w:rPr>
                <w:rFonts w:asciiTheme="minorEastAsia" w:hAnsiTheme="minorEastAsia"/>
              </w:rPr>
              <w:t>內，在廣播或電視傳播媒體，對不特定人就個別有價證券之買賣進行推</w:t>
            </w:r>
            <w:proofErr w:type="gramStart"/>
            <w:r w:rsidRPr="00863EDE">
              <w:rPr>
                <w:rFonts w:asciiTheme="minorEastAsia" w:hAnsiTheme="minorEastAsia"/>
              </w:rPr>
              <w:t>介</w:t>
            </w:r>
            <w:proofErr w:type="gramEnd"/>
            <w:r w:rsidRPr="00863EDE">
              <w:rPr>
                <w:rFonts w:asciiTheme="minorEastAsia" w:hAnsiTheme="minorEastAsia"/>
              </w:rPr>
              <w:t>或勸誘</w:t>
            </w:r>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4</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證券投資顧問事業不得為下列何項行為? (1)以登記名稱從事證券投資分析活動 (2)利用專職人員招攬客戶 (3)以證券投資顧問服務做為贈品 (4)於登記之營業處所經營業務</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證券投資顧問事業應依本法、本法授權訂定之命令及契約之規定，以善良管理人之注意義務及忠實義務，本誠實及信用原則執行業務。</w:t>
            </w:r>
          </w:p>
          <w:p w:rsidR="00863EDE" w:rsidRPr="00863EDE" w:rsidRDefault="00863EDE" w:rsidP="00CF01DF">
            <w:pPr>
              <w:rPr>
                <w:rFonts w:asciiTheme="minorEastAsia" w:hAnsiTheme="minorEastAsia"/>
              </w:rPr>
            </w:pPr>
            <w:r w:rsidRPr="00863EDE">
              <w:rPr>
                <w:rFonts w:asciiTheme="minorEastAsia" w:hAnsiTheme="minorEastAsia"/>
              </w:rPr>
              <w:t>前項事業除法令另有規定外，不得有下列行為：</w:t>
            </w:r>
          </w:p>
          <w:p w:rsidR="00863EDE" w:rsidRPr="00863EDE" w:rsidRDefault="00863EDE" w:rsidP="00CF01DF">
            <w:pPr>
              <w:rPr>
                <w:rFonts w:asciiTheme="minorEastAsia" w:hAnsiTheme="minorEastAsia"/>
              </w:rPr>
            </w:pPr>
            <w:r w:rsidRPr="00863EDE">
              <w:rPr>
                <w:rFonts w:asciiTheme="minorEastAsia" w:hAnsiTheme="minorEastAsia"/>
              </w:rPr>
              <w:t>一、以詐欺、脅迫或其他不正當方式簽訂委任契約。</w:t>
            </w:r>
          </w:p>
          <w:p w:rsidR="00863EDE" w:rsidRPr="00863EDE" w:rsidRDefault="00863EDE" w:rsidP="00CF01DF">
            <w:pPr>
              <w:rPr>
                <w:rFonts w:asciiTheme="minorEastAsia" w:hAnsiTheme="minorEastAsia"/>
              </w:rPr>
            </w:pPr>
            <w:r w:rsidRPr="00863EDE">
              <w:rPr>
                <w:rFonts w:asciiTheme="minorEastAsia" w:hAnsiTheme="minorEastAsia"/>
              </w:rPr>
              <w:t>二、代理他人從事有價證券投資或證券相關商品交易行為。</w:t>
            </w:r>
          </w:p>
          <w:p w:rsidR="00863EDE" w:rsidRPr="00863EDE" w:rsidRDefault="00863EDE" w:rsidP="00CF01DF">
            <w:pPr>
              <w:rPr>
                <w:rFonts w:asciiTheme="minorEastAsia" w:hAnsiTheme="minorEastAsia"/>
              </w:rPr>
            </w:pPr>
            <w:r w:rsidRPr="00863EDE">
              <w:rPr>
                <w:rFonts w:asciiTheme="minorEastAsia" w:hAnsiTheme="minorEastAsia"/>
              </w:rPr>
              <w:t>三、與客戶為投資有價證券收益共享或損失分擔之約定。</w:t>
            </w:r>
          </w:p>
          <w:p w:rsidR="00863EDE" w:rsidRPr="00863EDE" w:rsidRDefault="00863EDE" w:rsidP="00CF01DF">
            <w:pPr>
              <w:rPr>
                <w:rFonts w:asciiTheme="minorEastAsia" w:hAnsiTheme="minorEastAsia"/>
              </w:rPr>
            </w:pPr>
            <w:r w:rsidRPr="00863EDE">
              <w:rPr>
                <w:rFonts w:asciiTheme="minorEastAsia" w:hAnsiTheme="minorEastAsia"/>
              </w:rPr>
              <w:t>四、買賣該事業推</w:t>
            </w:r>
            <w:proofErr w:type="gramStart"/>
            <w:r w:rsidRPr="00863EDE">
              <w:rPr>
                <w:rFonts w:asciiTheme="minorEastAsia" w:hAnsiTheme="minorEastAsia"/>
              </w:rPr>
              <w:t>介</w:t>
            </w:r>
            <w:proofErr w:type="gramEnd"/>
            <w:r w:rsidRPr="00863EDE">
              <w:rPr>
                <w:rFonts w:asciiTheme="minorEastAsia" w:hAnsiTheme="minorEastAsia"/>
              </w:rPr>
              <w:t>予投資人相同之有價證券。但證券投資信託基金及境</w:t>
            </w:r>
          </w:p>
          <w:p w:rsidR="00863EDE" w:rsidRPr="00863EDE" w:rsidRDefault="00863EDE" w:rsidP="00CF01DF">
            <w:pPr>
              <w:rPr>
                <w:rFonts w:asciiTheme="minorEastAsia" w:hAnsiTheme="minorEastAsia"/>
              </w:rPr>
            </w:pPr>
            <w:r w:rsidRPr="00863EDE">
              <w:rPr>
                <w:rFonts w:asciiTheme="minorEastAsia" w:hAnsiTheme="minorEastAsia"/>
              </w:rPr>
              <w:t xml:space="preserve">    外基金，不在此限。</w:t>
            </w:r>
          </w:p>
          <w:p w:rsidR="00863EDE" w:rsidRPr="00863EDE" w:rsidRDefault="00863EDE" w:rsidP="00CF01DF">
            <w:pPr>
              <w:rPr>
                <w:rFonts w:asciiTheme="minorEastAsia" w:hAnsiTheme="minorEastAsia"/>
              </w:rPr>
            </w:pPr>
            <w:r w:rsidRPr="00863EDE">
              <w:rPr>
                <w:rFonts w:asciiTheme="minorEastAsia" w:hAnsiTheme="minorEastAsia"/>
              </w:rPr>
              <w:t>五、為虛偽、欺</w:t>
            </w:r>
            <w:proofErr w:type="gramStart"/>
            <w:r w:rsidRPr="00863EDE">
              <w:rPr>
                <w:rFonts w:asciiTheme="minorEastAsia" w:hAnsiTheme="minorEastAsia"/>
              </w:rPr>
              <w:t>罔</w:t>
            </w:r>
            <w:proofErr w:type="gramEnd"/>
            <w:r w:rsidRPr="00863EDE">
              <w:rPr>
                <w:rFonts w:asciiTheme="minorEastAsia" w:hAnsiTheme="minorEastAsia"/>
              </w:rPr>
              <w:t>、謾罵或其他顯著有違事實或足致他人誤信之行為。</w:t>
            </w:r>
          </w:p>
          <w:p w:rsidR="00863EDE" w:rsidRPr="00863EDE" w:rsidRDefault="00863EDE" w:rsidP="00CF01DF">
            <w:pPr>
              <w:rPr>
                <w:rFonts w:asciiTheme="minorEastAsia" w:hAnsiTheme="minorEastAsia"/>
              </w:rPr>
            </w:pPr>
            <w:r w:rsidRPr="00863EDE">
              <w:rPr>
                <w:rFonts w:asciiTheme="minorEastAsia" w:hAnsiTheme="minorEastAsia"/>
              </w:rPr>
              <w:t>六、與客戶有借貸款項、有價證券，或為借貸款項、有價證券之居間情事。</w:t>
            </w:r>
          </w:p>
          <w:p w:rsidR="00863EDE" w:rsidRPr="00863EDE" w:rsidRDefault="00863EDE" w:rsidP="00CF01DF">
            <w:pPr>
              <w:rPr>
                <w:rFonts w:asciiTheme="minorEastAsia" w:hAnsiTheme="minorEastAsia"/>
              </w:rPr>
            </w:pPr>
            <w:r w:rsidRPr="00863EDE">
              <w:rPr>
                <w:rFonts w:asciiTheme="minorEastAsia" w:hAnsiTheme="minorEastAsia"/>
              </w:rPr>
              <w:t>七、保管或挪用客戶之有價證券、款項、印鑑或存摺。</w:t>
            </w:r>
          </w:p>
          <w:p w:rsidR="00863EDE" w:rsidRPr="00863EDE" w:rsidRDefault="00863EDE" w:rsidP="00CF01DF">
            <w:pPr>
              <w:rPr>
                <w:rFonts w:asciiTheme="minorEastAsia" w:hAnsiTheme="minorEastAsia"/>
              </w:rPr>
            </w:pPr>
            <w:r w:rsidRPr="00863EDE">
              <w:rPr>
                <w:rFonts w:asciiTheme="minorEastAsia" w:hAnsiTheme="minorEastAsia"/>
              </w:rPr>
              <w:t>八、意圖利用對客戶之投資研究分析建議、發行之出版品或舉辦之講習，謀求自己、其他客戶或第三人利益之行為。</w:t>
            </w:r>
          </w:p>
          <w:p w:rsidR="00863EDE" w:rsidRPr="00863EDE" w:rsidRDefault="00863EDE" w:rsidP="00CF01DF">
            <w:pPr>
              <w:rPr>
                <w:rFonts w:asciiTheme="minorEastAsia" w:hAnsiTheme="minorEastAsia"/>
              </w:rPr>
            </w:pPr>
            <w:r w:rsidRPr="00863EDE">
              <w:rPr>
                <w:rFonts w:asciiTheme="minorEastAsia" w:hAnsiTheme="minorEastAsia"/>
              </w:rPr>
              <w:t>九、非依法令所為之查詢，洩漏客戶委任事項及其他職務所獲悉之秘密。</w:t>
            </w:r>
          </w:p>
          <w:p w:rsidR="00863EDE" w:rsidRPr="00863EDE" w:rsidRDefault="00863EDE" w:rsidP="00CF01DF">
            <w:pPr>
              <w:rPr>
                <w:rFonts w:asciiTheme="minorEastAsia" w:hAnsiTheme="minorEastAsia"/>
              </w:rPr>
            </w:pPr>
            <w:r w:rsidRPr="00863EDE">
              <w:rPr>
                <w:rFonts w:asciiTheme="minorEastAsia" w:hAnsiTheme="minorEastAsia"/>
              </w:rPr>
              <w:lastRenderedPageBreak/>
              <w:t>十、同意或默許他人使用本公司或業務人員名義執行業務。</w:t>
            </w:r>
          </w:p>
          <w:p w:rsidR="00863EDE" w:rsidRPr="00863EDE" w:rsidRDefault="00863EDE" w:rsidP="00CF01DF">
            <w:pPr>
              <w:rPr>
                <w:rFonts w:asciiTheme="minorEastAsia" w:hAnsiTheme="minorEastAsia"/>
              </w:rPr>
            </w:pPr>
            <w:r w:rsidRPr="00863EDE">
              <w:rPr>
                <w:rFonts w:asciiTheme="minorEastAsia" w:hAnsiTheme="minorEastAsia"/>
              </w:rPr>
              <w:t>十一、以任何方式向客戶傳送無合理分析基礎或根據之建議買賣訊息。</w:t>
            </w:r>
          </w:p>
          <w:p w:rsidR="00863EDE" w:rsidRPr="00863EDE" w:rsidRDefault="00863EDE" w:rsidP="00CF01DF">
            <w:pPr>
              <w:rPr>
                <w:rFonts w:asciiTheme="minorEastAsia" w:hAnsiTheme="minorEastAsia"/>
              </w:rPr>
            </w:pPr>
            <w:r w:rsidRPr="00863EDE">
              <w:rPr>
                <w:rFonts w:asciiTheme="minorEastAsia" w:hAnsiTheme="minorEastAsia"/>
              </w:rPr>
              <w:t>十二、於公開場所或廣播、電視以外之傳播媒體，對不特定人就個別有價證券未來之價位作研判預測，或未列合理研判分析依據對個別有價證券之買賣進行推</w:t>
            </w:r>
            <w:proofErr w:type="gramStart"/>
            <w:r w:rsidRPr="00863EDE">
              <w:rPr>
                <w:rFonts w:asciiTheme="minorEastAsia" w:hAnsiTheme="minorEastAsia"/>
              </w:rPr>
              <w:t>介</w:t>
            </w:r>
            <w:proofErr w:type="gramEnd"/>
            <w:r w:rsidRPr="00863EDE">
              <w:rPr>
                <w:rFonts w:asciiTheme="minorEastAsia" w:hAnsiTheme="minorEastAsia"/>
              </w:rPr>
              <w:t>。</w:t>
            </w:r>
          </w:p>
          <w:p w:rsidR="00863EDE" w:rsidRPr="00863EDE" w:rsidRDefault="00863EDE" w:rsidP="00CF01DF">
            <w:pPr>
              <w:rPr>
                <w:rFonts w:asciiTheme="minorEastAsia" w:hAnsiTheme="minorEastAsia"/>
              </w:rPr>
            </w:pPr>
            <w:r w:rsidRPr="00863EDE">
              <w:rPr>
                <w:rFonts w:asciiTheme="minorEastAsia" w:hAnsiTheme="minorEastAsia"/>
              </w:rPr>
              <w:t>十三、自行或委託他人製播之證券投資分析節目，以非事業之受</w:t>
            </w:r>
            <w:proofErr w:type="gramStart"/>
            <w:r w:rsidRPr="00863EDE">
              <w:rPr>
                <w:rFonts w:asciiTheme="minorEastAsia" w:hAnsiTheme="minorEastAsia"/>
              </w:rPr>
              <w:t>僱</w:t>
            </w:r>
            <w:proofErr w:type="gramEnd"/>
            <w:r w:rsidRPr="00863EDE">
              <w:rPr>
                <w:rFonts w:asciiTheme="minorEastAsia" w:hAnsiTheme="minorEastAsia"/>
              </w:rPr>
              <w:t>人擔任</w:t>
            </w:r>
            <w:r w:rsidRPr="00863EDE">
              <w:rPr>
                <w:rFonts w:asciiTheme="minorEastAsia" w:hAnsiTheme="minorEastAsia" w:hint="eastAsia"/>
              </w:rPr>
              <w:t>節</w:t>
            </w:r>
            <w:r w:rsidRPr="00863EDE">
              <w:rPr>
                <w:rFonts w:asciiTheme="minorEastAsia" w:hAnsiTheme="minorEastAsia"/>
              </w:rPr>
              <w:t>目主持人。</w:t>
            </w:r>
          </w:p>
          <w:p w:rsidR="00863EDE" w:rsidRPr="00863EDE" w:rsidRDefault="00863EDE" w:rsidP="00CF01DF">
            <w:pPr>
              <w:rPr>
                <w:rFonts w:asciiTheme="minorEastAsia" w:hAnsiTheme="minorEastAsia"/>
              </w:rPr>
            </w:pPr>
            <w:r w:rsidRPr="00863EDE">
              <w:rPr>
                <w:rFonts w:asciiTheme="minorEastAsia" w:hAnsiTheme="minorEastAsia"/>
              </w:rPr>
              <w:t>十四、藉卜</w:t>
            </w:r>
            <w:proofErr w:type="gramStart"/>
            <w:r w:rsidRPr="00863EDE">
              <w:rPr>
                <w:rFonts w:asciiTheme="minorEastAsia" w:hAnsiTheme="minorEastAsia"/>
              </w:rPr>
              <w:t>筮</w:t>
            </w:r>
            <w:proofErr w:type="gramEnd"/>
            <w:r w:rsidRPr="00863EDE">
              <w:rPr>
                <w:rFonts w:asciiTheme="minorEastAsia" w:hAnsiTheme="minorEastAsia"/>
              </w:rPr>
              <w:t>或怪力亂神等方式，為投資人作投資分析。</w:t>
            </w:r>
          </w:p>
          <w:p w:rsidR="00863EDE" w:rsidRPr="00863EDE" w:rsidRDefault="00863EDE" w:rsidP="00CF01DF">
            <w:pPr>
              <w:rPr>
                <w:rFonts w:asciiTheme="minorEastAsia" w:hAnsiTheme="minorEastAsia"/>
              </w:rPr>
            </w:pPr>
            <w:r w:rsidRPr="00863EDE">
              <w:rPr>
                <w:rFonts w:asciiTheme="minorEastAsia" w:hAnsiTheme="minorEastAsia"/>
              </w:rPr>
              <w:t>十五、以文字、圖畫、演說或他法鼓動或</w:t>
            </w:r>
            <w:proofErr w:type="gramStart"/>
            <w:r w:rsidRPr="00863EDE">
              <w:rPr>
                <w:rFonts w:asciiTheme="minorEastAsia" w:hAnsiTheme="minorEastAsia"/>
              </w:rPr>
              <w:t>誘</w:t>
            </w:r>
            <w:proofErr w:type="gramEnd"/>
            <w:r w:rsidRPr="00863EDE">
              <w:rPr>
                <w:rFonts w:asciiTheme="minorEastAsia" w:hAnsiTheme="minorEastAsia"/>
              </w:rPr>
              <w:t>使他人拒絕履行證券投資買賣之交割義務、為抗爭或其他擾亂交易市場秩序之行為。</w:t>
            </w:r>
          </w:p>
          <w:p w:rsidR="00863EDE" w:rsidRPr="00863EDE" w:rsidRDefault="00863EDE" w:rsidP="00CF01DF">
            <w:pPr>
              <w:rPr>
                <w:rFonts w:asciiTheme="minorEastAsia" w:hAnsiTheme="minorEastAsia"/>
              </w:rPr>
            </w:pPr>
            <w:r w:rsidRPr="00863EDE">
              <w:rPr>
                <w:rFonts w:asciiTheme="minorEastAsia" w:hAnsiTheme="minorEastAsia"/>
              </w:rPr>
              <w:t>十六、利用非專職人員招攬客戶或給付不合理之佣金。</w:t>
            </w:r>
          </w:p>
          <w:p w:rsidR="00863EDE" w:rsidRPr="00863EDE" w:rsidRDefault="00863EDE" w:rsidP="00CF01DF">
            <w:pPr>
              <w:rPr>
                <w:rFonts w:asciiTheme="minorEastAsia" w:hAnsiTheme="minorEastAsia"/>
              </w:rPr>
            </w:pPr>
            <w:r w:rsidRPr="00863EDE">
              <w:rPr>
                <w:rFonts w:asciiTheme="minorEastAsia" w:hAnsiTheme="minorEastAsia"/>
              </w:rPr>
              <w:t>十七、以非登記名稱從事證券投資分析活動或其他業務行為。</w:t>
            </w:r>
          </w:p>
          <w:p w:rsidR="00863EDE" w:rsidRPr="00863EDE" w:rsidRDefault="00863EDE" w:rsidP="00CF01DF">
            <w:pPr>
              <w:rPr>
                <w:rFonts w:asciiTheme="minorEastAsia" w:hAnsiTheme="minorEastAsia"/>
              </w:rPr>
            </w:pPr>
            <w:r w:rsidRPr="00863EDE">
              <w:rPr>
                <w:rFonts w:asciiTheme="minorEastAsia" w:hAnsiTheme="minorEastAsia"/>
              </w:rPr>
              <w:t>十八、以證券投資顧問服務為贈品。</w:t>
            </w:r>
          </w:p>
          <w:p w:rsidR="00863EDE" w:rsidRPr="00863EDE" w:rsidRDefault="00863EDE" w:rsidP="00CF01DF">
            <w:pPr>
              <w:rPr>
                <w:rFonts w:asciiTheme="minorEastAsia" w:hAnsiTheme="minorEastAsia"/>
              </w:rPr>
            </w:pPr>
            <w:r w:rsidRPr="00863EDE">
              <w:rPr>
                <w:rFonts w:asciiTheme="minorEastAsia" w:hAnsiTheme="minorEastAsia"/>
              </w:rPr>
              <w:t>十九、於非登記之營業處所經營業務。</w:t>
            </w:r>
          </w:p>
          <w:p w:rsidR="00863EDE" w:rsidRPr="00863EDE" w:rsidRDefault="00863EDE" w:rsidP="00CF01DF">
            <w:pPr>
              <w:rPr>
                <w:rFonts w:asciiTheme="minorEastAsia" w:hAnsiTheme="minorEastAsia"/>
              </w:rPr>
            </w:pPr>
            <w:r w:rsidRPr="00863EDE">
              <w:rPr>
                <w:rFonts w:asciiTheme="minorEastAsia" w:hAnsiTheme="minorEastAsia"/>
              </w:rPr>
              <w:t>二十、與他人約定利潤與營業費用分成，並以本公司或受</w:t>
            </w:r>
            <w:proofErr w:type="gramStart"/>
            <w:r w:rsidRPr="00863EDE">
              <w:rPr>
                <w:rFonts w:asciiTheme="minorEastAsia" w:hAnsiTheme="minorEastAsia"/>
              </w:rPr>
              <w:t>僱</w:t>
            </w:r>
            <w:proofErr w:type="gramEnd"/>
            <w:r w:rsidRPr="00863EDE">
              <w:rPr>
                <w:rFonts w:asciiTheme="minorEastAsia" w:hAnsiTheme="minorEastAsia"/>
              </w:rPr>
              <w:t>人名義參與經營證券投資顧問業務。</w:t>
            </w:r>
          </w:p>
          <w:p w:rsidR="00863EDE" w:rsidRPr="00863EDE" w:rsidRDefault="00863EDE" w:rsidP="00CF01DF">
            <w:pPr>
              <w:rPr>
                <w:rFonts w:asciiTheme="minorEastAsia" w:hAnsiTheme="minorEastAsia"/>
              </w:rPr>
            </w:pPr>
            <w:r w:rsidRPr="00863EDE">
              <w:rPr>
                <w:rFonts w:asciiTheme="minorEastAsia" w:hAnsiTheme="minorEastAsia"/>
              </w:rPr>
              <w:t>二十一、其他違反證券暨期貨管理法令或經本會規定不得為之行為。</w:t>
            </w:r>
          </w:p>
          <w:p w:rsidR="00863EDE" w:rsidRPr="00863EDE" w:rsidRDefault="00863EDE" w:rsidP="00CF01DF">
            <w:pPr>
              <w:rPr>
                <w:rFonts w:asciiTheme="minorEastAsia" w:hAnsiTheme="minorEastAsia"/>
              </w:rPr>
            </w:pPr>
            <w:r w:rsidRPr="00863EDE">
              <w:rPr>
                <w:rFonts w:asciiTheme="minorEastAsia" w:hAnsiTheme="minorEastAsia"/>
              </w:rPr>
              <w:t>第一項事業對於客戶個人資料、往來交易資料及其他相關資料，除其他法</w:t>
            </w:r>
          </w:p>
          <w:p w:rsidR="00863EDE" w:rsidRPr="00863EDE" w:rsidRDefault="00863EDE" w:rsidP="00CF01DF">
            <w:pPr>
              <w:rPr>
                <w:rFonts w:asciiTheme="minorEastAsia" w:hAnsiTheme="minorEastAsia"/>
              </w:rPr>
            </w:pPr>
            <w:proofErr w:type="gramStart"/>
            <w:r w:rsidRPr="00863EDE">
              <w:rPr>
                <w:rFonts w:asciiTheme="minorEastAsia" w:hAnsiTheme="minorEastAsia"/>
              </w:rPr>
              <w:t>律或本</w:t>
            </w:r>
            <w:proofErr w:type="gramEnd"/>
            <w:r w:rsidRPr="00863EDE">
              <w:rPr>
                <w:rFonts w:asciiTheme="minorEastAsia" w:hAnsiTheme="minorEastAsia"/>
              </w:rPr>
              <w:t>會另有規定外，應保守秘密。</w:t>
            </w:r>
          </w:p>
          <w:p w:rsidR="00863EDE" w:rsidRPr="00DF544A" w:rsidRDefault="00863EDE" w:rsidP="00CF01DF">
            <w:pPr>
              <w:rPr>
                <w:rFonts w:asciiTheme="minorEastAsia" w:hAnsiTheme="minorEastAsia"/>
              </w:rPr>
            </w:pPr>
            <w:r w:rsidRPr="00863EDE">
              <w:rPr>
                <w:rFonts w:asciiTheme="minorEastAsia" w:hAnsiTheme="minorEastAsia"/>
              </w:rPr>
              <w:t>證券投資顧問事業應依同業公會規定訂定內部人員管理規範，並執行之。</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7</w:t>
            </w:r>
            <w:r w:rsidRPr="00DF544A">
              <w:rPr>
                <w:rFonts w:asciiTheme="minorEastAsia" w:hAnsiTheme="minorEastAsia"/>
              </w:rPr>
              <w:t>5</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證券投資信託事業經核准投資外國證券事業後，對於資金之匯出、被投資外國證券事業之登記或變更登記證明文件等，應於取得證明文件後幾日內申報金管會備查? (1)1 (2)2 (3)3(4)5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證券投資信託事業經核准投資外國證券事業後，對於資金之匯出、被投資外國證券 事業之登記或變更登記證明文件等，應於取得證明文件後五日內申報證期會備查。</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6</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證券投資信託事業應於被投資外國證券事業營業年度終了後幾個月內，申報該被投資事業 之年度財務報告? (1)2 (2)4 (3)6 (4)8</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被投資外國證券事業營業年度終了後六</w:t>
            </w:r>
            <w:proofErr w:type="gramStart"/>
            <w:r w:rsidRPr="00863EDE">
              <w:rPr>
                <w:rFonts w:asciiTheme="minorEastAsia" w:hAnsiTheme="minorEastAsia"/>
              </w:rPr>
              <w:t>個</w:t>
            </w:r>
            <w:proofErr w:type="gramEnd"/>
            <w:r w:rsidRPr="00863EDE">
              <w:rPr>
                <w:rFonts w:asciiTheme="minorEastAsia" w:hAnsiTheme="minorEastAsia"/>
              </w:rPr>
              <w:t>月內，申報該被投資事業之年度財務報告。</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7</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證券投資顧問事業應於每會計年度終了後幾個月內，公告並向管會申報經會計師查核簽 證、董事會通過及監察人承認之年度財務報告，並應送由同業公會彙送金管會? (1)1 (2)2 (3)3 (4)5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證券投資信託事業應於每會計年度終了後「三個月內」,公告並向金管會申報經會計師 查核簽證、董事會通過及監察人承認之年度財務報告。</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8</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證券投資顧問事業於開始經營業務後，依規定應申報經會計師查核簽證之財務報告，每股淨值低於面額者，應於幾年內改善? (1)1 (2)2 (3)3 (4)5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證券投資顧問事業於開始經營業務後，依規定應申報經會計師查核簽證之財務報告，每股淨值低於面額者，應於</w:t>
            </w:r>
            <w:proofErr w:type="gramStart"/>
            <w:r w:rsidRPr="00863EDE">
              <w:rPr>
                <w:rFonts w:asciiTheme="minorEastAsia" w:hAnsiTheme="minorEastAsia"/>
              </w:rPr>
              <w:t>一</w:t>
            </w:r>
            <w:proofErr w:type="gramEnd"/>
            <w:r w:rsidRPr="00863EDE">
              <w:rPr>
                <w:rFonts w:asciiTheme="minorEastAsia" w:hAnsiTheme="minorEastAsia"/>
              </w:rPr>
              <w:t>年內改善。</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7</w:t>
            </w:r>
            <w:r w:rsidRPr="00DF544A">
              <w:rPr>
                <w:rFonts w:asciiTheme="minorEastAsia" w:hAnsiTheme="minorEastAsia"/>
              </w:rPr>
              <w:t>9</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下列何者不屬於證券投資信託事業之基金經理人資格條件？(1)符合證券投資顧問事業負責人與業務人員管理規則所定證券投資分析人員資格者 (2)經證券商同業公會委託機構舉辦之證券商高級業務員測驗合格，或已取得原證券主管機關核發之證券商高級業務員測驗合格證書，並在專業投資機構擔任證券投資分析或證券投資決策工作3年以上者 (3)經同業公會委託機構舉辦之證券投資信託及顧問事業之業務員測驗合格，並在專業投資機構從事證券投資分析或證券</w:t>
            </w:r>
            <w:r w:rsidRPr="00DF544A">
              <w:rPr>
                <w:rFonts w:asciiTheme="minorEastAsia" w:hAnsiTheme="minorEastAsia" w:hint="eastAsia"/>
              </w:rPr>
              <w:lastRenderedPageBreak/>
              <w:t>投資決策工作1年以上者 (4)現任基金經理人，於2001年10月17日前任職達 1年以上，且繼續擔任同一證券投資信託事業基金經理人</w:t>
            </w:r>
            <w:proofErr w:type="gramStart"/>
            <w:r w:rsidRPr="00DF544A">
              <w:rPr>
                <w:rFonts w:asciiTheme="minorEastAsia" w:hAnsiTheme="minorEastAsia" w:hint="eastAsia"/>
              </w:rPr>
              <w:t>併</w:t>
            </w:r>
            <w:proofErr w:type="gramEnd"/>
            <w:r w:rsidRPr="00DF544A">
              <w:rPr>
                <w:rFonts w:asciiTheme="minorEastAsia" w:hAnsiTheme="minorEastAsia" w:hint="eastAsia"/>
              </w:rPr>
              <w:t>計達2年以上者</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lastRenderedPageBreak/>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863EDE" w:rsidRPr="00DF544A" w:rsidRDefault="00863EDE" w:rsidP="00CF01DF">
            <w:pPr>
              <w:rPr>
                <w:rFonts w:asciiTheme="minorEastAsia" w:hAnsiTheme="minorEastAsia"/>
              </w:rPr>
            </w:pPr>
            <w:r w:rsidRPr="00DF544A">
              <w:rPr>
                <w:rFonts w:asciiTheme="minorEastAsia" w:hAnsiTheme="minorEastAsia" w:hint="eastAsia"/>
              </w:rPr>
              <w:t>經同業公會委託機構舉辦之證券投資信託及顧問事業之業務員測驗合格，並在專業投資機構從事證券投資分析或證券投資決策工作</w:t>
            </w:r>
            <w:r>
              <w:rPr>
                <w:rFonts w:asciiTheme="minorEastAsia" w:hAnsiTheme="minorEastAsia"/>
              </w:rPr>
              <w:t>2</w:t>
            </w:r>
            <w:r w:rsidRPr="00DF544A">
              <w:rPr>
                <w:rFonts w:asciiTheme="minorEastAsia" w:hAnsiTheme="minorEastAsia" w:hint="eastAsia"/>
              </w:rPr>
              <w:t>年以上者</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0</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持有證券投資信託事業已發行股份總數多少比例以上之股東，於證券投資信託事業運用證券投資信託基金買賣該發行公司所發行之證券時，不得參與買賣之決定? (1)1%</w:t>
            </w:r>
            <w:r w:rsidRPr="00DF544A">
              <w:rPr>
                <w:rFonts w:asciiTheme="minorEastAsia" w:hAnsiTheme="minorEastAsia"/>
              </w:rPr>
              <w:t xml:space="preserve"> </w:t>
            </w:r>
            <w:r w:rsidRPr="00DF544A">
              <w:rPr>
                <w:rFonts w:asciiTheme="minorEastAsia" w:hAnsiTheme="minorEastAsia" w:hint="eastAsia"/>
              </w:rPr>
              <w:t>(2)3% (3)5%(4)10%</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證券投資信託事業之董事、監察人或持有已發行股份總數百分之五以上之股東不得</w:t>
            </w:r>
            <w:r w:rsidRPr="00DF544A">
              <w:rPr>
                <w:rFonts w:asciiTheme="minorEastAsia" w:hAnsiTheme="minorEastAsia" w:hint="eastAsia"/>
              </w:rPr>
              <w:t>參與買賣之決定</w:t>
            </w:r>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1</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在外國取得證券分析師資格，具有幾年以上之實際經驗，經同業公會委託機構舉辦之證券 投資信託及顧問事業業務員之法規測驗合格，並經同業工會認可者，得擔任證券投資顧問 事業證券投資分析人員? (1)1 (2)2 (3)3 (4)5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在外國取得證券分析師資格，</w:t>
            </w:r>
            <w:r>
              <w:rPr>
                <w:rFonts w:asciiTheme="minorEastAsia" w:hAnsiTheme="minorEastAsia" w:hint="eastAsia"/>
              </w:rPr>
              <w:t>需</w:t>
            </w:r>
            <w:r w:rsidRPr="00863EDE">
              <w:rPr>
                <w:rFonts w:asciiTheme="minorEastAsia" w:hAnsiTheme="minorEastAsia" w:hint="eastAsia"/>
              </w:rPr>
              <w:t>具</w:t>
            </w:r>
            <w:r w:rsidRPr="00863EDE">
              <w:rPr>
                <w:rFonts w:asciiTheme="minorEastAsia" w:hAnsiTheme="minorEastAsia"/>
              </w:rPr>
              <w:t>有2年</w:t>
            </w:r>
            <w:r w:rsidRPr="00DF544A">
              <w:rPr>
                <w:rFonts w:asciiTheme="minorEastAsia" w:hAnsiTheme="minorEastAsia" w:hint="eastAsia"/>
              </w:rPr>
              <w:t>以上之實際經驗</w:t>
            </w:r>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2</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證券投資顧問事業之負責人從事業務廣告及公開舉辦證券投資分析活動，不得有下列何項行為? (1)為保證獲利或負擔損失之表示 (2)對證券市場之行情研判、市場分析及產業趨勢，列出合理研判依據 (3)以證券投資顧問事業名義，舉辦證券投資分析活動、製作書面或電子文件 (4)為推廣業務所製發之書面文件列明公司登記名稱、地址、電話及營業執照</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Pr>
                <w:rFonts w:asciiTheme="minorEastAsia" w:hAnsiTheme="minorEastAsia" w:hint="eastAsia"/>
              </w:rPr>
              <w:t>不可</w:t>
            </w:r>
            <w:r w:rsidRPr="00DF544A">
              <w:rPr>
                <w:rFonts w:asciiTheme="minorEastAsia" w:hAnsiTheme="minorEastAsia" w:hint="eastAsia"/>
              </w:rPr>
              <w:t>保證獲利或負擔損失之表示</w:t>
            </w:r>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3</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證券投資顧問事業經手人員應於到職日起幾日內出具聲明書，申報本人及利害關係人帳戶 持有之特定股票及具股權性質之衍生性商品名稱及數量等資料？(1)3 (2)5 (3)10 (4)15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證券投資顧問事業經手人員應於到職日起</w:t>
            </w:r>
            <w:r>
              <w:rPr>
                <w:rFonts w:asciiTheme="minorEastAsia" w:hAnsiTheme="minorEastAsia" w:hint="eastAsia"/>
              </w:rPr>
              <w:t>三</w:t>
            </w:r>
            <w:r w:rsidRPr="00DF544A">
              <w:rPr>
                <w:rFonts w:asciiTheme="minorEastAsia" w:hAnsiTheme="minorEastAsia" w:hint="eastAsia"/>
              </w:rPr>
              <w:t>日內出具聲明書</w:t>
            </w:r>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4</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證券投資顧問事業經手人員為其個人帳戶買入某種股票後多久時間內不得再行賣出? (1)15日 (2)30日 (3)1個月 (4)2個月</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經手人員為其個人帳戶買入某種股票後三十日內不得再行賣出，或賣出某種股票後三十日內不得再行買入。 但有正當理由並事先以書面報經督察主管或其他由高階管理階層所指定之人允許者，不在此限。</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5</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證券投資顧問事業經手人員為其個人帳戶買入某種股票後多久時間內不得再行買入? (1)3 日 (2)7日 (3)15日 (4)30日</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經手人員為其個人帳戶買入某種股票後三十日內不得再行賣出，或賣出某種股票後三十日內不得再行買入。 但有正當理由並事先以書面報經督察主管或其他由高階管理階層所指定之人允許者，不在此限。</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rPr>
              <w:t>86</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證券投資顧問事業經手人員自知悉公司推</w:t>
            </w:r>
            <w:proofErr w:type="gramStart"/>
            <w:r w:rsidRPr="00DF544A">
              <w:rPr>
                <w:rFonts w:asciiTheme="minorEastAsia" w:hAnsiTheme="minorEastAsia" w:hint="eastAsia"/>
              </w:rPr>
              <w:t>介</w:t>
            </w:r>
            <w:proofErr w:type="gramEnd"/>
            <w:r w:rsidRPr="00DF544A">
              <w:rPr>
                <w:rFonts w:asciiTheme="minorEastAsia" w:hAnsiTheme="minorEastAsia" w:hint="eastAsia"/>
              </w:rPr>
              <w:t>予客戶某種有價證券或為全權委託投資帳戶執行及完成某種股票買賣前後幾日內，不得為本人或利害關係人帳戶買賣該種有價證券? (1)5</w:t>
            </w:r>
            <w:r>
              <w:rPr>
                <w:rFonts w:asciiTheme="minorEastAsia" w:hAnsiTheme="minorEastAsia"/>
              </w:rPr>
              <w:t xml:space="preserve"> </w:t>
            </w:r>
            <w:r w:rsidRPr="00DF544A">
              <w:rPr>
                <w:rFonts w:asciiTheme="minorEastAsia" w:hAnsiTheme="minorEastAsia" w:hint="eastAsia"/>
              </w:rPr>
              <w:t>(2)7 (3)15</w:t>
            </w:r>
            <w:r>
              <w:rPr>
                <w:rFonts w:asciiTheme="minorEastAsia" w:hAnsiTheme="minorEastAsia"/>
              </w:rPr>
              <w:t xml:space="preserve"> </w:t>
            </w:r>
            <w:r w:rsidRPr="00DF544A">
              <w:rPr>
                <w:rFonts w:asciiTheme="minorEastAsia" w:hAnsiTheme="minorEastAsia" w:hint="eastAsia"/>
              </w:rPr>
              <w:t>(4)30</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證券投資顧問事業經手人員自知悉公司推</w:t>
            </w:r>
            <w:proofErr w:type="gramStart"/>
            <w:r w:rsidRPr="00863EDE">
              <w:rPr>
                <w:rFonts w:asciiTheme="minorEastAsia" w:hAnsiTheme="minorEastAsia"/>
              </w:rPr>
              <w:t>介</w:t>
            </w:r>
            <w:proofErr w:type="gramEnd"/>
            <w:r w:rsidRPr="00863EDE">
              <w:rPr>
                <w:rFonts w:asciiTheme="minorEastAsia" w:hAnsiTheme="minorEastAsia"/>
              </w:rPr>
              <w:t>予客戶某種有價證券或全權委託投資帳戶執行及完成某種股票買賣前後7日內，不得為本人或利害關係人帳戶買賣該種有價證券</w:t>
            </w:r>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7</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證券投資顧問事業之受雇人執行業務時，不得有下列何項行為? (1)於有價證券集中交易市場或櫃檯買賣成交系統交易時間內，以任何方式向客戶傳送具分析基礎之建議買賣訊息 (2)於公開場所或廣播、電視以外之傳播媒體，對不特定人就個別有價證券未來之價位做研判預測，或未</w:t>
            </w:r>
            <w:r w:rsidRPr="00DF544A">
              <w:rPr>
                <w:rFonts w:asciiTheme="minorEastAsia" w:hAnsiTheme="minorEastAsia" w:hint="eastAsia"/>
              </w:rPr>
              <w:lastRenderedPageBreak/>
              <w:t>列合理研判分析依據，對個別有價證券之買賣進行推</w:t>
            </w:r>
            <w:proofErr w:type="gramStart"/>
            <w:r w:rsidRPr="00DF544A">
              <w:rPr>
                <w:rFonts w:asciiTheme="minorEastAsia" w:hAnsiTheme="minorEastAsia" w:hint="eastAsia"/>
              </w:rPr>
              <w:t>介</w:t>
            </w:r>
            <w:proofErr w:type="gramEnd"/>
            <w:r w:rsidRPr="00DF544A">
              <w:rPr>
                <w:rFonts w:asciiTheme="minorEastAsia" w:hAnsiTheme="minorEastAsia" w:hint="eastAsia"/>
              </w:rPr>
              <w:t xml:space="preserve"> (3)以真實姓名從事證 </w:t>
            </w:r>
            <w:proofErr w:type="gramStart"/>
            <w:r w:rsidRPr="00DF544A">
              <w:rPr>
                <w:rFonts w:asciiTheme="minorEastAsia" w:hAnsiTheme="minorEastAsia" w:hint="eastAsia"/>
              </w:rPr>
              <w:t>券</w:t>
            </w:r>
            <w:proofErr w:type="gramEnd"/>
            <w:r w:rsidRPr="00DF544A">
              <w:rPr>
                <w:rFonts w:asciiTheme="minorEastAsia" w:hAnsiTheme="minorEastAsia" w:hint="eastAsia"/>
              </w:rPr>
              <w:t>投資分析活動 (4)依法令所為之查詢，洩露客戶委任事項及其他職務所獲悉之</w:t>
            </w:r>
            <w:proofErr w:type="gramStart"/>
            <w:r w:rsidRPr="00DF544A">
              <w:rPr>
                <w:rFonts w:asciiTheme="minorEastAsia" w:hAnsiTheme="minorEastAsia" w:hint="eastAsia"/>
              </w:rPr>
              <w:t>祕</w:t>
            </w:r>
            <w:proofErr w:type="gramEnd"/>
            <w:r w:rsidRPr="00DF544A">
              <w:rPr>
                <w:rFonts w:asciiTheme="minorEastAsia" w:hAnsiTheme="minorEastAsia" w:hint="eastAsia"/>
              </w:rPr>
              <w:t>密</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lastRenderedPageBreak/>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解答</w:t>
            </w:r>
          </w:p>
        </w:tc>
        <w:tc>
          <w:tcPr>
            <w:tcW w:w="10774" w:type="dxa"/>
            <w:gridSpan w:val="2"/>
          </w:tcPr>
          <w:p w:rsidR="00863EDE" w:rsidRPr="00DF544A" w:rsidRDefault="00863EDE" w:rsidP="00CF01DF">
            <w:pPr>
              <w:rPr>
                <w:rFonts w:asciiTheme="minorEastAsia" w:hAnsiTheme="minorEastAsia"/>
              </w:rPr>
            </w:pPr>
            <w:r>
              <w:rPr>
                <w:rFonts w:asciiTheme="minorEastAsia" w:hAnsiTheme="minorEastAsia" w:hint="eastAsia"/>
              </w:rPr>
              <w:t>不得於</w:t>
            </w:r>
            <w:r w:rsidRPr="00DF544A">
              <w:rPr>
                <w:rFonts w:asciiTheme="minorEastAsia" w:hAnsiTheme="minorEastAsia" w:hint="eastAsia"/>
              </w:rPr>
              <w:t>公開場所或廣播、電視以外之傳播媒體，對不特定人就個別有價證券未來之價位做研判預測，或未列合理研判分析依據，對個別有價證券之買賣進行推</w:t>
            </w:r>
            <w:proofErr w:type="gramStart"/>
            <w:r w:rsidRPr="00DF544A">
              <w:rPr>
                <w:rFonts w:asciiTheme="minorEastAsia" w:hAnsiTheme="minorEastAsia" w:hint="eastAsia"/>
              </w:rPr>
              <w:t>介</w:t>
            </w:r>
            <w:proofErr w:type="gramEnd"/>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8</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證券投資顧問事業之客戶口頭申訴案件，主管應指派資深同仁保管上述檔案紀錄，且至少 多久一次交由部門主管及督察主管核</w:t>
            </w:r>
            <w:proofErr w:type="gramStart"/>
            <w:r w:rsidRPr="00DF544A">
              <w:rPr>
                <w:rFonts w:asciiTheme="minorEastAsia" w:hAnsiTheme="minorEastAsia" w:hint="eastAsia"/>
              </w:rPr>
              <w:t>閱</w:t>
            </w:r>
            <w:proofErr w:type="gramEnd"/>
            <w:r w:rsidRPr="00DF544A">
              <w:rPr>
                <w:rFonts w:asciiTheme="minorEastAsia" w:hAnsiTheme="minorEastAsia" w:hint="eastAsia"/>
              </w:rPr>
              <w:t>？(1)每年 (2)每季 (3)每月 (4)每日</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主管應指派資深同仁保管上述檔案記錄，且至少每季一次交由部門主管及督察主管核</w:t>
            </w:r>
            <w:proofErr w:type="gramStart"/>
            <w:r w:rsidRPr="00863EDE">
              <w:rPr>
                <w:rFonts w:asciiTheme="minorEastAsia" w:hAnsiTheme="minorEastAsia"/>
              </w:rPr>
              <w:t>閱</w:t>
            </w:r>
            <w:proofErr w:type="gramEnd"/>
            <w:r w:rsidRPr="00863EDE">
              <w:rPr>
                <w:rFonts w:asciiTheme="minorEastAsia" w:hAnsiTheme="minor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8</w:t>
            </w:r>
            <w:r w:rsidRPr="00DF544A">
              <w:rPr>
                <w:rFonts w:asciiTheme="minorEastAsia" w:hAnsiTheme="minorEastAsia"/>
              </w:rPr>
              <w:t>9</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信託事業或證券投資顧問事業對委託交付或信託移轉之委託投資資產，就有價證券、證券相關商品或其他經金管會核准項目之投資或交易為價值分析、投資判斷，並基於該投資判斷，為客戶執行投資或交易之業務，係為下列何項業務? (1)證券投資顧問業務 (2) 證券投資信託業務 (3)全權委託投資業務 (4)全權委託保管業務</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全權委託投資業務，指證券投資信託事業或證券投資顧問事業對客戶委任交付或信託移轉之委託投資資產，就有價證券、證券相關商品或其他經金融監督管理委員會（以下簡稱本會）核准項目之投資或交易為價值分析、投資判斷，並基於該投資判斷，為客戶執行投資或交易之業務。</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0</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下列何項不屬於證券投資信託事業申請經營全權委託投資業務時應具備之條件？(1)已募集成立證券投資信託投資 (2)最近期經會計師查核簽證之財務報告每股淨值不低於面額 (3)最近半年未曾受警告之處分 (4)最近</w:t>
            </w:r>
            <w:proofErr w:type="gramStart"/>
            <w:r w:rsidRPr="00DF544A">
              <w:rPr>
                <w:rFonts w:asciiTheme="minorEastAsia" w:hAnsiTheme="minorEastAsia" w:hint="eastAsia"/>
              </w:rPr>
              <w:t>一</w:t>
            </w:r>
            <w:proofErr w:type="gramEnd"/>
            <w:r w:rsidRPr="00DF544A">
              <w:rPr>
                <w:rFonts w:asciiTheme="minorEastAsia" w:hAnsiTheme="minorEastAsia" w:hint="eastAsia"/>
              </w:rPr>
              <w:t>年內未受到主管機關對公司或分支機構為撤銷營業許可</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最近</w:t>
            </w:r>
            <w:r w:rsidRPr="00863EDE">
              <w:rPr>
                <w:rFonts w:asciiTheme="minorEastAsia" w:hAnsiTheme="minorEastAsia"/>
                <w:b/>
              </w:rPr>
              <w:t>2年</w:t>
            </w:r>
            <w:r w:rsidRPr="00863EDE">
              <w:rPr>
                <w:rFonts w:asciiTheme="minorEastAsia" w:hAnsiTheme="minorEastAsia"/>
              </w:rPr>
              <w:t>受到主管機關對公司或分支機構營業許可，未撤銷處分</w:t>
            </w:r>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1</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證券投資顧問事業申請經營全權委託投資業務，其資本額須達新台幣多少元？(1)5000萬 (2)7000萬(3)1億(4)3億</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證券投資顧問事業申請經營全權委託投資業務，應具備下列條件：實收資本額達新臺幣</w:t>
            </w:r>
            <w:r w:rsidRPr="00863EDE">
              <w:rPr>
                <w:rFonts w:asciiTheme="minorEastAsia" w:hAnsiTheme="minorEastAsia"/>
                <w:b/>
              </w:rPr>
              <w:t>五千萬元</w:t>
            </w:r>
            <w:r w:rsidRPr="00863EDE">
              <w:rPr>
                <w:rFonts w:asciiTheme="minorEastAsia" w:hAnsiTheme="minorEastAsia"/>
              </w:rPr>
              <w:t>；已兼營期貨顧問業務之證券投資顧問事業申請或同時申請經營全權委託投資業務及兼營期貨顧問業務者， 實收資本額應達新臺幣七千萬元。</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2</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已兼營期貨顧問業務之證券投資顧問事業申請或同時申請經營全權委託投資業務及兼營期貨顧問業務者， 實收資本額應達新台幣多少元？(1)5000萬 (2)7000萬 (3)1億(4)3億</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證券投資顧問事業申請經營全權委託投資業務，應具備下列條件：實收資本額達新臺幣</w:t>
            </w:r>
            <w:r w:rsidRPr="00863EDE">
              <w:rPr>
                <w:rFonts w:asciiTheme="minorEastAsia" w:hAnsiTheme="minorEastAsia"/>
                <w:b/>
              </w:rPr>
              <w:t>五千萬元</w:t>
            </w:r>
            <w:r w:rsidRPr="00863EDE">
              <w:rPr>
                <w:rFonts w:asciiTheme="minorEastAsia" w:hAnsiTheme="minorEastAsia"/>
              </w:rPr>
              <w:t>；已兼營期貨顧問業務之證券投資顧問事業申請或同時申請經營全權委託投資業務及兼營期貨顧問業務者， 實收資本額應達新臺幣</w:t>
            </w:r>
            <w:r w:rsidRPr="00863EDE">
              <w:rPr>
                <w:rFonts w:asciiTheme="minorEastAsia" w:hAnsiTheme="minorEastAsia"/>
                <w:b/>
              </w:rPr>
              <w:t>七千萬元</w:t>
            </w:r>
            <w:r w:rsidRPr="00863EDE">
              <w:rPr>
                <w:rFonts w:asciiTheme="minorEastAsia" w:hAnsiTheme="minor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3</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證券投資顧問事業申請經營全權委託投資業務，</w:t>
            </w:r>
            <w:proofErr w:type="gramStart"/>
            <w:r w:rsidRPr="00DF544A">
              <w:rPr>
                <w:rFonts w:asciiTheme="minorEastAsia" w:hAnsiTheme="minorEastAsia" w:hint="eastAsia"/>
              </w:rPr>
              <w:t>須其最近</w:t>
            </w:r>
            <w:proofErr w:type="gramEnd"/>
            <w:r w:rsidRPr="00DF544A">
              <w:rPr>
                <w:rFonts w:asciiTheme="minorEastAsia" w:hAnsiTheme="minorEastAsia" w:hint="eastAsia"/>
              </w:rPr>
              <w:t>幾個月未曾因從事證券投資分析或期貨研究分析受中華民國證券投資信託暨顧問同業公會或中華民國期貨業商業同業公會依自律規章為警告、處以違約金、停止會員應享有之部分或全部權益、撤銷或暫停會員資格之處置? (1)1 (2)2 (3)3 (4)5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最近三個月未曾因從事證券投資分析或期貨研究分析受中華民國證券投資信託暨顧問同業公會（以下簡稱同業公會）或中華民國期貨業商業同業公會依自律規章為警告、處以違約金、停止會員應享有之部分或全部權益、撤銷或暫停會員資格之處置。</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4</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保險人銷售由其全權決定運用標的之投資保險時，須期最近</w:t>
            </w:r>
            <w:proofErr w:type="gramStart"/>
            <w:r w:rsidRPr="00DF544A">
              <w:rPr>
                <w:rFonts w:asciiTheme="minorEastAsia" w:hAnsiTheme="minorEastAsia" w:hint="eastAsia"/>
              </w:rPr>
              <w:t>一</w:t>
            </w:r>
            <w:proofErr w:type="gramEnd"/>
            <w:r w:rsidRPr="00DF544A">
              <w:rPr>
                <w:rFonts w:asciiTheme="minorEastAsia" w:hAnsiTheme="minorEastAsia" w:hint="eastAsia"/>
              </w:rPr>
              <w:t>年內未有遭主管機關重大裁罰或罰緩累積達新台幣多少萬以上？(1)100</w:t>
            </w:r>
            <w:r w:rsidRPr="00DF544A">
              <w:rPr>
                <w:rFonts w:asciiTheme="minorEastAsia" w:hAnsiTheme="minorEastAsia"/>
              </w:rPr>
              <w:t xml:space="preserve"> </w:t>
            </w:r>
            <w:r w:rsidRPr="00DF544A">
              <w:rPr>
                <w:rFonts w:asciiTheme="minorEastAsia" w:hAnsiTheme="minorEastAsia" w:hint="eastAsia"/>
              </w:rPr>
              <w:t>(2)200</w:t>
            </w:r>
            <w:r w:rsidRPr="00DF544A">
              <w:rPr>
                <w:rFonts w:asciiTheme="minorEastAsia" w:hAnsiTheme="minorEastAsia"/>
              </w:rPr>
              <w:t xml:space="preserve"> </w:t>
            </w:r>
            <w:r w:rsidRPr="00DF544A">
              <w:rPr>
                <w:rFonts w:asciiTheme="minorEastAsia" w:hAnsiTheme="minorEastAsia" w:hint="eastAsia"/>
              </w:rPr>
              <w:t>(3)300</w:t>
            </w:r>
            <w:r w:rsidRPr="00DF544A">
              <w:rPr>
                <w:rFonts w:asciiTheme="minorEastAsia" w:hAnsiTheme="minorEastAsia"/>
              </w:rPr>
              <w:t xml:space="preserve"> </w:t>
            </w:r>
            <w:r w:rsidRPr="00DF544A">
              <w:rPr>
                <w:rFonts w:asciiTheme="minorEastAsia" w:hAnsiTheme="minorEastAsia" w:hint="eastAsia"/>
              </w:rPr>
              <w:t>(4)500</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color w:val="000000" w:themeColor="text1"/>
              </w:rPr>
            </w:pPr>
            <w:r w:rsidRPr="00863EDE">
              <w:rPr>
                <w:rFonts w:ascii="Arial" w:hAnsi="Arial" w:cs="Arial"/>
                <w:color w:val="000000" w:themeColor="text1"/>
                <w:shd w:val="clear" w:color="auto" w:fill="FFFFFF"/>
              </w:rPr>
              <w:t>最近</w:t>
            </w:r>
            <w:proofErr w:type="gramStart"/>
            <w:r w:rsidRPr="00863EDE">
              <w:rPr>
                <w:rFonts w:ascii="Arial" w:hAnsi="Arial" w:cs="Arial"/>
                <w:color w:val="000000" w:themeColor="text1"/>
                <w:shd w:val="clear" w:color="auto" w:fill="FFFFFF"/>
              </w:rPr>
              <w:t>一</w:t>
            </w:r>
            <w:proofErr w:type="gramEnd"/>
            <w:r w:rsidRPr="00863EDE">
              <w:rPr>
                <w:rFonts w:ascii="Arial" w:hAnsi="Arial" w:cs="Arial"/>
                <w:color w:val="000000" w:themeColor="text1"/>
                <w:shd w:val="clear" w:color="auto" w:fill="FFFFFF"/>
              </w:rPr>
              <w:t>年內未有遭主管機關重大裁罰或罰鍰累計達新臺幣</w:t>
            </w:r>
            <w:proofErr w:type="gramStart"/>
            <w:r w:rsidRPr="00863EDE">
              <w:rPr>
                <w:rFonts w:ascii="Arial" w:hAnsi="Arial" w:cs="Arial"/>
                <w:color w:val="000000" w:themeColor="text1"/>
                <w:shd w:val="clear" w:color="auto" w:fill="FFFFFF"/>
              </w:rPr>
              <w:t>三</w:t>
            </w:r>
            <w:proofErr w:type="gramEnd"/>
            <w:r w:rsidRPr="00863EDE">
              <w:rPr>
                <w:rFonts w:ascii="Arial" w:hAnsi="Arial" w:cs="Arial"/>
                <w:color w:val="000000" w:themeColor="text1"/>
                <w:shd w:val="clear" w:color="auto" w:fill="FFFFFF"/>
              </w:rPr>
              <w:t>百萬元以上。</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9</w:t>
            </w:r>
            <w:r w:rsidRPr="00DF544A">
              <w:rPr>
                <w:rFonts w:asciiTheme="minorEastAsia" w:hAnsiTheme="minorEastAsia"/>
              </w:rPr>
              <w:t>5</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下列何者為全權委託保管機構應具備之條件？(1)符合一定信用評等之信託公司或兼營信託業務之銀行 (2)經中華信用評等公司評定，長期債務信用評等twB-級以上，短期債務信用評等達twB-級以上 (3)全權委託保管機構應由經營全權委託投資業務之投信或投顧事業指定 (4)最近期經會計師查核簽證之財務報告每股淨值不低於面額</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DF544A">
              <w:rPr>
                <w:rFonts w:asciiTheme="minorEastAsia" w:hAnsiTheme="minorEastAsia" w:hint="eastAsia"/>
              </w:rPr>
              <w:t>全權委託</w:t>
            </w:r>
            <w:r w:rsidRPr="00863EDE">
              <w:rPr>
                <w:rFonts w:asciiTheme="minorEastAsia" w:hAnsiTheme="minorEastAsia"/>
              </w:rPr>
              <w:t>保管機構，指經財政部核准得辦理保管或信託業務，並符合證期會認可之信用評等機構評等達一定等級以上之銀行或信託業。</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6</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各事業(除期貨信託事業外)兼營全權委託投資業務，</w:t>
            </w:r>
            <w:proofErr w:type="gramStart"/>
            <w:r w:rsidRPr="00DF544A">
              <w:rPr>
                <w:rFonts w:asciiTheme="minorEastAsia" w:hAnsiTheme="minorEastAsia" w:hint="eastAsia"/>
              </w:rPr>
              <w:t>均應指撥營</w:t>
            </w:r>
            <w:proofErr w:type="gramEnd"/>
            <w:r w:rsidRPr="00DF544A">
              <w:rPr>
                <w:rFonts w:asciiTheme="minorEastAsia" w:hAnsiTheme="minorEastAsia" w:hint="eastAsia"/>
              </w:rPr>
              <w:t>運資金，其最低金額為多少？(1)新台幣五千萬元 (2)新台幣一億元 (3)新台幣一千萬元 (4)新台幣二億元</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投顧公司實收資本額須達新台幣五仟萬元以上</w:t>
            </w:r>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7</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保險人銷售由其全權決定運用標的之投資型保險時，</w:t>
            </w:r>
            <w:proofErr w:type="gramStart"/>
            <w:r w:rsidRPr="00DF544A">
              <w:rPr>
                <w:rFonts w:asciiTheme="minorEastAsia" w:hAnsiTheme="minorEastAsia" w:hint="eastAsia"/>
              </w:rPr>
              <w:t>須其國外</w:t>
            </w:r>
            <w:proofErr w:type="gramEnd"/>
            <w:r w:rsidRPr="00DF544A">
              <w:rPr>
                <w:rFonts w:asciiTheme="minorEastAsia" w:hAnsiTheme="minorEastAsia" w:hint="eastAsia"/>
              </w:rPr>
              <w:t>投資部分已採用計算風險值評估風險，並每週至少</w:t>
            </w:r>
            <w:proofErr w:type="gramStart"/>
            <w:r w:rsidRPr="00DF544A">
              <w:rPr>
                <w:rFonts w:asciiTheme="minorEastAsia" w:hAnsiTheme="minorEastAsia" w:hint="eastAsia"/>
              </w:rPr>
              <w:t>控管乙次</w:t>
            </w:r>
            <w:proofErr w:type="gramEnd"/>
            <w:r w:rsidRPr="00DF544A">
              <w:rPr>
                <w:rFonts w:asciiTheme="minorEastAsia" w:hAnsiTheme="minorEastAsia" w:hint="eastAsia"/>
              </w:rPr>
              <w:t>。請問其風險值，係指按</w:t>
            </w:r>
            <w:proofErr w:type="gramStart"/>
            <w:r w:rsidRPr="00DF544A">
              <w:rPr>
                <w:rFonts w:asciiTheme="minorEastAsia" w:hAnsiTheme="minorEastAsia" w:hint="eastAsia"/>
              </w:rPr>
              <w:t>週</w:t>
            </w:r>
            <w:proofErr w:type="gramEnd"/>
            <w:r w:rsidRPr="00DF544A">
              <w:rPr>
                <w:rFonts w:asciiTheme="minorEastAsia" w:hAnsiTheme="minorEastAsia" w:hint="eastAsia"/>
              </w:rPr>
              <w:t>為基礎時，其樣本期間至少幾年？(1)1</w:t>
            </w:r>
            <w:r w:rsidRPr="00DF544A">
              <w:rPr>
                <w:rFonts w:asciiTheme="minorEastAsia" w:hAnsiTheme="minorEastAsia"/>
              </w:rPr>
              <w:t xml:space="preserve"> </w:t>
            </w:r>
            <w:r w:rsidRPr="00DF544A">
              <w:rPr>
                <w:rFonts w:asciiTheme="minorEastAsia" w:hAnsiTheme="minorEastAsia" w:hint="eastAsia"/>
              </w:rPr>
              <w:t>(2)2</w:t>
            </w:r>
            <w:r w:rsidRPr="00DF544A">
              <w:rPr>
                <w:rFonts w:asciiTheme="minorEastAsia" w:hAnsiTheme="minorEastAsia"/>
              </w:rPr>
              <w:t xml:space="preserve"> </w:t>
            </w:r>
            <w:r w:rsidRPr="00DF544A">
              <w:rPr>
                <w:rFonts w:asciiTheme="minorEastAsia" w:hAnsiTheme="minorEastAsia" w:hint="eastAsia"/>
              </w:rPr>
              <w:t>(3)3</w:t>
            </w:r>
            <w:r w:rsidRPr="00DF544A">
              <w:rPr>
                <w:rFonts w:asciiTheme="minorEastAsia" w:hAnsiTheme="minorEastAsia"/>
              </w:rPr>
              <w:t xml:space="preserve"> </w:t>
            </w:r>
            <w:r w:rsidRPr="00DF544A">
              <w:rPr>
                <w:rFonts w:asciiTheme="minorEastAsia" w:hAnsiTheme="minorEastAsia" w:hint="eastAsia"/>
              </w:rPr>
              <w:t>(4)5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樣本期間3年，並每週至少</w:t>
            </w:r>
            <w:proofErr w:type="gramStart"/>
            <w:r w:rsidRPr="00863EDE">
              <w:rPr>
                <w:rFonts w:asciiTheme="minorEastAsia" w:hAnsiTheme="minorEastAsia"/>
              </w:rPr>
              <w:t>控管乙次</w:t>
            </w:r>
            <w:proofErr w:type="gramEnd"/>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8</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保險人銷售由其全權決定運用標的之投資型保險時，</w:t>
            </w:r>
            <w:proofErr w:type="gramStart"/>
            <w:r w:rsidRPr="00DF544A">
              <w:rPr>
                <w:rFonts w:asciiTheme="minorEastAsia" w:hAnsiTheme="minorEastAsia" w:hint="eastAsia"/>
              </w:rPr>
              <w:t>須其最近一</w:t>
            </w:r>
            <w:proofErr w:type="gramEnd"/>
            <w:r w:rsidRPr="00DF544A">
              <w:rPr>
                <w:rFonts w:asciiTheme="minorEastAsia" w:hAnsiTheme="minorEastAsia" w:hint="eastAsia"/>
              </w:rPr>
              <w:t>年內主管機關及其指定機構</w:t>
            </w:r>
            <w:proofErr w:type="gramStart"/>
            <w:r w:rsidRPr="00DF544A">
              <w:rPr>
                <w:rFonts w:asciiTheme="minorEastAsia" w:hAnsiTheme="minorEastAsia" w:hint="eastAsia"/>
              </w:rPr>
              <w:t>受理報戶申訴</w:t>
            </w:r>
            <w:proofErr w:type="gramEnd"/>
            <w:r w:rsidRPr="00DF544A">
              <w:rPr>
                <w:rFonts w:asciiTheme="minorEastAsia" w:hAnsiTheme="minorEastAsia" w:hint="eastAsia"/>
              </w:rPr>
              <w:t>案件申訴率、理賠申訴率及處理天數之綜合評分值為人身保險業由低而高排名前多少比率？(1)30%</w:t>
            </w:r>
            <w:r w:rsidRPr="00DF544A">
              <w:rPr>
                <w:rFonts w:asciiTheme="minorEastAsia" w:hAnsiTheme="minorEastAsia"/>
              </w:rPr>
              <w:t xml:space="preserve"> </w:t>
            </w:r>
            <w:r w:rsidRPr="00DF544A">
              <w:rPr>
                <w:rFonts w:asciiTheme="minorEastAsia" w:hAnsiTheme="minorEastAsia" w:hint="eastAsia"/>
              </w:rPr>
              <w:t>(2)80%</w:t>
            </w:r>
            <w:r w:rsidRPr="00DF544A">
              <w:rPr>
                <w:rFonts w:asciiTheme="minorEastAsia" w:hAnsiTheme="minorEastAsia"/>
              </w:rPr>
              <w:t xml:space="preserve"> </w:t>
            </w:r>
            <w:r w:rsidRPr="00DF544A">
              <w:rPr>
                <w:rFonts w:asciiTheme="minorEastAsia" w:hAnsiTheme="minorEastAsia" w:hint="eastAsia"/>
              </w:rPr>
              <w:t>(3)60%</w:t>
            </w:r>
            <w:r w:rsidRPr="00DF544A">
              <w:rPr>
                <w:rFonts w:asciiTheme="minorEastAsia" w:hAnsiTheme="minorEastAsia"/>
              </w:rPr>
              <w:t xml:space="preserve"> </w:t>
            </w:r>
            <w:r w:rsidRPr="00DF544A">
              <w:rPr>
                <w:rFonts w:asciiTheme="minorEastAsia" w:hAnsiTheme="minorEastAsia" w:hint="eastAsia"/>
              </w:rPr>
              <w:t>(4)40%</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最近</w:t>
            </w:r>
            <w:proofErr w:type="gramStart"/>
            <w:r w:rsidRPr="00863EDE">
              <w:rPr>
                <w:rFonts w:asciiTheme="minorEastAsia" w:hAnsiTheme="minorEastAsia"/>
              </w:rPr>
              <w:t>一</w:t>
            </w:r>
            <w:proofErr w:type="gramEnd"/>
            <w:r w:rsidRPr="00863EDE">
              <w:rPr>
                <w:rFonts w:asciiTheme="minorEastAsia" w:hAnsiTheme="minorEastAsia"/>
              </w:rPr>
              <w:t>年內主管機關及其指定機構受理保戶申訴案件非理賠申訴率、理賠申訴率及處理天數之綜合評分值為人身保險業由低而高排名前百分之八十。但提出合理說明並經主管機關核准者，不在此限。</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9</w:t>
            </w:r>
            <w:r w:rsidRPr="00DF544A">
              <w:rPr>
                <w:rFonts w:asciiTheme="minorEastAsia" w:hAnsiTheme="minorEastAsia"/>
              </w:rPr>
              <w:t>9</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下列何者為保險業兼營全權委託投資業務之相關規定？(1)應設置專責部門，並配置適足、適任之主管及業務人員 (2)全權委託專責部門之人員不得辦理該部門以外之業務 (3)保險業招攬人員如涉及全權委託運用標的之投資保險，應具備投顧人員管理規則所定業務人員資格條件(4)以上皆是</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Pr>
                <w:rFonts w:asciiTheme="minorEastAsia" w:hAnsiTheme="minorEastAsia" w:hint="eastAsia"/>
              </w:rPr>
              <w:t>上述皆為</w:t>
            </w:r>
            <w:r w:rsidRPr="00DF544A">
              <w:rPr>
                <w:rFonts w:asciiTheme="minorEastAsia" w:hAnsiTheme="minorEastAsia" w:hint="eastAsia"/>
              </w:rPr>
              <w:t>保險業兼營全權委託投資業務之相關規定</w:t>
            </w:r>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00</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受任人從事全權委託投資之業務招攬與營業促銷活動，應恪遵相關法令及公會自律規範之規定，並不得有下列何種情事？(1)藉金管會核准經營全權委託投資業務，作為證實申請事項或保證全權委託投資資產價值之宣傳 (2)使人誤信能保證本金之安全或保證獲利者 (3)為負擔損失之表示 (4)以上皆是</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不保證</w:t>
            </w:r>
            <w:r>
              <w:rPr>
                <w:rFonts w:asciiTheme="minorEastAsia" w:hAnsiTheme="minorEastAsia" w:hint="eastAsia"/>
              </w:rPr>
              <w:t>也</w:t>
            </w:r>
            <w:r w:rsidRPr="00863EDE">
              <w:rPr>
                <w:rFonts w:asciiTheme="minorEastAsia" w:hAnsiTheme="minorEastAsia"/>
              </w:rPr>
              <w:t>不負擔</w:t>
            </w:r>
            <w:r>
              <w:rPr>
                <w:rFonts w:asciiTheme="minorEastAsia" w:hAnsiTheme="minorEastAsia" w:hint="eastAsia"/>
              </w:rPr>
              <w:t>之</w:t>
            </w:r>
            <w:r w:rsidRPr="00863EDE">
              <w:rPr>
                <w:rFonts w:asciiTheme="minorEastAsia" w:hAnsiTheme="minorEastAsia"/>
              </w:rPr>
              <w:t>損失</w:t>
            </w:r>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01</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受任人從事全權委託投資之業務招攬與營業促銷活動，應恪遵相關法令及公會自律規範之規定，並不得有下列何種情事？(1)未負擔損失之表示 (2)對於過去之操作績效作誇大之宣傳 (3)使人誤信能保證本金之安全或保證獲利者 (4)以上皆是</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受任人從事全權委託投資之業務招攬與營業促銷活動，應恪遵相關法令及本公會自律規範之規定，並不得有下列情事：</w:t>
            </w:r>
          </w:p>
          <w:p w:rsidR="00863EDE" w:rsidRPr="00863EDE" w:rsidRDefault="00863EDE" w:rsidP="00CF01DF">
            <w:pPr>
              <w:rPr>
                <w:rFonts w:asciiTheme="minorEastAsia" w:hAnsiTheme="minorEastAsia"/>
              </w:rPr>
            </w:pPr>
            <w:r w:rsidRPr="00863EDE">
              <w:rPr>
                <w:rFonts w:asciiTheme="minorEastAsia" w:hAnsiTheme="minorEastAsia"/>
              </w:rPr>
              <w:t>一、藉金管會核准經營全權委託投資業務，作為證實申請事項或保證全權委託投資資產價值之宣傳。</w:t>
            </w:r>
          </w:p>
          <w:p w:rsidR="00863EDE" w:rsidRPr="00863EDE" w:rsidRDefault="00863EDE" w:rsidP="00CF01DF">
            <w:pPr>
              <w:rPr>
                <w:rFonts w:asciiTheme="minorEastAsia" w:hAnsiTheme="minorEastAsia"/>
              </w:rPr>
            </w:pPr>
            <w:r w:rsidRPr="00863EDE">
              <w:rPr>
                <w:rFonts w:asciiTheme="minorEastAsia" w:hAnsiTheme="minorEastAsia"/>
              </w:rPr>
              <w:t>二、使人誤信能保證本金之安全或保證獲利者。</w:t>
            </w:r>
          </w:p>
          <w:p w:rsidR="00863EDE" w:rsidRPr="00863EDE" w:rsidRDefault="00863EDE" w:rsidP="00CF01DF">
            <w:pPr>
              <w:rPr>
                <w:rFonts w:asciiTheme="minorEastAsia" w:hAnsiTheme="minorEastAsia"/>
              </w:rPr>
            </w:pPr>
            <w:r w:rsidRPr="00863EDE">
              <w:rPr>
                <w:rFonts w:asciiTheme="minorEastAsia" w:hAnsiTheme="minorEastAsia"/>
              </w:rPr>
              <w:t>三、為負擔損失之表示。</w:t>
            </w:r>
          </w:p>
          <w:p w:rsidR="00863EDE" w:rsidRPr="00863EDE" w:rsidRDefault="00863EDE" w:rsidP="00CF01DF">
            <w:pPr>
              <w:rPr>
                <w:rFonts w:asciiTheme="minorEastAsia" w:hAnsiTheme="minorEastAsia"/>
              </w:rPr>
            </w:pPr>
            <w:r w:rsidRPr="00863EDE">
              <w:rPr>
                <w:rFonts w:asciiTheme="minorEastAsia" w:hAnsiTheme="minorEastAsia"/>
              </w:rPr>
              <w:lastRenderedPageBreak/>
              <w:t>四、提供贈品或以其他利益為不正當之招攬或促銷。</w:t>
            </w:r>
          </w:p>
          <w:p w:rsidR="00863EDE" w:rsidRPr="00863EDE" w:rsidRDefault="00863EDE" w:rsidP="00CF01DF">
            <w:pPr>
              <w:rPr>
                <w:rFonts w:asciiTheme="minorEastAsia" w:hAnsiTheme="minorEastAsia"/>
              </w:rPr>
            </w:pPr>
            <w:r w:rsidRPr="00863EDE">
              <w:rPr>
                <w:rFonts w:asciiTheme="minorEastAsia" w:hAnsiTheme="minorEastAsia"/>
              </w:rPr>
              <w:t>五、對於過去之操作績效作誇大之宣傳或對同業為攻訐之廣告。</w:t>
            </w:r>
          </w:p>
          <w:p w:rsidR="00863EDE" w:rsidRPr="00863EDE" w:rsidRDefault="00863EDE" w:rsidP="00CF01DF">
            <w:pPr>
              <w:rPr>
                <w:rFonts w:asciiTheme="minorEastAsia" w:hAnsiTheme="minorEastAsia"/>
              </w:rPr>
            </w:pPr>
            <w:r w:rsidRPr="00863EDE">
              <w:rPr>
                <w:rFonts w:asciiTheme="minorEastAsia" w:hAnsiTheme="minorEastAsia"/>
              </w:rPr>
              <w:t>六、為虛偽、詐欺或其他足致他人誤信之行為。</w:t>
            </w:r>
          </w:p>
          <w:p w:rsidR="00863EDE" w:rsidRPr="00863EDE" w:rsidRDefault="00863EDE" w:rsidP="00CF01DF">
            <w:pPr>
              <w:rPr>
                <w:rFonts w:asciiTheme="minorEastAsia" w:hAnsiTheme="minorEastAsia"/>
              </w:rPr>
            </w:pPr>
            <w:r w:rsidRPr="00863EDE">
              <w:rPr>
                <w:rFonts w:asciiTheme="minorEastAsia" w:hAnsiTheme="minorEastAsia"/>
              </w:rPr>
              <w:t>七、對所提供有價證券、證券相關商品或其他經金管會核准項目之投資、交易或其服務之績效，為不實陳述或以不實之資料或僅使用對其有利之資料作誇大之宣傳。</w:t>
            </w:r>
          </w:p>
          <w:p w:rsidR="00863EDE" w:rsidRPr="00DF544A" w:rsidRDefault="00863EDE" w:rsidP="00CF01DF">
            <w:pPr>
              <w:rPr>
                <w:rFonts w:asciiTheme="minorEastAsia" w:hAnsiTheme="minorEastAsia"/>
              </w:rPr>
            </w:pPr>
            <w:r w:rsidRPr="00863EDE">
              <w:rPr>
                <w:rFonts w:asciiTheme="minorEastAsia" w:hAnsiTheme="minorEastAsia"/>
              </w:rPr>
              <w:t>八、內容違反法令或全權委託投資契約內容。</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02</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下列有關保險業兼營全權委託業務之指撥專用營運資金敘述，何者錯誤？(1)保險業之實收資本額，不得低於按申請兼營全權委託投資業務所應指撥之專用營運資金金額，加計保險業設立許可及管理辦法所定最低實收資本額合計數 (2)外國</w:t>
            </w:r>
            <w:proofErr w:type="gramStart"/>
            <w:r w:rsidRPr="00DF544A">
              <w:rPr>
                <w:rFonts w:asciiTheme="minorEastAsia" w:hAnsiTheme="minorEastAsia" w:hint="eastAsia"/>
              </w:rPr>
              <w:t>保險業專播在</w:t>
            </w:r>
            <w:proofErr w:type="gramEnd"/>
            <w:r w:rsidRPr="00DF544A">
              <w:rPr>
                <w:rFonts w:asciiTheme="minorEastAsia" w:hAnsiTheme="minorEastAsia" w:hint="eastAsia"/>
              </w:rPr>
              <w:t>中華民國境內營業所用之資金，不得低於按申請兼營全權委託投資業務所應指撥之專用營運資金金額，加計國外保險業設立許可及管理辦法</w:t>
            </w:r>
            <w:proofErr w:type="gramStart"/>
            <w:r w:rsidRPr="00DF544A">
              <w:rPr>
                <w:rFonts w:asciiTheme="minorEastAsia" w:hAnsiTheme="minorEastAsia" w:hint="eastAsia"/>
              </w:rPr>
              <w:t>法</w:t>
            </w:r>
            <w:proofErr w:type="gramEnd"/>
            <w:r w:rsidRPr="00DF544A">
              <w:rPr>
                <w:rFonts w:asciiTheme="minorEastAsia" w:hAnsiTheme="minorEastAsia" w:hint="eastAsia"/>
              </w:rPr>
              <w:t>所定</w:t>
            </w:r>
            <w:proofErr w:type="gramStart"/>
            <w:r w:rsidRPr="00DF544A">
              <w:rPr>
                <w:rFonts w:asciiTheme="minorEastAsia" w:hAnsiTheme="minorEastAsia" w:hint="eastAsia"/>
              </w:rPr>
              <w:t>最低專播營業</w:t>
            </w:r>
            <w:proofErr w:type="gramEnd"/>
            <w:r w:rsidRPr="00DF544A">
              <w:rPr>
                <w:rFonts w:asciiTheme="minorEastAsia" w:hAnsiTheme="minorEastAsia" w:hint="eastAsia"/>
              </w:rPr>
              <w:t>所用資金合計數 (3)指</w:t>
            </w:r>
            <w:proofErr w:type="gramStart"/>
            <w:r w:rsidRPr="00DF544A">
              <w:rPr>
                <w:rFonts w:asciiTheme="minorEastAsia" w:hAnsiTheme="minorEastAsia" w:hint="eastAsia"/>
              </w:rPr>
              <w:t>撥營</w:t>
            </w:r>
            <w:proofErr w:type="gramEnd"/>
            <w:r w:rsidRPr="00DF544A">
              <w:rPr>
                <w:rFonts w:asciiTheme="minorEastAsia" w:hAnsiTheme="minorEastAsia" w:hint="eastAsia"/>
              </w:rPr>
              <w:t>運</w:t>
            </w:r>
            <w:proofErr w:type="gramStart"/>
            <w:r w:rsidRPr="00DF544A">
              <w:rPr>
                <w:rFonts w:asciiTheme="minorEastAsia" w:hAnsiTheme="minorEastAsia" w:hint="eastAsia"/>
              </w:rPr>
              <w:t>資金均得流</w:t>
            </w:r>
            <w:proofErr w:type="gramEnd"/>
            <w:r w:rsidRPr="00DF544A">
              <w:rPr>
                <w:rFonts w:asciiTheme="minorEastAsia" w:hAnsiTheme="minorEastAsia" w:hint="eastAsia"/>
              </w:rPr>
              <w:t>用於非全權委託投資業務及其他業務 (4)保險業兼營全權委託投資業務者，應指撥專用營運金；其金額不得低於全權委託管理辦法第５條第１項第１款所訂之金額</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指</w:t>
            </w:r>
            <w:proofErr w:type="gramStart"/>
            <w:r w:rsidRPr="00863EDE">
              <w:rPr>
                <w:rFonts w:asciiTheme="minorEastAsia" w:hAnsiTheme="minorEastAsia"/>
              </w:rPr>
              <w:t>撥營</w:t>
            </w:r>
            <w:proofErr w:type="gramEnd"/>
            <w:r w:rsidRPr="00863EDE">
              <w:rPr>
                <w:rFonts w:asciiTheme="minorEastAsia" w:hAnsiTheme="minorEastAsia"/>
              </w:rPr>
              <w:t>運資金只得用於全權委託投資業</w:t>
            </w:r>
            <w:proofErr w:type="gramStart"/>
            <w:r w:rsidRPr="00DF544A">
              <w:rPr>
                <w:rFonts w:asciiTheme="minorEastAsia" w:hAnsiTheme="minorEastAsia" w:hint="eastAsia"/>
              </w:rPr>
              <w:t>託</w:t>
            </w:r>
            <w:proofErr w:type="gramEnd"/>
            <w:r w:rsidRPr="00DF544A">
              <w:rPr>
                <w:rFonts w:asciiTheme="minorEastAsia" w:hAnsiTheme="minorEastAsia" w:hint="eastAsia"/>
              </w:rPr>
              <w:t>投資業務</w:t>
            </w:r>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03</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保險業申請兼營全權委託投資業務時，</w:t>
            </w:r>
            <w:proofErr w:type="gramStart"/>
            <w:r w:rsidRPr="00DF544A">
              <w:rPr>
                <w:rFonts w:asciiTheme="minorEastAsia" w:hAnsiTheme="minorEastAsia" w:hint="eastAsia"/>
              </w:rPr>
              <w:t>須其最近</w:t>
            </w:r>
            <w:proofErr w:type="gramEnd"/>
            <w:r w:rsidRPr="00DF544A">
              <w:rPr>
                <w:rFonts w:asciiTheme="minorEastAsia" w:hAnsiTheme="minorEastAsia" w:hint="eastAsia"/>
              </w:rPr>
              <w:t>半年未曾受保險法第1</w:t>
            </w:r>
            <w:r w:rsidRPr="00DF544A">
              <w:rPr>
                <w:rFonts w:asciiTheme="minorEastAsia" w:hAnsiTheme="minorEastAsia"/>
              </w:rPr>
              <w:t>49</w:t>
            </w:r>
            <w:r w:rsidRPr="00DF544A">
              <w:rPr>
                <w:rFonts w:asciiTheme="minorEastAsia" w:hAnsiTheme="minorEastAsia" w:hint="eastAsia"/>
              </w:rPr>
              <w:t>條第1項糾正或命其限期改善合計幾次以上之處分者？(1)1</w:t>
            </w:r>
            <w:r w:rsidRPr="00DF544A">
              <w:rPr>
                <w:rFonts w:asciiTheme="minorEastAsia" w:hAnsiTheme="minorEastAsia"/>
              </w:rPr>
              <w:t xml:space="preserve"> </w:t>
            </w:r>
            <w:r w:rsidRPr="00DF544A">
              <w:rPr>
                <w:rFonts w:asciiTheme="minorEastAsia" w:hAnsiTheme="minorEastAsia" w:hint="eastAsia"/>
              </w:rPr>
              <w:t>(2)3</w:t>
            </w:r>
            <w:r w:rsidRPr="00DF544A">
              <w:rPr>
                <w:rFonts w:asciiTheme="minorEastAsia" w:hAnsiTheme="minorEastAsia"/>
              </w:rPr>
              <w:t xml:space="preserve"> </w:t>
            </w:r>
            <w:r w:rsidRPr="00DF544A">
              <w:rPr>
                <w:rFonts w:asciiTheme="minorEastAsia" w:hAnsiTheme="minorEastAsia" w:hint="eastAsia"/>
              </w:rPr>
              <w:t>(3)5</w:t>
            </w:r>
            <w:r w:rsidRPr="00DF544A">
              <w:rPr>
                <w:rFonts w:asciiTheme="minorEastAsia" w:hAnsiTheme="minorEastAsia"/>
              </w:rPr>
              <w:t xml:space="preserve"> </w:t>
            </w:r>
            <w:r w:rsidRPr="00DF544A">
              <w:rPr>
                <w:rFonts w:asciiTheme="minorEastAsia" w:hAnsiTheme="minorEastAsia" w:hint="eastAsia"/>
              </w:rPr>
              <w:t>(4)10</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DF544A">
              <w:rPr>
                <w:rFonts w:asciiTheme="minorEastAsia" w:hAnsiTheme="minorEastAsia" w:hint="eastAsia"/>
              </w:rPr>
              <w:t>最近半年未曾受保險法第1</w:t>
            </w:r>
            <w:r w:rsidRPr="00DF544A">
              <w:rPr>
                <w:rFonts w:asciiTheme="minorEastAsia" w:hAnsiTheme="minorEastAsia"/>
              </w:rPr>
              <w:t>49</w:t>
            </w:r>
            <w:r w:rsidRPr="00DF544A">
              <w:rPr>
                <w:rFonts w:asciiTheme="minorEastAsia" w:hAnsiTheme="minorEastAsia" w:hint="eastAsia"/>
              </w:rPr>
              <w:t>條第1項糾正或命其限期改善合計</w:t>
            </w:r>
            <w:r>
              <w:rPr>
                <w:rFonts w:asciiTheme="minorEastAsia" w:hAnsiTheme="minorEastAsia" w:hint="eastAsia"/>
              </w:rPr>
              <w:t>三</w:t>
            </w:r>
            <w:r w:rsidRPr="00DF544A">
              <w:rPr>
                <w:rFonts w:asciiTheme="minorEastAsia" w:hAnsiTheme="minorEastAsia" w:hint="eastAsia"/>
              </w:rPr>
              <w:t>次以上之處分者</w:t>
            </w:r>
            <w:r>
              <w:rPr>
                <w:rFonts w:asciiTheme="minorEastAsia" w:hAnsiTheme="minorEastAsia" w:hint="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04</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保險業申請兼營全權委託投資業務者，應自金管會許可之日起幾個月內，檢具法定文件，向金管會保險局辦理變更登記及換發營業執照？(1)2</w:t>
            </w:r>
            <w:r w:rsidRPr="00DF544A">
              <w:rPr>
                <w:rFonts w:asciiTheme="minorEastAsia" w:hAnsiTheme="minorEastAsia"/>
              </w:rPr>
              <w:t xml:space="preserve"> </w:t>
            </w:r>
            <w:r w:rsidRPr="00DF544A">
              <w:rPr>
                <w:rFonts w:asciiTheme="minorEastAsia" w:hAnsiTheme="minorEastAsia" w:hint="eastAsia"/>
              </w:rPr>
              <w:t>(2)4</w:t>
            </w:r>
            <w:r w:rsidRPr="00DF544A">
              <w:rPr>
                <w:rFonts w:asciiTheme="minorEastAsia" w:hAnsiTheme="minorEastAsia"/>
              </w:rPr>
              <w:t xml:space="preserve"> </w:t>
            </w:r>
            <w:r w:rsidRPr="00DF544A">
              <w:rPr>
                <w:rFonts w:asciiTheme="minorEastAsia" w:hAnsiTheme="minorEastAsia" w:hint="eastAsia"/>
              </w:rPr>
              <w:t>(3)6</w:t>
            </w:r>
            <w:r w:rsidRPr="00DF544A">
              <w:rPr>
                <w:rFonts w:asciiTheme="minorEastAsia" w:hAnsiTheme="minorEastAsia"/>
              </w:rPr>
              <w:t xml:space="preserve"> </w:t>
            </w:r>
            <w:r w:rsidRPr="00DF544A">
              <w:rPr>
                <w:rFonts w:asciiTheme="minorEastAsia" w:hAnsiTheme="minorEastAsia" w:hint="eastAsia"/>
              </w:rPr>
              <w:t>(4)8</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保險業申請兼營全權委託投資業務者，應自</w:t>
            </w:r>
            <w:r w:rsidRPr="00DF544A">
              <w:rPr>
                <w:rFonts w:asciiTheme="minorEastAsia" w:hAnsiTheme="minorEastAsia" w:hint="eastAsia"/>
              </w:rPr>
              <w:t>金管</w:t>
            </w:r>
            <w:r w:rsidRPr="00863EDE">
              <w:rPr>
                <w:rFonts w:asciiTheme="minorEastAsia" w:hAnsiTheme="minorEastAsia" w:hint="eastAsia"/>
              </w:rPr>
              <w:t>會</w:t>
            </w:r>
            <w:r w:rsidRPr="00863EDE">
              <w:rPr>
                <w:rFonts w:asciiTheme="minorEastAsia" w:hAnsiTheme="minorEastAsia"/>
              </w:rPr>
              <w:t>許可之日起六個月內，檢具下列文件，向</w:t>
            </w:r>
            <w:r w:rsidRPr="00DF544A">
              <w:rPr>
                <w:rFonts w:asciiTheme="minorEastAsia" w:hAnsiTheme="minorEastAsia" w:hint="eastAsia"/>
              </w:rPr>
              <w:t>金管</w:t>
            </w:r>
            <w:r w:rsidRPr="00863EDE">
              <w:rPr>
                <w:rFonts w:asciiTheme="minorEastAsia" w:hAnsiTheme="minorEastAsia"/>
              </w:rPr>
              <w:t>會保險局辦理變更登記及換發營業執照： 一、兼營全權委託投資業務許可函影本。 二、同業公會出具之人員資格審查合格之名冊及其資格證明文件。 三、同業公會同意入會之證明文件。</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05</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證券投資顧問事業從事內部稽核及法令遵循之業務人員，其須經同業公會委託機構舉辦之證券投資信託及顧問事業之業務員測驗合格，並在專業投資機構從事證券、期貨或信託相關工作經驗幾年以上？(1)1</w:t>
            </w:r>
            <w:r w:rsidRPr="00DF544A">
              <w:rPr>
                <w:rFonts w:asciiTheme="minorEastAsia" w:hAnsiTheme="minorEastAsia"/>
              </w:rPr>
              <w:t xml:space="preserve"> </w:t>
            </w:r>
            <w:r w:rsidRPr="00DF544A">
              <w:rPr>
                <w:rFonts w:asciiTheme="minorEastAsia" w:hAnsiTheme="minorEastAsia" w:hint="eastAsia"/>
              </w:rPr>
              <w:t>(2)2</w:t>
            </w:r>
            <w:r w:rsidRPr="00DF544A">
              <w:rPr>
                <w:rFonts w:asciiTheme="minorEastAsia" w:hAnsiTheme="minorEastAsia"/>
              </w:rPr>
              <w:t xml:space="preserve"> </w:t>
            </w:r>
            <w:r w:rsidRPr="00DF544A">
              <w:rPr>
                <w:rFonts w:asciiTheme="minorEastAsia" w:hAnsiTheme="minorEastAsia" w:hint="eastAsia"/>
              </w:rPr>
              <w:t>(3)3</w:t>
            </w:r>
            <w:r w:rsidRPr="00DF544A">
              <w:rPr>
                <w:rFonts w:asciiTheme="minorEastAsia" w:hAnsiTheme="minorEastAsia"/>
              </w:rPr>
              <w:t xml:space="preserve"> </w:t>
            </w:r>
            <w:r w:rsidRPr="00DF544A">
              <w:rPr>
                <w:rFonts w:asciiTheme="minorEastAsia" w:hAnsiTheme="minorEastAsia" w:hint="eastAsia"/>
              </w:rPr>
              <w:t>(4)5 年</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證券投資顧問事業應置總經理一人，負責綜理全公司之業務，且不得有其他職責相當之人。</w:t>
            </w:r>
          </w:p>
          <w:p w:rsidR="00863EDE" w:rsidRPr="00863EDE" w:rsidRDefault="00863EDE" w:rsidP="00CF01DF">
            <w:pPr>
              <w:rPr>
                <w:rFonts w:asciiTheme="minorEastAsia" w:hAnsiTheme="minorEastAsia"/>
              </w:rPr>
            </w:pPr>
            <w:r w:rsidRPr="00863EDE">
              <w:rPr>
                <w:rFonts w:asciiTheme="minorEastAsia" w:hAnsiTheme="minorEastAsia"/>
              </w:rPr>
              <w:t>證券投資顧問事業之總經理，應具備下列資格之</w:t>
            </w:r>
            <w:proofErr w:type="gramStart"/>
            <w:r w:rsidRPr="00863EDE">
              <w:rPr>
                <w:rFonts w:asciiTheme="minorEastAsia" w:hAnsiTheme="minorEastAsia"/>
              </w:rPr>
              <w:t>一</w:t>
            </w:r>
            <w:proofErr w:type="gramEnd"/>
            <w:r w:rsidRPr="00863EDE">
              <w:rPr>
                <w:rFonts w:asciiTheme="minorEastAsia" w:hAnsiTheme="minorEastAsia"/>
              </w:rPr>
              <w:t>：</w:t>
            </w:r>
          </w:p>
          <w:p w:rsidR="00863EDE" w:rsidRPr="00863EDE" w:rsidRDefault="00863EDE" w:rsidP="00CF01DF">
            <w:pPr>
              <w:rPr>
                <w:rFonts w:asciiTheme="minorEastAsia" w:hAnsiTheme="minorEastAsia"/>
              </w:rPr>
            </w:pPr>
            <w:r w:rsidRPr="00863EDE">
              <w:rPr>
                <w:rFonts w:asciiTheme="minorEastAsia" w:hAnsiTheme="minorEastAsia"/>
              </w:rPr>
              <w:t>一、符合第四條所定證券投資分析人員資格，並具專業投資機構相關工作經驗一年以上。</w:t>
            </w:r>
          </w:p>
          <w:p w:rsidR="00863EDE" w:rsidRPr="00863EDE" w:rsidRDefault="00863EDE" w:rsidP="00CF01DF">
            <w:pPr>
              <w:rPr>
                <w:rFonts w:asciiTheme="minorEastAsia" w:hAnsiTheme="minorEastAsia"/>
              </w:rPr>
            </w:pPr>
            <w:r w:rsidRPr="00863EDE">
              <w:rPr>
                <w:rFonts w:asciiTheme="minorEastAsia" w:hAnsiTheme="minorEastAsia"/>
              </w:rPr>
              <w:t>二、經教育部承認之國內外專科以上學校畢業或具有同等學歷，並具專業投資機構相關工作經驗四年以上，成績優良。</w:t>
            </w:r>
          </w:p>
          <w:p w:rsidR="00863EDE" w:rsidRPr="00863EDE" w:rsidRDefault="00863EDE" w:rsidP="00CF01DF">
            <w:pPr>
              <w:rPr>
                <w:rFonts w:asciiTheme="minorEastAsia" w:hAnsiTheme="minorEastAsia"/>
              </w:rPr>
            </w:pPr>
            <w:r w:rsidRPr="00863EDE">
              <w:rPr>
                <w:rFonts w:asciiTheme="minorEastAsia" w:hAnsiTheme="minorEastAsia"/>
              </w:rPr>
              <w:t>三、有其他學經歷足資證明其具備證券金融專業知識、經營經驗及領導能力，可健全有效經營證券投資顧問事業之業務。</w:t>
            </w:r>
          </w:p>
          <w:p w:rsidR="00863EDE" w:rsidRPr="00863EDE" w:rsidRDefault="00863EDE" w:rsidP="00CF01DF">
            <w:pPr>
              <w:rPr>
                <w:rFonts w:asciiTheme="minorEastAsia" w:hAnsiTheme="minorEastAsia"/>
              </w:rPr>
            </w:pPr>
            <w:r w:rsidRPr="00863EDE">
              <w:rPr>
                <w:rFonts w:asciiTheme="minorEastAsia" w:hAnsiTheme="minorEastAsia"/>
              </w:rPr>
              <w:t>本規則訂定發布前，已擔任證券投資顧問事業總經理者，得於原職務或任</w:t>
            </w:r>
          </w:p>
          <w:p w:rsidR="00863EDE" w:rsidRPr="00DF544A" w:rsidRDefault="00863EDE" w:rsidP="00CF01DF">
            <w:pPr>
              <w:rPr>
                <w:rFonts w:asciiTheme="minorEastAsia" w:hAnsiTheme="minorEastAsia"/>
              </w:rPr>
            </w:pPr>
            <w:r w:rsidRPr="00863EDE">
              <w:rPr>
                <w:rFonts w:asciiTheme="minorEastAsia" w:hAnsiTheme="minorEastAsia"/>
              </w:rPr>
              <w:t>期內續任之，不受前項規定之限制。</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06</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證券投資顧問事業從事內部稽核及法令遵循之業務人員，</w:t>
            </w:r>
            <w:proofErr w:type="gramStart"/>
            <w:r w:rsidRPr="00DF544A">
              <w:rPr>
                <w:rFonts w:asciiTheme="minorEastAsia" w:hAnsiTheme="minorEastAsia" w:hint="eastAsia"/>
              </w:rPr>
              <w:t>其須曾擔任</w:t>
            </w:r>
            <w:proofErr w:type="gramEnd"/>
            <w:r w:rsidRPr="00DF544A">
              <w:rPr>
                <w:rFonts w:asciiTheme="minorEastAsia" w:hAnsiTheme="minorEastAsia" w:hint="eastAsia"/>
              </w:rPr>
              <w:t>國內、外基金經理人工作經驗幾年以上？(1)1</w:t>
            </w:r>
            <w:r w:rsidRPr="00DF544A">
              <w:rPr>
                <w:rFonts w:asciiTheme="minorEastAsia" w:hAnsiTheme="minorEastAsia"/>
              </w:rPr>
              <w:t xml:space="preserve"> </w:t>
            </w:r>
            <w:r w:rsidRPr="00DF544A">
              <w:rPr>
                <w:rFonts w:asciiTheme="minorEastAsia" w:hAnsiTheme="minorEastAsia" w:hint="eastAsia"/>
              </w:rPr>
              <w:t>(2)2</w:t>
            </w:r>
            <w:r w:rsidRPr="00DF544A">
              <w:rPr>
                <w:rFonts w:asciiTheme="minorEastAsia" w:hAnsiTheme="minorEastAsia"/>
              </w:rPr>
              <w:t xml:space="preserve"> </w:t>
            </w:r>
            <w:r w:rsidRPr="00DF544A">
              <w:rPr>
                <w:rFonts w:asciiTheme="minorEastAsia" w:hAnsiTheme="minorEastAsia" w:hint="eastAsia"/>
              </w:rPr>
              <w:t>(3)3</w:t>
            </w:r>
            <w:r w:rsidRPr="00DF544A">
              <w:rPr>
                <w:rFonts w:asciiTheme="minorEastAsia" w:hAnsiTheme="minorEastAsia"/>
              </w:rPr>
              <w:t xml:space="preserve"> </w:t>
            </w:r>
            <w:r w:rsidRPr="00DF544A">
              <w:rPr>
                <w:rFonts w:asciiTheme="minorEastAsia" w:hAnsiTheme="minorEastAsia" w:hint="eastAsia"/>
              </w:rPr>
              <w:t>(4)5</w:t>
            </w:r>
            <w:r w:rsidRPr="00DF544A">
              <w:rPr>
                <w:rFonts w:asciiTheme="minorEastAsia" w:hAnsiTheme="minorEastAsia"/>
              </w:rPr>
              <w:t xml:space="preserve"> </w:t>
            </w:r>
            <w:r w:rsidRPr="00DF544A">
              <w:rPr>
                <w:rFonts w:asciiTheme="minorEastAsia" w:hAnsiTheme="minorEastAsia" w:hint="eastAsia"/>
              </w:rPr>
              <w:t>年</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Default="00863EDE" w:rsidP="00CF01DF">
            <w:pPr>
              <w:rPr>
                <w:rFonts w:asciiTheme="minorEastAsia" w:hAnsiTheme="minorEastAsia"/>
              </w:rPr>
            </w:pPr>
            <w:r w:rsidRPr="00863EDE">
              <w:rPr>
                <w:rFonts w:asciiTheme="minorEastAsia" w:hAnsiTheme="minorEastAsia"/>
              </w:rPr>
              <w:t>證券投資顧問事業負責人與業務人員管理規則5-1條</w:t>
            </w:r>
            <w:r>
              <w:rPr>
                <w:rFonts w:asciiTheme="minorEastAsia" w:hAnsiTheme="minorEastAsia" w:hint="eastAsia"/>
              </w:rPr>
              <w:t>：</w:t>
            </w:r>
          </w:p>
          <w:p w:rsidR="00863EDE" w:rsidRPr="00DF544A" w:rsidRDefault="00863EDE" w:rsidP="00CF01DF">
            <w:pPr>
              <w:rPr>
                <w:rFonts w:asciiTheme="minorEastAsia" w:hAnsiTheme="minorEastAsia"/>
              </w:rPr>
            </w:pPr>
            <w:r w:rsidRPr="00863EDE">
              <w:rPr>
                <w:rFonts w:asciiTheme="minorEastAsia" w:hAnsiTheme="minorEastAsia"/>
              </w:rPr>
              <w:t>曾擔任國內、外基金經理人工作經驗一年以上。</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07</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下列有關證券投資顧問事業從事內部稽核及法令遵循之業務人員應具備之條件中，何者為非？(1)經同業公會委託機構舉辦之證券投資信託及顧問事業之業務員測驗合格，並在專業投資機構從事證券、期貨或信託相關工作經驗1年以上 (2)經證券商同業公會委託機構舉辦之證券商高級業務員測驗合格，或已取得原證券主管機關核發之證券高級業務員測驗合格證書，並在專業投資機構從事證券、期貨或信託相關工作經驗5年以上 (3)曾擔任國內、外基金經理人工作經驗1年以上 (4)經教育部承認之國內外大學以上學校畢業或具有同等學歷 ，擔任證券、期貨機構或信託業之業務人員3年以上</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證券投資顧問事業負責人與業務人員管理規則第5條：</w:t>
            </w:r>
          </w:p>
          <w:p w:rsidR="00863EDE" w:rsidRPr="00863EDE" w:rsidRDefault="00863EDE" w:rsidP="00CF01DF">
            <w:pPr>
              <w:rPr>
                <w:rFonts w:asciiTheme="minorEastAsia" w:hAnsiTheme="minorEastAsia"/>
              </w:rPr>
            </w:pPr>
            <w:r w:rsidRPr="00863EDE">
              <w:rPr>
                <w:rFonts w:asciiTheme="minorEastAsia" w:hAnsiTheme="minorEastAsia"/>
              </w:rPr>
              <w:t>經證券商同業公會委託機構舉辦之證券商高級業務員測驗合格，或已取得原證券主管機關核發之證券高級業務員測驗合格證書，並在專業投資機構擔任證券投資決策工作3年</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08</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中華民國證券投資信託暨顧問商業同業公會除法規另有規定外，應適用下列何項法律? (1)商業團體法 (2)銀行法 (3)人民團體法 (4)公司法</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證券投資信託事業及證券投資顧問事業非加入同業公會，不得開業；同業公會非有正當理由，不得拒絕其加入，或就其加入附加不當之條件。</w:t>
            </w:r>
          </w:p>
          <w:p w:rsidR="00863EDE" w:rsidRPr="00DF544A" w:rsidRDefault="00863EDE" w:rsidP="00CF01DF">
            <w:pPr>
              <w:rPr>
                <w:rFonts w:asciiTheme="minorEastAsia" w:hAnsiTheme="minorEastAsia"/>
              </w:rPr>
            </w:pPr>
            <w:r w:rsidRPr="00863EDE">
              <w:rPr>
                <w:rFonts w:asciiTheme="minorEastAsia" w:hAnsiTheme="minorEastAsia"/>
              </w:rPr>
              <w:t>前項同業公會之設立、組織及監督，除本法另有規定外，適用</w:t>
            </w:r>
            <w:r w:rsidRPr="00863EDE">
              <w:rPr>
                <w:rFonts w:asciiTheme="minorEastAsia" w:hAnsiTheme="minorEastAsia"/>
                <w:b/>
              </w:rPr>
              <w:t>商業團體法</w:t>
            </w:r>
            <w:r w:rsidRPr="00863EDE">
              <w:rPr>
                <w:rFonts w:asciiTheme="minorEastAsia" w:hAnsiTheme="minorEastAsia"/>
              </w:rPr>
              <w:t>之規定。</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09</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下列何者非中華民國證券投資信託暨顧問商業同業公會之任務？(1)訂定自律規範，並督促會員自律 (2)檢查會員是否遵循法令及自律規範 (3)對於違反證券投資信託及顧問法規定之會員為撤銷或暫停會員資格之處置 (4)對於重整會員之財產進行管理</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重整會員之財產進行管理應為專業</w:t>
            </w:r>
            <w:r>
              <w:rPr>
                <w:rFonts w:asciiTheme="minorEastAsia" w:hAnsiTheme="minorEastAsia" w:hint="eastAsia"/>
              </w:rPr>
              <w:t>機構為之處理。</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10</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投信投顧同業公會對於違反法令或自律規範之會員，得要求會員對其從業人員予以暫停職務之處置，其最長期限為: (1)三個月 (2)六個月 (3)一年 (4)二年</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 xml:space="preserve">對違反法令或自律規範之會員予以停權、課予違約金、 警告、命其限期改善等處置；或要求會員對其從業人員予以暫停執行業務一個月至六 </w:t>
            </w:r>
            <w:proofErr w:type="gramStart"/>
            <w:r w:rsidRPr="00863EDE">
              <w:rPr>
                <w:rFonts w:asciiTheme="minorEastAsia" w:hAnsiTheme="minorEastAsia"/>
              </w:rPr>
              <w:t>個</w:t>
            </w:r>
            <w:proofErr w:type="gramEnd"/>
            <w:r w:rsidRPr="00863EDE">
              <w:rPr>
                <w:rFonts w:asciiTheme="minorEastAsia" w:hAnsiTheme="minorEastAsia"/>
              </w:rPr>
              <w:t>月之處置。</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11</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證券投資信託事業運用每一證券投資信託基金，應依金管會規定之格式及內容於每會計年 度終了後幾個月內，編具年度財務報告？(1)1個月(2)2個月(3)3個月(4)6個月</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證券投資信託事業運用每一基金，應依本會規定之格式及內容於每會計年度終了後二</w:t>
            </w:r>
            <w:proofErr w:type="gramStart"/>
            <w:r w:rsidRPr="00863EDE">
              <w:rPr>
                <w:rFonts w:asciiTheme="minorEastAsia" w:hAnsiTheme="minorEastAsia"/>
              </w:rPr>
              <w:t>個</w:t>
            </w:r>
            <w:proofErr w:type="gramEnd"/>
            <w:r w:rsidRPr="00863EDE">
              <w:rPr>
                <w:rFonts w:asciiTheme="minorEastAsia" w:hAnsiTheme="minorEastAsia"/>
              </w:rPr>
              <w:t>月內，編具年度財務報告</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12</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證券投資信託事業及證券投資顧問事業，應於每會計年度終了後幾個月內，公告並向主管機關申報經會計師查核簽證、董事會通過及監察人承認之年度財務報告? (1)一個月 (2)二個月 (3)三個月 (4)四個月</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於每會計年度終了後三</w:t>
            </w:r>
            <w:proofErr w:type="gramStart"/>
            <w:r w:rsidRPr="00863EDE">
              <w:rPr>
                <w:rFonts w:asciiTheme="minorEastAsia" w:hAnsiTheme="minorEastAsia"/>
              </w:rPr>
              <w:t>個</w:t>
            </w:r>
            <w:proofErr w:type="gramEnd"/>
            <w:r w:rsidRPr="00863EDE">
              <w:rPr>
                <w:rFonts w:asciiTheme="minorEastAsia" w:hAnsiTheme="minorEastAsia"/>
              </w:rPr>
              <w:t>月內，公告並申報經會計師查核簽證、董事會通過及監察人承認之年度財務報告。</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13</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中華民國證券投資信託暨顧問商業同業公會對違反法令或自律規範之會員，得要求會員對其從業人員予以暫停執行業務多久期間之處置</w:t>
            </w:r>
            <w:r>
              <w:rPr>
                <w:rFonts w:asciiTheme="minorEastAsia" w:hAnsiTheme="minorEastAsia" w:hint="eastAsia"/>
              </w:rPr>
              <w:t>？</w:t>
            </w:r>
            <w:r w:rsidRPr="00DF544A">
              <w:rPr>
                <w:rFonts w:asciiTheme="minorEastAsia" w:hAnsiTheme="minorEastAsia" w:hint="eastAsia"/>
              </w:rPr>
              <w:t xml:space="preserve"> (1)1個月至6個月 (2)1個月至3個月 (3)3個月至6個月 (4)6個月至10個月</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eastAsiaTheme="minorEastAsia" w:hAnsiTheme="minorEastAsia"/>
                <w:color w:val="000000"/>
              </w:rPr>
            </w:pPr>
            <w:r w:rsidRPr="00863EDE">
              <w:rPr>
                <w:rFonts w:asciiTheme="minorEastAsia" w:eastAsiaTheme="minorEastAsia" w:hAnsiTheme="minorEastAsia" w:hint="eastAsia"/>
                <w:color w:val="000000"/>
              </w:rPr>
              <w:t>對違反法令或自律規範之會員予以停權、課予違約金、警告、命其限期改善等處置；或要求會員對其從業人員予以暫停執行業務一個月至六個月之處置。</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14</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未經主管機關許可，經營證券投資信託業務、證券投資顧問業務、全權委託投資業務或其他應經主管機關核准之業務，其罰則為</w:t>
            </w:r>
            <w:proofErr w:type="gramStart"/>
            <w:r w:rsidRPr="00DF544A">
              <w:rPr>
                <w:rFonts w:asciiTheme="minorEastAsia" w:hAnsiTheme="minorEastAsia" w:hint="eastAsia"/>
              </w:rPr>
              <w:t>以下何</w:t>
            </w:r>
            <w:proofErr w:type="gramEnd"/>
            <w:r w:rsidRPr="00DF544A">
              <w:rPr>
                <w:rFonts w:asciiTheme="minorEastAsia" w:hAnsiTheme="minorEastAsia" w:hint="eastAsia"/>
              </w:rPr>
              <w:t>者</w:t>
            </w:r>
            <w:r>
              <w:rPr>
                <w:rFonts w:asciiTheme="minorEastAsia" w:hAnsiTheme="minorEastAsia" w:hint="eastAsia"/>
              </w:rPr>
              <w:t>？</w:t>
            </w:r>
            <w:r w:rsidRPr="00DF544A">
              <w:rPr>
                <w:rFonts w:asciiTheme="minorEastAsia" w:hAnsiTheme="minorEastAsia" w:hint="eastAsia"/>
              </w:rPr>
              <w:t xml:space="preserve"> (1)處五年以下有期徒刑，</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w:t>
            </w:r>
            <w:proofErr w:type="gramStart"/>
            <w:r w:rsidRPr="00DF544A">
              <w:rPr>
                <w:rFonts w:asciiTheme="minorEastAsia" w:hAnsiTheme="minorEastAsia" w:hint="eastAsia"/>
              </w:rPr>
              <w:t>一</w:t>
            </w:r>
            <w:proofErr w:type="gramEnd"/>
            <w:r w:rsidRPr="00DF544A">
              <w:rPr>
                <w:rFonts w:asciiTheme="minorEastAsia" w:hAnsiTheme="minorEastAsia" w:hint="eastAsia"/>
              </w:rPr>
              <w:t>百萬元以上五千萬元以下罰金 (2)處一年以下有期徒刑，</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w:t>
            </w:r>
            <w:proofErr w:type="gramStart"/>
            <w:r w:rsidRPr="00DF544A">
              <w:rPr>
                <w:rFonts w:asciiTheme="minorEastAsia" w:hAnsiTheme="minorEastAsia" w:hint="eastAsia"/>
              </w:rPr>
              <w:t>一</w:t>
            </w:r>
            <w:proofErr w:type="gramEnd"/>
            <w:r w:rsidRPr="00DF544A">
              <w:rPr>
                <w:rFonts w:asciiTheme="minorEastAsia" w:hAnsiTheme="minorEastAsia" w:hint="eastAsia"/>
              </w:rPr>
              <w:t>百萬元以上五千萬元以下罰金 (3)處三年以下有期徒刑，</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w:t>
            </w:r>
            <w:proofErr w:type="gramStart"/>
            <w:r w:rsidRPr="00DF544A">
              <w:rPr>
                <w:rFonts w:asciiTheme="minorEastAsia" w:hAnsiTheme="minorEastAsia" w:hint="eastAsia"/>
              </w:rPr>
              <w:t>一</w:t>
            </w:r>
            <w:proofErr w:type="gramEnd"/>
            <w:r w:rsidRPr="00DF544A">
              <w:rPr>
                <w:rFonts w:asciiTheme="minorEastAsia" w:hAnsiTheme="minorEastAsia" w:hint="eastAsia"/>
              </w:rPr>
              <w:t>百萬元以上五千萬元以下罰金 (4)處五年以下有期徒刑，</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科新臺幣一千萬元以上五千萬元以下罰金</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有下列情事之</w:t>
            </w:r>
            <w:proofErr w:type="gramStart"/>
            <w:r w:rsidRPr="00863EDE">
              <w:rPr>
                <w:rFonts w:asciiTheme="minorEastAsia" w:hAnsiTheme="minorEastAsia"/>
              </w:rPr>
              <w:t>一</w:t>
            </w:r>
            <w:proofErr w:type="gramEnd"/>
            <w:r w:rsidRPr="00863EDE">
              <w:rPr>
                <w:rFonts w:asciiTheme="minorEastAsia" w:hAnsiTheme="minorEastAsia"/>
              </w:rPr>
              <w:t>者，處五年以下有期徒刑，</w:t>
            </w:r>
            <w:proofErr w:type="gramStart"/>
            <w:r w:rsidRPr="00863EDE">
              <w:rPr>
                <w:rFonts w:asciiTheme="minorEastAsia" w:hAnsiTheme="minorEastAsia"/>
              </w:rPr>
              <w:t>併</w:t>
            </w:r>
            <w:proofErr w:type="gramEnd"/>
            <w:r w:rsidRPr="00863EDE">
              <w:rPr>
                <w:rFonts w:asciiTheme="minorEastAsia" w:hAnsiTheme="minorEastAsia"/>
              </w:rPr>
              <w:t>科新臺幣</w:t>
            </w:r>
            <w:proofErr w:type="gramStart"/>
            <w:r w:rsidRPr="00863EDE">
              <w:rPr>
                <w:rFonts w:asciiTheme="minorEastAsia" w:hAnsiTheme="minorEastAsia"/>
              </w:rPr>
              <w:t>一</w:t>
            </w:r>
            <w:proofErr w:type="gramEnd"/>
            <w:r w:rsidRPr="00863EDE">
              <w:rPr>
                <w:rFonts w:asciiTheme="minorEastAsia" w:hAnsiTheme="minorEastAsia"/>
              </w:rPr>
              <w:t>百萬元以上五千</w:t>
            </w:r>
          </w:p>
          <w:p w:rsidR="00863EDE" w:rsidRPr="00863EDE" w:rsidRDefault="00863EDE" w:rsidP="00CF01DF">
            <w:pPr>
              <w:rPr>
                <w:rFonts w:asciiTheme="minorEastAsia" w:hAnsiTheme="minorEastAsia"/>
              </w:rPr>
            </w:pPr>
            <w:r w:rsidRPr="00863EDE">
              <w:rPr>
                <w:rFonts w:asciiTheme="minorEastAsia" w:hAnsiTheme="minorEastAsia"/>
              </w:rPr>
              <w:t>萬元以下罰金：</w:t>
            </w:r>
          </w:p>
          <w:p w:rsidR="00863EDE" w:rsidRPr="00863EDE" w:rsidRDefault="00863EDE" w:rsidP="00CF01DF">
            <w:pPr>
              <w:rPr>
                <w:rFonts w:asciiTheme="minorEastAsia" w:hAnsiTheme="minorEastAsia"/>
              </w:rPr>
            </w:pPr>
            <w:r w:rsidRPr="00863EDE">
              <w:rPr>
                <w:rFonts w:asciiTheme="minorEastAsia" w:hAnsiTheme="minorEastAsia"/>
              </w:rPr>
              <w:t>一、未經主管機關許可，經營證券投資信託業務、證券投資顧問業務、全權委託投資業務或其他應經主管機關核准之業務。</w:t>
            </w:r>
          </w:p>
          <w:p w:rsidR="00863EDE" w:rsidRPr="00DF544A" w:rsidRDefault="00863EDE" w:rsidP="00CF01DF">
            <w:pPr>
              <w:rPr>
                <w:rFonts w:asciiTheme="minorEastAsia" w:hAnsiTheme="minorEastAsia"/>
              </w:rPr>
            </w:pPr>
            <w:r w:rsidRPr="00863EDE">
              <w:rPr>
                <w:rFonts w:asciiTheme="minorEastAsia" w:hAnsiTheme="minorEastAsia"/>
              </w:rPr>
              <w:t>二、違反第十六條第一項規定，在中華民國境內從事或代理募集、銷售境外基金。</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15</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依據證券投資信託及顧問法規定，下列何種行為可處5年以下有期徒刑，</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科新臺幣1百萬元以上5</w:t>
            </w:r>
            <w:proofErr w:type="gramStart"/>
            <w:r w:rsidRPr="00DF544A">
              <w:rPr>
                <w:rFonts w:asciiTheme="minorEastAsia" w:hAnsiTheme="minorEastAsia" w:hint="eastAsia"/>
              </w:rPr>
              <w:t>千萬</w:t>
            </w:r>
            <w:proofErr w:type="gramEnd"/>
            <w:r w:rsidRPr="00DF544A">
              <w:rPr>
                <w:rFonts w:asciiTheme="minorEastAsia" w:hAnsiTheme="minorEastAsia" w:hint="eastAsia"/>
              </w:rPr>
              <w:t>元以下罰金？(1)未經主管機關許可，經營證券投資信託業務、證券投資顧問業務、全權委託投資業務或其他應經主管機關核准之業務 (2)違反「投信投顧法」第16條1項規定(任何人非經主管機關核准或向主管機關申報生效後，不得在中華民國境內從事或代理募集、銷售、投資顧問境外基金)，在中華民國境內從事或代理投資顧問境外基金者 (3)對主管機關提出之公開說明書或投資說明書之內容為虛偽或隱匿之記載 (4)對於主管機關命令提出之帳簿、表冊、文件或其他參考或報告資料之內容為虛偽或隱匿之記載</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證券投資信託及顧問法</w:t>
            </w:r>
            <w:r>
              <w:rPr>
                <w:rFonts w:asciiTheme="minorEastAsia" w:hAnsiTheme="minorEastAsia" w:hint="eastAsia"/>
              </w:rPr>
              <w:t xml:space="preserve"> </w:t>
            </w:r>
            <w:r w:rsidRPr="00863EDE">
              <w:rPr>
                <w:rFonts w:asciiTheme="minorEastAsia" w:hAnsiTheme="minorEastAsia"/>
              </w:rPr>
              <w:t>第 107 條</w:t>
            </w:r>
          </w:p>
          <w:p w:rsidR="00863EDE" w:rsidRPr="00863EDE" w:rsidRDefault="00863EDE" w:rsidP="00CF01DF">
            <w:pPr>
              <w:rPr>
                <w:rFonts w:asciiTheme="minorEastAsia" w:hAnsiTheme="minorEastAsia"/>
              </w:rPr>
            </w:pPr>
            <w:r w:rsidRPr="00863EDE">
              <w:rPr>
                <w:rFonts w:asciiTheme="minorEastAsia" w:hAnsiTheme="minorEastAsia"/>
              </w:rPr>
              <w:t>有下列情事之</w:t>
            </w:r>
            <w:proofErr w:type="gramStart"/>
            <w:r w:rsidRPr="00863EDE">
              <w:rPr>
                <w:rFonts w:asciiTheme="minorEastAsia" w:hAnsiTheme="minorEastAsia"/>
              </w:rPr>
              <w:t>一</w:t>
            </w:r>
            <w:proofErr w:type="gramEnd"/>
            <w:r w:rsidRPr="00863EDE">
              <w:rPr>
                <w:rFonts w:asciiTheme="minorEastAsia" w:hAnsiTheme="minorEastAsia"/>
              </w:rPr>
              <w:t>者，處五年以下有期徒刑，</w:t>
            </w:r>
            <w:proofErr w:type="gramStart"/>
            <w:r w:rsidRPr="00863EDE">
              <w:rPr>
                <w:rFonts w:asciiTheme="minorEastAsia" w:hAnsiTheme="minorEastAsia"/>
              </w:rPr>
              <w:t>併</w:t>
            </w:r>
            <w:proofErr w:type="gramEnd"/>
            <w:r w:rsidRPr="00863EDE">
              <w:rPr>
                <w:rFonts w:asciiTheme="minorEastAsia" w:hAnsiTheme="minorEastAsia"/>
              </w:rPr>
              <w:t>科新臺幣</w:t>
            </w:r>
            <w:proofErr w:type="gramStart"/>
            <w:r w:rsidRPr="00863EDE">
              <w:rPr>
                <w:rFonts w:asciiTheme="minorEastAsia" w:hAnsiTheme="minorEastAsia"/>
              </w:rPr>
              <w:t>一</w:t>
            </w:r>
            <w:proofErr w:type="gramEnd"/>
            <w:r w:rsidRPr="00863EDE">
              <w:rPr>
                <w:rFonts w:asciiTheme="minorEastAsia" w:hAnsiTheme="minorEastAsia"/>
              </w:rPr>
              <w:t>百萬元以上五千萬元以下罰金：</w:t>
            </w:r>
          </w:p>
          <w:p w:rsidR="00863EDE" w:rsidRPr="00863EDE" w:rsidRDefault="00863EDE" w:rsidP="00CF01DF">
            <w:pPr>
              <w:rPr>
                <w:rFonts w:asciiTheme="minorEastAsia" w:hAnsiTheme="minorEastAsia"/>
              </w:rPr>
            </w:pPr>
            <w:r w:rsidRPr="00863EDE">
              <w:rPr>
                <w:rFonts w:asciiTheme="minorEastAsia" w:hAnsiTheme="minorEastAsia"/>
              </w:rPr>
              <w:t>一、未經主管機關許可，經營證券投資信託業務、證券投資顧問業務、全權委託投資業務或其他應經主管機關核准之業務。</w:t>
            </w:r>
          </w:p>
          <w:p w:rsidR="00863EDE" w:rsidRPr="00DF544A" w:rsidRDefault="00863EDE" w:rsidP="00CF01DF">
            <w:pPr>
              <w:rPr>
                <w:rFonts w:asciiTheme="minorEastAsia" w:hAnsiTheme="minorEastAsia"/>
              </w:rPr>
            </w:pPr>
            <w:r w:rsidRPr="00863EDE">
              <w:rPr>
                <w:rFonts w:asciiTheme="minorEastAsia" w:hAnsiTheme="minorEastAsia"/>
              </w:rPr>
              <w:t>二、違反第十六條第一項規定，在中華民國境內從事或代理募集、銷售境外基金。</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16</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違反「證券投資信託及顧問法」第16條第1項規定(任何人非經主管機關核准或向主管機關申報生效後，不得在中華民國境內從事或代理募集、銷售、投資顧問境外基金)，在中華民國境內從事或代理投資顧問境外基金者，可處: (1)處五年以下有期徒刑，</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w:t>
            </w:r>
            <w:proofErr w:type="gramStart"/>
            <w:r w:rsidRPr="00DF544A">
              <w:rPr>
                <w:rFonts w:asciiTheme="minorEastAsia" w:hAnsiTheme="minorEastAsia" w:hint="eastAsia"/>
              </w:rPr>
              <w:t>一</w:t>
            </w:r>
            <w:proofErr w:type="gramEnd"/>
            <w:r w:rsidRPr="00DF544A">
              <w:rPr>
                <w:rFonts w:asciiTheme="minorEastAsia" w:hAnsiTheme="minorEastAsia" w:hint="eastAsia"/>
              </w:rPr>
              <w:t>百萬元以上五千萬元以下罰金 (2)處二年以下有期徒刑、拘役或科或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科新臺幣一百八十萬元以下罰金 (3)處一年以上七年以下有期徒刑，得</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科新臺幣五千萬元以下罰金 (4)處三年以上七年以下有期徒刑，得</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科新臺幣一千萬元以下罰金</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Default="00863EDE" w:rsidP="00CF01DF">
            <w:pPr>
              <w:rPr>
                <w:rFonts w:asciiTheme="minorEastAsia" w:hAnsiTheme="minorEastAsia"/>
              </w:rPr>
            </w:pPr>
            <w:r w:rsidRPr="00863EDE">
              <w:rPr>
                <w:rFonts w:asciiTheme="minorEastAsia" w:hAnsiTheme="minorEastAsia"/>
              </w:rPr>
              <w:t>根據《證券投資信託及顧問法》第110條規定</w:t>
            </w:r>
            <w:r>
              <w:rPr>
                <w:rFonts w:asciiTheme="minorEastAsia" w:hAnsiTheme="minorEastAsia" w:hint="eastAsia"/>
              </w:rPr>
              <w:t>：</w:t>
            </w:r>
          </w:p>
          <w:p w:rsidR="00863EDE" w:rsidRPr="00863EDE" w:rsidRDefault="00863EDE" w:rsidP="00CF01DF">
            <w:pPr>
              <w:rPr>
                <w:rFonts w:asciiTheme="minorEastAsia" w:hAnsiTheme="minorEastAsia"/>
              </w:rPr>
            </w:pPr>
            <w:r w:rsidRPr="00863EDE">
              <w:rPr>
                <w:rFonts w:asciiTheme="minorEastAsia" w:hAnsiTheme="minorEastAsia"/>
              </w:rPr>
              <w:t>違反第十六條第一項規定，在中華民國境內從事或代理投資顧問境外基金者，處二年以下有期徒刑、拘役或科或</w:t>
            </w:r>
            <w:proofErr w:type="gramStart"/>
            <w:r w:rsidRPr="00863EDE">
              <w:rPr>
                <w:rFonts w:asciiTheme="minorEastAsia" w:hAnsiTheme="minorEastAsia"/>
              </w:rPr>
              <w:t>併</w:t>
            </w:r>
            <w:proofErr w:type="gramEnd"/>
            <w:r w:rsidRPr="00863EDE">
              <w:rPr>
                <w:rFonts w:asciiTheme="minorEastAsia" w:hAnsiTheme="minorEastAsia"/>
              </w:rPr>
              <w:t xml:space="preserve">科新臺幣一百八十萬元以下罰金。 </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17</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依據證券投資信託及顧問法規定，證券投資信託事業、證券投資顧問事業、基金保管機構或全權委託保管機構對主管機關提出之公開說明書或投資說明書之內容為虛偽或隱匿之記載時，可處：(1)1年以上7年以下有期徒刑 (2)1年以上10年以下有期徒刑 (3)3年以上7年以下有期徒刑 (4)5年以上7年以下有期徒刑</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證券投資信託事業、證券投資顧問事業、基金保管機構或全權委託保管機構有下列情事之</w:t>
            </w:r>
            <w:proofErr w:type="gramStart"/>
            <w:r w:rsidRPr="00863EDE">
              <w:rPr>
                <w:rFonts w:asciiTheme="minorEastAsia" w:hAnsiTheme="minorEastAsia"/>
              </w:rPr>
              <w:t>一</w:t>
            </w:r>
            <w:proofErr w:type="gramEnd"/>
            <w:r w:rsidRPr="00863EDE">
              <w:rPr>
                <w:rFonts w:asciiTheme="minorEastAsia" w:hAnsiTheme="minorEastAsia"/>
              </w:rPr>
              <w:t>者，處一年以上七年以下有期徒刑，得</w:t>
            </w:r>
            <w:proofErr w:type="gramStart"/>
            <w:r w:rsidRPr="00863EDE">
              <w:rPr>
                <w:rFonts w:asciiTheme="minorEastAsia" w:hAnsiTheme="minorEastAsia"/>
              </w:rPr>
              <w:t>併</w:t>
            </w:r>
            <w:proofErr w:type="gramEnd"/>
            <w:r w:rsidRPr="00863EDE">
              <w:rPr>
                <w:rFonts w:asciiTheme="minorEastAsia" w:hAnsiTheme="minorEastAsia"/>
              </w:rPr>
              <w:t>科新臺幣五千萬元以下罰金：</w:t>
            </w:r>
          </w:p>
          <w:p w:rsidR="00863EDE" w:rsidRPr="00863EDE" w:rsidRDefault="00863EDE" w:rsidP="00CF01DF">
            <w:pPr>
              <w:rPr>
                <w:rFonts w:asciiTheme="minorEastAsia" w:hAnsiTheme="minorEastAsia"/>
              </w:rPr>
            </w:pPr>
            <w:r w:rsidRPr="00863EDE">
              <w:rPr>
                <w:rFonts w:asciiTheme="minorEastAsia" w:hAnsiTheme="minorEastAsia"/>
              </w:rPr>
              <w:t>一、對主管機關提出之公開說明書或投資說明書之內容為虛偽或隱匿之記載。</w:t>
            </w:r>
          </w:p>
          <w:p w:rsidR="00863EDE" w:rsidRPr="00863EDE" w:rsidRDefault="00863EDE" w:rsidP="00CF01DF">
            <w:pPr>
              <w:rPr>
                <w:rFonts w:asciiTheme="minorEastAsia" w:hAnsiTheme="minorEastAsia"/>
              </w:rPr>
            </w:pPr>
            <w:r w:rsidRPr="00863EDE">
              <w:rPr>
                <w:rFonts w:asciiTheme="minorEastAsia" w:hAnsiTheme="minorEastAsia"/>
              </w:rPr>
              <w:lastRenderedPageBreak/>
              <w:t>二、對於主管機關命令提出之帳簿、表冊、文件或其他參考或報告資料之內容為虛偽或隱匿之記載。</w:t>
            </w:r>
          </w:p>
          <w:p w:rsidR="00863EDE" w:rsidRPr="00DF544A" w:rsidRDefault="00863EDE" w:rsidP="00CF01DF">
            <w:pPr>
              <w:rPr>
                <w:rFonts w:asciiTheme="minorEastAsia" w:hAnsiTheme="minorEastAsia"/>
              </w:rPr>
            </w:pPr>
            <w:r w:rsidRPr="00863EDE">
              <w:rPr>
                <w:rFonts w:asciiTheme="minorEastAsia" w:hAnsiTheme="minorEastAsia"/>
              </w:rPr>
              <w:t>三、於依法或主管機關基於法律所發布之命令規定之帳簿、表冊、傳票、財務報告或其他有關業務文件之內容為虛偽或隱匿之記載。</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18</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依據證券投資信託及顧問法規定，主管機關得對公司或分支機構就其所營業務之全部或一部為幾個月以下之停業？(1)1 (2)2 (3)3 (4)6</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4</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對公司或分支機構就其所營業務之全部或一部為六個月以下之停業。</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19</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依據證券投資信託及顧問法規定，證券投資信託事業及證券投資顧問之董事違法，足以影響業務之正常執行者，主管機關得隨時命令該事業停止其幾年以下執行業務? (1)1 (2)2</w:t>
            </w:r>
            <w:r w:rsidRPr="00DF544A">
              <w:rPr>
                <w:rFonts w:asciiTheme="minorEastAsia" w:hAnsiTheme="minorEastAsia"/>
              </w:rPr>
              <w:t xml:space="preserve"> (3)3 (4)5</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證券投資信託事業及證券投資顧問事業之董事、監察人、經理人或受</w:t>
            </w:r>
            <w:proofErr w:type="gramStart"/>
            <w:r w:rsidRPr="00863EDE">
              <w:rPr>
                <w:rFonts w:asciiTheme="minorEastAsia" w:hAnsiTheme="minorEastAsia"/>
              </w:rPr>
              <w:t>僱</w:t>
            </w:r>
            <w:proofErr w:type="gramEnd"/>
            <w:r w:rsidRPr="00863EDE">
              <w:rPr>
                <w:rFonts w:asciiTheme="minorEastAsia" w:hAnsiTheme="minorEastAsia"/>
              </w:rPr>
              <w:t>人 執行職務，有違反證券投資信託及顧問法或其他有關法令之行為，足以影</w:t>
            </w:r>
            <w:r w:rsidRPr="00863EDE">
              <w:rPr>
                <w:rFonts w:asciiTheme="minorEastAsia" w:hAnsiTheme="minorEastAsia" w:hint="eastAsia"/>
              </w:rPr>
              <w:t>響</w:t>
            </w:r>
            <w:r w:rsidRPr="00863EDE">
              <w:rPr>
                <w:rFonts w:asciiTheme="minorEastAsia" w:hAnsiTheme="minorEastAsia"/>
              </w:rPr>
              <w:t>業務之正常執行者，主管機關除得隨時命令該事業停止其</w:t>
            </w:r>
            <w:r w:rsidRPr="00863EDE">
              <w:rPr>
                <w:rFonts w:asciiTheme="minorEastAsia" w:hAnsiTheme="minorEastAsia"/>
                <w:b/>
              </w:rPr>
              <w:t>一年</w:t>
            </w:r>
            <w:r w:rsidRPr="00863EDE">
              <w:rPr>
                <w:rFonts w:asciiTheme="minorEastAsia" w:hAnsiTheme="minorEastAsia"/>
              </w:rPr>
              <w:t>以下執行 業務或解除其職務外，並得視情節輕重，對該事業為前條所定之處分。(投 信投顧法 104</w:t>
            </w:r>
            <w:r>
              <w:rPr>
                <w:rFonts w:asciiTheme="minorEastAsia" w:hAnsiTheme="minorEastAsia" w:hint="eastAsia"/>
              </w:rPr>
              <w:t>條</w:t>
            </w:r>
            <w:r w:rsidRPr="00863EDE">
              <w:rPr>
                <w:rFonts w:asciiTheme="minorEastAsia" w:hAnsiTheme="minorEastAsia"/>
              </w:rPr>
              <w:t>)</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rPr>
              <w:t>120</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依據證券投資信託及顧問法規定，違反本法第16條第1項規定，在中華民國境內從事或代理募集、銷售境外基金，應負下列何項刑責? (1)處5年以下有期徒刑，</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科新臺幣100萬元以上5000萬元以下罰金 (2)處3年以下有期徒刑，</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科新臺幣100萬元以上5000萬元以下罰金 (3)處5年以下有期徒刑，</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科新臺幣200萬元以上5000萬元以下罰金 (4)處5年以下有期徒刑，</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科新臺幣100萬元以上9000萬元以下罰金</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CF01DF">
            <w:pPr>
              <w:rPr>
                <w:rFonts w:asciiTheme="minorEastAsia" w:hAnsiTheme="minorEastAsia"/>
              </w:rPr>
            </w:pPr>
            <w:r w:rsidRPr="00863EDE">
              <w:rPr>
                <w:rFonts w:asciiTheme="minorEastAsia" w:hAnsiTheme="minorEastAsia"/>
              </w:rPr>
              <w:t>有下列情事之</w:t>
            </w:r>
            <w:proofErr w:type="gramStart"/>
            <w:r w:rsidRPr="00863EDE">
              <w:rPr>
                <w:rFonts w:asciiTheme="minorEastAsia" w:hAnsiTheme="minorEastAsia"/>
              </w:rPr>
              <w:t>一</w:t>
            </w:r>
            <w:proofErr w:type="gramEnd"/>
            <w:r w:rsidRPr="00863EDE">
              <w:rPr>
                <w:rFonts w:asciiTheme="minorEastAsia" w:hAnsiTheme="minorEastAsia"/>
              </w:rPr>
              <w:t>者，處五年以下有期徒刑，</w:t>
            </w:r>
            <w:proofErr w:type="gramStart"/>
            <w:r w:rsidRPr="00863EDE">
              <w:rPr>
                <w:rFonts w:asciiTheme="minorEastAsia" w:hAnsiTheme="minorEastAsia"/>
              </w:rPr>
              <w:t>併</w:t>
            </w:r>
            <w:proofErr w:type="gramEnd"/>
            <w:r w:rsidRPr="00863EDE">
              <w:rPr>
                <w:rFonts w:asciiTheme="minorEastAsia" w:hAnsiTheme="minorEastAsia"/>
              </w:rPr>
              <w:t>科新臺幣</w:t>
            </w:r>
            <w:proofErr w:type="gramStart"/>
            <w:r w:rsidRPr="00863EDE">
              <w:rPr>
                <w:rFonts w:asciiTheme="minorEastAsia" w:hAnsiTheme="minorEastAsia"/>
              </w:rPr>
              <w:t>一</w:t>
            </w:r>
            <w:proofErr w:type="gramEnd"/>
            <w:r w:rsidRPr="00863EDE">
              <w:rPr>
                <w:rFonts w:asciiTheme="minorEastAsia" w:hAnsiTheme="minorEastAsia"/>
              </w:rPr>
              <w:t>百萬元以上五千</w:t>
            </w:r>
          </w:p>
          <w:p w:rsidR="00863EDE" w:rsidRPr="00863EDE" w:rsidRDefault="00863EDE" w:rsidP="00CF01DF">
            <w:pPr>
              <w:rPr>
                <w:rFonts w:asciiTheme="minorEastAsia" w:hAnsiTheme="minorEastAsia"/>
              </w:rPr>
            </w:pPr>
            <w:r w:rsidRPr="00863EDE">
              <w:rPr>
                <w:rFonts w:asciiTheme="minorEastAsia" w:hAnsiTheme="minorEastAsia"/>
              </w:rPr>
              <w:t>萬元以下罰金：</w:t>
            </w:r>
          </w:p>
          <w:p w:rsidR="00863EDE" w:rsidRPr="00863EDE" w:rsidRDefault="00863EDE" w:rsidP="00CF01DF">
            <w:pPr>
              <w:rPr>
                <w:rFonts w:asciiTheme="minorEastAsia" w:hAnsiTheme="minorEastAsia"/>
              </w:rPr>
            </w:pPr>
            <w:r w:rsidRPr="00863EDE">
              <w:rPr>
                <w:rFonts w:asciiTheme="minorEastAsia" w:hAnsiTheme="minorEastAsia"/>
              </w:rPr>
              <w:t>一、未經主管機關許可，經營證券投資信託業務、證券投資顧問業務、全權委託投資業務或其他應經主管機關核准之業務。</w:t>
            </w:r>
          </w:p>
          <w:p w:rsidR="00863EDE" w:rsidRPr="00863EDE" w:rsidRDefault="00863EDE" w:rsidP="00CF01DF">
            <w:pPr>
              <w:rPr>
                <w:rFonts w:asciiTheme="minorEastAsia" w:hAnsiTheme="minorEastAsia"/>
              </w:rPr>
            </w:pPr>
            <w:r w:rsidRPr="00863EDE">
              <w:rPr>
                <w:rFonts w:asciiTheme="minorEastAsia" w:hAnsiTheme="minorEastAsia"/>
              </w:rPr>
              <w:t>二、違反第十六條第一項規定，在中華民國境內從事或代理募集、銷售境外基金。</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21</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依據證券投資信託及顧問法規定，違反本法第16條第1項規定，在中華民國境內從事或代理投資顧問境外基金，應負下列何項刑責? (1)處1年以下有期徒刑、拘役或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科新臺幣180萬元以下罰金 (2)處2年以下有期徒刑、拘役或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科新臺幣180萬元以下罰金 (3)處3年以下有期徒刑、拘役或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科新臺幣180萬元以下罰金 (4)處5年以下有期徒刑、拘役或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科新臺幣180萬元以下罰金</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CF01DF">
            <w:pPr>
              <w:rPr>
                <w:rFonts w:asciiTheme="minorEastAsia" w:hAnsiTheme="minorEastAsia"/>
              </w:rPr>
            </w:pPr>
            <w:r w:rsidRPr="00863EDE">
              <w:rPr>
                <w:rFonts w:asciiTheme="minorEastAsia" w:hAnsiTheme="minorEastAsia"/>
              </w:rPr>
              <w:t>違反第十六條第一項規定，在中華民國境內從事或代理投資顧問境外基金者，處二年以下有期徒刑、拘役或科或</w:t>
            </w:r>
            <w:proofErr w:type="gramStart"/>
            <w:r w:rsidRPr="00863EDE">
              <w:rPr>
                <w:rFonts w:asciiTheme="minorEastAsia" w:hAnsiTheme="minorEastAsia"/>
              </w:rPr>
              <w:t>併</w:t>
            </w:r>
            <w:proofErr w:type="gramEnd"/>
            <w:r w:rsidRPr="00863EDE">
              <w:rPr>
                <w:rFonts w:asciiTheme="minorEastAsia" w:hAnsiTheme="minorEastAsia"/>
              </w:rPr>
              <w:t>科新臺幣一百八十萬元以下罰金。</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22</w:t>
            </w:r>
          </w:p>
        </w:tc>
        <w:tc>
          <w:tcPr>
            <w:tcW w:w="10065" w:type="dxa"/>
          </w:tcPr>
          <w:p w:rsidR="00863EDE" w:rsidRPr="00DF544A" w:rsidRDefault="00863EDE" w:rsidP="00CF01DF">
            <w:pPr>
              <w:rPr>
                <w:rFonts w:asciiTheme="minorEastAsia" w:hAnsiTheme="minorEastAsia"/>
              </w:rPr>
            </w:pPr>
            <w:r w:rsidRPr="00DF544A">
              <w:rPr>
                <w:rFonts w:asciiTheme="minorEastAsia" w:hAnsiTheme="minorEastAsia" w:hint="eastAsia"/>
              </w:rPr>
              <w:t>證券投資信託事業對主管機關提出之公開說明書或投資說明書之內容為虛偽或隱匿之記載 ，應負下列何項刑責? (1)1年以上7年以下有期徒刑，得</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科新臺幣5000萬元以下罰金 (2)1年以下有期徒刑、拘役或科或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科新臺幣180萬元以下罰金 (3)2年以下有期徒刑、拘役或科或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科新臺幣180萬元以下罰金 (4)5年以下有徒刑、拘役或科或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科新臺幣180萬</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863EDE">
            <w:pPr>
              <w:rPr>
                <w:rFonts w:asciiTheme="minorEastAsia" w:hAnsiTheme="minorEastAsia"/>
              </w:rPr>
            </w:pPr>
            <w:r w:rsidRPr="00863EDE">
              <w:rPr>
                <w:rFonts w:asciiTheme="minorEastAsia" w:hAnsiTheme="minorEastAsia"/>
              </w:rPr>
              <w:t>證券投資信託事業、證券投資顧問事業、基金保管機構或全權委託保管機構有下列情事之</w:t>
            </w:r>
            <w:proofErr w:type="gramStart"/>
            <w:r w:rsidRPr="00863EDE">
              <w:rPr>
                <w:rFonts w:asciiTheme="minorEastAsia" w:hAnsiTheme="minorEastAsia"/>
              </w:rPr>
              <w:t>一</w:t>
            </w:r>
            <w:proofErr w:type="gramEnd"/>
            <w:r w:rsidRPr="00863EDE">
              <w:rPr>
                <w:rFonts w:asciiTheme="minorEastAsia" w:hAnsiTheme="minorEastAsia"/>
              </w:rPr>
              <w:t>者，處一年以上七年以下有期徒刑，得</w:t>
            </w:r>
            <w:proofErr w:type="gramStart"/>
            <w:r w:rsidRPr="00863EDE">
              <w:rPr>
                <w:rFonts w:asciiTheme="minorEastAsia" w:hAnsiTheme="minorEastAsia"/>
              </w:rPr>
              <w:t>併</w:t>
            </w:r>
            <w:proofErr w:type="gramEnd"/>
            <w:r w:rsidRPr="00863EDE">
              <w:rPr>
                <w:rFonts w:asciiTheme="minorEastAsia" w:hAnsiTheme="minorEastAsia"/>
              </w:rPr>
              <w:t>科新臺幣五千萬元以下罰金：</w:t>
            </w:r>
          </w:p>
          <w:p w:rsidR="00863EDE" w:rsidRPr="00863EDE" w:rsidRDefault="00863EDE" w:rsidP="00863EDE">
            <w:pPr>
              <w:rPr>
                <w:rFonts w:asciiTheme="minorEastAsia" w:hAnsiTheme="minorEastAsia"/>
              </w:rPr>
            </w:pPr>
            <w:r w:rsidRPr="00863EDE">
              <w:rPr>
                <w:rFonts w:asciiTheme="minorEastAsia" w:hAnsiTheme="minorEastAsia"/>
              </w:rPr>
              <w:t>一、對主管機關提出之公開說明書或投資說明書之內容為虛偽或隱匿之記載。</w:t>
            </w:r>
          </w:p>
          <w:p w:rsidR="00863EDE" w:rsidRPr="00863EDE" w:rsidRDefault="00863EDE" w:rsidP="00863EDE">
            <w:pPr>
              <w:rPr>
                <w:rFonts w:asciiTheme="minorEastAsia" w:hAnsiTheme="minorEastAsia"/>
              </w:rPr>
            </w:pPr>
            <w:r w:rsidRPr="00863EDE">
              <w:rPr>
                <w:rFonts w:asciiTheme="minorEastAsia" w:hAnsiTheme="minorEastAsia"/>
              </w:rPr>
              <w:lastRenderedPageBreak/>
              <w:t>二、對於主管機關命令提出之帳簿、表冊、文件或其他參考或報告資料之內容為虛偽或隱匿之記載。</w:t>
            </w:r>
          </w:p>
          <w:p w:rsidR="00863EDE" w:rsidRPr="00863EDE" w:rsidRDefault="00863EDE" w:rsidP="00863EDE">
            <w:pPr>
              <w:rPr>
                <w:rFonts w:asciiTheme="minorEastAsia" w:hAnsiTheme="minorEastAsia"/>
              </w:rPr>
            </w:pPr>
            <w:r w:rsidRPr="00863EDE">
              <w:rPr>
                <w:rFonts w:asciiTheme="minorEastAsia" w:hAnsiTheme="minorEastAsia"/>
              </w:rPr>
              <w:t>三、於依法或主管機關基於法律所發布之命令規定之帳簿、表冊、傳票、財務報告或其他有關業務文件之內容為虛偽或隱匿之記載。</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lastRenderedPageBreak/>
              <w:t>1</w:t>
            </w:r>
            <w:r w:rsidRPr="00DF544A">
              <w:rPr>
                <w:rFonts w:asciiTheme="minorEastAsia" w:hAnsiTheme="minorEastAsia"/>
              </w:rPr>
              <w:t>23</w:t>
            </w:r>
          </w:p>
        </w:tc>
        <w:tc>
          <w:tcPr>
            <w:tcW w:w="10065" w:type="dxa"/>
          </w:tcPr>
          <w:p w:rsidR="00863EDE" w:rsidRPr="00DF544A" w:rsidRDefault="00863EDE" w:rsidP="00863EDE">
            <w:pPr>
              <w:rPr>
                <w:rFonts w:asciiTheme="minorEastAsia" w:hAnsiTheme="minorEastAsia"/>
              </w:rPr>
            </w:pPr>
            <w:r w:rsidRPr="00DF544A">
              <w:rPr>
                <w:rFonts w:asciiTheme="minorEastAsia" w:hAnsiTheme="minorEastAsia" w:hint="eastAsia"/>
              </w:rPr>
              <w:t>依據證券投資信託及顧問法規定，證券投資信託事業對於主管機關命令提出之帳簿、表冊、文件或其他參考或報告資料之內容為虛偽或隱匿之記載，應負何項刑責? (1)1年以下有期徒刑、拘役或科或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科新臺幣180萬元以下罰金 (2)1年以上七年以下有期徒刑，得</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科新臺幣5000萬元以下罰金 (3)2年以下有期徒刑、拘役或科或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科新臺幣180萬元以下罰 金 (4)5年以下有期徒刑、拘役或科或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科新臺幣180萬元以下罰金</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2</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863EDE">
            <w:pPr>
              <w:rPr>
                <w:rFonts w:asciiTheme="minorEastAsia" w:hAnsiTheme="minorEastAsia"/>
              </w:rPr>
            </w:pPr>
            <w:r w:rsidRPr="00863EDE">
              <w:rPr>
                <w:rFonts w:asciiTheme="minorEastAsia" w:hAnsiTheme="minorEastAsia"/>
              </w:rPr>
              <w:t>證券投資信託事業、證券投資顧問事業、基金保管機構或全權委託保管機構有下列情事之</w:t>
            </w:r>
            <w:proofErr w:type="gramStart"/>
            <w:r w:rsidRPr="00863EDE">
              <w:rPr>
                <w:rFonts w:asciiTheme="minorEastAsia" w:hAnsiTheme="minorEastAsia"/>
              </w:rPr>
              <w:t>一</w:t>
            </w:r>
            <w:proofErr w:type="gramEnd"/>
            <w:r w:rsidRPr="00863EDE">
              <w:rPr>
                <w:rFonts w:asciiTheme="minorEastAsia" w:hAnsiTheme="minorEastAsia"/>
              </w:rPr>
              <w:t>者，處一年以上七年以下有期徒刑，得</w:t>
            </w:r>
            <w:proofErr w:type="gramStart"/>
            <w:r w:rsidRPr="00863EDE">
              <w:rPr>
                <w:rFonts w:asciiTheme="minorEastAsia" w:hAnsiTheme="minorEastAsia"/>
              </w:rPr>
              <w:t>併</w:t>
            </w:r>
            <w:proofErr w:type="gramEnd"/>
            <w:r w:rsidRPr="00863EDE">
              <w:rPr>
                <w:rFonts w:asciiTheme="minorEastAsia" w:hAnsiTheme="minorEastAsia"/>
              </w:rPr>
              <w:t>科新臺幣五千萬元以下罰金：</w:t>
            </w:r>
          </w:p>
          <w:p w:rsidR="00863EDE" w:rsidRPr="00863EDE" w:rsidRDefault="00863EDE" w:rsidP="00863EDE">
            <w:pPr>
              <w:rPr>
                <w:rFonts w:asciiTheme="minorEastAsia" w:hAnsiTheme="minorEastAsia"/>
              </w:rPr>
            </w:pPr>
            <w:r w:rsidRPr="00863EDE">
              <w:rPr>
                <w:rFonts w:asciiTheme="minorEastAsia" w:hAnsiTheme="minorEastAsia"/>
              </w:rPr>
              <w:t>一、對主管機關提出之公開說明書或投資說明書之內容為虛偽或隱匿之記載。</w:t>
            </w:r>
          </w:p>
          <w:p w:rsidR="00863EDE" w:rsidRPr="00863EDE" w:rsidRDefault="00863EDE" w:rsidP="00863EDE">
            <w:pPr>
              <w:rPr>
                <w:rFonts w:asciiTheme="minorEastAsia" w:hAnsiTheme="minorEastAsia"/>
              </w:rPr>
            </w:pPr>
            <w:r w:rsidRPr="00863EDE">
              <w:rPr>
                <w:rFonts w:asciiTheme="minorEastAsia" w:hAnsiTheme="minorEastAsia"/>
              </w:rPr>
              <w:t>二、對於主管機關命令提出之帳簿、表冊、文件或其他參考或報告資料之內容為虛偽或隱匿之記載。</w:t>
            </w:r>
          </w:p>
          <w:p w:rsidR="00863EDE" w:rsidRPr="00863EDE" w:rsidRDefault="00863EDE" w:rsidP="00863EDE">
            <w:pPr>
              <w:rPr>
                <w:rFonts w:asciiTheme="minorEastAsia" w:hAnsiTheme="minorEastAsia"/>
              </w:rPr>
            </w:pPr>
            <w:r w:rsidRPr="00863EDE">
              <w:rPr>
                <w:rFonts w:asciiTheme="minorEastAsia" w:hAnsiTheme="minorEastAsia"/>
              </w:rPr>
              <w:t>三、於依法或主管機關基於法律所發布之命令規定之帳簿、表冊、傳票、財務報告或其他有關業務文件之內容為虛偽或隱匿之記載。</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24</w:t>
            </w:r>
          </w:p>
        </w:tc>
        <w:tc>
          <w:tcPr>
            <w:tcW w:w="10065" w:type="dxa"/>
          </w:tcPr>
          <w:p w:rsidR="00863EDE" w:rsidRPr="00DF544A" w:rsidRDefault="00863EDE" w:rsidP="00863EDE">
            <w:pPr>
              <w:rPr>
                <w:rFonts w:asciiTheme="minorEastAsia" w:hAnsiTheme="minorEastAsia"/>
              </w:rPr>
            </w:pPr>
            <w:r w:rsidRPr="00DF544A">
              <w:rPr>
                <w:rFonts w:asciiTheme="minorEastAsia" w:hAnsiTheme="minorEastAsia" w:hint="eastAsia"/>
              </w:rPr>
              <w:t>依據證券投資信託及顧問法規定，證券投資信託事業於依法或主管機關基於法律所發布之命令規定之帳簿、表冊、傳票、財務報告或其他有關業務文件之內容為虛偽或隱匿之記載 ，應負何項刑責? (1)1年以下有期徒刑、拘役或科或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科新臺幣180萬元以下罰金 (2)2年以下有期徒刑、拘役或科或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科新臺幣180萬元以下罰金 (3)1年以上七年以下有期徒刑，得</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科新臺幣5000萬元以下罰金 (4)5年以下有期徒刑、拘役或科或</w:t>
            </w:r>
            <w:proofErr w:type="gramStart"/>
            <w:r w:rsidRPr="00DF544A">
              <w:rPr>
                <w:rFonts w:asciiTheme="minorEastAsia" w:hAnsiTheme="minorEastAsia" w:hint="eastAsia"/>
              </w:rPr>
              <w:t>併</w:t>
            </w:r>
            <w:proofErr w:type="gramEnd"/>
            <w:r w:rsidRPr="00DF544A">
              <w:rPr>
                <w:rFonts w:asciiTheme="minorEastAsia" w:hAnsiTheme="minorEastAsia" w:hint="eastAsia"/>
              </w:rPr>
              <w:t>科新臺幣180萬元以下</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3</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863EDE" w:rsidRDefault="00863EDE" w:rsidP="00863EDE">
            <w:pPr>
              <w:rPr>
                <w:rFonts w:asciiTheme="minorEastAsia" w:hAnsiTheme="minorEastAsia"/>
              </w:rPr>
            </w:pPr>
            <w:r w:rsidRPr="00863EDE">
              <w:rPr>
                <w:rFonts w:asciiTheme="minorEastAsia" w:hAnsiTheme="minorEastAsia"/>
              </w:rPr>
              <w:t>證券投資信託事業、證券投資顧問事業、基金保管機構或全權委託保管機構有下列情事之</w:t>
            </w:r>
            <w:proofErr w:type="gramStart"/>
            <w:r w:rsidRPr="00863EDE">
              <w:rPr>
                <w:rFonts w:asciiTheme="minorEastAsia" w:hAnsiTheme="minorEastAsia"/>
              </w:rPr>
              <w:t>一</w:t>
            </w:r>
            <w:proofErr w:type="gramEnd"/>
            <w:r w:rsidRPr="00863EDE">
              <w:rPr>
                <w:rFonts w:asciiTheme="minorEastAsia" w:hAnsiTheme="minorEastAsia"/>
              </w:rPr>
              <w:t>者，處一年以上七年以下有期徒刑，得</w:t>
            </w:r>
            <w:proofErr w:type="gramStart"/>
            <w:r w:rsidRPr="00863EDE">
              <w:rPr>
                <w:rFonts w:asciiTheme="minorEastAsia" w:hAnsiTheme="minorEastAsia"/>
              </w:rPr>
              <w:t>併</w:t>
            </w:r>
            <w:proofErr w:type="gramEnd"/>
            <w:r w:rsidRPr="00863EDE">
              <w:rPr>
                <w:rFonts w:asciiTheme="minorEastAsia" w:hAnsiTheme="minorEastAsia"/>
              </w:rPr>
              <w:t>科新臺幣五千萬元以下罰金：</w:t>
            </w:r>
          </w:p>
          <w:p w:rsidR="00863EDE" w:rsidRPr="00863EDE" w:rsidRDefault="00863EDE" w:rsidP="00863EDE">
            <w:pPr>
              <w:rPr>
                <w:rFonts w:asciiTheme="minorEastAsia" w:hAnsiTheme="minorEastAsia"/>
              </w:rPr>
            </w:pPr>
            <w:r w:rsidRPr="00863EDE">
              <w:rPr>
                <w:rFonts w:asciiTheme="minorEastAsia" w:hAnsiTheme="minorEastAsia"/>
              </w:rPr>
              <w:t>一、對主管機關提出之公開說明書或投資說明書之內容為虛偽或隱匿之記載。</w:t>
            </w:r>
          </w:p>
          <w:p w:rsidR="00863EDE" w:rsidRPr="00863EDE" w:rsidRDefault="00863EDE" w:rsidP="00863EDE">
            <w:pPr>
              <w:rPr>
                <w:rFonts w:asciiTheme="minorEastAsia" w:hAnsiTheme="minorEastAsia"/>
              </w:rPr>
            </w:pPr>
            <w:r w:rsidRPr="00863EDE">
              <w:rPr>
                <w:rFonts w:asciiTheme="minorEastAsia" w:hAnsiTheme="minorEastAsia"/>
              </w:rPr>
              <w:t>二、對於主管機關命令提出之帳簿、表冊、文件或其他參考或報告資料之內容為虛偽或隱匿之記載。</w:t>
            </w:r>
          </w:p>
          <w:p w:rsidR="00863EDE" w:rsidRPr="00863EDE" w:rsidRDefault="00863EDE" w:rsidP="00863EDE">
            <w:pPr>
              <w:rPr>
                <w:rFonts w:asciiTheme="minorEastAsia" w:hAnsiTheme="minorEastAsia"/>
              </w:rPr>
            </w:pPr>
            <w:r w:rsidRPr="00863EDE">
              <w:rPr>
                <w:rFonts w:asciiTheme="minorEastAsia" w:hAnsiTheme="minorEastAsia"/>
              </w:rPr>
              <w:t>三、於依法或主管機關基於法律所發布之命令規定之帳簿、表冊、傳票、財務報告或其他有關業務文件之內容為虛偽或隱匿之記載。</w:t>
            </w:r>
          </w:p>
        </w:tc>
      </w:tr>
      <w:tr w:rsidR="00863EDE" w:rsidRPr="00DF544A" w:rsidTr="00FA70CF">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1</w:t>
            </w:r>
            <w:r w:rsidRPr="00DF544A">
              <w:rPr>
                <w:rFonts w:asciiTheme="minorEastAsia" w:hAnsiTheme="minorEastAsia"/>
              </w:rPr>
              <w:t>25</w:t>
            </w:r>
          </w:p>
        </w:tc>
        <w:tc>
          <w:tcPr>
            <w:tcW w:w="10065" w:type="dxa"/>
          </w:tcPr>
          <w:p w:rsidR="00863EDE" w:rsidRPr="00DF544A" w:rsidRDefault="00863EDE" w:rsidP="00863EDE">
            <w:pPr>
              <w:rPr>
                <w:rFonts w:asciiTheme="minorEastAsia" w:hAnsiTheme="minorEastAsia"/>
              </w:rPr>
            </w:pPr>
            <w:r w:rsidRPr="00DF544A">
              <w:rPr>
                <w:rFonts w:asciiTheme="minorEastAsia" w:hAnsiTheme="minorEastAsia" w:hint="eastAsia"/>
              </w:rPr>
              <w:t>依證券投資信託及顧問法之規定，未依法交付公開說明書，主管機關應處何項行政處罰? (1)處新臺幣30萬元以上150萬元以下罰鍰(2)處新臺幣30萬元以上100萬元以下罰鍰(3)處新臺幣40萬元以上150萬元以下罰鍰 (4)處新臺幣20萬元以上120萬元以下罰鍰</w:t>
            </w:r>
          </w:p>
        </w:tc>
        <w:tc>
          <w:tcPr>
            <w:tcW w:w="709" w:type="dxa"/>
          </w:tcPr>
          <w:p w:rsidR="00863EDE" w:rsidRPr="00DF544A" w:rsidRDefault="00863EDE" w:rsidP="00863EDE">
            <w:pPr>
              <w:rPr>
                <w:rFonts w:asciiTheme="minorEastAsia" w:hAnsiTheme="minorEastAsia"/>
              </w:rPr>
            </w:pPr>
            <w:r w:rsidRPr="00DF544A">
              <w:rPr>
                <w:rFonts w:asciiTheme="minorEastAsia" w:hAnsiTheme="minorEastAsia" w:hint="eastAsia"/>
              </w:rPr>
              <w:t>1</w:t>
            </w:r>
          </w:p>
        </w:tc>
      </w:tr>
      <w:tr w:rsidR="00863EDE" w:rsidRPr="00DF544A" w:rsidTr="00DF544A">
        <w:trPr>
          <w:trHeight w:val="242"/>
        </w:trPr>
        <w:tc>
          <w:tcPr>
            <w:tcW w:w="709" w:type="dxa"/>
          </w:tcPr>
          <w:p w:rsidR="00863EDE" w:rsidRPr="00DF544A" w:rsidRDefault="00863EDE" w:rsidP="00863EDE">
            <w:pPr>
              <w:jc w:val="center"/>
              <w:rPr>
                <w:rFonts w:asciiTheme="minorEastAsia" w:hAnsiTheme="minorEastAsia"/>
              </w:rPr>
            </w:pPr>
            <w:r w:rsidRPr="00DF544A">
              <w:rPr>
                <w:rFonts w:asciiTheme="minorEastAsia" w:hAnsiTheme="minorEastAsia" w:hint="eastAsia"/>
              </w:rPr>
              <w:t>解答</w:t>
            </w:r>
          </w:p>
        </w:tc>
        <w:tc>
          <w:tcPr>
            <w:tcW w:w="10774" w:type="dxa"/>
            <w:gridSpan w:val="2"/>
          </w:tcPr>
          <w:p w:rsidR="00863EDE" w:rsidRPr="00DF544A" w:rsidRDefault="00863EDE" w:rsidP="00863EDE">
            <w:pPr>
              <w:rPr>
                <w:rFonts w:asciiTheme="minorEastAsia" w:hAnsiTheme="minorEastAsia"/>
              </w:rPr>
            </w:pPr>
            <w:r w:rsidRPr="00863EDE">
              <w:rPr>
                <w:rFonts w:asciiTheme="minorEastAsia" w:hAnsiTheme="minorEastAsia"/>
              </w:rPr>
              <w:t>未依第十五條第一項規定交付公開說明書</w:t>
            </w:r>
            <w:r>
              <w:rPr>
                <w:rFonts w:asciiTheme="minorEastAsia" w:hAnsiTheme="minorEastAsia" w:hint="eastAsia"/>
              </w:rPr>
              <w:t>者，</w:t>
            </w:r>
            <w:r w:rsidRPr="00863EDE">
              <w:rPr>
                <w:rFonts w:asciiTheme="minorEastAsia" w:hAnsiTheme="minorEastAsia"/>
              </w:rPr>
              <w:t>處新臺幣三十萬元以上一百五十萬元以下罰鍰，並責令限期改善；屆期不改善者，得按次連續處二倍至五倍罰鍰至改善為止</w:t>
            </w:r>
            <w:r>
              <w:rPr>
                <w:rFonts w:asciiTheme="minorEastAsia" w:hAnsiTheme="minorEastAsia" w:hint="eastAsia"/>
              </w:rPr>
              <w:t>。</w:t>
            </w:r>
          </w:p>
        </w:tc>
      </w:tr>
    </w:tbl>
    <w:p w:rsidR="001C141B" w:rsidRPr="00DF544A" w:rsidRDefault="001C141B" w:rsidP="001C141B">
      <w:pPr>
        <w:rPr>
          <w:rFonts w:asciiTheme="minorEastAsia" w:hAnsiTheme="minorEastAsia"/>
        </w:rPr>
      </w:pPr>
      <w:bookmarkStart w:id="0" w:name="_GoBack"/>
      <w:bookmarkEnd w:id="0"/>
    </w:p>
    <w:sectPr w:rsidR="001C141B" w:rsidRPr="00DF544A">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05" w:rsidRDefault="00030F05" w:rsidP="00A50249">
      <w:r>
        <w:separator/>
      </w:r>
    </w:p>
  </w:endnote>
  <w:endnote w:type="continuationSeparator" w:id="0">
    <w:p w:rsidR="00030F05" w:rsidRDefault="00030F05" w:rsidP="00A5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ucida Grande">
    <w:altName w:val="Arial"/>
    <w:charset w:val="00"/>
    <w:family w:val="swiss"/>
    <w:pitch w:val="variable"/>
    <w:sig w:usb0="00000000" w:usb1="5000A1FF" w:usb2="00000000" w:usb3="00000000" w:csb0="000001BF" w:csb1="00000000"/>
  </w:font>
  <w:font w:name="DFKaiShu-SB-Estd-BF">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290315433"/>
      <w:docPartObj>
        <w:docPartGallery w:val="Page Numbers (Bottom of Page)"/>
        <w:docPartUnique/>
      </w:docPartObj>
    </w:sdtPr>
    <w:sdtEndPr>
      <w:rPr>
        <w:rStyle w:val="af"/>
      </w:rPr>
    </w:sdtEndPr>
    <w:sdtContent>
      <w:p w:rsidR="00DF544A" w:rsidRDefault="00DF544A" w:rsidP="00DF544A">
        <w:pPr>
          <w:pStyle w:val="a9"/>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rsidR="00DF544A" w:rsidRDefault="00DF544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93138758"/>
      <w:docPartObj>
        <w:docPartGallery w:val="Page Numbers (Bottom of Page)"/>
        <w:docPartUnique/>
      </w:docPartObj>
    </w:sdtPr>
    <w:sdtEndPr>
      <w:rPr>
        <w:rStyle w:val="af"/>
      </w:rPr>
    </w:sdtEndPr>
    <w:sdtContent>
      <w:p w:rsidR="00DF544A" w:rsidRDefault="00DF544A" w:rsidP="00DF544A">
        <w:pPr>
          <w:pStyle w:val="a9"/>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9A59D7">
          <w:rPr>
            <w:rStyle w:val="af"/>
            <w:noProof/>
          </w:rPr>
          <w:t>68</w:t>
        </w:r>
        <w:r>
          <w:rPr>
            <w:rStyle w:val="af"/>
          </w:rPr>
          <w:fldChar w:fldCharType="end"/>
        </w:r>
      </w:p>
    </w:sdtContent>
  </w:sdt>
  <w:p w:rsidR="00DF544A" w:rsidRDefault="00DF544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05" w:rsidRDefault="00030F05" w:rsidP="00A50249">
      <w:r>
        <w:separator/>
      </w:r>
    </w:p>
  </w:footnote>
  <w:footnote w:type="continuationSeparator" w:id="0">
    <w:p w:rsidR="00030F05" w:rsidRDefault="00030F05" w:rsidP="00A502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0E0"/>
    <w:multiLevelType w:val="hybridMultilevel"/>
    <w:tmpl w:val="941444C2"/>
    <w:lvl w:ilvl="0" w:tplc="41AE1C48">
      <w:start w:val="2"/>
      <w:numFmt w:val="decimal"/>
      <w:lvlText w:val="(%1)"/>
      <w:lvlJc w:val="left"/>
      <w:pPr>
        <w:ind w:left="1519" w:hanging="577"/>
      </w:pPr>
      <w:rPr>
        <w:rFonts w:ascii="Times New Roman" w:eastAsia="Times New Roman" w:hAnsi="Times New Roman" w:cs="Times New Roman" w:hint="default"/>
        <w:w w:val="98"/>
        <w:sz w:val="28"/>
        <w:szCs w:val="28"/>
      </w:rPr>
    </w:lvl>
    <w:lvl w:ilvl="1" w:tplc="804670B0">
      <w:start w:val="1"/>
      <w:numFmt w:val="decimal"/>
      <w:lvlText w:val="(%2)"/>
      <w:lvlJc w:val="left"/>
      <w:pPr>
        <w:ind w:left="2062" w:hanging="307"/>
        <w:jc w:val="right"/>
      </w:pPr>
      <w:rPr>
        <w:rFonts w:hint="default"/>
        <w:w w:val="99"/>
      </w:rPr>
    </w:lvl>
    <w:lvl w:ilvl="2" w:tplc="8038777A">
      <w:start w:val="1"/>
      <w:numFmt w:val="decimal"/>
      <w:lvlText w:val="(%3)"/>
      <w:lvlJc w:val="left"/>
      <w:pPr>
        <w:ind w:left="2066" w:hanging="308"/>
      </w:pPr>
      <w:rPr>
        <w:rFonts w:ascii="Times New Roman" w:eastAsia="Times New Roman" w:hAnsi="Times New Roman" w:cs="Times New Roman" w:hint="default"/>
        <w:w w:val="93"/>
        <w:sz w:val="25"/>
        <w:szCs w:val="25"/>
      </w:rPr>
    </w:lvl>
    <w:lvl w:ilvl="3" w:tplc="EBE4126C">
      <w:numFmt w:val="bullet"/>
      <w:lvlText w:val="•"/>
      <w:lvlJc w:val="left"/>
      <w:pPr>
        <w:ind w:left="3601" w:hanging="308"/>
      </w:pPr>
      <w:rPr>
        <w:rFonts w:hint="default"/>
      </w:rPr>
    </w:lvl>
    <w:lvl w:ilvl="4" w:tplc="FEDABF26">
      <w:numFmt w:val="bullet"/>
      <w:lvlText w:val="•"/>
      <w:lvlJc w:val="left"/>
      <w:pPr>
        <w:ind w:left="4371" w:hanging="308"/>
      </w:pPr>
      <w:rPr>
        <w:rFonts w:hint="default"/>
      </w:rPr>
    </w:lvl>
    <w:lvl w:ilvl="5" w:tplc="B402697A">
      <w:numFmt w:val="bullet"/>
      <w:lvlText w:val="•"/>
      <w:lvlJc w:val="left"/>
      <w:pPr>
        <w:ind w:left="5142" w:hanging="308"/>
      </w:pPr>
      <w:rPr>
        <w:rFonts w:hint="default"/>
      </w:rPr>
    </w:lvl>
    <w:lvl w:ilvl="6" w:tplc="0BAADAD4">
      <w:numFmt w:val="bullet"/>
      <w:lvlText w:val="•"/>
      <w:lvlJc w:val="left"/>
      <w:pPr>
        <w:ind w:left="5913" w:hanging="308"/>
      </w:pPr>
      <w:rPr>
        <w:rFonts w:hint="default"/>
      </w:rPr>
    </w:lvl>
    <w:lvl w:ilvl="7" w:tplc="738E9186">
      <w:numFmt w:val="bullet"/>
      <w:lvlText w:val="•"/>
      <w:lvlJc w:val="left"/>
      <w:pPr>
        <w:ind w:left="6683" w:hanging="308"/>
      </w:pPr>
      <w:rPr>
        <w:rFonts w:hint="default"/>
      </w:rPr>
    </w:lvl>
    <w:lvl w:ilvl="8" w:tplc="5C5806C0">
      <w:numFmt w:val="bullet"/>
      <w:lvlText w:val="•"/>
      <w:lvlJc w:val="left"/>
      <w:pPr>
        <w:ind w:left="7454" w:hanging="308"/>
      </w:pPr>
      <w:rPr>
        <w:rFonts w:hint="default"/>
      </w:rPr>
    </w:lvl>
  </w:abstractNum>
  <w:abstractNum w:abstractNumId="1" w15:restartNumberingAfterBreak="0">
    <w:nsid w:val="0EB27863"/>
    <w:multiLevelType w:val="hybridMultilevel"/>
    <w:tmpl w:val="F120EC9A"/>
    <w:lvl w:ilvl="0" w:tplc="9ED60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B31FDB"/>
    <w:multiLevelType w:val="hybridMultilevel"/>
    <w:tmpl w:val="A9465FA6"/>
    <w:lvl w:ilvl="0" w:tplc="BA44634E">
      <w:start w:val="4"/>
      <w:numFmt w:val="decimal"/>
      <w:lvlText w:val="(%1)"/>
      <w:lvlJc w:val="left"/>
      <w:pPr>
        <w:ind w:left="2527" w:hanging="564"/>
      </w:pPr>
      <w:rPr>
        <w:rFonts w:ascii="Times New Roman" w:eastAsia="Times New Roman" w:hAnsi="Times New Roman" w:cs="Times New Roman" w:hint="default"/>
        <w:w w:val="101"/>
        <w:sz w:val="27"/>
        <w:szCs w:val="27"/>
      </w:rPr>
    </w:lvl>
    <w:lvl w:ilvl="1" w:tplc="08121494">
      <w:start w:val="1"/>
      <w:numFmt w:val="decimal"/>
      <w:lvlText w:val="(%2)"/>
      <w:lvlJc w:val="left"/>
      <w:pPr>
        <w:ind w:left="2836" w:hanging="308"/>
      </w:pPr>
      <w:rPr>
        <w:spacing w:val="-4"/>
        <w:w w:val="105"/>
      </w:rPr>
    </w:lvl>
    <w:lvl w:ilvl="2" w:tplc="F0FA4D26">
      <w:start w:val="2"/>
      <w:numFmt w:val="decimal"/>
      <w:lvlText w:val="(%3)"/>
      <w:lvlJc w:val="left"/>
      <w:pPr>
        <w:ind w:left="2561" w:hanging="593"/>
      </w:pPr>
      <w:rPr>
        <w:rFonts w:ascii="Arial" w:eastAsia="Arial" w:hAnsi="Arial" w:cs="Arial" w:hint="default"/>
        <w:spacing w:val="-1"/>
        <w:w w:val="106"/>
        <w:sz w:val="25"/>
        <w:szCs w:val="25"/>
      </w:rPr>
    </w:lvl>
    <w:lvl w:ilvl="3" w:tplc="0EDE9CC0">
      <w:start w:val="1"/>
      <w:numFmt w:val="decimal"/>
      <w:lvlText w:val="(%4)"/>
      <w:lvlJc w:val="left"/>
      <w:pPr>
        <w:ind w:left="2864" w:hanging="308"/>
      </w:pPr>
      <w:rPr>
        <w:spacing w:val="-6"/>
        <w:w w:val="105"/>
      </w:rPr>
    </w:lvl>
    <w:lvl w:ilvl="4" w:tplc="0C883444">
      <w:start w:val="1"/>
      <w:numFmt w:val="decimal"/>
      <w:lvlText w:val="(%5)"/>
      <w:lvlJc w:val="left"/>
      <w:pPr>
        <w:ind w:left="2308" w:hanging="297"/>
      </w:pPr>
      <w:rPr>
        <w:w w:val="106"/>
      </w:rPr>
    </w:lvl>
    <w:lvl w:ilvl="5" w:tplc="97DA2DCA">
      <w:start w:val="1"/>
      <w:numFmt w:val="decimal"/>
      <w:lvlText w:val="(%6)"/>
      <w:lvlJc w:val="left"/>
      <w:pPr>
        <w:ind w:left="2010" w:hanging="323"/>
      </w:pPr>
      <w:rPr>
        <w:spacing w:val="-14"/>
        <w:w w:val="110"/>
      </w:rPr>
    </w:lvl>
    <w:lvl w:ilvl="6" w:tplc="11649F62">
      <w:start w:val="1"/>
      <w:numFmt w:val="decimal"/>
      <w:lvlText w:val="(%7)"/>
      <w:lvlJc w:val="left"/>
      <w:pPr>
        <w:ind w:left="2043" w:hanging="302"/>
      </w:pPr>
      <w:rPr>
        <w:w w:val="93"/>
      </w:rPr>
    </w:lvl>
    <w:lvl w:ilvl="7" w:tplc="20BC3F00">
      <w:start w:val="1"/>
      <w:numFmt w:val="decimal"/>
      <w:lvlText w:val="(%8)"/>
      <w:lvlJc w:val="left"/>
      <w:pPr>
        <w:ind w:left="2503" w:hanging="302"/>
      </w:pPr>
      <w:rPr>
        <w:rFonts w:ascii="Times New Roman" w:eastAsia="Times New Roman" w:hAnsi="Times New Roman" w:cs="Times New Roman" w:hint="default"/>
        <w:w w:val="105"/>
        <w:sz w:val="22"/>
        <w:szCs w:val="22"/>
      </w:rPr>
    </w:lvl>
    <w:lvl w:ilvl="8" w:tplc="6A3AABB2">
      <w:numFmt w:val="bullet"/>
      <w:lvlText w:val="•"/>
      <w:lvlJc w:val="left"/>
      <w:pPr>
        <w:ind w:left="2860" w:hanging="302"/>
      </w:pPr>
    </w:lvl>
  </w:abstractNum>
  <w:abstractNum w:abstractNumId="3" w15:restartNumberingAfterBreak="0">
    <w:nsid w:val="30A0361E"/>
    <w:multiLevelType w:val="hybridMultilevel"/>
    <w:tmpl w:val="A220277E"/>
    <w:lvl w:ilvl="0" w:tplc="71A2DEFA">
      <w:start w:val="9"/>
      <w:numFmt w:val="decimal"/>
      <w:lvlText w:val="%1."/>
      <w:lvlJc w:val="left"/>
      <w:pPr>
        <w:ind w:left="771" w:hanging="555"/>
      </w:pPr>
      <w:rPr>
        <w:rFonts w:hint="default"/>
        <w:w w:val="110"/>
        <w:position w:val="1"/>
      </w:rPr>
    </w:lvl>
    <w:lvl w:ilvl="1" w:tplc="C57811A2">
      <w:start w:val="1"/>
      <w:numFmt w:val="decimal"/>
      <w:lvlText w:val="(%2)"/>
      <w:lvlJc w:val="left"/>
      <w:pPr>
        <w:ind w:left="2092" w:hanging="323"/>
        <w:jc w:val="right"/>
      </w:pPr>
      <w:rPr>
        <w:rFonts w:hint="default"/>
        <w:spacing w:val="-11"/>
        <w:w w:val="110"/>
      </w:rPr>
    </w:lvl>
    <w:lvl w:ilvl="2" w:tplc="F07A007C">
      <w:start w:val="1"/>
      <w:numFmt w:val="decimal"/>
      <w:lvlText w:val="(%3)"/>
      <w:lvlJc w:val="left"/>
      <w:pPr>
        <w:ind w:left="776" w:hanging="323"/>
      </w:pPr>
      <w:rPr>
        <w:rFonts w:ascii="Times New Roman" w:eastAsia="Times New Roman" w:hAnsi="Times New Roman" w:cs="Times New Roman" w:hint="default"/>
        <w:w w:val="93"/>
        <w:sz w:val="24"/>
        <w:szCs w:val="24"/>
      </w:rPr>
    </w:lvl>
    <w:lvl w:ilvl="3" w:tplc="E49E259C">
      <w:numFmt w:val="bullet"/>
      <w:lvlText w:val="•"/>
      <w:lvlJc w:val="left"/>
      <w:pPr>
        <w:ind w:left="2900" w:hanging="323"/>
      </w:pPr>
      <w:rPr>
        <w:rFonts w:hint="default"/>
      </w:rPr>
    </w:lvl>
    <w:lvl w:ilvl="4" w:tplc="5F50FAF4">
      <w:numFmt w:val="bullet"/>
      <w:lvlText w:val="•"/>
      <w:lvlJc w:val="left"/>
      <w:pPr>
        <w:ind w:left="1683" w:hanging="323"/>
      </w:pPr>
      <w:rPr>
        <w:rFonts w:hint="default"/>
      </w:rPr>
    </w:lvl>
    <w:lvl w:ilvl="5" w:tplc="21E6BEE2">
      <w:numFmt w:val="bullet"/>
      <w:lvlText w:val="•"/>
      <w:lvlJc w:val="left"/>
      <w:pPr>
        <w:ind w:left="466" w:hanging="323"/>
      </w:pPr>
      <w:rPr>
        <w:rFonts w:hint="default"/>
      </w:rPr>
    </w:lvl>
    <w:lvl w:ilvl="6" w:tplc="5A34185A">
      <w:numFmt w:val="bullet"/>
      <w:lvlText w:val="•"/>
      <w:lvlJc w:val="left"/>
      <w:pPr>
        <w:ind w:left="-750" w:hanging="323"/>
      </w:pPr>
      <w:rPr>
        <w:rFonts w:hint="default"/>
      </w:rPr>
    </w:lvl>
    <w:lvl w:ilvl="7" w:tplc="85F4861C">
      <w:numFmt w:val="bullet"/>
      <w:lvlText w:val="•"/>
      <w:lvlJc w:val="left"/>
      <w:pPr>
        <w:ind w:left="-1967" w:hanging="323"/>
      </w:pPr>
      <w:rPr>
        <w:rFonts w:hint="default"/>
      </w:rPr>
    </w:lvl>
    <w:lvl w:ilvl="8" w:tplc="4B9E4AEE">
      <w:numFmt w:val="bullet"/>
      <w:lvlText w:val="•"/>
      <w:lvlJc w:val="left"/>
      <w:pPr>
        <w:ind w:left="-3183" w:hanging="323"/>
      </w:pPr>
      <w:rPr>
        <w:rFonts w:hint="default"/>
      </w:rPr>
    </w:lvl>
  </w:abstractNum>
  <w:abstractNum w:abstractNumId="4" w15:restartNumberingAfterBreak="0">
    <w:nsid w:val="419F4320"/>
    <w:multiLevelType w:val="hybridMultilevel"/>
    <w:tmpl w:val="7CAEAE1C"/>
    <w:lvl w:ilvl="0" w:tplc="11A44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E46EE5"/>
    <w:multiLevelType w:val="hybridMultilevel"/>
    <w:tmpl w:val="33C46122"/>
    <w:lvl w:ilvl="0" w:tplc="EA62446C">
      <w:start w:val="3"/>
      <w:numFmt w:val="decimal"/>
      <w:lvlText w:val="(%1)"/>
      <w:lvlJc w:val="left"/>
      <w:pPr>
        <w:ind w:left="1845" w:hanging="559"/>
      </w:pPr>
      <w:rPr>
        <w:rFonts w:ascii="Times New Roman" w:eastAsia="Times New Roman" w:hAnsi="Times New Roman" w:cs="Times New Roman" w:hint="default"/>
        <w:w w:val="110"/>
        <w:sz w:val="25"/>
        <w:szCs w:val="25"/>
      </w:rPr>
    </w:lvl>
    <w:lvl w:ilvl="1" w:tplc="32E25EE2">
      <w:start w:val="1"/>
      <w:numFmt w:val="decimal"/>
      <w:lvlText w:val="(%2)"/>
      <w:lvlJc w:val="left"/>
      <w:pPr>
        <w:ind w:left="2154" w:hanging="320"/>
      </w:pPr>
      <w:rPr>
        <w:w w:val="101"/>
      </w:rPr>
    </w:lvl>
    <w:lvl w:ilvl="2" w:tplc="7D2C7B96">
      <w:start w:val="1"/>
      <w:numFmt w:val="decimal"/>
      <w:lvlText w:val="(%3)"/>
      <w:lvlJc w:val="left"/>
      <w:pPr>
        <w:ind w:left="2820" w:hanging="304"/>
      </w:pPr>
      <w:rPr>
        <w:rFonts w:ascii="Arial" w:eastAsia="Arial" w:hAnsi="Arial" w:cs="Arial" w:hint="default"/>
        <w:spacing w:val="-2"/>
        <w:w w:val="99"/>
        <w:sz w:val="23"/>
        <w:szCs w:val="23"/>
      </w:rPr>
    </w:lvl>
    <w:lvl w:ilvl="3" w:tplc="8CDA2BFA">
      <w:numFmt w:val="bullet"/>
      <w:lvlText w:val="•"/>
      <w:lvlJc w:val="left"/>
      <w:pPr>
        <w:ind w:left="2433" w:hanging="304"/>
      </w:pPr>
    </w:lvl>
    <w:lvl w:ilvl="4" w:tplc="936E6236">
      <w:numFmt w:val="bullet"/>
      <w:lvlText w:val="•"/>
      <w:lvlJc w:val="left"/>
      <w:pPr>
        <w:ind w:left="2047" w:hanging="304"/>
      </w:pPr>
    </w:lvl>
    <w:lvl w:ilvl="5" w:tplc="42680F0A">
      <w:numFmt w:val="bullet"/>
      <w:lvlText w:val="•"/>
      <w:lvlJc w:val="left"/>
      <w:pPr>
        <w:ind w:left="1661" w:hanging="304"/>
      </w:pPr>
    </w:lvl>
    <w:lvl w:ilvl="6" w:tplc="57CCACC6">
      <w:numFmt w:val="bullet"/>
      <w:lvlText w:val="•"/>
      <w:lvlJc w:val="left"/>
      <w:pPr>
        <w:ind w:left="1275" w:hanging="304"/>
      </w:pPr>
    </w:lvl>
    <w:lvl w:ilvl="7" w:tplc="C2B09668">
      <w:numFmt w:val="bullet"/>
      <w:lvlText w:val="•"/>
      <w:lvlJc w:val="left"/>
      <w:pPr>
        <w:ind w:left="889" w:hanging="304"/>
      </w:pPr>
    </w:lvl>
    <w:lvl w:ilvl="8" w:tplc="B2B671E0">
      <w:numFmt w:val="bullet"/>
      <w:lvlText w:val="•"/>
      <w:lvlJc w:val="left"/>
      <w:pPr>
        <w:ind w:left="503" w:hanging="304"/>
      </w:pPr>
    </w:lvl>
  </w:abstractNum>
  <w:abstractNum w:abstractNumId="6" w15:restartNumberingAfterBreak="0">
    <w:nsid w:val="5BEB2109"/>
    <w:multiLevelType w:val="hybridMultilevel"/>
    <w:tmpl w:val="09F66D26"/>
    <w:lvl w:ilvl="0" w:tplc="B79E9BAC">
      <w:start w:val="2"/>
      <w:numFmt w:val="decimal"/>
      <w:lvlText w:val="(%1)"/>
      <w:lvlJc w:val="left"/>
      <w:pPr>
        <w:ind w:left="1466" w:hanging="547"/>
      </w:pPr>
      <w:rPr>
        <w:spacing w:val="-1"/>
        <w:w w:val="108"/>
      </w:rPr>
    </w:lvl>
    <w:lvl w:ilvl="1" w:tplc="B27E3EE2">
      <w:start w:val="1"/>
      <w:numFmt w:val="decimal"/>
      <w:lvlText w:val="(%2)"/>
      <w:lvlJc w:val="left"/>
      <w:pPr>
        <w:ind w:left="2538" w:hanging="302"/>
      </w:pPr>
      <w:rPr>
        <w:rFonts w:ascii="Times New Roman" w:eastAsia="Times New Roman" w:hAnsi="Times New Roman" w:cs="Times New Roman" w:hint="default"/>
        <w:w w:val="93"/>
        <w:sz w:val="25"/>
        <w:szCs w:val="25"/>
      </w:rPr>
    </w:lvl>
    <w:lvl w:ilvl="2" w:tplc="E62CEC22">
      <w:numFmt w:val="bullet"/>
      <w:lvlText w:val="•"/>
      <w:lvlJc w:val="left"/>
      <w:pPr>
        <w:ind w:left="2860" w:hanging="302"/>
      </w:pPr>
    </w:lvl>
    <w:lvl w:ilvl="3" w:tplc="80E44E02">
      <w:numFmt w:val="bullet"/>
      <w:lvlText w:val="•"/>
      <w:lvlJc w:val="left"/>
      <w:pPr>
        <w:ind w:left="2516" w:hanging="302"/>
      </w:pPr>
    </w:lvl>
    <w:lvl w:ilvl="4" w:tplc="04963A38">
      <w:numFmt w:val="bullet"/>
      <w:lvlText w:val="•"/>
      <w:lvlJc w:val="left"/>
      <w:pPr>
        <w:ind w:left="2173" w:hanging="302"/>
      </w:pPr>
    </w:lvl>
    <w:lvl w:ilvl="5" w:tplc="CF160400">
      <w:numFmt w:val="bullet"/>
      <w:lvlText w:val="•"/>
      <w:lvlJc w:val="left"/>
      <w:pPr>
        <w:ind w:left="1830" w:hanging="302"/>
      </w:pPr>
    </w:lvl>
    <w:lvl w:ilvl="6" w:tplc="BC78B8E8">
      <w:numFmt w:val="bullet"/>
      <w:lvlText w:val="•"/>
      <w:lvlJc w:val="left"/>
      <w:pPr>
        <w:ind w:left="1487" w:hanging="302"/>
      </w:pPr>
    </w:lvl>
    <w:lvl w:ilvl="7" w:tplc="5602246C">
      <w:numFmt w:val="bullet"/>
      <w:lvlText w:val="•"/>
      <w:lvlJc w:val="left"/>
      <w:pPr>
        <w:ind w:left="1143" w:hanging="302"/>
      </w:pPr>
    </w:lvl>
    <w:lvl w:ilvl="8" w:tplc="9A32D700">
      <w:numFmt w:val="bullet"/>
      <w:lvlText w:val="•"/>
      <w:lvlJc w:val="left"/>
      <w:pPr>
        <w:ind w:left="800" w:hanging="302"/>
      </w:pPr>
    </w:lvl>
  </w:abstractNum>
  <w:abstractNum w:abstractNumId="7" w15:restartNumberingAfterBreak="0">
    <w:nsid w:val="65CB7032"/>
    <w:multiLevelType w:val="hybridMultilevel"/>
    <w:tmpl w:val="EAB2415A"/>
    <w:lvl w:ilvl="0" w:tplc="6B74D4DE">
      <w:start w:val="3"/>
      <w:numFmt w:val="decimal"/>
      <w:lvlText w:val="(%1)"/>
      <w:lvlJc w:val="left"/>
      <w:pPr>
        <w:ind w:left="572" w:hanging="307"/>
      </w:pPr>
      <w:rPr>
        <w:rFonts w:ascii="Times New Roman" w:eastAsia="Times New Roman" w:hAnsi="Times New Roman" w:cs="Times New Roman" w:hint="default"/>
        <w:w w:val="104"/>
        <w:sz w:val="22"/>
        <w:szCs w:val="22"/>
      </w:rPr>
    </w:lvl>
    <w:lvl w:ilvl="1" w:tplc="CA2CB384">
      <w:start w:val="1"/>
      <w:numFmt w:val="decimal"/>
      <w:lvlText w:val="(%2)"/>
      <w:lvlJc w:val="left"/>
      <w:pPr>
        <w:ind w:left="2543" w:hanging="310"/>
      </w:pPr>
      <w:rPr>
        <w:w w:val="101"/>
      </w:rPr>
    </w:lvl>
    <w:lvl w:ilvl="2" w:tplc="5D1451DE">
      <w:start w:val="4"/>
      <w:numFmt w:val="decimal"/>
      <w:lvlText w:val="(%3)"/>
      <w:lvlJc w:val="left"/>
      <w:pPr>
        <w:ind w:left="554" w:hanging="295"/>
      </w:pPr>
      <w:rPr>
        <w:rFonts w:ascii="Times New Roman" w:eastAsia="Times New Roman" w:hAnsi="Times New Roman" w:cs="Times New Roman" w:hint="default"/>
        <w:w w:val="104"/>
        <w:sz w:val="22"/>
        <w:szCs w:val="22"/>
      </w:rPr>
    </w:lvl>
    <w:lvl w:ilvl="3" w:tplc="3042E3BC">
      <w:start w:val="1"/>
      <w:numFmt w:val="decimal"/>
      <w:lvlText w:val="(%4)"/>
      <w:lvlJc w:val="left"/>
      <w:pPr>
        <w:ind w:left="1090" w:hanging="324"/>
      </w:pPr>
      <w:rPr>
        <w:rFonts w:ascii="Times New Roman" w:eastAsia="Times New Roman" w:hAnsi="Times New Roman" w:cs="Times New Roman" w:hint="default"/>
        <w:w w:val="105"/>
        <w:sz w:val="24"/>
        <w:szCs w:val="24"/>
      </w:rPr>
    </w:lvl>
    <w:lvl w:ilvl="4" w:tplc="4386F47E">
      <w:numFmt w:val="bullet"/>
      <w:lvlText w:val="•"/>
      <w:lvlJc w:val="left"/>
      <w:pPr>
        <w:ind w:left="1097" w:hanging="324"/>
      </w:pPr>
    </w:lvl>
    <w:lvl w:ilvl="5" w:tplc="22125218">
      <w:numFmt w:val="bullet"/>
      <w:lvlText w:val="•"/>
      <w:lvlJc w:val="left"/>
      <w:pPr>
        <w:ind w:left="-345" w:hanging="324"/>
      </w:pPr>
    </w:lvl>
    <w:lvl w:ilvl="6" w:tplc="F0BCE80A">
      <w:numFmt w:val="bullet"/>
      <w:lvlText w:val="•"/>
      <w:lvlJc w:val="left"/>
      <w:pPr>
        <w:ind w:left="-1788" w:hanging="324"/>
      </w:pPr>
    </w:lvl>
    <w:lvl w:ilvl="7" w:tplc="58B8E3E6">
      <w:numFmt w:val="bullet"/>
      <w:lvlText w:val="•"/>
      <w:lvlJc w:val="left"/>
      <w:pPr>
        <w:ind w:left="-3230" w:hanging="324"/>
      </w:pPr>
    </w:lvl>
    <w:lvl w:ilvl="8" w:tplc="A21C8A34">
      <w:numFmt w:val="bullet"/>
      <w:lvlText w:val="•"/>
      <w:lvlJc w:val="left"/>
      <w:pPr>
        <w:ind w:left="-4673" w:hanging="324"/>
      </w:pPr>
    </w:lvl>
  </w:abstractNum>
  <w:abstractNum w:abstractNumId="8" w15:restartNumberingAfterBreak="0">
    <w:nsid w:val="7EA02154"/>
    <w:multiLevelType w:val="hybridMultilevel"/>
    <w:tmpl w:val="9BC2E876"/>
    <w:lvl w:ilvl="0" w:tplc="B08464E4">
      <w:start w:val="3"/>
      <w:numFmt w:val="decimal"/>
      <w:lvlText w:val="(%1)"/>
      <w:lvlJc w:val="left"/>
      <w:pPr>
        <w:ind w:left="2493" w:hanging="499"/>
      </w:pPr>
      <w:rPr>
        <w:rFonts w:ascii="Arial" w:eastAsia="Arial" w:hAnsi="Arial" w:cs="Arial" w:hint="default"/>
        <w:spacing w:val="-1"/>
        <w:w w:val="108"/>
        <w:sz w:val="25"/>
        <w:szCs w:val="25"/>
      </w:rPr>
    </w:lvl>
    <w:lvl w:ilvl="1" w:tplc="F87C67BC">
      <w:start w:val="1"/>
      <w:numFmt w:val="decimal"/>
      <w:lvlText w:val="(%2)"/>
      <w:lvlJc w:val="left"/>
      <w:pPr>
        <w:ind w:left="2814" w:hanging="300"/>
      </w:pPr>
      <w:rPr>
        <w:w w:val="98"/>
      </w:rPr>
    </w:lvl>
    <w:lvl w:ilvl="2" w:tplc="32F2EDD4">
      <w:start w:val="1"/>
      <w:numFmt w:val="decimal"/>
      <w:lvlText w:val="(%3)"/>
      <w:lvlJc w:val="left"/>
      <w:pPr>
        <w:ind w:left="2832" w:hanging="304"/>
      </w:pPr>
      <w:rPr>
        <w:rFonts w:ascii="Times New Roman" w:eastAsia="Times New Roman" w:hAnsi="Times New Roman" w:cs="Times New Roman" w:hint="default"/>
        <w:w w:val="98"/>
        <w:sz w:val="24"/>
        <w:szCs w:val="24"/>
      </w:rPr>
    </w:lvl>
    <w:lvl w:ilvl="3" w:tplc="8484658E">
      <w:numFmt w:val="bullet"/>
      <w:lvlText w:val="•"/>
      <w:lvlJc w:val="left"/>
      <w:pPr>
        <w:ind w:left="2820" w:hanging="304"/>
      </w:pPr>
    </w:lvl>
    <w:lvl w:ilvl="4" w:tplc="7172B81E">
      <w:numFmt w:val="bullet"/>
      <w:lvlText w:val="•"/>
      <w:lvlJc w:val="left"/>
      <w:pPr>
        <w:ind w:left="2840" w:hanging="304"/>
      </w:pPr>
    </w:lvl>
    <w:lvl w:ilvl="5" w:tplc="0FF805FA">
      <w:numFmt w:val="bullet"/>
      <w:lvlText w:val="•"/>
      <w:lvlJc w:val="left"/>
      <w:pPr>
        <w:ind w:left="2360" w:hanging="304"/>
      </w:pPr>
    </w:lvl>
    <w:lvl w:ilvl="6" w:tplc="A50A1AD4">
      <w:numFmt w:val="bullet"/>
      <w:lvlText w:val="•"/>
      <w:lvlJc w:val="left"/>
      <w:pPr>
        <w:ind w:left="1880" w:hanging="304"/>
      </w:pPr>
    </w:lvl>
    <w:lvl w:ilvl="7" w:tplc="857C84CC">
      <w:numFmt w:val="bullet"/>
      <w:lvlText w:val="•"/>
      <w:lvlJc w:val="left"/>
      <w:pPr>
        <w:ind w:left="1400" w:hanging="304"/>
      </w:pPr>
    </w:lvl>
    <w:lvl w:ilvl="8" w:tplc="EC7CE2CA">
      <w:numFmt w:val="bullet"/>
      <w:lvlText w:val="•"/>
      <w:lvlJc w:val="left"/>
      <w:pPr>
        <w:ind w:left="920" w:hanging="304"/>
      </w:pPr>
    </w:lvl>
  </w:abstractNum>
  <w:num w:numId="1">
    <w:abstractNumId w:val="3"/>
  </w:num>
  <w:num w:numId="2">
    <w:abstractNumId w:val="0"/>
  </w:num>
  <w:num w:numId="3">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7"/>
    <w:lvlOverride w:ilvl="0">
      <w:startOverride w:val="3"/>
    </w:lvlOverride>
    <w:lvlOverride w:ilvl="1">
      <w:startOverride w:val="1"/>
    </w:lvlOverride>
    <w:lvlOverride w:ilvl="2">
      <w:startOverride w:val="4"/>
    </w:lvlOverride>
    <w:lvlOverride w:ilvl="3">
      <w:startOverride w:val="1"/>
    </w:lvlOverride>
    <w:lvlOverride w:ilvl="4"/>
    <w:lvlOverride w:ilvl="5"/>
    <w:lvlOverride w:ilvl="6"/>
    <w:lvlOverride w:ilvl="7"/>
    <w:lvlOverride w:ilvl="8"/>
  </w:num>
  <w:num w:numId="7">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1B"/>
    <w:rsid w:val="000223E8"/>
    <w:rsid w:val="00030F05"/>
    <w:rsid w:val="000340DD"/>
    <w:rsid w:val="000A5F8A"/>
    <w:rsid w:val="000C49F3"/>
    <w:rsid w:val="000F1AF4"/>
    <w:rsid w:val="00107A5B"/>
    <w:rsid w:val="00120776"/>
    <w:rsid w:val="00177225"/>
    <w:rsid w:val="001A09D1"/>
    <w:rsid w:val="001B0953"/>
    <w:rsid w:val="001C141B"/>
    <w:rsid w:val="002225B5"/>
    <w:rsid w:val="00222840"/>
    <w:rsid w:val="00287E04"/>
    <w:rsid w:val="00290A48"/>
    <w:rsid w:val="002A21ED"/>
    <w:rsid w:val="002F3498"/>
    <w:rsid w:val="003159BD"/>
    <w:rsid w:val="00326F45"/>
    <w:rsid w:val="003B1E63"/>
    <w:rsid w:val="003C28D2"/>
    <w:rsid w:val="003E3F80"/>
    <w:rsid w:val="003E6824"/>
    <w:rsid w:val="00403250"/>
    <w:rsid w:val="004350B9"/>
    <w:rsid w:val="0049766C"/>
    <w:rsid w:val="004B5CDA"/>
    <w:rsid w:val="004C36FD"/>
    <w:rsid w:val="004F645B"/>
    <w:rsid w:val="00543665"/>
    <w:rsid w:val="00554361"/>
    <w:rsid w:val="005A056B"/>
    <w:rsid w:val="005A3CE9"/>
    <w:rsid w:val="005C6328"/>
    <w:rsid w:val="006E15BC"/>
    <w:rsid w:val="00706E79"/>
    <w:rsid w:val="00720C4D"/>
    <w:rsid w:val="00734404"/>
    <w:rsid w:val="007773BC"/>
    <w:rsid w:val="00781414"/>
    <w:rsid w:val="0079493A"/>
    <w:rsid w:val="007C6736"/>
    <w:rsid w:val="007E1BF0"/>
    <w:rsid w:val="007F1D4A"/>
    <w:rsid w:val="00833F4F"/>
    <w:rsid w:val="00850E24"/>
    <w:rsid w:val="0086242B"/>
    <w:rsid w:val="00863EDE"/>
    <w:rsid w:val="008B4036"/>
    <w:rsid w:val="008D2CFB"/>
    <w:rsid w:val="00910433"/>
    <w:rsid w:val="00912DDB"/>
    <w:rsid w:val="00993ABC"/>
    <w:rsid w:val="009A4AB8"/>
    <w:rsid w:val="009A59D7"/>
    <w:rsid w:val="009D070A"/>
    <w:rsid w:val="00A058F2"/>
    <w:rsid w:val="00A126DE"/>
    <w:rsid w:val="00A22281"/>
    <w:rsid w:val="00A2304F"/>
    <w:rsid w:val="00A31117"/>
    <w:rsid w:val="00A50249"/>
    <w:rsid w:val="00A54A17"/>
    <w:rsid w:val="00A55A4F"/>
    <w:rsid w:val="00A7171F"/>
    <w:rsid w:val="00AA42AB"/>
    <w:rsid w:val="00AF1291"/>
    <w:rsid w:val="00AF587A"/>
    <w:rsid w:val="00B0788E"/>
    <w:rsid w:val="00B674FD"/>
    <w:rsid w:val="00B675B9"/>
    <w:rsid w:val="00B91173"/>
    <w:rsid w:val="00B922DF"/>
    <w:rsid w:val="00BA7A1A"/>
    <w:rsid w:val="00C04CD0"/>
    <w:rsid w:val="00C63F98"/>
    <w:rsid w:val="00CD40E0"/>
    <w:rsid w:val="00CF01DF"/>
    <w:rsid w:val="00D1322B"/>
    <w:rsid w:val="00D24410"/>
    <w:rsid w:val="00D3227B"/>
    <w:rsid w:val="00D676C2"/>
    <w:rsid w:val="00D94B90"/>
    <w:rsid w:val="00DE6C1E"/>
    <w:rsid w:val="00DF544A"/>
    <w:rsid w:val="00E52DB7"/>
    <w:rsid w:val="00EE6C63"/>
    <w:rsid w:val="00F15E15"/>
    <w:rsid w:val="00F20E88"/>
    <w:rsid w:val="00F26CEE"/>
    <w:rsid w:val="00F54954"/>
    <w:rsid w:val="00F7189C"/>
    <w:rsid w:val="00F80750"/>
    <w:rsid w:val="00F82F77"/>
    <w:rsid w:val="00F91FE8"/>
    <w:rsid w:val="00FA70CF"/>
    <w:rsid w:val="00FE3466"/>
    <w:rsid w:val="00FE50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814216-88F0-471E-8C6B-90BF268D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EDE"/>
    <w:rPr>
      <w:rFonts w:ascii="新細明體" w:eastAsia="新細明體" w:hAnsi="新細明體" w:cs="新細明體"/>
      <w:kern w:val="0"/>
      <w:szCs w:val="24"/>
    </w:rPr>
  </w:style>
  <w:style w:type="paragraph" w:styleId="2">
    <w:name w:val="heading 2"/>
    <w:basedOn w:val="a"/>
    <w:next w:val="a"/>
    <w:link w:val="20"/>
    <w:uiPriority w:val="9"/>
    <w:semiHidden/>
    <w:unhideWhenUsed/>
    <w:qFormat/>
    <w:rsid w:val="0040325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0325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79493A"/>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79493A"/>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A54A17"/>
    <w:pPr>
      <w:autoSpaceDE w:val="0"/>
      <w:autoSpaceDN w:val="0"/>
    </w:pPr>
    <w:rPr>
      <w:sz w:val="25"/>
      <w:szCs w:val="25"/>
      <w:lang w:eastAsia="en-US"/>
    </w:rPr>
  </w:style>
  <w:style w:type="character" w:customStyle="1" w:styleId="a5">
    <w:name w:val="本文 字元"/>
    <w:basedOn w:val="a0"/>
    <w:link w:val="a4"/>
    <w:uiPriority w:val="1"/>
    <w:rsid w:val="00A54A17"/>
    <w:rPr>
      <w:rFonts w:ascii="新細明體" w:eastAsia="新細明體" w:hAnsi="新細明體" w:cs="新細明體"/>
      <w:kern w:val="0"/>
      <w:sz w:val="25"/>
      <w:szCs w:val="25"/>
      <w:lang w:eastAsia="en-US"/>
    </w:rPr>
  </w:style>
  <w:style w:type="paragraph" w:styleId="a6">
    <w:name w:val="List Paragraph"/>
    <w:basedOn w:val="a"/>
    <w:uiPriority w:val="1"/>
    <w:qFormat/>
    <w:rsid w:val="00A54A17"/>
    <w:pPr>
      <w:autoSpaceDE w:val="0"/>
      <w:autoSpaceDN w:val="0"/>
      <w:ind w:left="770"/>
    </w:pPr>
    <w:rPr>
      <w:sz w:val="22"/>
      <w:lang w:eastAsia="en-US"/>
    </w:rPr>
  </w:style>
  <w:style w:type="paragraph" w:customStyle="1" w:styleId="TableParagraph">
    <w:name w:val="Table Paragraph"/>
    <w:basedOn w:val="a"/>
    <w:uiPriority w:val="1"/>
    <w:qFormat/>
    <w:rsid w:val="00F26CEE"/>
    <w:pPr>
      <w:autoSpaceDE w:val="0"/>
      <w:autoSpaceDN w:val="0"/>
    </w:pPr>
    <w:rPr>
      <w:sz w:val="22"/>
      <w:lang w:eastAsia="en-US"/>
    </w:rPr>
  </w:style>
  <w:style w:type="table" w:customStyle="1" w:styleId="TableNormal">
    <w:name w:val="Table Normal"/>
    <w:uiPriority w:val="2"/>
    <w:semiHidden/>
    <w:qFormat/>
    <w:rsid w:val="00F26CEE"/>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7">
    <w:name w:val="header"/>
    <w:basedOn w:val="a"/>
    <w:link w:val="a8"/>
    <w:uiPriority w:val="99"/>
    <w:unhideWhenUsed/>
    <w:rsid w:val="00A50249"/>
    <w:pPr>
      <w:tabs>
        <w:tab w:val="center" w:pos="4153"/>
        <w:tab w:val="right" w:pos="8306"/>
      </w:tabs>
      <w:snapToGrid w:val="0"/>
    </w:pPr>
    <w:rPr>
      <w:sz w:val="20"/>
      <w:szCs w:val="20"/>
    </w:rPr>
  </w:style>
  <w:style w:type="character" w:customStyle="1" w:styleId="a8">
    <w:name w:val="頁首 字元"/>
    <w:basedOn w:val="a0"/>
    <w:link w:val="a7"/>
    <w:uiPriority w:val="99"/>
    <w:rsid w:val="00A50249"/>
    <w:rPr>
      <w:sz w:val="20"/>
      <w:szCs w:val="20"/>
    </w:rPr>
  </w:style>
  <w:style w:type="paragraph" w:styleId="a9">
    <w:name w:val="footer"/>
    <w:basedOn w:val="a"/>
    <w:link w:val="aa"/>
    <w:uiPriority w:val="99"/>
    <w:unhideWhenUsed/>
    <w:rsid w:val="00A50249"/>
    <w:pPr>
      <w:tabs>
        <w:tab w:val="center" w:pos="4153"/>
        <w:tab w:val="right" w:pos="8306"/>
      </w:tabs>
      <w:snapToGrid w:val="0"/>
    </w:pPr>
    <w:rPr>
      <w:sz w:val="20"/>
      <w:szCs w:val="20"/>
    </w:rPr>
  </w:style>
  <w:style w:type="character" w:customStyle="1" w:styleId="aa">
    <w:name w:val="頁尾 字元"/>
    <w:basedOn w:val="a0"/>
    <w:link w:val="a9"/>
    <w:uiPriority w:val="99"/>
    <w:rsid w:val="00A50249"/>
    <w:rPr>
      <w:sz w:val="20"/>
      <w:szCs w:val="20"/>
    </w:rPr>
  </w:style>
  <w:style w:type="paragraph" w:styleId="ab">
    <w:name w:val="Salutation"/>
    <w:basedOn w:val="a"/>
    <w:next w:val="a"/>
    <w:link w:val="ac"/>
    <w:uiPriority w:val="99"/>
    <w:unhideWhenUsed/>
    <w:rsid w:val="000340DD"/>
    <w:rPr>
      <w:rFonts w:asciiTheme="minorEastAsia" w:hAnsiTheme="minorEastAsia"/>
    </w:rPr>
  </w:style>
  <w:style w:type="character" w:customStyle="1" w:styleId="ac">
    <w:name w:val="問候 字元"/>
    <w:basedOn w:val="a0"/>
    <w:link w:val="ab"/>
    <w:uiPriority w:val="99"/>
    <w:rsid w:val="000340DD"/>
    <w:rPr>
      <w:rFonts w:asciiTheme="minorEastAsia" w:hAnsiTheme="minorEastAsia"/>
    </w:rPr>
  </w:style>
  <w:style w:type="paragraph" w:styleId="ad">
    <w:name w:val="Closing"/>
    <w:basedOn w:val="a"/>
    <w:link w:val="ae"/>
    <w:uiPriority w:val="99"/>
    <w:unhideWhenUsed/>
    <w:rsid w:val="000340DD"/>
    <w:pPr>
      <w:ind w:leftChars="1800" w:left="100"/>
    </w:pPr>
    <w:rPr>
      <w:rFonts w:asciiTheme="minorEastAsia" w:hAnsiTheme="minorEastAsia"/>
    </w:rPr>
  </w:style>
  <w:style w:type="character" w:customStyle="1" w:styleId="ae">
    <w:name w:val="結語 字元"/>
    <w:basedOn w:val="a0"/>
    <w:link w:val="ad"/>
    <w:uiPriority w:val="99"/>
    <w:rsid w:val="000340DD"/>
    <w:rPr>
      <w:rFonts w:asciiTheme="minorEastAsia" w:hAnsiTheme="minorEastAsia"/>
    </w:rPr>
  </w:style>
  <w:style w:type="paragraph" w:styleId="Web">
    <w:name w:val="Normal (Web)"/>
    <w:basedOn w:val="a"/>
    <w:uiPriority w:val="99"/>
    <w:unhideWhenUsed/>
    <w:rsid w:val="0079493A"/>
    <w:pPr>
      <w:spacing w:before="100" w:beforeAutospacing="1" w:after="100" w:afterAutospacing="1"/>
    </w:pPr>
  </w:style>
  <w:style w:type="character" w:styleId="af">
    <w:name w:val="page number"/>
    <w:basedOn w:val="a0"/>
    <w:uiPriority w:val="99"/>
    <w:semiHidden/>
    <w:unhideWhenUsed/>
    <w:rsid w:val="0079493A"/>
  </w:style>
  <w:style w:type="character" w:customStyle="1" w:styleId="apple-converted-space">
    <w:name w:val="apple-converted-space"/>
    <w:basedOn w:val="a0"/>
    <w:rsid w:val="0079493A"/>
  </w:style>
  <w:style w:type="character" w:customStyle="1" w:styleId="40">
    <w:name w:val="標題 4 字元"/>
    <w:basedOn w:val="a0"/>
    <w:link w:val="4"/>
    <w:uiPriority w:val="9"/>
    <w:rsid w:val="0079493A"/>
    <w:rPr>
      <w:rFonts w:ascii="新細明體" w:eastAsia="新細明體" w:hAnsi="新細明體" w:cs="新細明體"/>
      <w:b/>
      <w:bCs/>
      <w:kern w:val="0"/>
      <w:szCs w:val="24"/>
    </w:rPr>
  </w:style>
  <w:style w:type="character" w:customStyle="1" w:styleId="50">
    <w:name w:val="標題 5 字元"/>
    <w:basedOn w:val="a0"/>
    <w:link w:val="5"/>
    <w:uiPriority w:val="9"/>
    <w:semiHidden/>
    <w:rsid w:val="0079493A"/>
    <w:rPr>
      <w:rFonts w:asciiTheme="majorHAnsi" w:eastAsiaTheme="majorEastAsia" w:hAnsiTheme="majorHAnsi" w:cstheme="majorBidi"/>
      <w:b/>
      <w:bCs/>
      <w:kern w:val="0"/>
      <w:sz w:val="36"/>
      <w:szCs w:val="36"/>
    </w:rPr>
  </w:style>
  <w:style w:type="character" w:styleId="af0">
    <w:name w:val="Hyperlink"/>
    <w:basedOn w:val="a0"/>
    <w:uiPriority w:val="99"/>
    <w:semiHidden/>
    <w:unhideWhenUsed/>
    <w:rsid w:val="0079493A"/>
    <w:rPr>
      <w:color w:val="0000FF"/>
      <w:u w:val="single"/>
    </w:rPr>
  </w:style>
  <w:style w:type="character" w:customStyle="1" w:styleId="comment">
    <w:name w:val="comment"/>
    <w:basedOn w:val="a0"/>
    <w:rsid w:val="0079493A"/>
  </w:style>
  <w:style w:type="paragraph" w:styleId="HTML">
    <w:name w:val="HTML Preformatted"/>
    <w:basedOn w:val="a"/>
    <w:link w:val="HTML0"/>
    <w:uiPriority w:val="99"/>
    <w:semiHidden/>
    <w:unhideWhenUsed/>
    <w:rsid w:val="0079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79493A"/>
    <w:rPr>
      <w:rFonts w:ascii="細明體" w:eastAsia="細明體" w:hAnsi="細明體" w:cs="細明體"/>
      <w:kern w:val="0"/>
      <w:szCs w:val="24"/>
    </w:rPr>
  </w:style>
  <w:style w:type="character" w:customStyle="1" w:styleId="20">
    <w:name w:val="標題 2 字元"/>
    <w:basedOn w:val="a0"/>
    <w:link w:val="2"/>
    <w:uiPriority w:val="9"/>
    <w:semiHidden/>
    <w:rsid w:val="00403250"/>
    <w:rPr>
      <w:rFonts w:asciiTheme="majorHAnsi" w:eastAsiaTheme="majorEastAsia" w:hAnsiTheme="majorHAnsi" w:cstheme="majorBidi"/>
      <w:b/>
      <w:bCs/>
      <w:kern w:val="0"/>
      <w:sz w:val="48"/>
      <w:szCs w:val="48"/>
    </w:rPr>
  </w:style>
  <w:style w:type="character" w:styleId="af1">
    <w:name w:val="Emphasis"/>
    <w:basedOn w:val="a0"/>
    <w:uiPriority w:val="20"/>
    <w:qFormat/>
    <w:rsid w:val="00403250"/>
    <w:rPr>
      <w:i/>
      <w:iCs/>
    </w:rPr>
  </w:style>
  <w:style w:type="character" w:customStyle="1" w:styleId="30">
    <w:name w:val="標題 3 字元"/>
    <w:basedOn w:val="a0"/>
    <w:link w:val="3"/>
    <w:uiPriority w:val="9"/>
    <w:semiHidden/>
    <w:rsid w:val="00403250"/>
    <w:rPr>
      <w:rFonts w:asciiTheme="majorHAnsi" w:eastAsiaTheme="majorEastAsia" w:hAnsiTheme="majorHAnsi" w:cstheme="majorBidi"/>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645">
      <w:bodyDiv w:val="1"/>
      <w:marLeft w:val="0"/>
      <w:marRight w:val="0"/>
      <w:marTop w:val="0"/>
      <w:marBottom w:val="0"/>
      <w:divBdr>
        <w:top w:val="none" w:sz="0" w:space="0" w:color="auto"/>
        <w:left w:val="none" w:sz="0" w:space="0" w:color="auto"/>
        <w:bottom w:val="none" w:sz="0" w:space="0" w:color="auto"/>
        <w:right w:val="none" w:sz="0" w:space="0" w:color="auto"/>
      </w:divBdr>
    </w:div>
    <w:div w:id="6368774">
      <w:bodyDiv w:val="1"/>
      <w:marLeft w:val="0"/>
      <w:marRight w:val="0"/>
      <w:marTop w:val="0"/>
      <w:marBottom w:val="0"/>
      <w:divBdr>
        <w:top w:val="none" w:sz="0" w:space="0" w:color="auto"/>
        <w:left w:val="none" w:sz="0" w:space="0" w:color="auto"/>
        <w:bottom w:val="none" w:sz="0" w:space="0" w:color="auto"/>
        <w:right w:val="none" w:sz="0" w:space="0" w:color="auto"/>
      </w:divBdr>
      <w:divsChild>
        <w:div w:id="1590579792">
          <w:marLeft w:val="0"/>
          <w:marRight w:val="0"/>
          <w:marTop w:val="60"/>
          <w:marBottom w:val="0"/>
          <w:divBdr>
            <w:top w:val="none" w:sz="0" w:space="0" w:color="auto"/>
            <w:left w:val="none" w:sz="0" w:space="0" w:color="auto"/>
            <w:bottom w:val="none" w:sz="0" w:space="0" w:color="auto"/>
            <w:right w:val="none" w:sz="0" w:space="0" w:color="auto"/>
          </w:divBdr>
        </w:div>
        <w:div w:id="1814592864">
          <w:marLeft w:val="0"/>
          <w:marRight w:val="0"/>
          <w:marTop w:val="60"/>
          <w:marBottom w:val="0"/>
          <w:divBdr>
            <w:top w:val="none" w:sz="0" w:space="0" w:color="auto"/>
            <w:left w:val="none" w:sz="0" w:space="0" w:color="auto"/>
            <w:bottom w:val="none" w:sz="0" w:space="0" w:color="auto"/>
            <w:right w:val="none" w:sz="0" w:space="0" w:color="auto"/>
          </w:divBdr>
        </w:div>
      </w:divsChild>
    </w:div>
    <w:div w:id="7606283">
      <w:bodyDiv w:val="1"/>
      <w:marLeft w:val="0"/>
      <w:marRight w:val="0"/>
      <w:marTop w:val="0"/>
      <w:marBottom w:val="0"/>
      <w:divBdr>
        <w:top w:val="none" w:sz="0" w:space="0" w:color="auto"/>
        <w:left w:val="none" w:sz="0" w:space="0" w:color="auto"/>
        <w:bottom w:val="none" w:sz="0" w:space="0" w:color="auto"/>
        <w:right w:val="none" w:sz="0" w:space="0" w:color="auto"/>
      </w:divBdr>
    </w:div>
    <w:div w:id="15931720">
      <w:bodyDiv w:val="1"/>
      <w:marLeft w:val="0"/>
      <w:marRight w:val="0"/>
      <w:marTop w:val="0"/>
      <w:marBottom w:val="0"/>
      <w:divBdr>
        <w:top w:val="none" w:sz="0" w:space="0" w:color="auto"/>
        <w:left w:val="none" w:sz="0" w:space="0" w:color="auto"/>
        <w:bottom w:val="none" w:sz="0" w:space="0" w:color="auto"/>
        <w:right w:val="none" w:sz="0" w:space="0" w:color="auto"/>
      </w:divBdr>
    </w:div>
    <w:div w:id="19089781">
      <w:bodyDiv w:val="1"/>
      <w:marLeft w:val="0"/>
      <w:marRight w:val="0"/>
      <w:marTop w:val="0"/>
      <w:marBottom w:val="0"/>
      <w:divBdr>
        <w:top w:val="none" w:sz="0" w:space="0" w:color="auto"/>
        <w:left w:val="none" w:sz="0" w:space="0" w:color="auto"/>
        <w:bottom w:val="none" w:sz="0" w:space="0" w:color="auto"/>
        <w:right w:val="none" w:sz="0" w:space="0" w:color="auto"/>
      </w:divBdr>
    </w:div>
    <w:div w:id="22829478">
      <w:bodyDiv w:val="1"/>
      <w:marLeft w:val="0"/>
      <w:marRight w:val="0"/>
      <w:marTop w:val="0"/>
      <w:marBottom w:val="0"/>
      <w:divBdr>
        <w:top w:val="none" w:sz="0" w:space="0" w:color="auto"/>
        <w:left w:val="none" w:sz="0" w:space="0" w:color="auto"/>
        <w:bottom w:val="none" w:sz="0" w:space="0" w:color="auto"/>
        <w:right w:val="none" w:sz="0" w:space="0" w:color="auto"/>
      </w:divBdr>
    </w:div>
    <w:div w:id="24449646">
      <w:bodyDiv w:val="1"/>
      <w:marLeft w:val="0"/>
      <w:marRight w:val="0"/>
      <w:marTop w:val="0"/>
      <w:marBottom w:val="0"/>
      <w:divBdr>
        <w:top w:val="none" w:sz="0" w:space="0" w:color="auto"/>
        <w:left w:val="none" w:sz="0" w:space="0" w:color="auto"/>
        <w:bottom w:val="none" w:sz="0" w:space="0" w:color="auto"/>
        <w:right w:val="none" w:sz="0" w:space="0" w:color="auto"/>
      </w:divBdr>
    </w:div>
    <w:div w:id="29651124">
      <w:bodyDiv w:val="1"/>
      <w:marLeft w:val="0"/>
      <w:marRight w:val="0"/>
      <w:marTop w:val="0"/>
      <w:marBottom w:val="0"/>
      <w:divBdr>
        <w:top w:val="none" w:sz="0" w:space="0" w:color="auto"/>
        <w:left w:val="none" w:sz="0" w:space="0" w:color="auto"/>
        <w:bottom w:val="none" w:sz="0" w:space="0" w:color="auto"/>
        <w:right w:val="none" w:sz="0" w:space="0" w:color="auto"/>
      </w:divBdr>
    </w:div>
    <w:div w:id="32971127">
      <w:bodyDiv w:val="1"/>
      <w:marLeft w:val="0"/>
      <w:marRight w:val="0"/>
      <w:marTop w:val="0"/>
      <w:marBottom w:val="0"/>
      <w:divBdr>
        <w:top w:val="none" w:sz="0" w:space="0" w:color="auto"/>
        <w:left w:val="none" w:sz="0" w:space="0" w:color="auto"/>
        <w:bottom w:val="none" w:sz="0" w:space="0" w:color="auto"/>
        <w:right w:val="none" w:sz="0" w:space="0" w:color="auto"/>
      </w:divBdr>
    </w:div>
    <w:div w:id="33893159">
      <w:bodyDiv w:val="1"/>
      <w:marLeft w:val="0"/>
      <w:marRight w:val="0"/>
      <w:marTop w:val="0"/>
      <w:marBottom w:val="0"/>
      <w:divBdr>
        <w:top w:val="none" w:sz="0" w:space="0" w:color="auto"/>
        <w:left w:val="none" w:sz="0" w:space="0" w:color="auto"/>
        <w:bottom w:val="none" w:sz="0" w:space="0" w:color="auto"/>
        <w:right w:val="none" w:sz="0" w:space="0" w:color="auto"/>
      </w:divBdr>
    </w:div>
    <w:div w:id="36122546">
      <w:bodyDiv w:val="1"/>
      <w:marLeft w:val="0"/>
      <w:marRight w:val="0"/>
      <w:marTop w:val="0"/>
      <w:marBottom w:val="0"/>
      <w:divBdr>
        <w:top w:val="none" w:sz="0" w:space="0" w:color="auto"/>
        <w:left w:val="none" w:sz="0" w:space="0" w:color="auto"/>
        <w:bottom w:val="none" w:sz="0" w:space="0" w:color="auto"/>
        <w:right w:val="none" w:sz="0" w:space="0" w:color="auto"/>
      </w:divBdr>
    </w:div>
    <w:div w:id="36317183">
      <w:bodyDiv w:val="1"/>
      <w:marLeft w:val="0"/>
      <w:marRight w:val="0"/>
      <w:marTop w:val="0"/>
      <w:marBottom w:val="0"/>
      <w:divBdr>
        <w:top w:val="none" w:sz="0" w:space="0" w:color="auto"/>
        <w:left w:val="none" w:sz="0" w:space="0" w:color="auto"/>
        <w:bottom w:val="none" w:sz="0" w:space="0" w:color="auto"/>
        <w:right w:val="none" w:sz="0" w:space="0" w:color="auto"/>
      </w:divBdr>
    </w:div>
    <w:div w:id="52193566">
      <w:bodyDiv w:val="1"/>
      <w:marLeft w:val="0"/>
      <w:marRight w:val="0"/>
      <w:marTop w:val="0"/>
      <w:marBottom w:val="0"/>
      <w:divBdr>
        <w:top w:val="none" w:sz="0" w:space="0" w:color="auto"/>
        <w:left w:val="none" w:sz="0" w:space="0" w:color="auto"/>
        <w:bottom w:val="none" w:sz="0" w:space="0" w:color="auto"/>
        <w:right w:val="none" w:sz="0" w:space="0" w:color="auto"/>
      </w:divBdr>
      <w:divsChild>
        <w:div w:id="373769156">
          <w:marLeft w:val="0"/>
          <w:marRight w:val="0"/>
          <w:marTop w:val="60"/>
          <w:marBottom w:val="0"/>
          <w:divBdr>
            <w:top w:val="none" w:sz="0" w:space="0" w:color="auto"/>
            <w:left w:val="none" w:sz="0" w:space="0" w:color="auto"/>
            <w:bottom w:val="none" w:sz="0" w:space="0" w:color="auto"/>
            <w:right w:val="none" w:sz="0" w:space="0" w:color="auto"/>
          </w:divBdr>
        </w:div>
        <w:div w:id="1291935601">
          <w:marLeft w:val="0"/>
          <w:marRight w:val="0"/>
          <w:marTop w:val="60"/>
          <w:marBottom w:val="0"/>
          <w:divBdr>
            <w:top w:val="none" w:sz="0" w:space="0" w:color="auto"/>
            <w:left w:val="none" w:sz="0" w:space="0" w:color="auto"/>
            <w:bottom w:val="none" w:sz="0" w:space="0" w:color="auto"/>
            <w:right w:val="none" w:sz="0" w:space="0" w:color="auto"/>
          </w:divBdr>
        </w:div>
        <w:div w:id="592972971">
          <w:marLeft w:val="0"/>
          <w:marRight w:val="0"/>
          <w:marTop w:val="60"/>
          <w:marBottom w:val="0"/>
          <w:divBdr>
            <w:top w:val="none" w:sz="0" w:space="0" w:color="auto"/>
            <w:left w:val="none" w:sz="0" w:space="0" w:color="auto"/>
            <w:bottom w:val="none" w:sz="0" w:space="0" w:color="auto"/>
            <w:right w:val="none" w:sz="0" w:space="0" w:color="auto"/>
          </w:divBdr>
        </w:div>
        <w:div w:id="270598931">
          <w:marLeft w:val="0"/>
          <w:marRight w:val="0"/>
          <w:marTop w:val="60"/>
          <w:marBottom w:val="0"/>
          <w:divBdr>
            <w:top w:val="none" w:sz="0" w:space="0" w:color="auto"/>
            <w:left w:val="none" w:sz="0" w:space="0" w:color="auto"/>
            <w:bottom w:val="none" w:sz="0" w:space="0" w:color="auto"/>
            <w:right w:val="none" w:sz="0" w:space="0" w:color="auto"/>
          </w:divBdr>
        </w:div>
        <w:div w:id="1765683322">
          <w:marLeft w:val="0"/>
          <w:marRight w:val="0"/>
          <w:marTop w:val="60"/>
          <w:marBottom w:val="0"/>
          <w:divBdr>
            <w:top w:val="none" w:sz="0" w:space="0" w:color="auto"/>
            <w:left w:val="none" w:sz="0" w:space="0" w:color="auto"/>
            <w:bottom w:val="none" w:sz="0" w:space="0" w:color="auto"/>
            <w:right w:val="none" w:sz="0" w:space="0" w:color="auto"/>
          </w:divBdr>
        </w:div>
        <w:div w:id="1557743631">
          <w:marLeft w:val="0"/>
          <w:marRight w:val="0"/>
          <w:marTop w:val="60"/>
          <w:marBottom w:val="0"/>
          <w:divBdr>
            <w:top w:val="none" w:sz="0" w:space="0" w:color="auto"/>
            <w:left w:val="none" w:sz="0" w:space="0" w:color="auto"/>
            <w:bottom w:val="none" w:sz="0" w:space="0" w:color="auto"/>
            <w:right w:val="none" w:sz="0" w:space="0" w:color="auto"/>
          </w:divBdr>
        </w:div>
      </w:divsChild>
    </w:div>
    <w:div w:id="55014091">
      <w:bodyDiv w:val="1"/>
      <w:marLeft w:val="0"/>
      <w:marRight w:val="0"/>
      <w:marTop w:val="0"/>
      <w:marBottom w:val="0"/>
      <w:divBdr>
        <w:top w:val="none" w:sz="0" w:space="0" w:color="auto"/>
        <w:left w:val="none" w:sz="0" w:space="0" w:color="auto"/>
        <w:bottom w:val="none" w:sz="0" w:space="0" w:color="auto"/>
        <w:right w:val="none" w:sz="0" w:space="0" w:color="auto"/>
      </w:divBdr>
    </w:div>
    <w:div w:id="57560336">
      <w:bodyDiv w:val="1"/>
      <w:marLeft w:val="0"/>
      <w:marRight w:val="0"/>
      <w:marTop w:val="0"/>
      <w:marBottom w:val="0"/>
      <w:divBdr>
        <w:top w:val="none" w:sz="0" w:space="0" w:color="auto"/>
        <w:left w:val="none" w:sz="0" w:space="0" w:color="auto"/>
        <w:bottom w:val="none" w:sz="0" w:space="0" w:color="auto"/>
        <w:right w:val="none" w:sz="0" w:space="0" w:color="auto"/>
      </w:divBdr>
    </w:div>
    <w:div w:id="62146536">
      <w:bodyDiv w:val="1"/>
      <w:marLeft w:val="0"/>
      <w:marRight w:val="0"/>
      <w:marTop w:val="0"/>
      <w:marBottom w:val="0"/>
      <w:divBdr>
        <w:top w:val="none" w:sz="0" w:space="0" w:color="auto"/>
        <w:left w:val="none" w:sz="0" w:space="0" w:color="auto"/>
        <w:bottom w:val="none" w:sz="0" w:space="0" w:color="auto"/>
        <w:right w:val="none" w:sz="0" w:space="0" w:color="auto"/>
      </w:divBdr>
    </w:div>
    <w:div w:id="62728268">
      <w:bodyDiv w:val="1"/>
      <w:marLeft w:val="0"/>
      <w:marRight w:val="0"/>
      <w:marTop w:val="0"/>
      <w:marBottom w:val="0"/>
      <w:divBdr>
        <w:top w:val="none" w:sz="0" w:space="0" w:color="auto"/>
        <w:left w:val="none" w:sz="0" w:space="0" w:color="auto"/>
        <w:bottom w:val="none" w:sz="0" w:space="0" w:color="auto"/>
        <w:right w:val="none" w:sz="0" w:space="0" w:color="auto"/>
      </w:divBdr>
    </w:div>
    <w:div w:id="65881294">
      <w:bodyDiv w:val="1"/>
      <w:marLeft w:val="0"/>
      <w:marRight w:val="0"/>
      <w:marTop w:val="0"/>
      <w:marBottom w:val="0"/>
      <w:divBdr>
        <w:top w:val="none" w:sz="0" w:space="0" w:color="auto"/>
        <w:left w:val="none" w:sz="0" w:space="0" w:color="auto"/>
        <w:bottom w:val="none" w:sz="0" w:space="0" w:color="auto"/>
        <w:right w:val="none" w:sz="0" w:space="0" w:color="auto"/>
      </w:divBdr>
    </w:div>
    <w:div w:id="68430937">
      <w:bodyDiv w:val="1"/>
      <w:marLeft w:val="0"/>
      <w:marRight w:val="0"/>
      <w:marTop w:val="0"/>
      <w:marBottom w:val="0"/>
      <w:divBdr>
        <w:top w:val="none" w:sz="0" w:space="0" w:color="auto"/>
        <w:left w:val="none" w:sz="0" w:space="0" w:color="auto"/>
        <w:bottom w:val="none" w:sz="0" w:space="0" w:color="auto"/>
        <w:right w:val="none" w:sz="0" w:space="0" w:color="auto"/>
      </w:divBdr>
    </w:div>
    <w:div w:id="70198386">
      <w:bodyDiv w:val="1"/>
      <w:marLeft w:val="0"/>
      <w:marRight w:val="0"/>
      <w:marTop w:val="0"/>
      <w:marBottom w:val="0"/>
      <w:divBdr>
        <w:top w:val="none" w:sz="0" w:space="0" w:color="auto"/>
        <w:left w:val="none" w:sz="0" w:space="0" w:color="auto"/>
        <w:bottom w:val="none" w:sz="0" w:space="0" w:color="auto"/>
        <w:right w:val="none" w:sz="0" w:space="0" w:color="auto"/>
      </w:divBdr>
    </w:div>
    <w:div w:id="70390385">
      <w:bodyDiv w:val="1"/>
      <w:marLeft w:val="0"/>
      <w:marRight w:val="0"/>
      <w:marTop w:val="0"/>
      <w:marBottom w:val="0"/>
      <w:divBdr>
        <w:top w:val="none" w:sz="0" w:space="0" w:color="auto"/>
        <w:left w:val="none" w:sz="0" w:space="0" w:color="auto"/>
        <w:bottom w:val="none" w:sz="0" w:space="0" w:color="auto"/>
        <w:right w:val="none" w:sz="0" w:space="0" w:color="auto"/>
      </w:divBdr>
    </w:div>
    <w:div w:id="71195585">
      <w:bodyDiv w:val="1"/>
      <w:marLeft w:val="0"/>
      <w:marRight w:val="0"/>
      <w:marTop w:val="0"/>
      <w:marBottom w:val="0"/>
      <w:divBdr>
        <w:top w:val="none" w:sz="0" w:space="0" w:color="auto"/>
        <w:left w:val="none" w:sz="0" w:space="0" w:color="auto"/>
        <w:bottom w:val="none" w:sz="0" w:space="0" w:color="auto"/>
        <w:right w:val="none" w:sz="0" w:space="0" w:color="auto"/>
      </w:divBdr>
    </w:div>
    <w:div w:id="73627932">
      <w:bodyDiv w:val="1"/>
      <w:marLeft w:val="0"/>
      <w:marRight w:val="0"/>
      <w:marTop w:val="0"/>
      <w:marBottom w:val="0"/>
      <w:divBdr>
        <w:top w:val="none" w:sz="0" w:space="0" w:color="auto"/>
        <w:left w:val="none" w:sz="0" w:space="0" w:color="auto"/>
        <w:bottom w:val="none" w:sz="0" w:space="0" w:color="auto"/>
        <w:right w:val="none" w:sz="0" w:space="0" w:color="auto"/>
      </w:divBdr>
      <w:divsChild>
        <w:div w:id="615409428">
          <w:marLeft w:val="0"/>
          <w:marRight w:val="0"/>
          <w:marTop w:val="0"/>
          <w:marBottom w:val="0"/>
          <w:divBdr>
            <w:top w:val="none" w:sz="0" w:space="0" w:color="auto"/>
            <w:left w:val="none" w:sz="0" w:space="0" w:color="auto"/>
            <w:bottom w:val="none" w:sz="0" w:space="0" w:color="auto"/>
            <w:right w:val="none" w:sz="0" w:space="0" w:color="auto"/>
          </w:divBdr>
        </w:div>
      </w:divsChild>
    </w:div>
    <w:div w:id="81031897">
      <w:bodyDiv w:val="1"/>
      <w:marLeft w:val="0"/>
      <w:marRight w:val="0"/>
      <w:marTop w:val="0"/>
      <w:marBottom w:val="0"/>
      <w:divBdr>
        <w:top w:val="none" w:sz="0" w:space="0" w:color="auto"/>
        <w:left w:val="none" w:sz="0" w:space="0" w:color="auto"/>
        <w:bottom w:val="none" w:sz="0" w:space="0" w:color="auto"/>
        <w:right w:val="none" w:sz="0" w:space="0" w:color="auto"/>
      </w:divBdr>
    </w:div>
    <w:div w:id="81686616">
      <w:bodyDiv w:val="1"/>
      <w:marLeft w:val="0"/>
      <w:marRight w:val="0"/>
      <w:marTop w:val="0"/>
      <w:marBottom w:val="0"/>
      <w:divBdr>
        <w:top w:val="none" w:sz="0" w:space="0" w:color="auto"/>
        <w:left w:val="none" w:sz="0" w:space="0" w:color="auto"/>
        <w:bottom w:val="none" w:sz="0" w:space="0" w:color="auto"/>
        <w:right w:val="none" w:sz="0" w:space="0" w:color="auto"/>
      </w:divBdr>
    </w:div>
    <w:div w:id="83262953">
      <w:bodyDiv w:val="1"/>
      <w:marLeft w:val="0"/>
      <w:marRight w:val="0"/>
      <w:marTop w:val="0"/>
      <w:marBottom w:val="0"/>
      <w:divBdr>
        <w:top w:val="none" w:sz="0" w:space="0" w:color="auto"/>
        <w:left w:val="none" w:sz="0" w:space="0" w:color="auto"/>
        <w:bottom w:val="none" w:sz="0" w:space="0" w:color="auto"/>
        <w:right w:val="none" w:sz="0" w:space="0" w:color="auto"/>
      </w:divBdr>
    </w:div>
    <w:div w:id="86655405">
      <w:bodyDiv w:val="1"/>
      <w:marLeft w:val="0"/>
      <w:marRight w:val="0"/>
      <w:marTop w:val="0"/>
      <w:marBottom w:val="0"/>
      <w:divBdr>
        <w:top w:val="none" w:sz="0" w:space="0" w:color="auto"/>
        <w:left w:val="none" w:sz="0" w:space="0" w:color="auto"/>
        <w:bottom w:val="none" w:sz="0" w:space="0" w:color="auto"/>
        <w:right w:val="none" w:sz="0" w:space="0" w:color="auto"/>
      </w:divBdr>
    </w:div>
    <w:div w:id="89666780">
      <w:bodyDiv w:val="1"/>
      <w:marLeft w:val="0"/>
      <w:marRight w:val="0"/>
      <w:marTop w:val="0"/>
      <w:marBottom w:val="0"/>
      <w:divBdr>
        <w:top w:val="none" w:sz="0" w:space="0" w:color="auto"/>
        <w:left w:val="none" w:sz="0" w:space="0" w:color="auto"/>
        <w:bottom w:val="none" w:sz="0" w:space="0" w:color="auto"/>
        <w:right w:val="none" w:sz="0" w:space="0" w:color="auto"/>
      </w:divBdr>
    </w:div>
    <w:div w:id="94399544">
      <w:bodyDiv w:val="1"/>
      <w:marLeft w:val="0"/>
      <w:marRight w:val="0"/>
      <w:marTop w:val="0"/>
      <w:marBottom w:val="0"/>
      <w:divBdr>
        <w:top w:val="none" w:sz="0" w:space="0" w:color="auto"/>
        <w:left w:val="none" w:sz="0" w:space="0" w:color="auto"/>
        <w:bottom w:val="none" w:sz="0" w:space="0" w:color="auto"/>
        <w:right w:val="none" w:sz="0" w:space="0" w:color="auto"/>
      </w:divBdr>
    </w:div>
    <w:div w:id="97530531">
      <w:bodyDiv w:val="1"/>
      <w:marLeft w:val="0"/>
      <w:marRight w:val="0"/>
      <w:marTop w:val="0"/>
      <w:marBottom w:val="0"/>
      <w:divBdr>
        <w:top w:val="none" w:sz="0" w:space="0" w:color="auto"/>
        <w:left w:val="none" w:sz="0" w:space="0" w:color="auto"/>
        <w:bottom w:val="none" w:sz="0" w:space="0" w:color="auto"/>
        <w:right w:val="none" w:sz="0" w:space="0" w:color="auto"/>
      </w:divBdr>
    </w:div>
    <w:div w:id="98379992">
      <w:bodyDiv w:val="1"/>
      <w:marLeft w:val="0"/>
      <w:marRight w:val="0"/>
      <w:marTop w:val="0"/>
      <w:marBottom w:val="0"/>
      <w:divBdr>
        <w:top w:val="none" w:sz="0" w:space="0" w:color="auto"/>
        <w:left w:val="none" w:sz="0" w:space="0" w:color="auto"/>
        <w:bottom w:val="none" w:sz="0" w:space="0" w:color="auto"/>
        <w:right w:val="none" w:sz="0" w:space="0" w:color="auto"/>
      </w:divBdr>
    </w:div>
    <w:div w:id="102507075">
      <w:bodyDiv w:val="1"/>
      <w:marLeft w:val="0"/>
      <w:marRight w:val="0"/>
      <w:marTop w:val="0"/>
      <w:marBottom w:val="0"/>
      <w:divBdr>
        <w:top w:val="none" w:sz="0" w:space="0" w:color="auto"/>
        <w:left w:val="none" w:sz="0" w:space="0" w:color="auto"/>
        <w:bottom w:val="none" w:sz="0" w:space="0" w:color="auto"/>
        <w:right w:val="none" w:sz="0" w:space="0" w:color="auto"/>
      </w:divBdr>
    </w:div>
    <w:div w:id="114562300">
      <w:bodyDiv w:val="1"/>
      <w:marLeft w:val="0"/>
      <w:marRight w:val="0"/>
      <w:marTop w:val="0"/>
      <w:marBottom w:val="0"/>
      <w:divBdr>
        <w:top w:val="none" w:sz="0" w:space="0" w:color="auto"/>
        <w:left w:val="none" w:sz="0" w:space="0" w:color="auto"/>
        <w:bottom w:val="none" w:sz="0" w:space="0" w:color="auto"/>
        <w:right w:val="none" w:sz="0" w:space="0" w:color="auto"/>
      </w:divBdr>
    </w:div>
    <w:div w:id="121653552">
      <w:bodyDiv w:val="1"/>
      <w:marLeft w:val="0"/>
      <w:marRight w:val="0"/>
      <w:marTop w:val="0"/>
      <w:marBottom w:val="0"/>
      <w:divBdr>
        <w:top w:val="none" w:sz="0" w:space="0" w:color="auto"/>
        <w:left w:val="none" w:sz="0" w:space="0" w:color="auto"/>
        <w:bottom w:val="none" w:sz="0" w:space="0" w:color="auto"/>
        <w:right w:val="none" w:sz="0" w:space="0" w:color="auto"/>
      </w:divBdr>
    </w:div>
    <w:div w:id="123277844">
      <w:bodyDiv w:val="1"/>
      <w:marLeft w:val="0"/>
      <w:marRight w:val="0"/>
      <w:marTop w:val="0"/>
      <w:marBottom w:val="0"/>
      <w:divBdr>
        <w:top w:val="none" w:sz="0" w:space="0" w:color="auto"/>
        <w:left w:val="none" w:sz="0" w:space="0" w:color="auto"/>
        <w:bottom w:val="none" w:sz="0" w:space="0" w:color="auto"/>
        <w:right w:val="none" w:sz="0" w:space="0" w:color="auto"/>
      </w:divBdr>
    </w:div>
    <w:div w:id="123932428">
      <w:bodyDiv w:val="1"/>
      <w:marLeft w:val="0"/>
      <w:marRight w:val="0"/>
      <w:marTop w:val="0"/>
      <w:marBottom w:val="0"/>
      <w:divBdr>
        <w:top w:val="none" w:sz="0" w:space="0" w:color="auto"/>
        <w:left w:val="none" w:sz="0" w:space="0" w:color="auto"/>
        <w:bottom w:val="none" w:sz="0" w:space="0" w:color="auto"/>
        <w:right w:val="none" w:sz="0" w:space="0" w:color="auto"/>
      </w:divBdr>
    </w:div>
    <w:div w:id="136336268">
      <w:bodyDiv w:val="1"/>
      <w:marLeft w:val="0"/>
      <w:marRight w:val="0"/>
      <w:marTop w:val="0"/>
      <w:marBottom w:val="0"/>
      <w:divBdr>
        <w:top w:val="none" w:sz="0" w:space="0" w:color="auto"/>
        <w:left w:val="none" w:sz="0" w:space="0" w:color="auto"/>
        <w:bottom w:val="none" w:sz="0" w:space="0" w:color="auto"/>
        <w:right w:val="none" w:sz="0" w:space="0" w:color="auto"/>
      </w:divBdr>
    </w:div>
    <w:div w:id="136798714">
      <w:bodyDiv w:val="1"/>
      <w:marLeft w:val="0"/>
      <w:marRight w:val="0"/>
      <w:marTop w:val="0"/>
      <w:marBottom w:val="0"/>
      <w:divBdr>
        <w:top w:val="none" w:sz="0" w:space="0" w:color="auto"/>
        <w:left w:val="none" w:sz="0" w:space="0" w:color="auto"/>
        <w:bottom w:val="none" w:sz="0" w:space="0" w:color="auto"/>
        <w:right w:val="none" w:sz="0" w:space="0" w:color="auto"/>
      </w:divBdr>
    </w:div>
    <w:div w:id="141583026">
      <w:bodyDiv w:val="1"/>
      <w:marLeft w:val="0"/>
      <w:marRight w:val="0"/>
      <w:marTop w:val="0"/>
      <w:marBottom w:val="0"/>
      <w:divBdr>
        <w:top w:val="none" w:sz="0" w:space="0" w:color="auto"/>
        <w:left w:val="none" w:sz="0" w:space="0" w:color="auto"/>
        <w:bottom w:val="none" w:sz="0" w:space="0" w:color="auto"/>
        <w:right w:val="none" w:sz="0" w:space="0" w:color="auto"/>
      </w:divBdr>
    </w:div>
    <w:div w:id="150803708">
      <w:bodyDiv w:val="1"/>
      <w:marLeft w:val="0"/>
      <w:marRight w:val="0"/>
      <w:marTop w:val="0"/>
      <w:marBottom w:val="0"/>
      <w:divBdr>
        <w:top w:val="none" w:sz="0" w:space="0" w:color="auto"/>
        <w:left w:val="none" w:sz="0" w:space="0" w:color="auto"/>
        <w:bottom w:val="none" w:sz="0" w:space="0" w:color="auto"/>
        <w:right w:val="none" w:sz="0" w:space="0" w:color="auto"/>
      </w:divBdr>
    </w:div>
    <w:div w:id="156920605">
      <w:bodyDiv w:val="1"/>
      <w:marLeft w:val="0"/>
      <w:marRight w:val="0"/>
      <w:marTop w:val="0"/>
      <w:marBottom w:val="0"/>
      <w:divBdr>
        <w:top w:val="none" w:sz="0" w:space="0" w:color="auto"/>
        <w:left w:val="none" w:sz="0" w:space="0" w:color="auto"/>
        <w:bottom w:val="none" w:sz="0" w:space="0" w:color="auto"/>
        <w:right w:val="none" w:sz="0" w:space="0" w:color="auto"/>
      </w:divBdr>
    </w:div>
    <w:div w:id="162744298">
      <w:bodyDiv w:val="1"/>
      <w:marLeft w:val="0"/>
      <w:marRight w:val="0"/>
      <w:marTop w:val="0"/>
      <w:marBottom w:val="0"/>
      <w:divBdr>
        <w:top w:val="none" w:sz="0" w:space="0" w:color="auto"/>
        <w:left w:val="none" w:sz="0" w:space="0" w:color="auto"/>
        <w:bottom w:val="none" w:sz="0" w:space="0" w:color="auto"/>
        <w:right w:val="none" w:sz="0" w:space="0" w:color="auto"/>
      </w:divBdr>
      <w:divsChild>
        <w:div w:id="241256331">
          <w:marLeft w:val="0"/>
          <w:marRight w:val="0"/>
          <w:marTop w:val="60"/>
          <w:marBottom w:val="0"/>
          <w:divBdr>
            <w:top w:val="none" w:sz="0" w:space="0" w:color="auto"/>
            <w:left w:val="none" w:sz="0" w:space="0" w:color="auto"/>
            <w:bottom w:val="none" w:sz="0" w:space="0" w:color="auto"/>
            <w:right w:val="none" w:sz="0" w:space="0" w:color="auto"/>
          </w:divBdr>
        </w:div>
        <w:div w:id="863445658">
          <w:marLeft w:val="0"/>
          <w:marRight w:val="0"/>
          <w:marTop w:val="60"/>
          <w:marBottom w:val="0"/>
          <w:divBdr>
            <w:top w:val="none" w:sz="0" w:space="0" w:color="auto"/>
            <w:left w:val="none" w:sz="0" w:space="0" w:color="auto"/>
            <w:bottom w:val="none" w:sz="0" w:space="0" w:color="auto"/>
            <w:right w:val="none" w:sz="0" w:space="0" w:color="auto"/>
          </w:divBdr>
        </w:div>
      </w:divsChild>
    </w:div>
    <w:div w:id="163716033">
      <w:bodyDiv w:val="1"/>
      <w:marLeft w:val="0"/>
      <w:marRight w:val="0"/>
      <w:marTop w:val="0"/>
      <w:marBottom w:val="0"/>
      <w:divBdr>
        <w:top w:val="none" w:sz="0" w:space="0" w:color="auto"/>
        <w:left w:val="none" w:sz="0" w:space="0" w:color="auto"/>
        <w:bottom w:val="none" w:sz="0" w:space="0" w:color="auto"/>
        <w:right w:val="none" w:sz="0" w:space="0" w:color="auto"/>
      </w:divBdr>
    </w:div>
    <w:div w:id="165903969">
      <w:bodyDiv w:val="1"/>
      <w:marLeft w:val="0"/>
      <w:marRight w:val="0"/>
      <w:marTop w:val="0"/>
      <w:marBottom w:val="0"/>
      <w:divBdr>
        <w:top w:val="none" w:sz="0" w:space="0" w:color="auto"/>
        <w:left w:val="none" w:sz="0" w:space="0" w:color="auto"/>
        <w:bottom w:val="none" w:sz="0" w:space="0" w:color="auto"/>
        <w:right w:val="none" w:sz="0" w:space="0" w:color="auto"/>
      </w:divBdr>
    </w:div>
    <w:div w:id="168912748">
      <w:bodyDiv w:val="1"/>
      <w:marLeft w:val="0"/>
      <w:marRight w:val="0"/>
      <w:marTop w:val="0"/>
      <w:marBottom w:val="0"/>
      <w:divBdr>
        <w:top w:val="none" w:sz="0" w:space="0" w:color="auto"/>
        <w:left w:val="none" w:sz="0" w:space="0" w:color="auto"/>
        <w:bottom w:val="none" w:sz="0" w:space="0" w:color="auto"/>
        <w:right w:val="none" w:sz="0" w:space="0" w:color="auto"/>
      </w:divBdr>
    </w:div>
    <w:div w:id="168954803">
      <w:bodyDiv w:val="1"/>
      <w:marLeft w:val="0"/>
      <w:marRight w:val="0"/>
      <w:marTop w:val="0"/>
      <w:marBottom w:val="0"/>
      <w:divBdr>
        <w:top w:val="none" w:sz="0" w:space="0" w:color="auto"/>
        <w:left w:val="none" w:sz="0" w:space="0" w:color="auto"/>
        <w:bottom w:val="none" w:sz="0" w:space="0" w:color="auto"/>
        <w:right w:val="none" w:sz="0" w:space="0" w:color="auto"/>
      </w:divBdr>
    </w:div>
    <w:div w:id="169027501">
      <w:bodyDiv w:val="1"/>
      <w:marLeft w:val="0"/>
      <w:marRight w:val="0"/>
      <w:marTop w:val="0"/>
      <w:marBottom w:val="0"/>
      <w:divBdr>
        <w:top w:val="none" w:sz="0" w:space="0" w:color="auto"/>
        <w:left w:val="none" w:sz="0" w:space="0" w:color="auto"/>
        <w:bottom w:val="none" w:sz="0" w:space="0" w:color="auto"/>
        <w:right w:val="none" w:sz="0" w:space="0" w:color="auto"/>
      </w:divBdr>
      <w:divsChild>
        <w:div w:id="2104259942">
          <w:marLeft w:val="0"/>
          <w:marRight w:val="0"/>
          <w:marTop w:val="60"/>
          <w:marBottom w:val="0"/>
          <w:divBdr>
            <w:top w:val="none" w:sz="0" w:space="0" w:color="auto"/>
            <w:left w:val="none" w:sz="0" w:space="0" w:color="auto"/>
            <w:bottom w:val="none" w:sz="0" w:space="0" w:color="auto"/>
            <w:right w:val="none" w:sz="0" w:space="0" w:color="auto"/>
          </w:divBdr>
        </w:div>
        <w:div w:id="2147122952">
          <w:marLeft w:val="0"/>
          <w:marRight w:val="0"/>
          <w:marTop w:val="60"/>
          <w:marBottom w:val="0"/>
          <w:divBdr>
            <w:top w:val="none" w:sz="0" w:space="0" w:color="auto"/>
            <w:left w:val="none" w:sz="0" w:space="0" w:color="auto"/>
            <w:bottom w:val="none" w:sz="0" w:space="0" w:color="auto"/>
            <w:right w:val="none" w:sz="0" w:space="0" w:color="auto"/>
          </w:divBdr>
        </w:div>
      </w:divsChild>
    </w:div>
    <w:div w:id="183325759">
      <w:bodyDiv w:val="1"/>
      <w:marLeft w:val="0"/>
      <w:marRight w:val="0"/>
      <w:marTop w:val="0"/>
      <w:marBottom w:val="0"/>
      <w:divBdr>
        <w:top w:val="none" w:sz="0" w:space="0" w:color="auto"/>
        <w:left w:val="none" w:sz="0" w:space="0" w:color="auto"/>
        <w:bottom w:val="none" w:sz="0" w:space="0" w:color="auto"/>
        <w:right w:val="none" w:sz="0" w:space="0" w:color="auto"/>
      </w:divBdr>
    </w:div>
    <w:div w:id="188572688">
      <w:bodyDiv w:val="1"/>
      <w:marLeft w:val="0"/>
      <w:marRight w:val="0"/>
      <w:marTop w:val="0"/>
      <w:marBottom w:val="0"/>
      <w:divBdr>
        <w:top w:val="none" w:sz="0" w:space="0" w:color="auto"/>
        <w:left w:val="none" w:sz="0" w:space="0" w:color="auto"/>
        <w:bottom w:val="none" w:sz="0" w:space="0" w:color="auto"/>
        <w:right w:val="none" w:sz="0" w:space="0" w:color="auto"/>
      </w:divBdr>
    </w:div>
    <w:div w:id="194663565">
      <w:bodyDiv w:val="1"/>
      <w:marLeft w:val="0"/>
      <w:marRight w:val="0"/>
      <w:marTop w:val="0"/>
      <w:marBottom w:val="0"/>
      <w:divBdr>
        <w:top w:val="none" w:sz="0" w:space="0" w:color="auto"/>
        <w:left w:val="none" w:sz="0" w:space="0" w:color="auto"/>
        <w:bottom w:val="none" w:sz="0" w:space="0" w:color="auto"/>
        <w:right w:val="none" w:sz="0" w:space="0" w:color="auto"/>
      </w:divBdr>
    </w:div>
    <w:div w:id="195046212">
      <w:bodyDiv w:val="1"/>
      <w:marLeft w:val="0"/>
      <w:marRight w:val="0"/>
      <w:marTop w:val="0"/>
      <w:marBottom w:val="0"/>
      <w:divBdr>
        <w:top w:val="none" w:sz="0" w:space="0" w:color="auto"/>
        <w:left w:val="none" w:sz="0" w:space="0" w:color="auto"/>
        <w:bottom w:val="none" w:sz="0" w:space="0" w:color="auto"/>
        <w:right w:val="none" w:sz="0" w:space="0" w:color="auto"/>
      </w:divBdr>
    </w:div>
    <w:div w:id="195436812">
      <w:bodyDiv w:val="1"/>
      <w:marLeft w:val="0"/>
      <w:marRight w:val="0"/>
      <w:marTop w:val="0"/>
      <w:marBottom w:val="0"/>
      <w:divBdr>
        <w:top w:val="none" w:sz="0" w:space="0" w:color="auto"/>
        <w:left w:val="none" w:sz="0" w:space="0" w:color="auto"/>
        <w:bottom w:val="none" w:sz="0" w:space="0" w:color="auto"/>
        <w:right w:val="none" w:sz="0" w:space="0" w:color="auto"/>
      </w:divBdr>
    </w:div>
    <w:div w:id="196158812">
      <w:bodyDiv w:val="1"/>
      <w:marLeft w:val="0"/>
      <w:marRight w:val="0"/>
      <w:marTop w:val="0"/>
      <w:marBottom w:val="0"/>
      <w:divBdr>
        <w:top w:val="none" w:sz="0" w:space="0" w:color="auto"/>
        <w:left w:val="none" w:sz="0" w:space="0" w:color="auto"/>
        <w:bottom w:val="none" w:sz="0" w:space="0" w:color="auto"/>
        <w:right w:val="none" w:sz="0" w:space="0" w:color="auto"/>
      </w:divBdr>
    </w:div>
    <w:div w:id="197668591">
      <w:bodyDiv w:val="1"/>
      <w:marLeft w:val="0"/>
      <w:marRight w:val="0"/>
      <w:marTop w:val="0"/>
      <w:marBottom w:val="0"/>
      <w:divBdr>
        <w:top w:val="none" w:sz="0" w:space="0" w:color="auto"/>
        <w:left w:val="none" w:sz="0" w:space="0" w:color="auto"/>
        <w:bottom w:val="none" w:sz="0" w:space="0" w:color="auto"/>
        <w:right w:val="none" w:sz="0" w:space="0" w:color="auto"/>
      </w:divBdr>
    </w:div>
    <w:div w:id="199559379">
      <w:bodyDiv w:val="1"/>
      <w:marLeft w:val="0"/>
      <w:marRight w:val="0"/>
      <w:marTop w:val="0"/>
      <w:marBottom w:val="0"/>
      <w:divBdr>
        <w:top w:val="none" w:sz="0" w:space="0" w:color="auto"/>
        <w:left w:val="none" w:sz="0" w:space="0" w:color="auto"/>
        <w:bottom w:val="none" w:sz="0" w:space="0" w:color="auto"/>
        <w:right w:val="none" w:sz="0" w:space="0" w:color="auto"/>
      </w:divBdr>
    </w:div>
    <w:div w:id="203834217">
      <w:bodyDiv w:val="1"/>
      <w:marLeft w:val="0"/>
      <w:marRight w:val="0"/>
      <w:marTop w:val="0"/>
      <w:marBottom w:val="0"/>
      <w:divBdr>
        <w:top w:val="none" w:sz="0" w:space="0" w:color="auto"/>
        <w:left w:val="none" w:sz="0" w:space="0" w:color="auto"/>
        <w:bottom w:val="none" w:sz="0" w:space="0" w:color="auto"/>
        <w:right w:val="none" w:sz="0" w:space="0" w:color="auto"/>
      </w:divBdr>
      <w:divsChild>
        <w:div w:id="192352892">
          <w:marLeft w:val="0"/>
          <w:marRight w:val="0"/>
          <w:marTop w:val="0"/>
          <w:marBottom w:val="0"/>
          <w:divBdr>
            <w:top w:val="none" w:sz="0" w:space="0" w:color="auto"/>
            <w:left w:val="none" w:sz="0" w:space="0" w:color="auto"/>
            <w:bottom w:val="none" w:sz="0" w:space="0" w:color="auto"/>
            <w:right w:val="none" w:sz="0" w:space="0" w:color="auto"/>
          </w:divBdr>
        </w:div>
        <w:div w:id="1052730926">
          <w:marLeft w:val="0"/>
          <w:marRight w:val="0"/>
          <w:marTop w:val="0"/>
          <w:marBottom w:val="0"/>
          <w:divBdr>
            <w:top w:val="none" w:sz="0" w:space="0" w:color="auto"/>
            <w:left w:val="none" w:sz="0" w:space="0" w:color="auto"/>
            <w:bottom w:val="none" w:sz="0" w:space="0" w:color="auto"/>
            <w:right w:val="none" w:sz="0" w:space="0" w:color="auto"/>
          </w:divBdr>
        </w:div>
        <w:div w:id="137841760">
          <w:marLeft w:val="0"/>
          <w:marRight w:val="0"/>
          <w:marTop w:val="0"/>
          <w:marBottom w:val="0"/>
          <w:divBdr>
            <w:top w:val="none" w:sz="0" w:space="0" w:color="auto"/>
            <w:left w:val="none" w:sz="0" w:space="0" w:color="auto"/>
            <w:bottom w:val="none" w:sz="0" w:space="0" w:color="auto"/>
            <w:right w:val="none" w:sz="0" w:space="0" w:color="auto"/>
          </w:divBdr>
        </w:div>
      </w:divsChild>
    </w:div>
    <w:div w:id="204031096">
      <w:bodyDiv w:val="1"/>
      <w:marLeft w:val="0"/>
      <w:marRight w:val="0"/>
      <w:marTop w:val="0"/>
      <w:marBottom w:val="0"/>
      <w:divBdr>
        <w:top w:val="none" w:sz="0" w:space="0" w:color="auto"/>
        <w:left w:val="none" w:sz="0" w:space="0" w:color="auto"/>
        <w:bottom w:val="none" w:sz="0" w:space="0" w:color="auto"/>
        <w:right w:val="none" w:sz="0" w:space="0" w:color="auto"/>
      </w:divBdr>
    </w:div>
    <w:div w:id="204105454">
      <w:bodyDiv w:val="1"/>
      <w:marLeft w:val="0"/>
      <w:marRight w:val="0"/>
      <w:marTop w:val="0"/>
      <w:marBottom w:val="0"/>
      <w:divBdr>
        <w:top w:val="none" w:sz="0" w:space="0" w:color="auto"/>
        <w:left w:val="none" w:sz="0" w:space="0" w:color="auto"/>
        <w:bottom w:val="none" w:sz="0" w:space="0" w:color="auto"/>
        <w:right w:val="none" w:sz="0" w:space="0" w:color="auto"/>
      </w:divBdr>
    </w:div>
    <w:div w:id="205409841">
      <w:bodyDiv w:val="1"/>
      <w:marLeft w:val="0"/>
      <w:marRight w:val="0"/>
      <w:marTop w:val="0"/>
      <w:marBottom w:val="0"/>
      <w:divBdr>
        <w:top w:val="none" w:sz="0" w:space="0" w:color="auto"/>
        <w:left w:val="none" w:sz="0" w:space="0" w:color="auto"/>
        <w:bottom w:val="none" w:sz="0" w:space="0" w:color="auto"/>
        <w:right w:val="none" w:sz="0" w:space="0" w:color="auto"/>
      </w:divBdr>
    </w:div>
    <w:div w:id="205410438">
      <w:bodyDiv w:val="1"/>
      <w:marLeft w:val="0"/>
      <w:marRight w:val="0"/>
      <w:marTop w:val="0"/>
      <w:marBottom w:val="0"/>
      <w:divBdr>
        <w:top w:val="none" w:sz="0" w:space="0" w:color="auto"/>
        <w:left w:val="none" w:sz="0" w:space="0" w:color="auto"/>
        <w:bottom w:val="none" w:sz="0" w:space="0" w:color="auto"/>
        <w:right w:val="none" w:sz="0" w:space="0" w:color="auto"/>
      </w:divBdr>
    </w:div>
    <w:div w:id="207880733">
      <w:bodyDiv w:val="1"/>
      <w:marLeft w:val="0"/>
      <w:marRight w:val="0"/>
      <w:marTop w:val="0"/>
      <w:marBottom w:val="0"/>
      <w:divBdr>
        <w:top w:val="none" w:sz="0" w:space="0" w:color="auto"/>
        <w:left w:val="none" w:sz="0" w:space="0" w:color="auto"/>
        <w:bottom w:val="none" w:sz="0" w:space="0" w:color="auto"/>
        <w:right w:val="none" w:sz="0" w:space="0" w:color="auto"/>
      </w:divBdr>
    </w:div>
    <w:div w:id="219441489">
      <w:bodyDiv w:val="1"/>
      <w:marLeft w:val="0"/>
      <w:marRight w:val="0"/>
      <w:marTop w:val="0"/>
      <w:marBottom w:val="0"/>
      <w:divBdr>
        <w:top w:val="none" w:sz="0" w:space="0" w:color="auto"/>
        <w:left w:val="none" w:sz="0" w:space="0" w:color="auto"/>
        <w:bottom w:val="none" w:sz="0" w:space="0" w:color="auto"/>
        <w:right w:val="none" w:sz="0" w:space="0" w:color="auto"/>
      </w:divBdr>
    </w:div>
    <w:div w:id="221717508">
      <w:bodyDiv w:val="1"/>
      <w:marLeft w:val="0"/>
      <w:marRight w:val="0"/>
      <w:marTop w:val="0"/>
      <w:marBottom w:val="0"/>
      <w:divBdr>
        <w:top w:val="none" w:sz="0" w:space="0" w:color="auto"/>
        <w:left w:val="none" w:sz="0" w:space="0" w:color="auto"/>
        <w:bottom w:val="none" w:sz="0" w:space="0" w:color="auto"/>
        <w:right w:val="none" w:sz="0" w:space="0" w:color="auto"/>
      </w:divBdr>
    </w:div>
    <w:div w:id="222909899">
      <w:bodyDiv w:val="1"/>
      <w:marLeft w:val="0"/>
      <w:marRight w:val="0"/>
      <w:marTop w:val="0"/>
      <w:marBottom w:val="0"/>
      <w:divBdr>
        <w:top w:val="none" w:sz="0" w:space="0" w:color="auto"/>
        <w:left w:val="none" w:sz="0" w:space="0" w:color="auto"/>
        <w:bottom w:val="none" w:sz="0" w:space="0" w:color="auto"/>
        <w:right w:val="none" w:sz="0" w:space="0" w:color="auto"/>
      </w:divBdr>
    </w:div>
    <w:div w:id="228539520">
      <w:bodyDiv w:val="1"/>
      <w:marLeft w:val="0"/>
      <w:marRight w:val="0"/>
      <w:marTop w:val="0"/>
      <w:marBottom w:val="0"/>
      <w:divBdr>
        <w:top w:val="none" w:sz="0" w:space="0" w:color="auto"/>
        <w:left w:val="none" w:sz="0" w:space="0" w:color="auto"/>
        <w:bottom w:val="none" w:sz="0" w:space="0" w:color="auto"/>
        <w:right w:val="none" w:sz="0" w:space="0" w:color="auto"/>
      </w:divBdr>
    </w:div>
    <w:div w:id="230115999">
      <w:bodyDiv w:val="1"/>
      <w:marLeft w:val="0"/>
      <w:marRight w:val="0"/>
      <w:marTop w:val="0"/>
      <w:marBottom w:val="0"/>
      <w:divBdr>
        <w:top w:val="none" w:sz="0" w:space="0" w:color="auto"/>
        <w:left w:val="none" w:sz="0" w:space="0" w:color="auto"/>
        <w:bottom w:val="none" w:sz="0" w:space="0" w:color="auto"/>
        <w:right w:val="none" w:sz="0" w:space="0" w:color="auto"/>
      </w:divBdr>
    </w:div>
    <w:div w:id="235282966">
      <w:bodyDiv w:val="1"/>
      <w:marLeft w:val="0"/>
      <w:marRight w:val="0"/>
      <w:marTop w:val="0"/>
      <w:marBottom w:val="0"/>
      <w:divBdr>
        <w:top w:val="none" w:sz="0" w:space="0" w:color="auto"/>
        <w:left w:val="none" w:sz="0" w:space="0" w:color="auto"/>
        <w:bottom w:val="none" w:sz="0" w:space="0" w:color="auto"/>
        <w:right w:val="none" w:sz="0" w:space="0" w:color="auto"/>
      </w:divBdr>
    </w:div>
    <w:div w:id="238249193">
      <w:bodyDiv w:val="1"/>
      <w:marLeft w:val="0"/>
      <w:marRight w:val="0"/>
      <w:marTop w:val="0"/>
      <w:marBottom w:val="0"/>
      <w:divBdr>
        <w:top w:val="none" w:sz="0" w:space="0" w:color="auto"/>
        <w:left w:val="none" w:sz="0" w:space="0" w:color="auto"/>
        <w:bottom w:val="none" w:sz="0" w:space="0" w:color="auto"/>
        <w:right w:val="none" w:sz="0" w:space="0" w:color="auto"/>
      </w:divBdr>
    </w:div>
    <w:div w:id="257762930">
      <w:bodyDiv w:val="1"/>
      <w:marLeft w:val="0"/>
      <w:marRight w:val="0"/>
      <w:marTop w:val="0"/>
      <w:marBottom w:val="0"/>
      <w:divBdr>
        <w:top w:val="none" w:sz="0" w:space="0" w:color="auto"/>
        <w:left w:val="none" w:sz="0" w:space="0" w:color="auto"/>
        <w:bottom w:val="none" w:sz="0" w:space="0" w:color="auto"/>
        <w:right w:val="none" w:sz="0" w:space="0" w:color="auto"/>
      </w:divBdr>
    </w:div>
    <w:div w:id="258559875">
      <w:bodyDiv w:val="1"/>
      <w:marLeft w:val="0"/>
      <w:marRight w:val="0"/>
      <w:marTop w:val="0"/>
      <w:marBottom w:val="0"/>
      <w:divBdr>
        <w:top w:val="none" w:sz="0" w:space="0" w:color="auto"/>
        <w:left w:val="none" w:sz="0" w:space="0" w:color="auto"/>
        <w:bottom w:val="none" w:sz="0" w:space="0" w:color="auto"/>
        <w:right w:val="none" w:sz="0" w:space="0" w:color="auto"/>
      </w:divBdr>
    </w:div>
    <w:div w:id="262231770">
      <w:bodyDiv w:val="1"/>
      <w:marLeft w:val="0"/>
      <w:marRight w:val="0"/>
      <w:marTop w:val="0"/>
      <w:marBottom w:val="0"/>
      <w:divBdr>
        <w:top w:val="none" w:sz="0" w:space="0" w:color="auto"/>
        <w:left w:val="none" w:sz="0" w:space="0" w:color="auto"/>
        <w:bottom w:val="none" w:sz="0" w:space="0" w:color="auto"/>
        <w:right w:val="none" w:sz="0" w:space="0" w:color="auto"/>
      </w:divBdr>
    </w:div>
    <w:div w:id="263536959">
      <w:bodyDiv w:val="1"/>
      <w:marLeft w:val="0"/>
      <w:marRight w:val="0"/>
      <w:marTop w:val="0"/>
      <w:marBottom w:val="0"/>
      <w:divBdr>
        <w:top w:val="none" w:sz="0" w:space="0" w:color="auto"/>
        <w:left w:val="none" w:sz="0" w:space="0" w:color="auto"/>
        <w:bottom w:val="none" w:sz="0" w:space="0" w:color="auto"/>
        <w:right w:val="none" w:sz="0" w:space="0" w:color="auto"/>
      </w:divBdr>
    </w:div>
    <w:div w:id="264313170">
      <w:bodyDiv w:val="1"/>
      <w:marLeft w:val="0"/>
      <w:marRight w:val="0"/>
      <w:marTop w:val="0"/>
      <w:marBottom w:val="0"/>
      <w:divBdr>
        <w:top w:val="none" w:sz="0" w:space="0" w:color="auto"/>
        <w:left w:val="none" w:sz="0" w:space="0" w:color="auto"/>
        <w:bottom w:val="none" w:sz="0" w:space="0" w:color="auto"/>
        <w:right w:val="none" w:sz="0" w:space="0" w:color="auto"/>
      </w:divBdr>
    </w:div>
    <w:div w:id="272055671">
      <w:bodyDiv w:val="1"/>
      <w:marLeft w:val="0"/>
      <w:marRight w:val="0"/>
      <w:marTop w:val="0"/>
      <w:marBottom w:val="0"/>
      <w:divBdr>
        <w:top w:val="none" w:sz="0" w:space="0" w:color="auto"/>
        <w:left w:val="none" w:sz="0" w:space="0" w:color="auto"/>
        <w:bottom w:val="none" w:sz="0" w:space="0" w:color="auto"/>
        <w:right w:val="none" w:sz="0" w:space="0" w:color="auto"/>
      </w:divBdr>
    </w:div>
    <w:div w:id="273708807">
      <w:bodyDiv w:val="1"/>
      <w:marLeft w:val="0"/>
      <w:marRight w:val="0"/>
      <w:marTop w:val="0"/>
      <w:marBottom w:val="0"/>
      <w:divBdr>
        <w:top w:val="none" w:sz="0" w:space="0" w:color="auto"/>
        <w:left w:val="none" w:sz="0" w:space="0" w:color="auto"/>
        <w:bottom w:val="none" w:sz="0" w:space="0" w:color="auto"/>
        <w:right w:val="none" w:sz="0" w:space="0" w:color="auto"/>
      </w:divBdr>
    </w:div>
    <w:div w:id="276717811">
      <w:bodyDiv w:val="1"/>
      <w:marLeft w:val="0"/>
      <w:marRight w:val="0"/>
      <w:marTop w:val="0"/>
      <w:marBottom w:val="0"/>
      <w:divBdr>
        <w:top w:val="none" w:sz="0" w:space="0" w:color="auto"/>
        <w:left w:val="none" w:sz="0" w:space="0" w:color="auto"/>
        <w:bottom w:val="none" w:sz="0" w:space="0" w:color="auto"/>
        <w:right w:val="none" w:sz="0" w:space="0" w:color="auto"/>
      </w:divBdr>
    </w:div>
    <w:div w:id="276958984">
      <w:bodyDiv w:val="1"/>
      <w:marLeft w:val="0"/>
      <w:marRight w:val="0"/>
      <w:marTop w:val="0"/>
      <w:marBottom w:val="0"/>
      <w:divBdr>
        <w:top w:val="none" w:sz="0" w:space="0" w:color="auto"/>
        <w:left w:val="none" w:sz="0" w:space="0" w:color="auto"/>
        <w:bottom w:val="none" w:sz="0" w:space="0" w:color="auto"/>
        <w:right w:val="none" w:sz="0" w:space="0" w:color="auto"/>
      </w:divBdr>
      <w:divsChild>
        <w:div w:id="110590835">
          <w:marLeft w:val="0"/>
          <w:marRight w:val="0"/>
          <w:marTop w:val="0"/>
          <w:marBottom w:val="0"/>
          <w:divBdr>
            <w:top w:val="none" w:sz="0" w:space="0" w:color="auto"/>
            <w:left w:val="none" w:sz="0" w:space="0" w:color="auto"/>
            <w:bottom w:val="none" w:sz="0" w:space="0" w:color="auto"/>
            <w:right w:val="none" w:sz="0" w:space="0" w:color="auto"/>
          </w:divBdr>
          <w:divsChild>
            <w:div w:id="371345924">
              <w:marLeft w:val="0"/>
              <w:marRight w:val="0"/>
              <w:marTop w:val="0"/>
              <w:marBottom w:val="0"/>
              <w:divBdr>
                <w:top w:val="none" w:sz="0" w:space="0" w:color="auto"/>
                <w:left w:val="none" w:sz="0" w:space="0" w:color="auto"/>
                <w:bottom w:val="none" w:sz="0" w:space="0" w:color="auto"/>
                <w:right w:val="none" w:sz="0" w:space="0" w:color="auto"/>
              </w:divBdr>
              <w:divsChild>
                <w:div w:id="754977650">
                  <w:marLeft w:val="0"/>
                  <w:marRight w:val="0"/>
                  <w:marTop w:val="0"/>
                  <w:marBottom w:val="0"/>
                  <w:divBdr>
                    <w:top w:val="none" w:sz="0" w:space="0" w:color="auto"/>
                    <w:left w:val="none" w:sz="0" w:space="0" w:color="auto"/>
                    <w:bottom w:val="none" w:sz="0" w:space="0" w:color="auto"/>
                    <w:right w:val="none" w:sz="0" w:space="0" w:color="auto"/>
                  </w:divBdr>
                  <w:divsChild>
                    <w:div w:id="1721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6028">
      <w:bodyDiv w:val="1"/>
      <w:marLeft w:val="0"/>
      <w:marRight w:val="0"/>
      <w:marTop w:val="0"/>
      <w:marBottom w:val="0"/>
      <w:divBdr>
        <w:top w:val="none" w:sz="0" w:space="0" w:color="auto"/>
        <w:left w:val="none" w:sz="0" w:space="0" w:color="auto"/>
        <w:bottom w:val="none" w:sz="0" w:space="0" w:color="auto"/>
        <w:right w:val="none" w:sz="0" w:space="0" w:color="auto"/>
      </w:divBdr>
      <w:divsChild>
        <w:div w:id="1393968574">
          <w:marLeft w:val="0"/>
          <w:marRight w:val="0"/>
          <w:marTop w:val="60"/>
          <w:marBottom w:val="0"/>
          <w:divBdr>
            <w:top w:val="none" w:sz="0" w:space="0" w:color="auto"/>
            <w:left w:val="none" w:sz="0" w:space="0" w:color="auto"/>
            <w:bottom w:val="none" w:sz="0" w:space="0" w:color="auto"/>
            <w:right w:val="none" w:sz="0" w:space="0" w:color="auto"/>
          </w:divBdr>
        </w:div>
        <w:div w:id="572088427">
          <w:marLeft w:val="0"/>
          <w:marRight w:val="0"/>
          <w:marTop w:val="60"/>
          <w:marBottom w:val="0"/>
          <w:divBdr>
            <w:top w:val="none" w:sz="0" w:space="0" w:color="auto"/>
            <w:left w:val="none" w:sz="0" w:space="0" w:color="auto"/>
            <w:bottom w:val="none" w:sz="0" w:space="0" w:color="auto"/>
            <w:right w:val="none" w:sz="0" w:space="0" w:color="auto"/>
          </w:divBdr>
        </w:div>
      </w:divsChild>
    </w:div>
    <w:div w:id="285816672">
      <w:bodyDiv w:val="1"/>
      <w:marLeft w:val="0"/>
      <w:marRight w:val="0"/>
      <w:marTop w:val="0"/>
      <w:marBottom w:val="0"/>
      <w:divBdr>
        <w:top w:val="none" w:sz="0" w:space="0" w:color="auto"/>
        <w:left w:val="none" w:sz="0" w:space="0" w:color="auto"/>
        <w:bottom w:val="none" w:sz="0" w:space="0" w:color="auto"/>
        <w:right w:val="none" w:sz="0" w:space="0" w:color="auto"/>
      </w:divBdr>
    </w:div>
    <w:div w:id="286397499">
      <w:bodyDiv w:val="1"/>
      <w:marLeft w:val="0"/>
      <w:marRight w:val="0"/>
      <w:marTop w:val="0"/>
      <w:marBottom w:val="0"/>
      <w:divBdr>
        <w:top w:val="none" w:sz="0" w:space="0" w:color="auto"/>
        <w:left w:val="none" w:sz="0" w:space="0" w:color="auto"/>
        <w:bottom w:val="none" w:sz="0" w:space="0" w:color="auto"/>
        <w:right w:val="none" w:sz="0" w:space="0" w:color="auto"/>
      </w:divBdr>
    </w:div>
    <w:div w:id="288705422">
      <w:bodyDiv w:val="1"/>
      <w:marLeft w:val="0"/>
      <w:marRight w:val="0"/>
      <w:marTop w:val="0"/>
      <w:marBottom w:val="0"/>
      <w:divBdr>
        <w:top w:val="none" w:sz="0" w:space="0" w:color="auto"/>
        <w:left w:val="none" w:sz="0" w:space="0" w:color="auto"/>
        <w:bottom w:val="none" w:sz="0" w:space="0" w:color="auto"/>
        <w:right w:val="none" w:sz="0" w:space="0" w:color="auto"/>
      </w:divBdr>
    </w:div>
    <w:div w:id="296105559">
      <w:bodyDiv w:val="1"/>
      <w:marLeft w:val="0"/>
      <w:marRight w:val="0"/>
      <w:marTop w:val="0"/>
      <w:marBottom w:val="0"/>
      <w:divBdr>
        <w:top w:val="none" w:sz="0" w:space="0" w:color="auto"/>
        <w:left w:val="none" w:sz="0" w:space="0" w:color="auto"/>
        <w:bottom w:val="none" w:sz="0" w:space="0" w:color="auto"/>
        <w:right w:val="none" w:sz="0" w:space="0" w:color="auto"/>
      </w:divBdr>
    </w:div>
    <w:div w:id="299697040">
      <w:bodyDiv w:val="1"/>
      <w:marLeft w:val="0"/>
      <w:marRight w:val="0"/>
      <w:marTop w:val="0"/>
      <w:marBottom w:val="0"/>
      <w:divBdr>
        <w:top w:val="none" w:sz="0" w:space="0" w:color="auto"/>
        <w:left w:val="none" w:sz="0" w:space="0" w:color="auto"/>
        <w:bottom w:val="none" w:sz="0" w:space="0" w:color="auto"/>
        <w:right w:val="none" w:sz="0" w:space="0" w:color="auto"/>
      </w:divBdr>
    </w:div>
    <w:div w:id="300614980">
      <w:bodyDiv w:val="1"/>
      <w:marLeft w:val="0"/>
      <w:marRight w:val="0"/>
      <w:marTop w:val="0"/>
      <w:marBottom w:val="0"/>
      <w:divBdr>
        <w:top w:val="none" w:sz="0" w:space="0" w:color="auto"/>
        <w:left w:val="none" w:sz="0" w:space="0" w:color="auto"/>
        <w:bottom w:val="none" w:sz="0" w:space="0" w:color="auto"/>
        <w:right w:val="none" w:sz="0" w:space="0" w:color="auto"/>
      </w:divBdr>
    </w:div>
    <w:div w:id="311102485">
      <w:bodyDiv w:val="1"/>
      <w:marLeft w:val="0"/>
      <w:marRight w:val="0"/>
      <w:marTop w:val="0"/>
      <w:marBottom w:val="0"/>
      <w:divBdr>
        <w:top w:val="none" w:sz="0" w:space="0" w:color="auto"/>
        <w:left w:val="none" w:sz="0" w:space="0" w:color="auto"/>
        <w:bottom w:val="none" w:sz="0" w:space="0" w:color="auto"/>
        <w:right w:val="none" w:sz="0" w:space="0" w:color="auto"/>
      </w:divBdr>
    </w:div>
    <w:div w:id="311567678">
      <w:bodyDiv w:val="1"/>
      <w:marLeft w:val="0"/>
      <w:marRight w:val="0"/>
      <w:marTop w:val="0"/>
      <w:marBottom w:val="0"/>
      <w:divBdr>
        <w:top w:val="none" w:sz="0" w:space="0" w:color="auto"/>
        <w:left w:val="none" w:sz="0" w:space="0" w:color="auto"/>
        <w:bottom w:val="none" w:sz="0" w:space="0" w:color="auto"/>
        <w:right w:val="none" w:sz="0" w:space="0" w:color="auto"/>
      </w:divBdr>
    </w:div>
    <w:div w:id="313220676">
      <w:bodyDiv w:val="1"/>
      <w:marLeft w:val="0"/>
      <w:marRight w:val="0"/>
      <w:marTop w:val="0"/>
      <w:marBottom w:val="0"/>
      <w:divBdr>
        <w:top w:val="none" w:sz="0" w:space="0" w:color="auto"/>
        <w:left w:val="none" w:sz="0" w:space="0" w:color="auto"/>
        <w:bottom w:val="none" w:sz="0" w:space="0" w:color="auto"/>
        <w:right w:val="none" w:sz="0" w:space="0" w:color="auto"/>
      </w:divBdr>
      <w:divsChild>
        <w:div w:id="1603757362">
          <w:marLeft w:val="0"/>
          <w:marRight w:val="0"/>
          <w:marTop w:val="0"/>
          <w:marBottom w:val="0"/>
          <w:divBdr>
            <w:top w:val="none" w:sz="0" w:space="0" w:color="auto"/>
            <w:left w:val="none" w:sz="0" w:space="0" w:color="auto"/>
            <w:bottom w:val="none" w:sz="0" w:space="0" w:color="auto"/>
            <w:right w:val="none" w:sz="0" w:space="0" w:color="auto"/>
          </w:divBdr>
        </w:div>
      </w:divsChild>
    </w:div>
    <w:div w:id="313527354">
      <w:bodyDiv w:val="1"/>
      <w:marLeft w:val="0"/>
      <w:marRight w:val="0"/>
      <w:marTop w:val="0"/>
      <w:marBottom w:val="0"/>
      <w:divBdr>
        <w:top w:val="none" w:sz="0" w:space="0" w:color="auto"/>
        <w:left w:val="none" w:sz="0" w:space="0" w:color="auto"/>
        <w:bottom w:val="none" w:sz="0" w:space="0" w:color="auto"/>
        <w:right w:val="none" w:sz="0" w:space="0" w:color="auto"/>
      </w:divBdr>
    </w:div>
    <w:div w:id="314572998">
      <w:bodyDiv w:val="1"/>
      <w:marLeft w:val="0"/>
      <w:marRight w:val="0"/>
      <w:marTop w:val="0"/>
      <w:marBottom w:val="0"/>
      <w:divBdr>
        <w:top w:val="none" w:sz="0" w:space="0" w:color="auto"/>
        <w:left w:val="none" w:sz="0" w:space="0" w:color="auto"/>
        <w:bottom w:val="none" w:sz="0" w:space="0" w:color="auto"/>
        <w:right w:val="none" w:sz="0" w:space="0" w:color="auto"/>
      </w:divBdr>
    </w:div>
    <w:div w:id="315499710">
      <w:bodyDiv w:val="1"/>
      <w:marLeft w:val="0"/>
      <w:marRight w:val="0"/>
      <w:marTop w:val="0"/>
      <w:marBottom w:val="0"/>
      <w:divBdr>
        <w:top w:val="none" w:sz="0" w:space="0" w:color="auto"/>
        <w:left w:val="none" w:sz="0" w:space="0" w:color="auto"/>
        <w:bottom w:val="none" w:sz="0" w:space="0" w:color="auto"/>
        <w:right w:val="none" w:sz="0" w:space="0" w:color="auto"/>
      </w:divBdr>
    </w:div>
    <w:div w:id="315886131">
      <w:bodyDiv w:val="1"/>
      <w:marLeft w:val="0"/>
      <w:marRight w:val="0"/>
      <w:marTop w:val="0"/>
      <w:marBottom w:val="0"/>
      <w:divBdr>
        <w:top w:val="none" w:sz="0" w:space="0" w:color="auto"/>
        <w:left w:val="none" w:sz="0" w:space="0" w:color="auto"/>
        <w:bottom w:val="none" w:sz="0" w:space="0" w:color="auto"/>
        <w:right w:val="none" w:sz="0" w:space="0" w:color="auto"/>
      </w:divBdr>
    </w:div>
    <w:div w:id="323898692">
      <w:bodyDiv w:val="1"/>
      <w:marLeft w:val="0"/>
      <w:marRight w:val="0"/>
      <w:marTop w:val="0"/>
      <w:marBottom w:val="0"/>
      <w:divBdr>
        <w:top w:val="none" w:sz="0" w:space="0" w:color="auto"/>
        <w:left w:val="none" w:sz="0" w:space="0" w:color="auto"/>
        <w:bottom w:val="none" w:sz="0" w:space="0" w:color="auto"/>
        <w:right w:val="none" w:sz="0" w:space="0" w:color="auto"/>
      </w:divBdr>
    </w:div>
    <w:div w:id="325785334">
      <w:bodyDiv w:val="1"/>
      <w:marLeft w:val="0"/>
      <w:marRight w:val="0"/>
      <w:marTop w:val="0"/>
      <w:marBottom w:val="0"/>
      <w:divBdr>
        <w:top w:val="none" w:sz="0" w:space="0" w:color="auto"/>
        <w:left w:val="none" w:sz="0" w:space="0" w:color="auto"/>
        <w:bottom w:val="none" w:sz="0" w:space="0" w:color="auto"/>
        <w:right w:val="none" w:sz="0" w:space="0" w:color="auto"/>
      </w:divBdr>
    </w:div>
    <w:div w:id="327833090">
      <w:bodyDiv w:val="1"/>
      <w:marLeft w:val="0"/>
      <w:marRight w:val="0"/>
      <w:marTop w:val="0"/>
      <w:marBottom w:val="0"/>
      <w:divBdr>
        <w:top w:val="none" w:sz="0" w:space="0" w:color="auto"/>
        <w:left w:val="none" w:sz="0" w:space="0" w:color="auto"/>
        <w:bottom w:val="none" w:sz="0" w:space="0" w:color="auto"/>
        <w:right w:val="none" w:sz="0" w:space="0" w:color="auto"/>
      </w:divBdr>
    </w:div>
    <w:div w:id="328095291">
      <w:bodyDiv w:val="1"/>
      <w:marLeft w:val="0"/>
      <w:marRight w:val="0"/>
      <w:marTop w:val="0"/>
      <w:marBottom w:val="0"/>
      <w:divBdr>
        <w:top w:val="none" w:sz="0" w:space="0" w:color="auto"/>
        <w:left w:val="none" w:sz="0" w:space="0" w:color="auto"/>
        <w:bottom w:val="none" w:sz="0" w:space="0" w:color="auto"/>
        <w:right w:val="none" w:sz="0" w:space="0" w:color="auto"/>
      </w:divBdr>
    </w:div>
    <w:div w:id="328214522">
      <w:bodyDiv w:val="1"/>
      <w:marLeft w:val="0"/>
      <w:marRight w:val="0"/>
      <w:marTop w:val="0"/>
      <w:marBottom w:val="0"/>
      <w:divBdr>
        <w:top w:val="none" w:sz="0" w:space="0" w:color="auto"/>
        <w:left w:val="none" w:sz="0" w:space="0" w:color="auto"/>
        <w:bottom w:val="none" w:sz="0" w:space="0" w:color="auto"/>
        <w:right w:val="none" w:sz="0" w:space="0" w:color="auto"/>
      </w:divBdr>
    </w:div>
    <w:div w:id="329481827">
      <w:bodyDiv w:val="1"/>
      <w:marLeft w:val="0"/>
      <w:marRight w:val="0"/>
      <w:marTop w:val="0"/>
      <w:marBottom w:val="0"/>
      <w:divBdr>
        <w:top w:val="none" w:sz="0" w:space="0" w:color="auto"/>
        <w:left w:val="none" w:sz="0" w:space="0" w:color="auto"/>
        <w:bottom w:val="none" w:sz="0" w:space="0" w:color="auto"/>
        <w:right w:val="none" w:sz="0" w:space="0" w:color="auto"/>
      </w:divBdr>
    </w:div>
    <w:div w:id="337927113">
      <w:bodyDiv w:val="1"/>
      <w:marLeft w:val="0"/>
      <w:marRight w:val="0"/>
      <w:marTop w:val="0"/>
      <w:marBottom w:val="0"/>
      <w:divBdr>
        <w:top w:val="none" w:sz="0" w:space="0" w:color="auto"/>
        <w:left w:val="none" w:sz="0" w:space="0" w:color="auto"/>
        <w:bottom w:val="none" w:sz="0" w:space="0" w:color="auto"/>
        <w:right w:val="none" w:sz="0" w:space="0" w:color="auto"/>
      </w:divBdr>
    </w:div>
    <w:div w:id="346368888">
      <w:bodyDiv w:val="1"/>
      <w:marLeft w:val="0"/>
      <w:marRight w:val="0"/>
      <w:marTop w:val="0"/>
      <w:marBottom w:val="0"/>
      <w:divBdr>
        <w:top w:val="none" w:sz="0" w:space="0" w:color="auto"/>
        <w:left w:val="none" w:sz="0" w:space="0" w:color="auto"/>
        <w:bottom w:val="none" w:sz="0" w:space="0" w:color="auto"/>
        <w:right w:val="none" w:sz="0" w:space="0" w:color="auto"/>
      </w:divBdr>
    </w:div>
    <w:div w:id="346565317">
      <w:bodyDiv w:val="1"/>
      <w:marLeft w:val="0"/>
      <w:marRight w:val="0"/>
      <w:marTop w:val="0"/>
      <w:marBottom w:val="0"/>
      <w:divBdr>
        <w:top w:val="none" w:sz="0" w:space="0" w:color="auto"/>
        <w:left w:val="none" w:sz="0" w:space="0" w:color="auto"/>
        <w:bottom w:val="none" w:sz="0" w:space="0" w:color="auto"/>
        <w:right w:val="none" w:sz="0" w:space="0" w:color="auto"/>
      </w:divBdr>
    </w:div>
    <w:div w:id="348067256">
      <w:bodyDiv w:val="1"/>
      <w:marLeft w:val="0"/>
      <w:marRight w:val="0"/>
      <w:marTop w:val="0"/>
      <w:marBottom w:val="0"/>
      <w:divBdr>
        <w:top w:val="none" w:sz="0" w:space="0" w:color="auto"/>
        <w:left w:val="none" w:sz="0" w:space="0" w:color="auto"/>
        <w:bottom w:val="none" w:sz="0" w:space="0" w:color="auto"/>
        <w:right w:val="none" w:sz="0" w:space="0" w:color="auto"/>
      </w:divBdr>
    </w:div>
    <w:div w:id="348528702">
      <w:bodyDiv w:val="1"/>
      <w:marLeft w:val="0"/>
      <w:marRight w:val="0"/>
      <w:marTop w:val="0"/>
      <w:marBottom w:val="0"/>
      <w:divBdr>
        <w:top w:val="none" w:sz="0" w:space="0" w:color="auto"/>
        <w:left w:val="none" w:sz="0" w:space="0" w:color="auto"/>
        <w:bottom w:val="none" w:sz="0" w:space="0" w:color="auto"/>
        <w:right w:val="none" w:sz="0" w:space="0" w:color="auto"/>
      </w:divBdr>
    </w:div>
    <w:div w:id="349533179">
      <w:bodyDiv w:val="1"/>
      <w:marLeft w:val="0"/>
      <w:marRight w:val="0"/>
      <w:marTop w:val="0"/>
      <w:marBottom w:val="0"/>
      <w:divBdr>
        <w:top w:val="none" w:sz="0" w:space="0" w:color="auto"/>
        <w:left w:val="none" w:sz="0" w:space="0" w:color="auto"/>
        <w:bottom w:val="none" w:sz="0" w:space="0" w:color="auto"/>
        <w:right w:val="none" w:sz="0" w:space="0" w:color="auto"/>
      </w:divBdr>
    </w:div>
    <w:div w:id="352002719">
      <w:bodyDiv w:val="1"/>
      <w:marLeft w:val="0"/>
      <w:marRight w:val="0"/>
      <w:marTop w:val="0"/>
      <w:marBottom w:val="0"/>
      <w:divBdr>
        <w:top w:val="none" w:sz="0" w:space="0" w:color="auto"/>
        <w:left w:val="none" w:sz="0" w:space="0" w:color="auto"/>
        <w:bottom w:val="none" w:sz="0" w:space="0" w:color="auto"/>
        <w:right w:val="none" w:sz="0" w:space="0" w:color="auto"/>
      </w:divBdr>
      <w:divsChild>
        <w:div w:id="501896437">
          <w:marLeft w:val="0"/>
          <w:marRight w:val="0"/>
          <w:marTop w:val="60"/>
          <w:marBottom w:val="0"/>
          <w:divBdr>
            <w:top w:val="none" w:sz="0" w:space="0" w:color="auto"/>
            <w:left w:val="none" w:sz="0" w:space="0" w:color="auto"/>
            <w:bottom w:val="none" w:sz="0" w:space="0" w:color="auto"/>
            <w:right w:val="none" w:sz="0" w:space="0" w:color="auto"/>
          </w:divBdr>
        </w:div>
        <w:div w:id="1783186981">
          <w:marLeft w:val="0"/>
          <w:marRight w:val="0"/>
          <w:marTop w:val="60"/>
          <w:marBottom w:val="0"/>
          <w:divBdr>
            <w:top w:val="none" w:sz="0" w:space="0" w:color="auto"/>
            <w:left w:val="none" w:sz="0" w:space="0" w:color="auto"/>
            <w:bottom w:val="none" w:sz="0" w:space="0" w:color="auto"/>
            <w:right w:val="none" w:sz="0" w:space="0" w:color="auto"/>
          </w:divBdr>
        </w:div>
      </w:divsChild>
    </w:div>
    <w:div w:id="354383462">
      <w:bodyDiv w:val="1"/>
      <w:marLeft w:val="0"/>
      <w:marRight w:val="0"/>
      <w:marTop w:val="0"/>
      <w:marBottom w:val="0"/>
      <w:divBdr>
        <w:top w:val="none" w:sz="0" w:space="0" w:color="auto"/>
        <w:left w:val="none" w:sz="0" w:space="0" w:color="auto"/>
        <w:bottom w:val="none" w:sz="0" w:space="0" w:color="auto"/>
        <w:right w:val="none" w:sz="0" w:space="0" w:color="auto"/>
      </w:divBdr>
    </w:div>
    <w:div w:id="367073584">
      <w:bodyDiv w:val="1"/>
      <w:marLeft w:val="0"/>
      <w:marRight w:val="0"/>
      <w:marTop w:val="0"/>
      <w:marBottom w:val="0"/>
      <w:divBdr>
        <w:top w:val="none" w:sz="0" w:space="0" w:color="auto"/>
        <w:left w:val="none" w:sz="0" w:space="0" w:color="auto"/>
        <w:bottom w:val="none" w:sz="0" w:space="0" w:color="auto"/>
        <w:right w:val="none" w:sz="0" w:space="0" w:color="auto"/>
      </w:divBdr>
    </w:div>
    <w:div w:id="373114920">
      <w:bodyDiv w:val="1"/>
      <w:marLeft w:val="0"/>
      <w:marRight w:val="0"/>
      <w:marTop w:val="0"/>
      <w:marBottom w:val="0"/>
      <w:divBdr>
        <w:top w:val="none" w:sz="0" w:space="0" w:color="auto"/>
        <w:left w:val="none" w:sz="0" w:space="0" w:color="auto"/>
        <w:bottom w:val="none" w:sz="0" w:space="0" w:color="auto"/>
        <w:right w:val="none" w:sz="0" w:space="0" w:color="auto"/>
      </w:divBdr>
      <w:divsChild>
        <w:div w:id="1065419252">
          <w:marLeft w:val="0"/>
          <w:marRight w:val="0"/>
          <w:marTop w:val="60"/>
          <w:marBottom w:val="0"/>
          <w:divBdr>
            <w:top w:val="none" w:sz="0" w:space="0" w:color="auto"/>
            <w:left w:val="none" w:sz="0" w:space="0" w:color="auto"/>
            <w:bottom w:val="none" w:sz="0" w:space="0" w:color="auto"/>
            <w:right w:val="none" w:sz="0" w:space="0" w:color="auto"/>
          </w:divBdr>
        </w:div>
        <w:div w:id="1898591715">
          <w:marLeft w:val="0"/>
          <w:marRight w:val="0"/>
          <w:marTop w:val="60"/>
          <w:marBottom w:val="0"/>
          <w:divBdr>
            <w:top w:val="none" w:sz="0" w:space="0" w:color="auto"/>
            <w:left w:val="none" w:sz="0" w:space="0" w:color="auto"/>
            <w:bottom w:val="none" w:sz="0" w:space="0" w:color="auto"/>
            <w:right w:val="none" w:sz="0" w:space="0" w:color="auto"/>
          </w:divBdr>
        </w:div>
        <w:div w:id="1884516360">
          <w:marLeft w:val="0"/>
          <w:marRight w:val="0"/>
          <w:marTop w:val="60"/>
          <w:marBottom w:val="0"/>
          <w:divBdr>
            <w:top w:val="none" w:sz="0" w:space="0" w:color="auto"/>
            <w:left w:val="none" w:sz="0" w:space="0" w:color="auto"/>
            <w:bottom w:val="none" w:sz="0" w:space="0" w:color="auto"/>
            <w:right w:val="none" w:sz="0" w:space="0" w:color="auto"/>
          </w:divBdr>
        </w:div>
      </w:divsChild>
    </w:div>
    <w:div w:id="378407076">
      <w:bodyDiv w:val="1"/>
      <w:marLeft w:val="0"/>
      <w:marRight w:val="0"/>
      <w:marTop w:val="0"/>
      <w:marBottom w:val="0"/>
      <w:divBdr>
        <w:top w:val="none" w:sz="0" w:space="0" w:color="auto"/>
        <w:left w:val="none" w:sz="0" w:space="0" w:color="auto"/>
        <w:bottom w:val="none" w:sz="0" w:space="0" w:color="auto"/>
        <w:right w:val="none" w:sz="0" w:space="0" w:color="auto"/>
      </w:divBdr>
      <w:divsChild>
        <w:div w:id="349339297">
          <w:marLeft w:val="0"/>
          <w:marRight w:val="0"/>
          <w:marTop w:val="0"/>
          <w:marBottom w:val="0"/>
          <w:divBdr>
            <w:top w:val="none" w:sz="0" w:space="0" w:color="auto"/>
            <w:left w:val="none" w:sz="0" w:space="0" w:color="auto"/>
            <w:bottom w:val="none" w:sz="0" w:space="0" w:color="auto"/>
            <w:right w:val="none" w:sz="0" w:space="0" w:color="auto"/>
          </w:divBdr>
        </w:div>
        <w:div w:id="371348219">
          <w:marLeft w:val="0"/>
          <w:marRight w:val="0"/>
          <w:marTop w:val="0"/>
          <w:marBottom w:val="0"/>
          <w:divBdr>
            <w:top w:val="none" w:sz="0" w:space="0" w:color="auto"/>
            <w:left w:val="none" w:sz="0" w:space="0" w:color="auto"/>
            <w:bottom w:val="none" w:sz="0" w:space="0" w:color="auto"/>
            <w:right w:val="none" w:sz="0" w:space="0" w:color="auto"/>
          </w:divBdr>
        </w:div>
      </w:divsChild>
    </w:div>
    <w:div w:id="378745845">
      <w:bodyDiv w:val="1"/>
      <w:marLeft w:val="0"/>
      <w:marRight w:val="0"/>
      <w:marTop w:val="0"/>
      <w:marBottom w:val="0"/>
      <w:divBdr>
        <w:top w:val="none" w:sz="0" w:space="0" w:color="auto"/>
        <w:left w:val="none" w:sz="0" w:space="0" w:color="auto"/>
        <w:bottom w:val="none" w:sz="0" w:space="0" w:color="auto"/>
        <w:right w:val="none" w:sz="0" w:space="0" w:color="auto"/>
      </w:divBdr>
      <w:divsChild>
        <w:div w:id="1162046489">
          <w:marLeft w:val="0"/>
          <w:marRight w:val="0"/>
          <w:marTop w:val="0"/>
          <w:marBottom w:val="0"/>
          <w:divBdr>
            <w:top w:val="none" w:sz="0" w:space="0" w:color="auto"/>
            <w:left w:val="none" w:sz="0" w:space="0" w:color="auto"/>
            <w:bottom w:val="none" w:sz="0" w:space="0" w:color="auto"/>
            <w:right w:val="none" w:sz="0" w:space="0" w:color="auto"/>
          </w:divBdr>
          <w:divsChild>
            <w:div w:id="1743062942">
              <w:marLeft w:val="0"/>
              <w:marRight w:val="0"/>
              <w:marTop w:val="0"/>
              <w:marBottom w:val="0"/>
              <w:divBdr>
                <w:top w:val="none" w:sz="0" w:space="0" w:color="auto"/>
                <w:left w:val="none" w:sz="0" w:space="0" w:color="auto"/>
                <w:bottom w:val="none" w:sz="0" w:space="0" w:color="auto"/>
                <w:right w:val="none" w:sz="0" w:space="0" w:color="auto"/>
              </w:divBdr>
              <w:divsChild>
                <w:div w:id="2039041993">
                  <w:marLeft w:val="0"/>
                  <w:marRight w:val="0"/>
                  <w:marTop w:val="0"/>
                  <w:marBottom w:val="0"/>
                  <w:divBdr>
                    <w:top w:val="none" w:sz="0" w:space="0" w:color="auto"/>
                    <w:left w:val="none" w:sz="0" w:space="0" w:color="auto"/>
                    <w:bottom w:val="none" w:sz="0" w:space="0" w:color="auto"/>
                    <w:right w:val="none" w:sz="0" w:space="0" w:color="auto"/>
                  </w:divBdr>
                  <w:divsChild>
                    <w:div w:id="11253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3103">
      <w:bodyDiv w:val="1"/>
      <w:marLeft w:val="0"/>
      <w:marRight w:val="0"/>
      <w:marTop w:val="0"/>
      <w:marBottom w:val="0"/>
      <w:divBdr>
        <w:top w:val="none" w:sz="0" w:space="0" w:color="auto"/>
        <w:left w:val="none" w:sz="0" w:space="0" w:color="auto"/>
        <w:bottom w:val="none" w:sz="0" w:space="0" w:color="auto"/>
        <w:right w:val="none" w:sz="0" w:space="0" w:color="auto"/>
      </w:divBdr>
    </w:div>
    <w:div w:id="385253064">
      <w:bodyDiv w:val="1"/>
      <w:marLeft w:val="0"/>
      <w:marRight w:val="0"/>
      <w:marTop w:val="0"/>
      <w:marBottom w:val="0"/>
      <w:divBdr>
        <w:top w:val="none" w:sz="0" w:space="0" w:color="auto"/>
        <w:left w:val="none" w:sz="0" w:space="0" w:color="auto"/>
        <w:bottom w:val="none" w:sz="0" w:space="0" w:color="auto"/>
        <w:right w:val="none" w:sz="0" w:space="0" w:color="auto"/>
      </w:divBdr>
    </w:div>
    <w:div w:id="391007935">
      <w:bodyDiv w:val="1"/>
      <w:marLeft w:val="0"/>
      <w:marRight w:val="0"/>
      <w:marTop w:val="0"/>
      <w:marBottom w:val="0"/>
      <w:divBdr>
        <w:top w:val="none" w:sz="0" w:space="0" w:color="auto"/>
        <w:left w:val="none" w:sz="0" w:space="0" w:color="auto"/>
        <w:bottom w:val="none" w:sz="0" w:space="0" w:color="auto"/>
        <w:right w:val="none" w:sz="0" w:space="0" w:color="auto"/>
      </w:divBdr>
    </w:div>
    <w:div w:id="392512496">
      <w:bodyDiv w:val="1"/>
      <w:marLeft w:val="0"/>
      <w:marRight w:val="0"/>
      <w:marTop w:val="0"/>
      <w:marBottom w:val="0"/>
      <w:divBdr>
        <w:top w:val="none" w:sz="0" w:space="0" w:color="auto"/>
        <w:left w:val="none" w:sz="0" w:space="0" w:color="auto"/>
        <w:bottom w:val="none" w:sz="0" w:space="0" w:color="auto"/>
        <w:right w:val="none" w:sz="0" w:space="0" w:color="auto"/>
      </w:divBdr>
    </w:div>
    <w:div w:id="393816536">
      <w:bodyDiv w:val="1"/>
      <w:marLeft w:val="0"/>
      <w:marRight w:val="0"/>
      <w:marTop w:val="0"/>
      <w:marBottom w:val="0"/>
      <w:divBdr>
        <w:top w:val="none" w:sz="0" w:space="0" w:color="auto"/>
        <w:left w:val="none" w:sz="0" w:space="0" w:color="auto"/>
        <w:bottom w:val="none" w:sz="0" w:space="0" w:color="auto"/>
        <w:right w:val="none" w:sz="0" w:space="0" w:color="auto"/>
      </w:divBdr>
    </w:div>
    <w:div w:id="394553670">
      <w:bodyDiv w:val="1"/>
      <w:marLeft w:val="0"/>
      <w:marRight w:val="0"/>
      <w:marTop w:val="0"/>
      <w:marBottom w:val="0"/>
      <w:divBdr>
        <w:top w:val="none" w:sz="0" w:space="0" w:color="auto"/>
        <w:left w:val="none" w:sz="0" w:space="0" w:color="auto"/>
        <w:bottom w:val="none" w:sz="0" w:space="0" w:color="auto"/>
        <w:right w:val="none" w:sz="0" w:space="0" w:color="auto"/>
      </w:divBdr>
    </w:div>
    <w:div w:id="401291098">
      <w:bodyDiv w:val="1"/>
      <w:marLeft w:val="0"/>
      <w:marRight w:val="0"/>
      <w:marTop w:val="0"/>
      <w:marBottom w:val="0"/>
      <w:divBdr>
        <w:top w:val="none" w:sz="0" w:space="0" w:color="auto"/>
        <w:left w:val="none" w:sz="0" w:space="0" w:color="auto"/>
        <w:bottom w:val="none" w:sz="0" w:space="0" w:color="auto"/>
        <w:right w:val="none" w:sz="0" w:space="0" w:color="auto"/>
      </w:divBdr>
    </w:div>
    <w:div w:id="410392626">
      <w:bodyDiv w:val="1"/>
      <w:marLeft w:val="0"/>
      <w:marRight w:val="0"/>
      <w:marTop w:val="0"/>
      <w:marBottom w:val="0"/>
      <w:divBdr>
        <w:top w:val="none" w:sz="0" w:space="0" w:color="auto"/>
        <w:left w:val="none" w:sz="0" w:space="0" w:color="auto"/>
        <w:bottom w:val="none" w:sz="0" w:space="0" w:color="auto"/>
        <w:right w:val="none" w:sz="0" w:space="0" w:color="auto"/>
      </w:divBdr>
    </w:div>
    <w:div w:id="412240090">
      <w:bodyDiv w:val="1"/>
      <w:marLeft w:val="0"/>
      <w:marRight w:val="0"/>
      <w:marTop w:val="0"/>
      <w:marBottom w:val="0"/>
      <w:divBdr>
        <w:top w:val="none" w:sz="0" w:space="0" w:color="auto"/>
        <w:left w:val="none" w:sz="0" w:space="0" w:color="auto"/>
        <w:bottom w:val="none" w:sz="0" w:space="0" w:color="auto"/>
        <w:right w:val="none" w:sz="0" w:space="0" w:color="auto"/>
      </w:divBdr>
    </w:div>
    <w:div w:id="416557739">
      <w:bodyDiv w:val="1"/>
      <w:marLeft w:val="0"/>
      <w:marRight w:val="0"/>
      <w:marTop w:val="0"/>
      <w:marBottom w:val="0"/>
      <w:divBdr>
        <w:top w:val="none" w:sz="0" w:space="0" w:color="auto"/>
        <w:left w:val="none" w:sz="0" w:space="0" w:color="auto"/>
        <w:bottom w:val="none" w:sz="0" w:space="0" w:color="auto"/>
        <w:right w:val="none" w:sz="0" w:space="0" w:color="auto"/>
      </w:divBdr>
    </w:div>
    <w:div w:id="425227715">
      <w:bodyDiv w:val="1"/>
      <w:marLeft w:val="0"/>
      <w:marRight w:val="0"/>
      <w:marTop w:val="0"/>
      <w:marBottom w:val="0"/>
      <w:divBdr>
        <w:top w:val="none" w:sz="0" w:space="0" w:color="auto"/>
        <w:left w:val="none" w:sz="0" w:space="0" w:color="auto"/>
        <w:bottom w:val="none" w:sz="0" w:space="0" w:color="auto"/>
        <w:right w:val="none" w:sz="0" w:space="0" w:color="auto"/>
      </w:divBdr>
    </w:div>
    <w:div w:id="427581337">
      <w:bodyDiv w:val="1"/>
      <w:marLeft w:val="0"/>
      <w:marRight w:val="0"/>
      <w:marTop w:val="0"/>
      <w:marBottom w:val="0"/>
      <w:divBdr>
        <w:top w:val="none" w:sz="0" w:space="0" w:color="auto"/>
        <w:left w:val="none" w:sz="0" w:space="0" w:color="auto"/>
        <w:bottom w:val="none" w:sz="0" w:space="0" w:color="auto"/>
        <w:right w:val="none" w:sz="0" w:space="0" w:color="auto"/>
      </w:divBdr>
    </w:div>
    <w:div w:id="431895905">
      <w:bodyDiv w:val="1"/>
      <w:marLeft w:val="0"/>
      <w:marRight w:val="0"/>
      <w:marTop w:val="0"/>
      <w:marBottom w:val="0"/>
      <w:divBdr>
        <w:top w:val="none" w:sz="0" w:space="0" w:color="auto"/>
        <w:left w:val="none" w:sz="0" w:space="0" w:color="auto"/>
        <w:bottom w:val="none" w:sz="0" w:space="0" w:color="auto"/>
        <w:right w:val="none" w:sz="0" w:space="0" w:color="auto"/>
      </w:divBdr>
    </w:div>
    <w:div w:id="437794543">
      <w:bodyDiv w:val="1"/>
      <w:marLeft w:val="0"/>
      <w:marRight w:val="0"/>
      <w:marTop w:val="0"/>
      <w:marBottom w:val="0"/>
      <w:divBdr>
        <w:top w:val="none" w:sz="0" w:space="0" w:color="auto"/>
        <w:left w:val="none" w:sz="0" w:space="0" w:color="auto"/>
        <w:bottom w:val="none" w:sz="0" w:space="0" w:color="auto"/>
        <w:right w:val="none" w:sz="0" w:space="0" w:color="auto"/>
      </w:divBdr>
    </w:div>
    <w:div w:id="439422549">
      <w:bodyDiv w:val="1"/>
      <w:marLeft w:val="0"/>
      <w:marRight w:val="0"/>
      <w:marTop w:val="0"/>
      <w:marBottom w:val="0"/>
      <w:divBdr>
        <w:top w:val="none" w:sz="0" w:space="0" w:color="auto"/>
        <w:left w:val="none" w:sz="0" w:space="0" w:color="auto"/>
        <w:bottom w:val="none" w:sz="0" w:space="0" w:color="auto"/>
        <w:right w:val="none" w:sz="0" w:space="0" w:color="auto"/>
      </w:divBdr>
    </w:div>
    <w:div w:id="447553860">
      <w:bodyDiv w:val="1"/>
      <w:marLeft w:val="0"/>
      <w:marRight w:val="0"/>
      <w:marTop w:val="0"/>
      <w:marBottom w:val="0"/>
      <w:divBdr>
        <w:top w:val="none" w:sz="0" w:space="0" w:color="auto"/>
        <w:left w:val="none" w:sz="0" w:space="0" w:color="auto"/>
        <w:bottom w:val="none" w:sz="0" w:space="0" w:color="auto"/>
        <w:right w:val="none" w:sz="0" w:space="0" w:color="auto"/>
      </w:divBdr>
    </w:div>
    <w:div w:id="452599709">
      <w:bodyDiv w:val="1"/>
      <w:marLeft w:val="0"/>
      <w:marRight w:val="0"/>
      <w:marTop w:val="0"/>
      <w:marBottom w:val="0"/>
      <w:divBdr>
        <w:top w:val="none" w:sz="0" w:space="0" w:color="auto"/>
        <w:left w:val="none" w:sz="0" w:space="0" w:color="auto"/>
        <w:bottom w:val="none" w:sz="0" w:space="0" w:color="auto"/>
        <w:right w:val="none" w:sz="0" w:space="0" w:color="auto"/>
      </w:divBdr>
    </w:div>
    <w:div w:id="454644072">
      <w:bodyDiv w:val="1"/>
      <w:marLeft w:val="0"/>
      <w:marRight w:val="0"/>
      <w:marTop w:val="0"/>
      <w:marBottom w:val="0"/>
      <w:divBdr>
        <w:top w:val="none" w:sz="0" w:space="0" w:color="auto"/>
        <w:left w:val="none" w:sz="0" w:space="0" w:color="auto"/>
        <w:bottom w:val="none" w:sz="0" w:space="0" w:color="auto"/>
        <w:right w:val="none" w:sz="0" w:space="0" w:color="auto"/>
      </w:divBdr>
    </w:div>
    <w:div w:id="456486202">
      <w:bodyDiv w:val="1"/>
      <w:marLeft w:val="0"/>
      <w:marRight w:val="0"/>
      <w:marTop w:val="0"/>
      <w:marBottom w:val="0"/>
      <w:divBdr>
        <w:top w:val="none" w:sz="0" w:space="0" w:color="auto"/>
        <w:left w:val="none" w:sz="0" w:space="0" w:color="auto"/>
        <w:bottom w:val="none" w:sz="0" w:space="0" w:color="auto"/>
        <w:right w:val="none" w:sz="0" w:space="0" w:color="auto"/>
      </w:divBdr>
      <w:divsChild>
        <w:div w:id="1879077662">
          <w:marLeft w:val="0"/>
          <w:marRight w:val="0"/>
          <w:marTop w:val="60"/>
          <w:marBottom w:val="0"/>
          <w:divBdr>
            <w:top w:val="none" w:sz="0" w:space="0" w:color="auto"/>
            <w:left w:val="none" w:sz="0" w:space="0" w:color="auto"/>
            <w:bottom w:val="none" w:sz="0" w:space="0" w:color="auto"/>
            <w:right w:val="none" w:sz="0" w:space="0" w:color="auto"/>
          </w:divBdr>
        </w:div>
        <w:div w:id="2123763747">
          <w:marLeft w:val="0"/>
          <w:marRight w:val="0"/>
          <w:marTop w:val="60"/>
          <w:marBottom w:val="0"/>
          <w:divBdr>
            <w:top w:val="none" w:sz="0" w:space="0" w:color="auto"/>
            <w:left w:val="none" w:sz="0" w:space="0" w:color="auto"/>
            <w:bottom w:val="none" w:sz="0" w:space="0" w:color="auto"/>
            <w:right w:val="none" w:sz="0" w:space="0" w:color="auto"/>
          </w:divBdr>
        </w:div>
      </w:divsChild>
    </w:div>
    <w:div w:id="459152186">
      <w:bodyDiv w:val="1"/>
      <w:marLeft w:val="0"/>
      <w:marRight w:val="0"/>
      <w:marTop w:val="0"/>
      <w:marBottom w:val="0"/>
      <w:divBdr>
        <w:top w:val="none" w:sz="0" w:space="0" w:color="auto"/>
        <w:left w:val="none" w:sz="0" w:space="0" w:color="auto"/>
        <w:bottom w:val="none" w:sz="0" w:space="0" w:color="auto"/>
        <w:right w:val="none" w:sz="0" w:space="0" w:color="auto"/>
      </w:divBdr>
    </w:div>
    <w:div w:id="460804216">
      <w:bodyDiv w:val="1"/>
      <w:marLeft w:val="0"/>
      <w:marRight w:val="0"/>
      <w:marTop w:val="0"/>
      <w:marBottom w:val="0"/>
      <w:divBdr>
        <w:top w:val="none" w:sz="0" w:space="0" w:color="auto"/>
        <w:left w:val="none" w:sz="0" w:space="0" w:color="auto"/>
        <w:bottom w:val="none" w:sz="0" w:space="0" w:color="auto"/>
        <w:right w:val="none" w:sz="0" w:space="0" w:color="auto"/>
      </w:divBdr>
      <w:divsChild>
        <w:div w:id="1611620079">
          <w:marLeft w:val="0"/>
          <w:marRight w:val="0"/>
          <w:marTop w:val="0"/>
          <w:marBottom w:val="0"/>
          <w:divBdr>
            <w:top w:val="none" w:sz="0" w:space="0" w:color="auto"/>
            <w:left w:val="none" w:sz="0" w:space="0" w:color="auto"/>
            <w:bottom w:val="none" w:sz="0" w:space="0" w:color="auto"/>
            <w:right w:val="none" w:sz="0" w:space="0" w:color="auto"/>
          </w:divBdr>
          <w:divsChild>
            <w:div w:id="1918975356">
              <w:marLeft w:val="0"/>
              <w:marRight w:val="0"/>
              <w:marTop w:val="0"/>
              <w:marBottom w:val="0"/>
              <w:divBdr>
                <w:top w:val="none" w:sz="0" w:space="0" w:color="auto"/>
                <w:left w:val="none" w:sz="0" w:space="0" w:color="auto"/>
                <w:bottom w:val="none" w:sz="0" w:space="0" w:color="auto"/>
                <w:right w:val="none" w:sz="0" w:space="0" w:color="auto"/>
              </w:divBdr>
              <w:divsChild>
                <w:div w:id="1827472984">
                  <w:marLeft w:val="0"/>
                  <w:marRight w:val="0"/>
                  <w:marTop w:val="0"/>
                  <w:marBottom w:val="0"/>
                  <w:divBdr>
                    <w:top w:val="none" w:sz="0" w:space="0" w:color="auto"/>
                    <w:left w:val="none" w:sz="0" w:space="0" w:color="auto"/>
                    <w:bottom w:val="none" w:sz="0" w:space="0" w:color="auto"/>
                    <w:right w:val="none" w:sz="0" w:space="0" w:color="auto"/>
                  </w:divBdr>
                  <w:divsChild>
                    <w:div w:id="14173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64856">
      <w:bodyDiv w:val="1"/>
      <w:marLeft w:val="0"/>
      <w:marRight w:val="0"/>
      <w:marTop w:val="0"/>
      <w:marBottom w:val="0"/>
      <w:divBdr>
        <w:top w:val="none" w:sz="0" w:space="0" w:color="auto"/>
        <w:left w:val="none" w:sz="0" w:space="0" w:color="auto"/>
        <w:bottom w:val="none" w:sz="0" w:space="0" w:color="auto"/>
        <w:right w:val="none" w:sz="0" w:space="0" w:color="auto"/>
      </w:divBdr>
    </w:div>
    <w:div w:id="462237939">
      <w:bodyDiv w:val="1"/>
      <w:marLeft w:val="0"/>
      <w:marRight w:val="0"/>
      <w:marTop w:val="0"/>
      <w:marBottom w:val="0"/>
      <w:divBdr>
        <w:top w:val="none" w:sz="0" w:space="0" w:color="auto"/>
        <w:left w:val="none" w:sz="0" w:space="0" w:color="auto"/>
        <w:bottom w:val="none" w:sz="0" w:space="0" w:color="auto"/>
        <w:right w:val="none" w:sz="0" w:space="0" w:color="auto"/>
      </w:divBdr>
    </w:div>
    <w:div w:id="465198523">
      <w:bodyDiv w:val="1"/>
      <w:marLeft w:val="0"/>
      <w:marRight w:val="0"/>
      <w:marTop w:val="0"/>
      <w:marBottom w:val="0"/>
      <w:divBdr>
        <w:top w:val="none" w:sz="0" w:space="0" w:color="auto"/>
        <w:left w:val="none" w:sz="0" w:space="0" w:color="auto"/>
        <w:bottom w:val="none" w:sz="0" w:space="0" w:color="auto"/>
        <w:right w:val="none" w:sz="0" w:space="0" w:color="auto"/>
      </w:divBdr>
    </w:div>
    <w:div w:id="467552012">
      <w:bodyDiv w:val="1"/>
      <w:marLeft w:val="0"/>
      <w:marRight w:val="0"/>
      <w:marTop w:val="0"/>
      <w:marBottom w:val="0"/>
      <w:divBdr>
        <w:top w:val="none" w:sz="0" w:space="0" w:color="auto"/>
        <w:left w:val="none" w:sz="0" w:space="0" w:color="auto"/>
        <w:bottom w:val="none" w:sz="0" w:space="0" w:color="auto"/>
        <w:right w:val="none" w:sz="0" w:space="0" w:color="auto"/>
      </w:divBdr>
    </w:div>
    <w:div w:id="470751254">
      <w:bodyDiv w:val="1"/>
      <w:marLeft w:val="0"/>
      <w:marRight w:val="0"/>
      <w:marTop w:val="0"/>
      <w:marBottom w:val="0"/>
      <w:divBdr>
        <w:top w:val="none" w:sz="0" w:space="0" w:color="auto"/>
        <w:left w:val="none" w:sz="0" w:space="0" w:color="auto"/>
        <w:bottom w:val="none" w:sz="0" w:space="0" w:color="auto"/>
        <w:right w:val="none" w:sz="0" w:space="0" w:color="auto"/>
      </w:divBdr>
    </w:div>
    <w:div w:id="474028932">
      <w:bodyDiv w:val="1"/>
      <w:marLeft w:val="0"/>
      <w:marRight w:val="0"/>
      <w:marTop w:val="0"/>
      <w:marBottom w:val="0"/>
      <w:divBdr>
        <w:top w:val="none" w:sz="0" w:space="0" w:color="auto"/>
        <w:left w:val="none" w:sz="0" w:space="0" w:color="auto"/>
        <w:bottom w:val="none" w:sz="0" w:space="0" w:color="auto"/>
        <w:right w:val="none" w:sz="0" w:space="0" w:color="auto"/>
      </w:divBdr>
    </w:div>
    <w:div w:id="476185551">
      <w:bodyDiv w:val="1"/>
      <w:marLeft w:val="0"/>
      <w:marRight w:val="0"/>
      <w:marTop w:val="0"/>
      <w:marBottom w:val="0"/>
      <w:divBdr>
        <w:top w:val="none" w:sz="0" w:space="0" w:color="auto"/>
        <w:left w:val="none" w:sz="0" w:space="0" w:color="auto"/>
        <w:bottom w:val="none" w:sz="0" w:space="0" w:color="auto"/>
        <w:right w:val="none" w:sz="0" w:space="0" w:color="auto"/>
      </w:divBdr>
    </w:div>
    <w:div w:id="491022737">
      <w:bodyDiv w:val="1"/>
      <w:marLeft w:val="0"/>
      <w:marRight w:val="0"/>
      <w:marTop w:val="0"/>
      <w:marBottom w:val="0"/>
      <w:divBdr>
        <w:top w:val="none" w:sz="0" w:space="0" w:color="auto"/>
        <w:left w:val="none" w:sz="0" w:space="0" w:color="auto"/>
        <w:bottom w:val="none" w:sz="0" w:space="0" w:color="auto"/>
        <w:right w:val="none" w:sz="0" w:space="0" w:color="auto"/>
      </w:divBdr>
    </w:div>
    <w:div w:id="492569587">
      <w:bodyDiv w:val="1"/>
      <w:marLeft w:val="0"/>
      <w:marRight w:val="0"/>
      <w:marTop w:val="0"/>
      <w:marBottom w:val="0"/>
      <w:divBdr>
        <w:top w:val="none" w:sz="0" w:space="0" w:color="auto"/>
        <w:left w:val="none" w:sz="0" w:space="0" w:color="auto"/>
        <w:bottom w:val="none" w:sz="0" w:space="0" w:color="auto"/>
        <w:right w:val="none" w:sz="0" w:space="0" w:color="auto"/>
      </w:divBdr>
    </w:div>
    <w:div w:id="493571024">
      <w:bodyDiv w:val="1"/>
      <w:marLeft w:val="0"/>
      <w:marRight w:val="0"/>
      <w:marTop w:val="0"/>
      <w:marBottom w:val="0"/>
      <w:divBdr>
        <w:top w:val="none" w:sz="0" w:space="0" w:color="auto"/>
        <w:left w:val="none" w:sz="0" w:space="0" w:color="auto"/>
        <w:bottom w:val="none" w:sz="0" w:space="0" w:color="auto"/>
        <w:right w:val="none" w:sz="0" w:space="0" w:color="auto"/>
      </w:divBdr>
    </w:div>
    <w:div w:id="499198541">
      <w:bodyDiv w:val="1"/>
      <w:marLeft w:val="0"/>
      <w:marRight w:val="0"/>
      <w:marTop w:val="0"/>
      <w:marBottom w:val="0"/>
      <w:divBdr>
        <w:top w:val="none" w:sz="0" w:space="0" w:color="auto"/>
        <w:left w:val="none" w:sz="0" w:space="0" w:color="auto"/>
        <w:bottom w:val="none" w:sz="0" w:space="0" w:color="auto"/>
        <w:right w:val="none" w:sz="0" w:space="0" w:color="auto"/>
      </w:divBdr>
    </w:div>
    <w:div w:id="503516462">
      <w:bodyDiv w:val="1"/>
      <w:marLeft w:val="0"/>
      <w:marRight w:val="0"/>
      <w:marTop w:val="0"/>
      <w:marBottom w:val="0"/>
      <w:divBdr>
        <w:top w:val="none" w:sz="0" w:space="0" w:color="auto"/>
        <w:left w:val="none" w:sz="0" w:space="0" w:color="auto"/>
        <w:bottom w:val="none" w:sz="0" w:space="0" w:color="auto"/>
        <w:right w:val="none" w:sz="0" w:space="0" w:color="auto"/>
      </w:divBdr>
    </w:div>
    <w:div w:id="504904398">
      <w:bodyDiv w:val="1"/>
      <w:marLeft w:val="0"/>
      <w:marRight w:val="0"/>
      <w:marTop w:val="0"/>
      <w:marBottom w:val="0"/>
      <w:divBdr>
        <w:top w:val="none" w:sz="0" w:space="0" w:color="auto"/>
        <w:left w:val="none" w:sz="0" w:space="0" w:color="auto"/>
        <w:bottom w:val="none" w:sz="0" w:space="0" w:color="auto"/>
        <w:right w:val="none" w:sz="0" w:space="0" w:color="auto"/>
      </w:divBdr>
      <w:divsChild>
        <w:div w:id="1748916116">
          <w:marLeft w:val="0"/>
          <w:marRight w:val="0"/>
          <w:marTop w:val="60"/>
          <w:marBottom w:val="0"/>
          <w:divBdr>
            <w:top w:val="none" w:sz="0" w:space="0" w:color="auto"/>
            <w:left w:val="none" w:sz="0" w:space="0" w:color="auto"/>
            <w:bottom w:val="none" w:sz="0" w:space="0" w:color="auto"/>
            <w:right w:val="none" w:sz="0" w:space="0" w:color="auto"/>
          </w:divBdr>
        </w:div>
        <w:div w:id="1597714835">
          <w:marLeft w:val="0"/>
          <w:marRight w:val="0"/>
          <w:marTop w:val="60"/>
          <w:marBottom w:val="0"/>
          <w:divBdr>
            <w:top w:val="none" w:sz="0" w:space="0" w:color="auto"/>
            <w:left w:val="none" w:sz="0" w:space="0" w:color="auto"/>
            <w:bottom w:val="none" w:sz="0" w:space="0" w:color="auto"/>
            <w:right w:val="none" w:sz="0" w:space="0" w:color="auto"/>
          </w:divBdr>
        </w:div>
        <w:div w:id="1694723584">
          <w:marLeft w:val="0"/>
          <w:marRight w:val="0"/>
          <w:marTop w:val="60"/>
          <w:marBottom w:val="0"/>
          <w:divBdr>
            <w:top w:val="none" w:sz="0" w:space="0" w:color="auto"/>
            <w:left w:val="none" w:sz="0" w:space="0" w:color="auto"/>
            <w:bottom w:val="none" w:sz="0" w:space="0" w:color="auto"/>
            <w:right w:val="none" w:sz="0" w:space="0" w:color="auto"/>
          </w:divBdr>
        </w:div>
      </w:divsChild>
    </w:div>
    <w:div w:id="512649085">
      <w:bodyDiv w:val="1"/>
      <w:marLeft w:val="0"/>
      <w:marRight w:val="0"/>
      <w:marTop w:val="0"/>
      <w:marBottom w:val="0"/>
      <w:divBdr>
        <w:top w:val="none" w:sz="0" w:space="0" w:color="auto"/>
        <w:left w:val="none" w:sz="0" w:space="0" w:color="auto"/>
        <w:bottom w:val="none" w:sz="0" w:space="0" w:color="auto"/>
        <w:right w:val="none" w:sz="0" w:space="0" w:color="auto"/>
      </w:divBdr>
    </w:div>
    <w:div w:id="515076315">
      <w:bodyDiv w:val="1"/>
      <w:marLeft w:val="0"/>
      <w:marRight w:val="0"/>
      <w:marTop w:val="0"/>
      <w:marBottom w:val="0"/>
      <w:divBdr>
        <w:top w:val="none" w:sz="0" w:space="0" w:color="auto"/>
        <w:left w:val="none" w:sz="0" w:space="0" w:color="auto"/>
        <w:bottom w:val="none" w:sz="0" w:space="0" w:color="auto"/>
        <w:right w:val="none" w:sz="0" w:space="0" w:color="auto"/>
      </w:divBdr>
    </w:div>
    <w:div w:id="515384777">
      <w:bodyDiv w:val="1"/>
      <w:marLeft w:val="0"/>
      <w:marRight w:val="0"/>
      <w:marTop w:val="0"/>
      <w:marBottom w:val="0"/>
      <w:divBdr>
        <w:top w:val="none" w:sz="0" w:space="0" w:color="auto"/>
        <w:left w:val="none" w:sz="0" w:space="0" w:color="auto"/>
        <w:bottom w:val="none" w:sz="0" w:space="0" w:color="auto"/>
        <w:right w:val="none" w:sz="0" w:space="0" w:color="auto"/>
      </w:divBdr>
    </w:div>
    <w:div w:id="520627118">
      <w:bodyDiv w:val="1"/>
      <w:marLeft w:val="0"/>
      <w:marRight w:val="0"/>
      <w:marTop w:val="0"/>
      <w:marBottom w:val="0"/>
      <w:divBdr>
        <w:top w:val="none" w:sz="0" w:space="0" w:color="auto"/>
        <w:left w:val="none" w:sz="0" w:space="0" w:color="auto"/>
        <w:bottom w:val="none" w:sz="0" w:space="0" w:color="auto"/>
        <w:right w:val="none" w:sz="0" w:space="0" w:color="auto"/>
      </w:divBdr>
    </w:div>
    <w:div w:id="520970051">
      <w:bodyDiv w:val="1"/>
      <w:marLeft w:val="0"/>
      <w:marRight w:val="0"/>
      <w:marTop w:val="0"/>
      <w:marBottom w:val="0"/>
      <w:divBdr>
        <w:top w:val="none" w:sz="0" w:space="0" w:color="auto"/>
        <w:left w:val="none" w:sz="0" w:space="0" w:color="auto"/>
        <w:bottom w:val="none" w:sz="0" w:space="0" w:color="auto"/>
        <w:right w:val="none" w:sz="0" w:space="0" w:color="auto"/>
      </w:divBdr>
    </w:div>
    <w:div w:id="525290338">
      <w:bodyDiv w:val="1"/>
      <w:marLeft w:val="0"/>
      <w:marRight w:val="0"/>
      <w:marTop w:val="0"/>
      <w:marBottom w:val="0"/>
      <w:divBdr>
        <w:top w:val="none" w:sz="0" w:space="0" w:color="auto"/>
        <w:left w:val="none" w:sz="0" w:space="0" w:color="auto"/>
        <w:bottom w:val="none" w:sz="0" w:space="0" w:color="auto"/>
        <w:right w:val="none" w:sz="0" w:space="0" w:color="auto"/>
      </w:divBdr>
    </w:div>
    <w:div w:id="537162817">
      <w:bodyDiv w:val="1"/>
      <w:marLeft w:val="0"/>
      <w:marRight w:val="0"/>
      <w:marTop w:val="0"/>
      <w:marBottom w:val="0"/>
      <w:divBdr>
        <w:top w:val="none" w:sz="0" w:space="0" w:color="auto"/>
        <w:left w:val="none" w:sz="0" w:space="0" w:color="auto"/>
        <w:bottom w:val="none" w:sz="0" w:space="0" w:color="auto"/>
        <w:right w:val="none" w:sz="0" w:space="0" w:color="auto"/>
      </w:divBdr>
    </w:div>
    <w:div w:id="537280729">
      <w:bodyDiv w:val="1"/>
      <w:marLeft w:val="0"/>
      <w:marRight w:val="0"/>
      <w:marTop w:val="0"/>
      <w:marBottom w:val="0"/>
      <w:divBdr>
        <w:top w:val="none" w:sz="0" w:space="0" w:color="auto"/>
        <w:left w:val="none" w:sz="0" w:space="0" w:color="auto"/>
        <w:bottom w:val="none" w:sz="0" w:space="0" w:color="auto"/>
        <w:right w:val="none" w:sz="0" w:space="0" w:color="auto"/>
      </w:divBdr>
    </w:div>
    <w:div w:id="537737289">
      <w:bodyDiv w:val="1"/>
      <w:marLeft w:val="0"/>
      <w:marRight w:val="0"/>
      <w:marTop w:val="0"/>
      <w:marBottom w:val="0"/>
      <w:divBdr>
        <w:top w:val="none" w:sz="0" w:space="0" w:color="auto"/>
        <w:left w:val="none" w:sz="0" w:space="0" w:color="auto"/>
        <w:bottom w:val="none" w:sz="0" w:space="0" w:color="auto"/>
        <w:right w:val="none" w:sz="0" w:space="0" w:color="auto"/>
      </w:divBdr>
    </w:div>
    <w:div w:id="546183803">
      <w:bodyDiv w:val="1"/>
      <w:marLeft w:val="0"/>
      <w:marRight w:val="0"/>
      <w:marTop w:val="0"/>
      <w:marBottom w:val="0"/>
      <w:divBdr>
        <w:top w:val="none" w:sz="0" w:space="0" w:color="auto"/>
        <w:left w:val="none" w:sz="0" w:space="0" w:color="auto"/>
        <w:bottom w:val="none" w:sz="0" w:space="0" w:color="auto"/>
        <w:right w:val="none" w:sz="0" w:space="0" w:color="auto"/>
      </w:divBdr>
    </w:div>
    <w:div w:id="553810624">
      <w:bodyDiv w:val="1"/>
      <w:marLeft w:val="0"/>
      <w:marRight w:val="0"/>
      <w:marTop w:val="0"/>
      <w:marBottom w:val="0"/>
      <w:divBdr>
        <w:top w:val="none" w:sz="0" w:space="0" w:color="auto"/>
        <w:left w:val="none" w:sz="0" w:space="0" w:color="auto"/>
        <w:bottom w:val="none" w:sz="0" w:space="0" w:color="auto"/>
        <w:right w:val="none" w:sz="0" w:space="0" w:color="auto"/>
      </w:divBdr>
      <w:divsChild>
        <w:div w:id="1446804860">
          <w:marLeft w:val="0"/>
          <w:marRight w:val="0"/>
          <w:marTop w:val="60"/>
          <w:marBottom w:val="0"/>
          <w:divBdr>
            <w:top w:val="none" w:sz="0" w:space="0" w:color="auto"/>
            <w:left w:val="none" w:sz="0" w:space="0" w:color="auto"/>
            <w:bottom w:val="none" w:sz="0" w:space="0" w:color="auto"/>
            <w:right w:val="none" w:sz="0" w:space="0" w:color="auto"/>
          </w:divBdr>
        </w:div>
        <w:div w:id="549073069">
          <w:marLeft w:val="0"/>
          <w:marRight w:val="0"/>
          <w:marTop w:val="60"/>
          <w:marBottom w:val="0"/>
          <w:divBdr>
            <w:top w:val="none" w:sz="0" w:space="0" w:color="auto"/>
            <w:left w:val="none" w:sz="0" w:space="0" w:color="auto"/>
            <w:bottom w:val="none" w:sz="0" w:space="0" w:color="auto"/>
            <w:right w:val="none" w:sz="0" w:space="0" w:color="auto"/>
          </w:divBdr>
        </w:div>
        <w:div w:id="2012830675">
          <w:marLeft w:val="0"/>
          <w:marRight w:val="0"/>
          <w:marTop w:val="60"/>
          <w:marBottom w:val="0"/>
          <w:divBdr>
            <w:top w:val="none" w:sz="0" w:space="0" w:color="auto"/>
            <w:left w:val="none" w:sz="0" w:space="0" w:color="auto"/>
            <w:bottom w:val="none" w:sz="0" w:space="0" w:color="auto"/>
            <w:right w:val="none" w:sz="0" w:space="0" w:color="auto"/>
          </w:divBdr>
        </w:div>
        <w:div w:id="1087925647">
          <w:marLeft w:val="0"/>
          <w:marRight w:val="0"/>
          <w:marTop w:val="60"/>
          <w:marBottom w:val="0"/>
          <w:divBdr>
            <w:top w:val="none" w:sz="0" w:space="0" w:color="auto"/>
            <w:left w:val="none" w:sz="0" w:space="0" w:color="auto"/>
            <w:bottom w:val="none" w:sz="0" w:space="0" w:color="auto"/>
            <w:right w:val="none" w:sz="0" w:space="0" w:color="auto"/>
          </w:divBdr>
        </w:div>
      </w:divsChild>
    </w:div>
    <w:div w:id="555437605">
      <w:bodyDiv w:val="1"/>
      <w:marLeft w:val="0"/>
      <w:marRight w:val="0"/>
      <w:marTop w:val="0"/>
      <w:marBottom w:val="0"/>
      <w:divBdr>
        <w:top w:val="none" w:sz="0" w:space="0" w:color="auto"/>
        <w:left w:val="none" w:sz="0" w:space="0" w:color="auto"/>
        <w:bottom w:val="none" w:sz="0" w:space="0" w:color="auto"/>
        <w:right w:val="none" w:sz="0" w:space="0" w:color="auto"/>
      </w:divBdr>
    </w:div>
    <w:div w:id="558132323">
      <w:bodyDiv w:val="1"/>
      <w:marLeft w:val="0"/>
      <w:marRight w:val="0"/>
      <w:marTop w:val="0"/>
      <w:marBottom w:val="0"/>
      <w:divBdr>
        <w:top w:val="none" w:sz="0" w:space="0" w:color="auto"/>
        <w:left w:val="none" w:sz="0" w:space="0" w:color="auto"/>
        <w:bottom w:val="none" w:sz="0" w:space="0" w:color="auto"/>
        <w:right w:val="none" w:sz="0" w:space="0" w:color="auto"/>
      </w:divBdr>
    </w:div>
    <w:div w:id="558443972">
      <w:bodyDiv w:val="1"/>
      <w:marLeft w:val="0"/>
      <w:marRight w:val="0"/>
      <w:marTop w:val="0"/>
      <w:marBottom w:val="0"/>
      <w:divBdr>
        <w:top w:val="none" w:sz="0" w:space="0" w:color="auto"/>
        <w:left w:val="none" w:sz="0" w:space="0" w:color="auto"/>
        <w:bottom w:val="none" w:sz="0" w:space="0" w:color="auto"/>
        <w:right w:val="none" w:sz="0" w:space="0" w:color="auto"/>
      </w:divBdr>
    </w:div>
    <w:div w:id="559173451">
      <w:bodyDiv w:val="1"/>
      <w:marLeft w:val="0"/>
      <w:marRight w:val="0"/>
      <w:marTop w:val="0"/>
      <w:marBottom w:val="0"/>
      <w:divBdr>
        <w:top w:val="none" w:sz="0" w:space="0" w:color="auto"/>
        <w:left w:val="none" w:sz="0" w:space="0" w:color="auto"/>
        <w:bottom w:val="none" w:sz="0" w:space="0" w:color="auto"/>
        <w:right w:val="none" w:sz="0" w:space="0" w:color="auto"/>
      </w:divBdr>
    </w:div>
    <w:div w:id="563879278">
      <w:bodyDiv w:val="1"/>
      <w:marLeft w:val="0"/>
      <w:marRight w:val="0"/>
      <w:marTop w:val="0"/>
      <w:marBottom w:val="0"/>
      <w:divBdr>
        <w:top w:val="none" w:sz="0" w:space="0" w:color="auto"/>
        <w:left w:val="none" w:sz="0" w:space="0" w:color="auto"/>
        <w:bottom w:val="none" w:sz="0" w:space="0" w:color="auto"/>
        <w:right w:val="none" w:sz="0" w:space="0" w:color="auto"/>
      </w:divBdr>
    </w:div>
    <w:div w:id="564723982">
      <w:bodyDiv w:val="1"/>
      <w:marLeft w:val="0"/>
      <w:marRight w:val="0"/>
      <w:marTop w:val="0"/>
      <w:marBottom w:val="0"/>
      <w:divBdr>
        <w:top w:val="none" w:sz="0" w:space="0" w:color="auto"/>
        <w:left w:val="none" w:sz="0" w:space="0" w:color="auto"/>
        <w:bottom w:val="none" w:sz="0" w:space="0" w:color="auto"/>
        <w:right w:val="none" w:sz="0" w:space="0" w:color="auto"/>
      </w:divBdr>
    </w:div>
    <w:div w:id="565802403">
      <w:bodyDiv w:val="1"/>
      <w:marLeft w:val="0"/>
      <w:marRight w:val="0"/>
      <w:marTop w:val="0"/>
      <w:marBottom w:val="0"/>
      <w:divBdr>
        <w:top w:val="none" w:sz="0" w:space="0" w:color="auto"/>
        <w:left w:val="none" w:sz="0" w:space="0" w:color="auto"/>
        <w:bottom w:val="none" w:sz="0" w:space="0" w:color="auto"/>
        <w:right w:val="none" w:sz="0" w:space="0" w:color="auto"/>
      </w:divBdr>
    </w:div>
    <w:div w:id="567151411">
      <w:bodyDiv w:val="1"/>
      <w:marLeft w:val="0"/>
      <w:marRight w:val="0"/>
      <w:marTop w:val="0"/>
      <w:marBottom w:val="0"/>
      <w:divBdr>
        <w:top w:val="none" w:sz="0" w:space="0" w:color="auto"/>
        <w:left w:val="none" w:sz="0" w:space="0" w:color="auto"/>
        <w:bottom w:val="none" w:sz="0" w:space="0" w:color="auto"/>
        <w:right w:val="none" w:sz="0" w:space="0" w:color="auto"/>
      </w:divBdr>
    </w:div>
    <w:div w:id="569774697">
      <w:bodyDiv w:val="1"/>
      <w:marLeft w:val="0"/>
      <w:marRight w:val="0"/>
      <w:marTop w:val="0"/>
      <w:marBottom w:val="0"/>
      <w:divBdr>
        <w:top w:val="none" w:sz="0" w:space="0" w:color="auto"/>
        <w:left w:val="none" w:sz="0" w:space="0" w:color="auto"/>
        <w:bottom w:val="none" w:sz="0" w:space="0" w:color="auto"/>
        <w:right w:val="none" w:sz="0" w:space="0" w:color="auto"/>
      </w:divBdr>
    </w:div>
    <w:div w:id="570190370">
      <w:bodyDiv w:val="1"/>
      <w:marLeft w:val="0"/>
      <w:marRight w:val="0"/>
      <w:marTop w:val="0"/>
      <w:marBottom w:val="0"/>
      <w:divBdr>
        <w:top w:val="none" w:sz="0" w:space="0" w:color="auto"/>
        <w:left w:val="none" w:sz="0" w:space="0" w:color="auto"/>
        <w:bottom w:val="none" w:sz="0" w:space="0" w:color="auto"/>
        <w:right w:val="none" w:sz="0" w:space="0" w:color="auto"/>
      </w:divBdr>
    </w:div>
    <w:div w:id="573316845">
      <w:bodyDiv w:val="1"/>
      <w:marLeft w:val="0"/>
      <w:marRight w:val="0"/>
      <w:marTop w:val="0"/>
      <w:marBottom w:val="0"/>
      <w:divBdr>
        <w:top w:val="none" w:sz="0" w:space="0" w:color="auto"/>
        <w:left w:val="none" w:sz="0" w:space="0" w:color="auto"/>
        <w:bottom w:val="none" w:sz="0" w:space="0" w:color="auto"/>
        <w:right w:val="none" w:sz="0" w:space="0" w:color="auto"/>
      </w:divBdr>
      <w:divsChild>
        <w:div w:id="1521893028">
          <w:marLeft w:val="0"/>
          <w:marRight w:val="0"/>
          <w:marTop w:val="0"/>
          <w:marBottom w:val="0"/>
          <w:divBdr>
            <w:top w:val="none" w:sz="0" w:space="0" w:color="auto"/>
            <w:left w:val="none" w:sz="0" w:space="0" w:color="auto"/>
            <w:bottom w:val="none" w:sz="0" w:space="0" w:color="auto"/>
            <w:right w:val="none" w:sz="0" w:space="0" w:color="auto"/>
          </w:divBdr>
          <w:divsChild>
            <w:div w:id="2021001099">
              <w:marLeft w:val="0"/>
              <w:marRight w:val="0"/>
              <w:marTop w:val="0"/>
              <w:marBottom w:val="0"/>
              <w:divBdr>
                <w:top w:val="none" w:sz="0" w:space="0" w:color="auto"/>
                <w:left w:val="none" w:sz="0" w:space="0" w:color="auto"/>
                <w:bottom w:val="none" w:sz="0" w:space="0" w:color="auto"/>
                <w:right w:val="none" w:sz="0" w:space="0" w:color="auto"/>
              </w:divBdr>
              <w:divsChild>
                <w:div w:id="494222483">
                  <w:marLeft w:val="0"/>
                  <w:marRight w:val="0"/>
                  <w:marTop w:val="0"/>
                  <w:marBottom w:val="0"/>
                  <w:divBdr>
                    <w:top w:val="none" w:sz="0" w:space="0" w:color="auto"/>
                    <w:left w:val="none" w:sz="0" w:space="0" w:color="auto"/>
                    <w:bottom w:val="none" w:sz="0" w:space="0" w:color="auto"/>
                    <w:right w:val="none" w:sz="0" w:space="0" w:color="auto"/>
                  </w:divBdr>
                  <w:divsChild>
                    <w:div w:id="12894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5457">
      <w:bodyDiv w:val="1"/>
      <w:marLeft w:val="0"/>
      <w:marRight w:val="0"/>
      <w:marTop w:val="0"/>
      <w:marBottom w:val="0"/>
      <w:divBdr>
        <w:top w:val="none" w:sz="0" w:space="0" w:color="auto"/>
        <w:left w:val="none" w:sz="0" w:space="0" w:color="auto"/>
        <w:bottom w:val="none" w:sz="0" w:space="0" w:color="auto"/>
        <w:right w:val="none" w:sz="0" w:space="0" w:color="auto"/>
      </w:divBdr>
    </w:div>
    <w:div w:id="583152656">
      <w:bodyDiv w:val="1"/>
      <w:marLeft w:val="0"/>
      <w:marRight w:val="0"/>
      <w:marTop w:val="0"/>
      <w:marBottom w:val="0"/>
      <w:divBdr>
        <w:top w:val="none" w:sz="0" w:space="0" w:color="auto"/>
        <w:left w:val="none" w:sz="0" w:space="0" w:color="auto"/>
        <w:bottom w:val="none" w:sz="0" w:space="0" w:color="auto"/>
        <w:right w:val="none" w:sz="0" w:space="0" w:color="auto"/>
      </w:divBdr>
    </w:div>
    <w:div w:id="589316740">
      <w:bodyDiv w:val="1"/>
      <w:marLeft w:val="0"/>
      <w:marRight w:val="0"/>
      <w:marTop w:val="0"/>
      <w:marBottom w:val="0"/>
      <w:divBdr>
        <w:top w:val="none" w:sz="0" w:space="0" w:color="auto"/>
        <w:left w:val="none" w:sz="0" w:space="0" w:color="auto"/>
        <w:bottom w:val="none" w:sz="0" w:space="0" w:color="auto"/>
        <w:right w:val="none" w:sz="0" w:space="0" w:color="auto"/>
      </w:divBdr>
    </w:div>
    <w:div w:id="591206060">
      <w:bodyDiv w:val="1"/>
      <w:marLeft w:val="0"/>
      <w:marRight w:val="0"/>
      <w:marTop w:val="0"/>
      <w:marBottom w:val="0"/>
      <w:divBdr>
        <w:top w:val="none" w:sz="0" w:space="0" w:color="auto"/>
        <w:left w:val="none" w:sz="0" w:space="0" w:color="auto"/>
        <w:bottom w:val="none" w:sz="0" w:space="0" w:color="auto"/>
        <w:right w:val="none" w:sz="0" w:space="0" w:color="auto"/>
      </w:divBdr>
    </w:div>
    <w:div w:id="595864934">
      <w:bodyDiv w:val="1"/>
      <w:marLeft w:val="0"/>
      <w:marRight w:val="0"/>
      <w:marTop w:val="0"/>
      <w:marBottom w:val="0"/>
      <w:divBdr>
        <w:top w:val="none" w:sz="0" w:space="0" w:color="auto"/>
        <w:left w:val="none" w:sz="0" w:space="0" w:color="auto"/>
        <w:bottom w:val="none" w:sz="0" w:space="0" w:color="auto"/>
        <w:right w:val="none" w:sz="0" w:space="0" w:color="auto"/>
      </w:divBdr>
    </w:div>
    <w:div w:id="595869906">
      <w:bodyDiv w:val="1"/>
      <w:marLeft w:val="0"/>
      <w:marRight w:val="0"/>
      <w:marTop w:val="0"/>
      <w:marBottom w:val="0"/>
      <w:divBdr>
        <w:top w:val="none" w:sz="0" w:space="0" w:color="auto"/>
        <w:left w:val="none" w:sz="0" w:space="0" w:color="auto"/>
        <w:bottom w:val="none" w:sz="0" w:space="0" w:color="auto"/>
        <w:right w:val="none" w:sz="0" w:space="0" w:color="auto"/>
      </w:divBdr>
    </w:div>
    <w:div w:id="596063931">
      <w:bodyDiv w:val="1"/>
      <w:marLeft w:val="0"/>
      <w:marRight w:val="0"/>
      <w:marTop w:val="0"/>
      <w:marBottom w:val="0"/>
      <w:divBdr>
        <w:top w:val="none" w:sz="0" w:space="0" w:color="auto"/>
        <w:left w:val="none" w:sz="0" w:space="0" w:color="auto"/>
        <w:bottom w:val="none" w:sz="0" w:space="0" w:color="auto"/>
        <w:right w:val="none" w:sz="0" w:space="0" w:color="auto"/>
      </w:divBdr>
    </w:div>
    <w:div w:id="603420904">
      <w:bodyDiv w:val="1"/>
      <w:marLeft w:val="0"/>
      <w:marRight w:val="0"/>
      <w:marTop w:val="0"/>
      <w:marBottom w:val="0"/>
      <w:divBdr>
        <w:top w:val="none" w:sz="0" w:space="0" w:color="auto"/>
        <w:left w:val="none" w:sz="0" w:space="0" w:color="auto"/>
        <w:bottom w:val="none" w:sz="0" w:space="0" w:color="auto"/>
        <w:right w:val="none" w:sz="0" w:space="0" w:color="auto"/>
      </w:divBdr>
    </w:div>
    <w:div w:id="605649980">
      <w:bodyDiv w:val="1"/>
      <w:marLeft w:val="0"/>
      <w:marRight w:val="0"/>
      <w:marTop w:val="0"/>
      <w:marBottom w:val="0"/>
      <w:divBdr>
        <w:top w:val="none" w:sz="0" w:space="0" w:color="auto"/>
        <w:left w:val="none" w:sz="0" w:space="0" w:color="auto"/>
        <w:bottom w:val="none" w:sz="0" w:space="0" w:color="auto"/>
        <w:right w:val="none" w:sz="0" w:space="0" w:color="auto"/>
      </w:divBdr>
    </w:div>
    <w:div w:id="613630965">
      <w:bodyDiv w:val="1"/>
      <w:marLeft w:val="0"/>
      <w:marRight w:val="0"/>
      <w:marTop w:val="0"/>
      <w:marBottom w:val="0"/>
      <w:divBdr>
        <w:top w:val="none" w:sz="0" w:space="0" w:color="auto"/>
        <w:left w:val="none" w:sz="0" w:space="0" w:color="auto"/>
        <w:bottom w:val="none" w:sz="0" w:space="0" w:color="auto"/>
        <w:right w:val="none" w:sz="0" w:space="0" w:color="auto"/>
      </w:divBdr>
    </w:div>
    <w:div w:id="614558912">
      <w:bodyDiv w:val="1"/>
      <w:marLeft w:val="0"/>
      <w:marRight w:val="0"/>
      <w:marTop w:val="0"/>
      <w:marBottom w:val="0"/>
      <w:divBdr>
        <w:top w:val="none" w:sz="0" w:space="0" w:color="auto"/>
        <w:left w:val="none" w:sz="0" w:space="0" w:color="auto"/>
        <w:bottom w:val="none" w:sz="0" w:space="0" w:color="auto"/>
        <w:right w:val="none" w:sz="0" w:space="0" w:color="auto"/>
      </w:divBdr>
    </w:div>
    <w:div w:id="619142939">
      <w:bodyDiv w:val="1"/>
      <w:marLeft w:val="0"/>
      <w:marRight w:val="0"/>
      <w:marTop w:val="0"/>
      <w:marBottom w:val="0"/>
      <w:divBdr>
        <w:top w:val="none" w:sz="0" w:space="0" w:color="auto"/>
        <w:left w:val="none" w:sz="0" w:space="0" w:color="auto"/>
        <w:bottom w:val="none" w:sz="0" w:space="0" w:color="auto"/>
        <w:right w:val="none" w:sz="0" w:space="0" w:color="auto"/>
      </w:divBdr>
    </w:div>
    <w:div w:id="620651394">
      <w:bodyDiv w:val="1"/>
      <w:marLeft w:val="0"/>
      <w:marRight w:val="0"/>
      <w:marTop w:val="0"/>
      <w:marBottom w:val="0"/>
      <w:divBdr>
        <w:top w:val="none" w:sz="0" w:space="0" w:color="auto"/>
        <w:left w:val="none" w:sz="0" w:space="0" w:color="auto"/>
        <w:bottom w:val="none" w:sz="0" w:space="0" w:color="auto"/>
        <w:right w:val="none" w:sz="0" w:space="0" w:color="auto"/>
      </w:divBdr>
    </w:div>
    <w:div w:id="621964811">
      <w:bodyDiv w:val="1"/>
      <w:marLeft w:val="0"/>
      <w:marRight w:val="0"/>
      <w:marTop w:val="0"/>
      <w:marBottom w:val="0"/>
      <w:divBdr>
        <w:top w:val="none" w:sz="0" w:space="0" w:color="auto"/>
        <w:left w:val="none" w:sz="0" w:space="0" w:color="auto"/>
        <w:bottom w:val="none" w:sz="0" w:space="0" w:color="auto"/>
        <w:right w:val="none" w:sz="0" w:space="0" w:color="auto"/>
      </w:divBdr>
    </w:div>
    <w:div w:id="622075627">
      <w:bodyDiv w:val="1"/>
      <w:marLeft w:val="0"/>
      <w:marRight w:val="0"/>
      <w:marTop w:val="0"/>
      <w:marBottom w:val="0"/>
      <w:divBdr>
        <w:top w:val="none" w:sz="0" w:space="0" w:color="auto"/>
        <w:left w:val="none" w:sz="0" w:space="0" w:color="auto"/>
        <w:bottom w:val="none" w:sz="0" w:space="0" w:color="auto"/>
        <w:right w:val="none" w:sz="0" w:space="0" w:color="auto"/>
      </w:divBdr>
    </w:div>
    <w:div w:id="622228041">
      <w:bodyDiv w:val="1"/>
      <w:marLeft w:val="0"/>
      <w:marRight w:val="0"/>
      <w:marTop w:val="0"/>
      <w:marBottom w:val="0"/>
      <w:divBdr>
        <w:top w:val="none" w:sz="0" w:space="0" w:color="auto"/>
        <w:left w:val="none" w:sz="0" w:space="0" w:color="auto"/>
        <w:bottom w:val="none" w:sz="0" w:space="0" w:color="auto"/>
        <w:right w:val="none" w:sz="0" w:space="0" w:color="auto"/>
      </w:divBdr>
    </w:div>
    <w:div w:id="627704296">
      <w:bodyDiv w:val="1"/>
      <w:marLeft w:val="0"/>
      <w:marRight w:val="0"/>
      <w:marTop w:val="0"/>
      <w:marBottom w:val="0"/>
      <w:divBdr>
        <w:top w:val="none" w:sz="0" w:space="0" w:color="auto"/>
        <w:left w:val="none" w:sz="0" w:space="0" w:color="auto"/>
        <w:bottom w:val="none" w:sz="0" w:space="0" w:color="auto"/>
        <w:right w:val="none" w:sz="0" w:space="0" w:color="auto"/>
      </w:divBdr>
    </w:div>
    <w:div w:id="627861705">
      <w:bodyDiv w:val="1"/>
      <w:marLeft w:val="0"/>
      <w:marRight w:val="0"/>
      <w:marTop w:val="0"/>
      <w:marBottom w:val="0"/>
      <w:divBdr>
        <w:top w:val="none" w:sz="0" w:space="0" w:color="auto"/>
        <w:left w:val="none" w:sz="0" w:space="0" w:color="auto"/>
        <w:bottom w:val="none" w:sz="0" w:space="0" w:color="auto"/>
        <w:right w:val="none" w:sz="0" w:space="0" w:color="auto"/>
      </w:divBdr>
    </w:div>
    <w:div w:id="630866398">
      <w:bodyDiv w:val="1"/>
      <w:marLeft w:val="0"/>
      <w:marRight w:val="0"/>
      <w:marTop w:val="0"/>
      <w:marBottom w:val="0"/>
      <w:divBdr>
        <w:top w:val="none" w:sz="0" w:space="0" w:color="auto"/>
        <w:left w:val="none" w:sz="0" w:space="0" w:color="auto"/>
        <w:bottom w:val="none" w:sz="0" w:space="0" w:color="auto"/>
        <w:right w:val="none" w:sz="0" w:space="0" w:color="auto"/>
      </w:divBdr>
    </w:div>
    <w:div w:id="632952317">
      <w:bodyDiv w:val="1"/>
      <w:marLeft w:val="0"/>
      <w:marRight w:val="0"/>
      <w:marTop w:val="0"/>
      <w:marBottom w:val="0"/>
      <w:divBdr>
        <w:top w:val="none" w:sz="0" w:space="0" w:color="auto"/>
        <w:left w:val="none" w:sz="0" w:space="0" w:color="auto"/>
        <w:bottom w:val="none" w:sz="0" w:space="0" w:color="auto"/>
        <w:right w:val="none" w:sz="0" w:space="0" w:color="auto"/>
      </w:divBdr>
    </w:div>
    <w:div w:id="633291782">
      <w:bodyDiv w:val="1"/>
      <w:marLeft w:val="0"/>
      <w:marRight w:val="0"/>
      <w:marTop w:val="0"/>
      <w:marBottom w:val="0"/>
      <w:divBdr>
        <w:top w:val="none" w:sz="0" w:space="0" w:color="auto"/>
        <w:left w:val="none" w:sz="0" w:space="0" w:color="auto"/>
        <w:bottom w:val="none" w:sz="0" w:space="0" w:color="auto"/>
        <w:right w:val="none" w:sz="0" w:space="0" w:color="auto"/>
      </w:divBdr>
    </w:div>
    <w:div w:id="633413172">
      <w:bodyDiv w:val="1"/>
      <w:marLeft w:val="0"/>
      <w:marRight w:val="0"/>
      <w:marTop w:val="0"/>
      <w:marBottom w:val="0"/>
      <w:divBdr>
        <w:top w:val="none" w:sz="0" w:space="0" w:color="auto"/>
        <w:left w:val="none" w:sz="0" w:space="0" w:color="auto"/>
        <w:bottom w:val="none" w:sz="0" w:space="0" w:color="auto"/>
        <w:right w:val="none" w:sz="0" w:space="0" w:color="auto"/>
      </w:divBdr>
      <w:divsChild>
        <w:div w:id="580068177">
          <w:marLeft w:val="0"/>
          <w:marRight w:val="0"/>
          <w:marTop w:val="60"/>
          <w:marBottom w:val="0"/>
          <w:divBdr>
            <w:top w:val="none" w:sz="0" w:space="0" w:color="auto"/>
            <w:left w:val="none" w:sz="0" w:space="0" w:color="auto"/>
            <w:bottom w:val="none" w:sz="0" w:space="0" w:color="auto"/>
            <w:right w:val="none" w:sz="0" w:space="0" w:color="auto"/>
          </w:divBdr>
        </w:div>
        <w:div w:id="1974210476">
          <w:marLeft w:val="0"/>
          <w:marRight w:val="0"/>
          <w:marTop w:val="60"/>
          <w:marBottom w:val="0"/>
          <w:divBdr>
            <w:top w:val="none" w:sz="0" w:space="0" w:color="auto"/>
            <w:left w:val="none" w:sz="0" w:space="0" w:color="auto"/>
            <w:bottom w:val="none" w:sz="0" w:space="0" w:color="auto"/>
            <w:right w:val="none" w:sz="0" w:space="0" w:color="auto"/>
          </w:divBdr>
        </w:div>
        <w:div w:id="1036854085">
          <w:marLeft w:val="0"/>
          <w:marRight w:val="0"/>
          <w:marTop w:val="60"/>
          <w:marBottom w:val="0"/>
          <w:divBdr>
            <w:top w:val="none" w:sz="0" w:space="0" w:color="auto"/>
            <w:left w:val="none" w:sz="0" w:space="0" w:color="auto"/>
            <w:bottom w:val="none" w:sz="0" w:space="0" w:color="auto"/>
            <w:right w:val="none" w:sz="0" w:space="0" w:color="auto"/>
          </w:divBdr>
        </w:div>
      </w:divsChild>
    </w:div>
    <w:div w:id="634716902">
      <w:bodyDiv w:val="1"/>
      <w:marLeft w:val="0"/>
      <w:marRight w:val="0"/>
      <w:marTop w:val="0"/>
      <w:marBottom w:val="0"/>
      <w:divBdr>
        <w:top w:val="none" w:sz="0" w:space="0" w:color="auto"/>
        <w:left w:val="none" w:sz="0" w:space="0" w:color="auto"/>
        <w:bottom w:val="none" w:sz="0" w:space="0" w:color="auto"/>
        <w:right w:val="none" w:sz="0" w:space="0" w:color="auto"/>
      </w:divBdr>
    </w:div>
    <w:div w:id="636494857">
      <w:bodyDiv w:val="1"/>
      <w:marLeft w:val="0"/>
      <w:marRight w:val="0"/>
      <w:marTop w:val="0"/>
      <w:marBottom w:val="0"/>
      <w:divBdr>
        <w:top w:val="none" w:sz="0" w:space="0" w:color="auto"/>
        <w:left w:val="none" w:sz="0" w:space="0" w:color="auto"/>
        <w:bottom w:val="none" w:sz="0" w:space="0" w:color="auto"/>
        <w:right w:val="none" w:sz="0" w:space="0" w:color="auto"/>
      </w:divBdr>
    </w:div>
    <w:div w:id="637690031">
      <w:bodyDiv w:val="1"/>
      <w:marLeft w:val="0"/>
      <w:marRight w:val="0"/>
      <w:marTop w:val="0"/>
      <w:marBottom w:val="0"/>
      <w:divBdr>
        <w:top w:val="none" w:sz="0" w:space="0" w:color="auto"/>
        <w:left w:val="none" w:sz="0" w:space="0" w:color="auto"/>
        <w:bottom w:val="none" w:sz="0" w:space="0" w:color="auto"/>
        <w:right w:val="none" w:sz="0" w:space="0" w:color="auto"/>
      </w:divBdr>
    </w:div>
    <w:div w:id="637959499">
      <w:bodyDiv w:val="1"/>
      <w:marLeft w:val="0"/>
      <w:marRight w:val="0"/>
      <w:marTop w:val="0"/>
      <w:marBottom w:val="0"/>
      <w:divBdr>
        <w:top w:val="none" w:sz="0" w:space="0" w:color="auto"/>
        <w:left w:val="none" w:sz="0" w:space="0" w:color="auto"/>
        <w:bottom w:val="none" w:sz="0" w:space="0" w:color="auto"/>
        <w:right w:val="none" w:sz="0" w:space="0" w:color="auto"/>
      </w:divBdr>
    </w:div>
    <w:div w:id="637959838">
      <w:bodyDiv w:val="1"/>
      <w:marLeft w:val="0"/>
      <w:marRight w:val="0"/>
      <w:marTop w:val="0"/>
      <w:marBottom w:val="0"/>
      <w:divBdr>
        <w:top w:val="none" w:sz="0" w:space="0" w:color="auto"/>
        <w:left w:val="none" w:sz="0" w:space="0" w:color="auto"/>
        <w:bottom w:val="none" w:sz="0" w:space="0" w:color="auto"/>
        <w:right w:val="none" w:sz="0" w:space="0" w:color="auto"/>
      </w:divBdr>
    </w:div>
    <w:div w:id="639774112">
      <w:bodyDiv w:val="1"/>
      <w:marLeft w:val="0"/>
      <w:marRight w:val="0"/>
      <w:marTop w:val="0"/>
      <w:marBottom w:val="0"/>
      <w:divBdr>
        <w:top w:val="none" w:sz="0" w:space="0" w:color="auto"/>
        <w:left w:val="none" w:sz="0" w:space="0" w:color="auto"/>
        <w:bottom w:val="none" w:sz="0" w:space="0" w:color="auto"/>
        <w:right w:val="none" w:sz="0" w:space="0" w:color="auto"/>
      </w:divBdr>
    </w:div>
    <w:div w:id="646906242">
      <w:bodyDiv w:val="1"/>
      <w:marLeft w:val="0"/>
      <w:marRight w:val="0"/>
      <w:marTop w:val="0"/>
      <w:marBottom w:val="0"/>
      <w:divBdr>
        <w:top w:val="none" w:sz="0" w:space="0" w:color="auto"/>
        <w:left w:val="none" w:sz="0" w:space="0" w:color="auto"/>
        <w:bottom w:val="none" w:sz="0" w:space="0" w:color="auto"/>
        <w:right w:val="none" w:sz="0" w:space="0" w:color="auto"/>
      </w:divBdr>
    </w:div>
    <w:div w:id="648705156">
      <w:bodyDiv w:val="1"/>
      <w:marLeft w:val="0"/>
      <w:marRight w:val="0"/>
      <w:marTop w:val="0"/>
      <w:marBottom w:val="0"/>
      <w:divBdr>
        <w:top w:val="none" w:sz="0" w:space="0" w:color="auto"/>
        <w:left w:val="none" w:sz="0" w:space="0" w:color="auto"/>
        <w:bottom w:val="none" w:sz="0" w:space="0" w:color="auto"/>
        <w:right w:val="none" w:sz="0" w:space="0" w:color="auto"/>
      </w:divBdr>
    </w:div>
    <w:div w:id="655299401">
      <w:bodyDiv w:val="1"/>
      <w:marLeft w:val="0"/>
      <w:marRight w:val="0"/>
      <w:marTop w:val="0"/>
      <w:marBottom w:val="0"/>
      <w:divBdr>
        <w:top w:val="none" w:sz="0" w:space="0" w:color="auto"/>
        <w:left w:val="none" w:sz="0" w:space="0" w:color="auto"/>
        <w:bottom w:val="none" w:sz="0" w:space="0" w:color="auto"/>
        <w:right w:val="none" w:sz="0" w:space="0" w:color="auto"/>
      </w:divBdr>
    </w:div>
    <w:div w:id="661465262">
      <w:bodyDiv w:val="1"/>
      <w:marLeft w:val="0"/>
      <w:marRight w:val="0"/>
      <w:marTop w:val="0"/>
      <w:marBottom w:val="0"/>
      <w:divBdr>
        <w:top w:val="none" w:sz="0" w:space="0" w:color="auto"/>
        <w:left w:val="none" w:sz="0" w:space="0" w:color="auto"/>
        <w:bottom w:val="none" w:sz="0" w:space="0" w:color="auto"/>
        <w:right w:val="none" w:sz="0" w:space="0" w:color="auto"/>
      </w:divBdr>
    </w:div>
    <w:div w:id="662205305">
      <w:bodyDiv w:val="1"/>
      <w:marLeft w:val="0"/>
      <w:marRight w:val="0"/>
      <w:marTop w:val="0"/>
      <w:marBottom w:val="0"/>
      <w:divBdr>
        <w:top w:val="none" w:sz="0" w:space="0" w:color="auto"/>
        <w:left w:val="none" w:sz="0" w:space="0" w:color="auto"/>
        <w:bottom w:val="none" w:sz="0" w:space="0" w:color="auto"/>
        <w:right w:val="none" w:sz="0" w:space="0" w:color="auto"/>
      </w:divBdr>
    </w:div>
    <w:div w:id="662663073">
      <w:bodyDiv w:val="1"/>
      <w:marLeft w:val="0"/>
      <w:marRight w:val="0"/>
      <w:marTop w:val="0"/>
      <w:marBottom w:val="0"/>
      <w:divBdr>
        <w:top w:val="none" w:sz="0" w:space="0" w:color="auto"/>
        <w:left w:val="none" w:sz="0" w:space="0" w:color="auto"/>
        <w:bottom w:val="none" w:sz="0" w:space="0" w:color="auto"/>
        <w:right w:val="none" w:sz="0" w:space="0" w:color="auto"/>
      </w:divBdr>
    </w:div>
    <w:div w:id="663045893">
      <w:bodyDiv w:val="1"/>
      <w:marLeft w:val="0"/>
      <w:marRight w:val="0"/>
      <w:marTop w:val="0"/>
      <w:marBottom w:val="0"/>
      <w:divBdr>
        <w:top w:val="none" w:sz="0" w:space="0" w:color="auto"/>
        <w:left w:val="none" w:sz="0" w:space="0" w:color="auto"/>
        <w:bottom w:val="none" w:sz="0" w:space="0" w:color="auto"/>
        <w:right w:val="none" w:sz="0" w:space="0" w:color="auto"/>
      </w:divBdr>
      <w:divsChild>
        <w:div w:id="2141456023">
          <w:marLeft w:val="0"/>
          <w:marRight w:val="0"/>
          <w:marTop w:val="0"/>
          <w:marBottom w:val="0"/>
          <w:divBdr>
            <w:top w:val="none" w:sz="0" w:space="0" w:color="auto"/>
            <w:left w:val="none" w:sz="0" w:space="0" w:color="auto"/>
            <w:bottom w:val="none" w:sz="0" w:space="0" w:color="auto"/>
            <w:right w:val="none" w:sz="0" w:space="0" w:color="auto"/>
          </w:divBdr>
        </w:div>
        <w:div w:id="1778480595">
          <w:marLeft w:val="0"/>
          <w:marRight w:val="0"/>
          <w:marTop w:val="0"/>
          <w:marBottom w:val="0"/>
          <w:divBdr>
            <w:top w:val="none" w:sz="0" w:space="0" w:color="auto"/>
            <w:left w:val="none" w:sz="0" w:space="0" w:color="auto"/>
            <w:bottom w:val="none" w:sz="0" w:space="0" w:color="auto"/>
            <w:right w:val="none" w:sz="0" w:space="0" w:color="auto"/>
          </w:divBdr>
        </w:div>
        <w:div w:id="1271233639">
          <w:marLeft w:val="0"/>
          <w:marRight w:val="0"/>
          <w:marTop w:val="0"/>
          <w:marBottom w:val="0"/>
          <w:divBdr>
            <w:top w:val="none" w:sz="0" w:space="0" w:color="auto"/>
            <w:left w:val="none" w:sz="0" w:space="0" w:color="auto"/>
            <w:bottom w:val="none" w:sz="0" w:space="0" w:color="auto"/>
            <w:right w:val="none" w:sz="0" w:space="0" w:color="auto"/>
          </w:divBdr>
        </w:div>
      </w:divsChild>
    </w:div>
    <w:div w:id="669066143">
      <w:bodyDiv w:val="1"/>
      <w:marLeft w:val="0"/>
      <w:marRight w:val="0"/>
      <w:marTop w:val="0"/>
      <w:marBottom w:val="0"/>
      <w:divBdr>
        <w:top w:val="none" w:sz="0" w:space="0" w:color="auto"/>
        <w:left w:val="none" w:sz="0" w:space="0" w:color="auto"/>
        <w:bottom w:val="none" w:sz="0" w:space="0" w:color="auto"/>
        <w:right w:val="none" w:sz="0" w:space="0" w:color="auto"/>
      </w:divBdr>
    </w:div>
    <w:div w:id="670332025">
      <w:bodyDiv w:val="1"/>
      <w:marLeft w:val="0"/>
      <w:marRight w:val="0"/>
      <w:marTop w:val="0"/>
      <w:marBottom w:val="0"/>
      <w:divBdr>
        <w:top w:val="none" w:sz="0" w:space="0" w:color="auto"/>
        <w:left w:val="none" w:sz="0" w:space="0" w:color="auto"/>
        <w:bottom w:val="none" w:sz="0" w:space="0" w:color="auto"/>
        <w:right w:val="none" w:sz="0" w:space="0" w:color="auto"/>
      </w:divBdr>
    </w:div>
    <w:div w:id="671756990">
      <w:bodyDiv w:val="1"/>
      <w:marLeft w:val="0"/>
      <w:marRight w:val="0"/>
      <w:marTop w:val="0"/>
      <w:marBottom w:val="0"/>
      <w:divBdr>
        <w:top w:val="none" w:sz="0" w:space="0" w:color="auto"/>
        <w:left w:val="none" w:sz="0" w:space="0" w:color="auto"/>
        <w:bottom w:val="none" w:sz="0" w:space="0" w:color="auto"/>
        <w:right w:val="none" w:sz="0" w:space="0" w:color="auto"/>
      </w:divBdr>
    </w:div>
    <w:div w:id="680397503">
      <w:bodyDiv w:val="1"/>
      <w:marLeft w:val="0"/>
      <w:marRight w:val="0"/>
      <w:marTop w:val="0"/>
      <w:marBottom w:val="0"/>
      <w:divBdr>
        <w:top w:val="none" w:sz="0" w:space="0" w:color="auto"/>
        <w:left w:val="none" w:sz="0" w:space="0" w:color="auto"/>
        <w:bottom w:val="none" w:sz="0" w:space="0" w:color="auto"/>
        <w:right w:val="none" w:sz="0" w:space="0" w:color="auto"/>
      </w:divBdr>
    </w:div>
    <w:div w:id="682634091">
      <w:bodyDiv w:val="1"/>
      <w:marLeft w:val="0"/>
      <w:marRight w:val="0"/>
      <w:marTop w:val="0"/>
      <w:marBottom w:val="0"/>
      <w:divBdr>
        <w:top w:val="none" w:sz="0" w:space="0" w:color="auto"/>
        <w:left w:val="none" w:sz="0" w:space="0" w:color="auto"/>
        <w:bottom w:val="none" w:sz="0" w:space="0" w:color="auto"/>
        <w:right w:val="none" w:sz="0" w:space="0" w:color="auto"/>
      </w:divBdr>
    </w:div>
    <w:div w:id="698966095">
      <w:bodyDiv w:val="1"/>
      <w:marLeft w:val="0"/>
      <w:marRight w:val="0"/>
      <w:marTop w:val="0"/>
      <w:marBottom w:val="0"/>
      <w:divBdr>
        <w:top w:val="none" w:sz="0" w:space="0" w:color="auto"/>
        <w:left w:val="none" w:sz="0" w:space="0" w:color="auto"/>
        <w:bottom w:val="none" w:sz="0" w:space="0" w:color="auto"/>
        <w:right w:val="none" w:sz="0" w:space="0" w:color="auto"/>
      </w:divBdr>
    </w:div>
    <w:div w:id="704184995">
      <w:bodyDiv w:val="1"/>
      <w:marLeft w:val="0"/>
      <w:marRight w:val="0"/>
      <w:marTop w:val="0"/>
      <w:marBottom w:val="0"/>
      <w:divBdr>
        <w:top w:val="none" w:sz="0" w:space="0" w:color="auto"/>
        <w:left w:val="none" w:sz="0" w:space="0" w:color="auto"/>
        <w:bottom w:val="none" w:sz="0" w:space="0" w:color="auto"/>
        <w:right w:val="none" w:sz="0" w:space="0" w:color="auto"/>
      </w:divBdr>
    </w:div>
    <w:div w:id="704597573">
      <w:bodyDiv w:val="1"/>
      <w:marLeft w:val="0"/>
      <w:marRight w:val="0"/>
      <w:marTop w:val="0"/>
      <w:marBottom w:val="0"/>
      <w:divBdr>
        <w:top w:val="none" w:sz="0" w:space="0" w:color="auto"/>
        <w:left w:val="none" w:sz="0" w:space="0" w:color="auto"/>
        <w:bottom w:val="none" w:sz="0" w:space="0" w:color="auto"/>
        <w:right w:val="none" w:sz="0" w:space="0" w:color="auto"/>
      </w:divBdr>
    </w:div>
    <w:div w:id="707486189">
      <w:bodyDiv w:val="1"/>
      <w:marLeft w:val="0"/>
      <w:marRight w:val="0"/>
      <w:marTop w:val="0"/>
      <w:marBottom w:val="0"/>
      <w:divBdr>
        <w:top w:val="none" w:sz="0" w:space="0" w:color="auto"/>
        <w:left w:val="none" w:sz="0" w:space="0" w:color="auto"/>
        <w:bottom w:val="none" w:sz="0" w:space="0" w:color="auto"/>
        <w:right w:val="none" w:sz="0" w:space="0" w:color="auto"/>
      </w:divBdr>
    </w:div>
    <w:div w:id="710227269">
      <w:bodyDiv w:val="1"/>
      <w:marLeft w:val="0"/>
      <w:marRight w:val="0"/>
      <w:marTop w:val="0"/>
      <w:marBottom w:val="0"/>
      <w:divBdr>
        <w:top w:val="none" w:sz="0" w:space="0" w:color="auto"/>
        <w:left w:val="none" w:sz="0" w:space="0" w:color="auto"/>
        <w:bottom w:val="none" w:sz="0" w:space="0" w:color="auto"/>
        <w:right w:val="none" w:sz="0" w:space="0" w:color="auto"/>
      </w:divBdr>
    </w:div>
    <w:div w:id="711804545">
      <w:bodyDiv w:val="1"/>
      <w:marLeft w:val="0"/>
      <w:marRight w:val="0"/>
      <w:marTop w:val="0"/>
      <w:marBottom w:val="0"/>
      <w:divBdr>
        <w:top w:val="none" w:sz="0" w:space="0" w:color="auto"/>
        <w:left w:val="none" w:sz="0" w:space="0" w:color="auto"/>
        <w:bottom w:val="none" w:sz="0" w:space="0" w:color="auto"/>
        <w:right w:val="none" w:sz="0" w:space="0" w:color="auto"/>
      </w:divBdr>
    </w:div>
    <w:div w:id="712073987">
      <w:bodyDiv w:val="1"/>
      <w:marLeft w:val="0"/>
      <w:marRight w:val="0"/>
      <w:marTop w:val="0"/>
      <w:marBottom w:val="0"/>
      <w:divBdr>
        <w:top w:val="none" w:sz="0" w:space="0" w:color="auto"/>
        <w:left w:val="none" w:sz="0" w:space="0" w:color="auto"/>
        <w:bottom w:val="none" w:sz="0" w:space="0" w:color="auto"/>
        <w:right w:val="none" w:sz="0" w:space="0" w:color="auto"/>
      </w:divBdr>
    </w:div>
    <w:div w:id="716198871">
      <w:bodyDiv w:val="1"/>
      <w:marLeft w:val="0"/>
      <w:marRight w:val="0"/>
      <w:marTop w:val="0"/>
      <w:marBottom w:val="0"/>
      <w:divBdr>
        <w:top w:val="none" w:sz="0" w:space="0" w:color="auto"/>
        <w:left w:val="none" w:sz="0" w:space="0" w:color="auto"/>
        <w:bottom w:val="none" w:sz="0" w:space="0" w:color="auto"/>
        <w:right w:val="none" w:sz="0" w:space="0" w:color="auto"/>
      </w:divBdr>
    </w:div>
    <w:div w:id="716777577">
      <w:bodyDiv w:val="1"/>
      <w:marLeft w:val="0"/>
      <w:marRight w:val="0"/>
      <w:marTop w:val="0"/>
      <w:marBottom w:val="0"/>
      <w:divBdr>
        <w:top w:val="none" w:sz="0" w:space="0" w:color="auto"/>
        <w:left w:val="none" w:sz="0" w:space="0" w:color="auto"/>
        <w:bottom w:val="none" w:sz="0" w:space="0" w:color="auto"/>
        <w:right w:val="none" w:sz="0" w:space="0" w:color="auto"/>
      </w:divBdr>
      <w:divsChild>
        <w:div w:id="508831284">
          <w:marLeft w:val="0"/>
          <w:marRight w:val="0"/>
          <w:marTop w:val="0"/>
          <w:marBottom w:val="0"/>
          <w:divBdr>
            <w:top w:val="none" w:sz="0" w:space="0" w:color="auto"/>
            <w:left w:val="none" w:sz="0" w:space="0" w:color="auto"/>
            <w:bottom w:val="none" w:sz="0" w:space="0" w:color="auto"/>
            <w:right w:val="none" w:sz="0" w:space="0" w:color="auto"/>
          </w:divBdr>
          <w:divsChild>
            <w:div w:id="1576697335">
              <w:marLeft w:val="0"/>
              <w:marRight w:val="0"/>
              <w:marTop w:val="0"/>
              <w:marBottom w:val="0"/>
              <w:divBdr>
                <w:top w:val="none" w:sz="0" w:space="0" w:color="auto"/>
                <w:left w:val="none" w:sz="0" w:space="0" w:color="auto"/>
                <w:bottom w:val="none" w:sz="0" w:space="0" w:color="auto"/>
                <w:right w:val="none" w:sz="0" w:space="0" w:color="auto"/>
              </w:divBdr>
              <w:divsChild>
                <w:div w:id="379012353">
                  <w:marLeft w:val="0"/>
                  <w:marRight w:val="0"/>
                  <w:marTop w:val="0"/>
                  <w:marBottom w:val="0"/>
                  <w:divBdr>
                    <w:top w:val="none" w:sz="0" w:space="0" w:color="auto"/>
                    <w:left w:val="none" w:sz="0" w:space="0" w:color="auto"/>
                    <w:bottom w:val="none" w:sz="0" w:space="0" w:color="auto"/>
                    <w:right w:val="none" w:sz="0" w:space="0" w:color="auto"/>
                  </w:divBdr>
                  <w:divsChild>
                    <w:div w:id="12001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76052">
      <w:bodyDiv w:val="1"/>
      <w:marLeft w:val="0"/>
      <w:marRight w:val="0"/>
      <w:marTop w:val="0"/>
      <w:marBottom w:val="0"/>
      <w:divBdr>
        <w:top w:val="none" w:sz="0" w:space="0" w:color="auto"/>
        <w:left w:val="none" w:sz="0" w:space="0" w:color="auto"/>
        <w:bottom w:val="none" w:sz="0" w:space="0" w:color="auto"/>
        <w:right w:val="none" w:sz="0" w:space="0" w:color="auto"/>
      </w:divBdr>
    </w:div>
    <w:div w:id="719328901">
      <w:bodyDiv w:val="1"/>
      <w:marLeft w:val="0"/>
      <w:marRight w:val="0"/>
      <w:marTop w:val="0"/>
      <w:marBottom w:val="0"/>
      <w:divBdr>
        <w:top w:val="none" w:sz="0" w:space="0" w:color="auto"/>
        <w:left w:val="none" w:sz="0" w:space="0" w:color="auto"/>
        <w:bottom w:val="none" w:sz="0" w:space="0" w:color="auto"/>
        <w:right w:val="none" w:sz="0" w:space="0" w:color="auto"/>
      </w:divBdr>
    </w:div>
    <w:div w:id="719743626">
      <w:bodyDiv w:val="1"/>
      <w:marLeft w:val="0"/>
      <w:marRight w:val="0"/>
      <w:marTop w:val="0"/>
      <w:marBottom w:val="0"/>
      <w:divBdr>
        <w:top w:val="none" w:sz="0" w:space="0" w:color="auto"/>
        <w:left w:val="none" w:sz="0" w:space="0" w:color="auto"/>
        <w:bottom w:val="none" w:sz="0" w:space="0" w:color="auto"/>
        <w:right w:val="none" w:sz="0" w:space="0" w:color="auto"/>
      </w:divBdr>
    </w:div>
    <w:div w:id="720399351">
      <w:bodyDiv w:val="1"/>
      <w:marLeft w:val="0"/>
      <w:marRight w:val="0"/>
      <w:marTop w:val="0"/>
      <w:marBottom w:val="0"/>
      <w:divBdr>
        <w:top w:val="none" w:sz="0" w:space="0" w:color="auto"/>
        <w:left w:val="none" w:sz="0" w:space="0" w:color="auto"/>
        <w:bottom w:val="none" w:sz="0" w:space="0" w:color="auto"/>
        <w:right w:val="none" w:sz="0" w:space="0" w:color="auto"/>
      </w:divBdr>
    </w:div>
    <w:div w:id="722952076">
      <w:bodyDiv w:val="1"/>
      <w:marLeft w:val="0"/>
      <w:marRight w:val="0"/>
      <w:marTop w:val="0"/>
      <w:marBottom w:val="0"/>
      <w:divBdr>
        <w:top w:val="none" w:sz="0" w:space="0" w:color="auto"/>
        <w:left w:val="none" w:sz="0" w:space="0" w:color="auto"/>
        <w:bottom w:val="none" w:sz="0" w:space="0" w:color="auto"/>
        <w:right w:val="none" w:sz="0" w:space="0" w:color="auto"/>
      </w:divBdr>
    </w:div>
    <w:div w:id="724372320">
      <w:bodyDiv w:val="1"/>
      <w:marLeft w:val="0"/>
      <w:marRight w:val="0"/>
      <w:marTop w:val="0"/>
      <w:marBottom w:val="0"/>
      <w:divBdr>
        <w:top w:val="none" w:sz="0" w:space="0" w:color="auto"/>
        <w:left w:val="none" w:sz="0" w:space="0" w:color="auto"/>
        <w:bottom w:val="none" w:sz="0" w:space="0" w:color="auto"/>
        <w:right w:val="none" w:sz="0" w:space="0" w:color="auto"/>
      </w:divBdr>
    </w:div>
    <w:div w:id="724836847">
      <w:bodyDiv w:val="1"/>
      <w:marLeft w:val="0"/>
      <w:marRight w:val="0"/>
      <w:marTop w:val="0"/>
      <w:marBottom w:val="0"/>
      <w:divBdr>
        <w:top w:val="none" w:sz="0" w:space="0" w:color="auto"/>
        <w:left w:val="none" w:sz="0" w:space="0" w:color="auto"/>
        <w:bottom w:val="none" w:sz="0" w:space="0" w:color="auto"/>
        <w:right w:val="none" w:sz="0" w:space="0" w:color="auto"/>
      </w:divBdr>
    </w:div>
    <w:div w:id="725181090">
      <w:bodyDiv w:val="1"/>
      <w:marLeft w:val="0"/>
      <w:marRight w:val="0"/>
      <w:marTop w:val="0"/>
      <w:marBottom w:val="0"/>
      <w:divBdr>
        <w:top w:val="none" w:sz="0" w:space="0" w:color="auto"/>
        <w:left w:val="none" w:sz="0" w:space="0" w:color="auto"/>
        <w:bottom w:val="none" w:sz="0" w:space="0" w:color="auto"/>
        <w:right w:val="none" w:sz="0" w:space="0" w:color="auto"/>
      </w:divBdr>
    </w:div>
    <w:div w:id="727537303">
      <w:bodyDiv w:val="1"/>
      <w:marLeft w:val="0"/>
      <w:marRight w:val="0"/>
      <w:marTop w:val="0"/>
      <w:marBottom w:val="0"/>
      <w:divBdr>
        <w:top w:val="none" w:sz="0" w:space="0" w:color="auto"/>
        <w:left w:val="none" w:sz="0" w:space="0" w:color="auto"/>
        <w:bottom w:val="none" w:sz="0" w:space="0" w:color="auto"/>
        <w:right w:val="none" w:sz="0" w:space="0" w:color="auto"/>
      </w:divBdr>
    </w:div>
    <w:div w:id="728110897">
      <w:bodyDiv w:val="1"/>
      <w:marLeft w:val="0"/>
      <w:marRight w:val="0"/>
      <w:marTop w:val="0"/>
      <w:marBottom w:val="0"/>
      <w:divBdr>
        <w:top w:val="none" w:sz="0" w:space="0" w:color="auto"/>
        <w:left w:val="none" w:sz="0" w:space="0" w:color="auto"/>
        <w:bottom w:val="none" w:sz="0" w:space="0" w:color="auto"/>
        <w:right w:val="none" w:sz="0" w:space="0" w:color="auto"/>
      </w:divBdr>
    </w:div>
    <w:div w:id="728769696">
      <w:bodyDiv w:val="1"/>
      <w:marLeft w:val="0"/>
      <w:marRight w:val="0"/>
      <w:marTop w:val="0"/>
      <w:marBottom w:val="0"/>
      <w:divBdr>
        <w:top w:val="none" w:sz="0" w:space="0" w:color="auto"/>
        <w:left w:val="none" w:sz="0" w:space="0" w:color="auto"/>
        <w:bottom w:val="none" w:sz="0" w:space="0" w:color="auto"/>
        <w:right w:val="none" w:sz="0" w:space="0" w:color="auto"/>
      </w:divBdr>
    </w:div>
    <w:div w:id="735396000">
      <w:bodyDiv w:val="1"/>
      <w:marLeft w:val="0"/>
      <w:marRight w:val="0"/>
      <w:marTop w:val="0"/>
      <w:marBottom w:val="0"/>
      <w:divBdr>
        <w:top w:val="none" w:sz="0" w:space="0" w:color="auto"/>
        <w:left w:val="none" w:sz="0" w:space="0" w:color="auto"/>
        <w:bottom w:val="none" w:sz="0" w:space="0" w:color="auto"/>
        <w:right w:val="none" w:sz="0" w:space="0" w:color="auto"/>
      </w:divBdr>
      <w:divsChild>
        <w:div w:id="261956825">
          <w:marLeft w:val="0"/>
          <w:marRight w:val="0"/>
          <w:marTop w:val="0"/>
          <w:marBottom w:val="0"/>
          <w:divBdr>
            <w:top w:val="none" w:sz="0" w:space="0" w:color="auto"/>
            <w:left w:val="none" w:sz="0" w:space="0" w:color="auto"/>
            <w:bottom w:val="none" w:sz="0" w:space="0" w:color="auto"/>
            <w:right w:val="none" w:sz="0" w:space="0" w:color="auto"/>
          </w:divBdr>
          <w:divsChild>
            <w:div w:id="640497972">
              <w:marLeft w:val="0"/>
              <w:marRight w:val="0"/>
              <w:marTop w:val="0"/>
              <w:marBottom w:val="0"/>
              <w:divBdr>
                <w:top w:val="none" w:sz="0" w:space="0" w:color="auto"/>
                <w:left w:val="none" w:sz="0" w:space="0" w:color="auto"/>
                <w:bottom w:val="none" w:sz="0" w:space="0" w:color="auto"/>
                <w:right w:val="none" w:sz="0" w:space="0" w:color="auto"/>
              </w:divBdr>
              <w:divsChild>
                <w:div w:id="1283610804">
                  <w:marLeft w:val="0"/>
                  <w:marRight w:val="0"/>
                  <w:marTop w:val="0"/>
                  <w:marBottom w:val="0"/>
                  <w:divBdr>
                    <w:top w:val="none" w:sz="0" w:space="0" w:color="auto"/>
                    <w:left w:val="none" w:sz="0" w:space="0" w:color="auto"/>
                    <w:bottom w:val="none" w:sz="0" w:space="0" w:color="auto"/>
                    <w:right w:val="none" w:sz="0" w:space="0" w:color="auto"/>
                  </w:divBdr>
                  <w:divsChild>
                    <w:div w:id="18883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1308">
      <w:bodyDiv w:val="1"/>
      <w:marLeft w:val="0"/>
      <w:marRight w:val="0"/>
      <w:marTop w:val="0"/>
      <w:marBottom w:val="0"/>
      <w:divBdr>
        <w:top w:val="none" w:sz="0" w:space="0" w:color="auto"/>
        <w:left w:val="none" w:sz="0" w:space="0" w:color="auto"/>
        <w:bottom w:val="none" w:sz="0" w:space="0" w:color="auto"/>
        <w:right w:val="none" w:sz="0" w:space="0" w:color="auto"/>
      </w:divBdr>
      <w:divsChild>
        <w:div w:id="592251142">
          <w:marLeft w:val="0"/>
          <w:marRight w:val="0"/>
          <w:marTop w:val="60"/>
          <w:marBottom w:val="0"/>
          <w:divBdr>
            <w:top w:val="none" w:sz="0" w:space="0" w:color="auto"/>
            <w:left w:val="none" w:sz="0" w:space="0" w:color="auto"/>
            <w:bottom w:val="none" w:sz="0" w:space="0" w:color="auto"/>
            <w:right w:val="none" w:sz="0" w:space="0" w:color="auto"/>
          </w:divBdr>
        </w:div>
        <w:div w:id="757871443">
          <w:marLeft w:val="0"/>
          <w:marRight w:val="0"/>
          <w:marTop w:val="60"/>
          <w:marBottom w:val="0"/>
          <w:divBdr>
            <w:top w:val="none" w:sz="0" w:space="0" w:color="auto"/>
            <w:left w:val="none" w:sz="0" w:space="0" w:color="auto"/>
            <w:bottom w:val="none" w:sz="0" w:space="0" w:color="auto"/>
            <w:right w:val="none" w:sz="0" w:space="0" w:color="auto"/>
          </w:divBdr>
        </w:div>
        <w:div w:id="2118258637">
          <w:marLeft w:val="0"/>
          <w:marRight w:val="0"/>
          <w:marTop w:val="60"/>
          <w:marBottom w:val="0"/>
          <w:divBdr>
            <w:top w:val="none" w:sz="0" w:space="0" w:color="auto"/>
            <w:left w:val="none" w:sz="0" w:space="0" w:color="auto"/>
            <w:bottom w:val="none" w:sz="0" w:space="0" w:color="auto"/>
            <w:right w:val="none" w:sz="0" w:space="0" w:color="auto"/>
          </w:divBdr>
        </w:div>
      </w:divsChild>
    </w:div>
    <w:div w:id="739210860">
      <w:bodyDiv w:val="1"/>
      <w:marLeft w:val="0"/>
      <w:marRight w:val="0"/>
      <w:marTop w:val="0"/>
      <w:marBottom w:val="0"/>
      <w:divBdr>
        <w:top w:val="none" w:sz="0" w:space="0" w:color="auto"/>
        <w:left w:val="none" w:sz="0" w:space="0" w:color="auto"/>
        <w:bottom w:val="none" w:sz="0" w:space="0" w:color="auto"/>
        <w:right w:val="none" w:sz="0" w:space="0" w:color="auto"/>
      </w:divBdr>
    </w:div>
    <w:div w:id="739592713">
      <w:bodyDiv w:val="1"/>
      <w:marLeft w:val="0"/>
      <w:marRight w:val="0"/>
      <w:marTop w:val="0"/>
      <w:marBottom w:val="0"/>
      <w:divBdr>
        <w:top w:val="none" w:sz="0" w:space="0" w:color="auto"/>
        <w:left w:val="none" w:sz="0" w:space="0" w:color="auto"/>
        <w:bottom w:val="none" w:sz="0" w:space="0" w:color="auto"/>
        <w:right w:val="none" w:sz="0" w:space="0" w:color="auto"/>
      </w:divBdr>
    </w:div>
    <w:div w:id="742142023">
      <w:bodyDiv w:val="1"/>
      <w:marLeft w:val="0"/>
      <w:marRight w:val="0"/>
      <w:marTop w:val="0"/>
      <w:marBottom w:val="0"/>
      <w:divBdr>
        <w:top w:val="none" w:sz="0" w:space="0" w:color="auto"/>
        <w:left w:val="none" w:sz="0" w:space="0" w:color="auto"/>
        <w:bottom w:val="none" w:sz="0" w:space="0" w:color="auto"/>
        <w:right w:val="none" w:sz="0" w:space="0" w:color="auto"/>
      </w:divBdr>
    </w:div>
    <w:div w:id="743333624">
      <w:bodyDiv w:val="1"/>
      <w:marLeft w:val="0"/>
      <w:marRight w:val="0"/>
      <w:marTop w:val="0"/>
      <w:marBottom w:val="0"/>
      <w:divBdr>
        <w:top w:val="none" w:sz="0" w:space="0" w:color="auto"/>
        <w:left w:val="none" w:sz="0" w:space="0" w:color="auto"/>
        <w:bottom w:val="none" w:sz="0" w:space="0" w:color="auto"/>
        <w:right w:val="none" w:sz="0" w:space="0" w:color="auto"/>
      </w:divBdr>
    </w:div>
    <w:div w:id="744957943">
      <w:bodyDiv w:val="1"/>
      <w:marLeft w:val="0"/>
      <w:marRight w:val="0"/>
      <w:marTop w:val="0"/>
      <w:marBottom w:val="0"/>
      <w:divBdr>
        <w:top w:val="none" w:sz="0" w:space="0" w:color="auto"/>
        <w:left w:val="none" w:sz="0" w:space="0" w:color="auto"/>
        <w:bottom w:val="none" w:sz="0" w:space="0" w:color="auto"/>
        <w:right w:val="none" w:sz="0" w:space="0" w:color="auto"/>
      </w:divBdr>
    </w:div>
    <w:div w:id="746076595">
      <w:bodyDiv w:val="1"/>
      <w:marLeft w:val="0"/>
      <w:marRight w:val="0"/>
      <w:marTop w:val="0"/>
      <w:marBottom w:val="0"/>
      <w:divBdr>
        <w:top w:val="none" w:sz="0" w:space="0" w:color="auto"/>
        <w:left w:val="none" w:sz="0" w:space="0" w:color="auto"/>
        <w:bottom w:val="none" w:sz="0" w:space="0" w:color="auto"/>
        <w:right w:val="none" w:sz="0" w:space="0" w:color="auto"/>
      </w:divBdr>
    </w:div>
    <w:div w:id="748385660">
      <w:bodyDiv w:val="1"/>
      <w:marLeft w:val="0"/>
      <w:marRight w:val="0"/>
      <w:marTop w:val="0"/>
      <w:marBottom w:val="0"/>
      <w:divBdr>
        <w:top w:val="none" w:sz="0" w:space="0" w:color="auto"/>
        <w:left w:val="none" w:sz="0" w:space="0" w:color="auto"/>
        <w:bottom w:val="none" w:sz="0" w:space="0" w:color="auto"/>
        <w:right w:val="none" w:sz="0" w:space="0" w:color="auto"/>
      </w:divBdr>
      <w:divsChild>
        <w:div w:id="1301811753">
          <w:marLeft w:val="0"/>
          <w:marRight w:val="0"/>
          <w:marTop w:val="60"/>
          <w:marBottom w:val="0"/>
          <w:divBdr>
            <w:top w:val="none" w:sz="0" w:space="0" w:color="auto"/>
            <w:left w:val="none" w:sz="0" w:space="0" w:color="auto"/>
            <w:bottom w:val="none" w:sz="0" w:space="0" w:color="auto"/>
            <w:right w:val="none" w:sz="0" w:space="0" w:color="auto"/>
          </w:divBdr>
        </w:div>
        <w:div w:id="1314263507">
          <w:marLeft w:val="0"/>
          <w:marRight w:val="0"/>
          <w:marTop w:val="60"/>
          <w:marBottom w:val="0"/>
          <w:divBdr>
            <w:top w:val="none" w:sz="0" w:space="0" w:color="auto"/>
            <w:left w:val="none" w:sz="0" w:space="0" w:color="auto"/>
            <w:bottom w:val="none" w:sz="0" w:space="0" w:color="auto"/>
            <w:right w:val="none" w:sz="0" w:space="0" w:color="auto"/>
          </w:divBdr>
        </w:div>
        <w:div w:id="1610896434">
          <w:marLeft w:val="0"/>
          <w:marRight w:val="0"/>
          <w:marTop w:val="60"/>
          <w:marBottom w:val="0"/>
          <w:divBdr>
            <w:top w:val="none" w:sz="0" w:space="0" w:color="auto"/>
            <w:left w:val="none" w:sz="0" w:space="0" w:color="auto"/>
            <w:bottom w:val="none" w:sz="0" w:space="0" w:color="auto"/>
            <w:right w:val="none" w:sz="0" w:space="0" w:color="auto"/>
          </w:divBdr>
        </w:div>
      </w:divsChild>
    </w:div>
    <w:div w:id="753624520">
      <w:bodyDiv w:val="1"/>
      <w:marLeft w:val="0"/>
      <w:marRight w:val="0"/>
      <w:marTop w:val="0"/>
      <w:marBottom w:val="0"/>
      <w:divBdr>
        <w:top w:val="none" w:sz="0" w:space="0" w:color="auto"/>
        <w:left w:val="none" w:sz="0" w:space="0" w:color="auto"/>
        <w:bottom w:val="none" w:sz="0" w:space="0" w:color="auto"/>
        <w:right w:val="none" w:sz="0" w:space="0" w:color="auto"/>
      </w:divBdr>
    </w:div>
    <w:div w:id="754204476">
      <w:bodyDiv w:val="1"/>
      <w:marLeft w:val="0"/>
      <w:marRight w:val="0"/>
      <w:marTop w:val="0"/>
      <w:marBottom w:val="0"/>
      <w:divBdr>
        <w:top w:val="none" w:sz="0" w:space="0" w:color="auto"/>
        <w:left w:val="none" w:sz="0" w:space="0" w:color="auto"/>
        <w:bottom w:val="none" w:sz="0" w:space="0" w:color="auto"/>
        <w:right w:val="none" w:sz="0" w:space="0" w:color="auto"/>
      </w:divBdr>
      <w:divsChild>
        <w:div w:id="907572900">
          <w:marLeft w:val="0"/>
          <w:marRight w:val="0"/>
          <w:marTop w:val="0"/>
          <w:marBottom w:val="0"/>
          <w:divBdr>
            <w:top w:val="none" w:sz="0" w:space="0" w:color="auto"/>
            <w:left w:val="none" w:sz="0" w:space="0" w:color="auto"/>
            <w:bottom w:val="none" w:sz="0" w:space="0" w:color="auto"/>
            <w:right w:val="none" w:sz="0" w:space="0" w:color="auto"/>
          </w:divBdr>
          <w:divsChild>
            <w:div w:id="701828322">
              <w:marLeft w:val="0"/>
              <w:marRight w:val="0"/>
              <w:marTop w:val="0"/>
              <w:marBottom w:val="0"/>
              <w:divBdr>
                <w:top w:val="none" w:sz="0" w:space="0" w:color="auto"/>
                <w:left w:val="none" w:sz="0" w:space="0" w:color="auto"/>
                <w:bottom w:val="none" w:sz="0" w:space="0" w:color="auto"/>
                <w:right w:val="none" w:sz="0" w:space="0" w:color="auto"/>
              </w:divBdr>
              <w:divsChild>
                <w:div w:id="412434754">
                  <w:marLeft w:val="0"/>
                  <w:marRight w:val="0"/>
                  <w:marTop w:val="0"/>
                  <w:marBottom w:val="0"/>
                  <w:divBdr>
                    <w:top w:val="none" w:sz="0" w:space="0" w:color="auto"/>
                    <w:left w:val="none" w:sz="0" w:space="0" w:color="auto"/>
                    <w:bottom w:val="none" w:sz="0" w:space="0" w:color="auto"/>
                    <w:right w:val="none" w:sz="0" w:space="0" w:color="auto"/>
                  </w:divBdr>
                  <w:divsChild>
                    <w:div w:id="20610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3895">
      <w:bodyDiv w:val="1"/>
      <w:marLeft w:val="0"/>
      <w:marRight w:val="0"/>
      <w:marTop w:val="0"/>
      <w:marBottom w:val="0"/>
      <w:divBdr>
        <w:top w:val="none" w:sz="0" w:space="0" w:color="auto"/>
        <w:left w:val="none" w:sz="0" w:space="0" w:color="auto"/>
        <w:bottom w:val="none" w:sz="0" w:space="0" w:color="auto"/>
        <w:right w:val="none" w:sz="0" w:space="0" w:color="auto"/>
      </w:divBdr>
    </w:div>
    <w:div w:id="762650174">
      <w:bodyDiv w:val="1"/>
      <w:marLeft w:val="0"/>
      <w:marRight w:val="0"/>
      <w:marTop w:val="0"/>
      <w:marBottom w:val="0"/>
      <w:divBdr>
        <w:top w:val="none" w:sz="0" w:space="0" w:color="auto"/>
        <w:left w:val="none" w:sz="0" w:space="0" w:color="auto"/>
        <w:bottom w:val="none" w:sz="0" w:space="0" w:color="auto"/>
        <w:right w:val="none" w:sz="0" w:space="0" w:color="auto"/>
      </w:divBdr>
    </w:div>
    <w:div w:id="763575139">
      <w:bodyDiv w:val="1"/>
      <w:marLeft w:val="0"/>
      <w:marRight w:val="0"/>
      <w:marTop w:val="0"/>
      <w:marBottom w:val="0"/>
      <w:divBdr>
        <w:top w:val="none" w:sz="0" w:space="0" w:color="auto"/>
        <w:left w:val="none" w:sz="0" w:space="0" w:color="auto"/>
        <w:bottom w:val="none" w:sz="0" w:space="0" w:color="auto"/>
        <w:right w:val="none" w:sz="0" w:space="0" w:color="auto"/>
      </w:divBdr>
    </w:div>
    <w:div w:id="765618770">
      <w:bodyDiv w:val="1"/>
      <w:marLeft w:val="0"/>
      <w:marRight w:val="0"/>
      <w:marTop w:val="0"/>
      <w:marBottom w:val="0"/>
      <w:divBdr>
        <w:top w:val="none" w:sz="0" w:space="0" w:color="auto"/>
        <w:left w:val="none" w:sz="0" w:space="0" w:color="auto"/>
        <w:bottom w:val="none" w:sz="0" w:space="0" w:color="auto"/>
        <w:right w:val="none" w:sz="0" w:space="0" w:color="auto"/>
      </w:divBdr>
      <w:divsChild>
        <w:div w:id="1339623957">
          <w:marLeft w:val="0"/>
          <w:marRight w:val="0"/>
          <w:marTop w:val="0"/>
          <w:marBottom w:val="0"/>
          <w:divBdr>
            <w:top w:val="none" w:sz="0" w:space="0" w:color="auto"/>
            <w:left w:val="none" w:sz="0" w:space="0" w:color="auto"/>
            <w:bottom w:val="none" w:sz="0" w:space="0" w:color="auto"/>
            <w:right w:val="none" w:sz="0" w:space="0" w:color="auto"/>
          </w:divBdr>
        </w:div>
        <w:div w:id="682241579">
          <w:marLeft w:val="0"/>
          <w:marRight w:val="0"/>
          <w:marTop w:val="0"/>
          <w:marBottom w:val="0"/>
          <w:divBdr>
            <w:top w:val="none" w:sz="0" w:space="0" w:color="auto"/>
            <w:left w:val="none" w:sz="0" w:space="0" w:color="auto"/>
            <w:bottom w:val="none" w:sz="0" w:space="0" w:color="auto"/>
            <w:right w:val="none" w:sz="0" w:space="0" w:color="auto"/>
          </w:divBdr>
          <w:divsChild>
            <w:div w:id="1151218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69860069">
      <w:bodyDiv w:val="1"/>
      <w:marLeft w:val="0"/>
      <w:marRight w:val="0"/>
      <w:marTop w:val="0"/>
      <w:marBottom w:val="0"/>
      <w:divBdr>
        <w:top w:val="none" w:sz="0" w:space="0" w:color="auto"/>
        <w:left w:val="none" w:sz="0" w:space="0" w:color="auto"/>
        <w:bottom w:val="none" w:sz="0" w:space="0" w:color="auto"/>
        <w:right w:val="none" w:sz="0" w:space="0" w:color="auto"/>
      </w:divBdr>
    </w:div>
    <w:div w:id="772439176">
      <w:bodyDiv w:val="1"/>
      <w:marLeft w:val="0"/>
      <w:marRight w:val="0"/>
      <w:marTop w:val="0"/>
      <w:marBottom w:val="0"/>
      <w:divBdr>
        <w:top w:val="none" w:sz="0" w:space="0" w:color="auto"/>
        <w:left w:val="none" w:sz="0" w:space="0" w:color="auto"/>
        <w:bottom w:val="none" w:sz="0" w:space="0" w:color="auto"/>
        <w:right w:val="none" w:sz="0" w:space="0" w:color="auto"/>
      </w:divBdr>
    </w:div>
    <w:div w:id="777874669">
      <w:bodyDiv w:val="1"/>
      <w:marLeft w:val="0"/>
      <w:marRight w:val="0"/>
      <w:marTop w:val="0"/>
      <w:marBottom w:val="0"/>
      <w:divBdr>
        <w:top w:val="none" w:sz="0" w:space="0" w:color="auto"/>
        <w:left w:val="none" w:sz="0" w:space="0" w:color="auto"/>
        <w:bottom w:val="none" w:sz="0" w:space="0" w:color="auto"/>
        <w:right w:val="none" w:sz="0" w:space="0" w:color="auto"/>
      </w:divBdr>
    </w:div>
    <w:div w:id="778259278">
      <w:bodyDiv w:val="1"/>
      <w:marLeft w:val="0"/>
      <w:marRight w:val="0"/>
      <w:marTop w:val="0"/>
      <w:marBottom w:val="0"/>
      <w:divBdr>
        <w:top w:val="none" w:sz="0" w:space="0" w:color="auto"/>
        <w:left w:val="none" w:sz="0" w:space="0" w:color="auto"/>
        <w:bottom w:val="none" w:sz="0" w:space="0" w:color="auto"/>
        <w:right w:val="none" w:sz="0" w:space="0" w:color="auto"/>
      </w:divBdr>
    </w:div>
    <w:div w:id="778990651">
      <w:bodyDiv w:val="1"/>
      <w:marLeft w:val="0"/>
      <w:marRight w:val="0"/>
      <w:marTop w:val="0"/>
      <w:marBottom w:val="0"/>
      <w:divBdr>
        <w:top w:val="none" w:sz="0" w:space="0" w:color="auto"/>
        <w:left w:val="none" w:sz="0" w:space="0" w:color="auto"/>
        <w:bottom w:val="none" w:sz="0" w:space="0" w:color="auto"/>
        <w:right w:val="none" w:sz="0" w:space="0" w:color="auto"/>
      </w:divBdr>
    </w:div>
    <w:div w:id="788861123">
      <w:bodyDiv w:val="1"/>
      <w:marLeft w:val="0"/>
      <w:marRight w:val="0"/>
      <w:marTop w:val="0"/>
      <w:marBottom w:val="0"/>
      <w:divBdr>
        <w:top w:val="none" w:sz="0" w:space="0" w:color="auto"/>
        <w:left w:val="none" w:sz="0" w:space="0" w:color="auto"/>
        <w:bottom w:val="none" w:sz="0" w:space="0" w:color="auto"/>
        <w:right w:val="none" w:sz="0" w:space="0" w:color="auto"/>
      </w:divBdr>
    </w:div>
    <w:div w:id="789711125">
      <w:bodyDiv w:val="1"/>
      <w:marLeft w:val="0"/>
      <w:marRight w:val="0"/>
      <w:marTop w:val="0"/>
      <w:marBottom w:val="0"/>
      <w:divBdr>
        <w:top w:val="none" w:sz="0" w:space="0" w:color="auto"/>
        <w:left w:val="none" w:sz="0" w:space="0" w:color="auto"/>
        <w:bottom w:val="none" w:sz="0" w:space="0" w:color="auto"/>
        <w:right w:val="none" w:sz="0" w:space="0" w:color="auto"/>
      </w:divBdr>
      <w:divsChild>
        <w:div w:id="45299884">
          <w:marLeft w:val="0"/>
          <w:marRight w:val="0"/>
          <w:marTop w:val="0"/>
          <w:marBottom w:val="0"/>
          <w:divBdr>
            <w:top w:val="none" w:sz="0" w:space="0" w:color="auto"/>
            <w:left w:val="none" w:sz="0" w:space="0" w:color="auto"/>
            <w:bottom w:val="none" w:sz="0" w:space="0" w:color="auto"/>
            <w:right w:val="none" w:sz="0" w:space="0" w:color="auto"/>
          </w:divBdr>
          <w:divsChild>
            <w:div w:id="267859435">
              <w:marLeft w:val="0"/>
              <w:marRight w:val="0"/>
              <w:marTop w:val="0"/>
              <w:marBottom w:val="0"/>
              <w:divBdr>
                <w:top w:val="none" w:sz="0" w:space="0" w:color="auto"/>
                <w:left w:val="none" w:sz="0" w:space="0" w:color="auto"/>
                <w:bottom w:val="none" w:sz="0" w:space="0" w:color="auto"/>
                <w:right w:val="none" w:sz="0" w:space="0" w:color="auto"/>
              </w:divBdr>
              <w:divsChild>
                <w:div w:id="1167209102">
                  <w:marLeft w:val="0"/>
                  <w:marRight w:val="0"/>
                  <w:marTop w:val="0"/>
                  <w:marBottom w:val="0"/>
                  <w:divBdr>
                    <w:top w:val="none" w:sz="0" w:space="0" w:color="auto"/>
                    <w:left w:val="none" w:sz="0" w:space="0" w:color="auto"/>
                    <w:bottom w:val="none" w:sz="0" w:space="0" w:color="auto"/>
                    <w:right w:val="none" w:sz="0" w:space="0" w:color="auto"/>
                  </w:divBdr>
                  <w:divsChild>
                    <w:div w:id="15994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0662">
      <w:bodyDiv w:val="1"/>
      <w:marLeft w:val="0"/>
      <w:marRight w:val="0"/>
      <w:marTop w:val="0"/>
      <w:marBottom w:val="0"/>
      <w:divBdr>
        <w:top w:val="none" w:sz="0" w:space="0" w:color="auto"/>
        <w:left w:val="none" w:sz="0" w:space="0" w:color="auto"/>
        <w:bottom w:val="none" w:sz="0" w:space="0" w:color="auto"/>
        <w:right w:val="none" w:sz="0" w:space="0" w:color="auto"/>
      </w:divBdr>
    </w:div>
    <w:div w:id="792795647">
      <w:bodyDiv w:val="1"/>
      <w:marLeft w:val="0"/>
      <w:marRight w:val="0"/>
      <w:marTop w:val="0"/>
      <w:marBottom w:val="0"/>
      <w:divBdr>
        <w:top w:val="none" w:sz="0" w:space="0" w:color="auto"/>
        <w:left w:val="none" w:sz="0" w:space="0" w:color="auto"/>
        <w:bottom w:val="none" w:sz="0" w:space="0" w:color="auto"/>
        <w:right w:val="none" w:sz="0" w:space="0" w:color="auto"/>
      </w:divBdr>
    </w:div>
    <w:div w:id="799036652">
      <w:bodyDiv w:val="1"/>
      <w:marLeft w:val="0"/>
      <w:marRight w:val="0"/>
      <w:marTop w:val="0"/>
      <w:marBottom w:val="0"/>
      <w:divBdr>
        <w:top w:val="none" w:sz="0" w:space="0" w:color="auto"/>
        <w:left w:val="none" w:sz="0" w:space="0" w:color="auto"/>
        <w:bottom w:val="none" w:sz="0" w:space="0" w:color="auto"/>
        <w:right w:val="none" w:sz="0" w:space="0" w:color="auto"/>
      </w:divBdr>
    </w:div>
    <w:div w:id="800805473">
      <w:bodyDiv w:val="1"/>
      <w:marLeft w:val="0"/>
      <w:marRight w:val="0"/>
      <w:marTop w:val="0"/>
      <w:marBottom w:val="0"/>
      <w:divBdr>
        <w:top w:val="none" w:sz="0" w:space="0" w:color="auto"/>
        <w:left w:val="none" w:sz="0" w:space="0" w:color="auto"/>
        <w:bottom w:val="none" w:sz="0" w:space="0" w:color="auto"/>
        <w:right w:val="none" w:sz="0" w:space="0" w:color="auto"/>
      </w:divBdr>
    </w:div>
    <w:div w:id="801191343">
      <w:bodyDiv w:val="1"/>
      <w:marLeft w:val="0"/>
      <w:marRight w:val="0"/>
      <w:marTop w:val="0"/>
      <w:marBottom w:val="0"/>
      <w:divBdr>
        <w:top w:val="none" w:sz="0" w:space="0" w:color="auto"/>
        <w:left w:val="none" w:sz="0" w:space="0" w:color="auto"/>
        <w:bottom w:val="none" w:sz="0" w:space="0" w:color="auto"/>
        <w:right w:val="none" w:sz="0" w:space="0" w:color="auto"/>
      </w:divBdr>
      <w:divsChild>
        <w:div w:id="283929910">
          <w:marLeft w:val="0"/>
          <w:marRight w:val="0"/>
          <w:marTop w:val="60"/>
          <w:marBottom w:val="0"/>
          <w:divBdr>
            <w:top w:val="none" w:sz="0" w:space="0" w:color="auto"/>
            <w:left w:val="none" w:sz="0" w:space="0" w:color="auto"/>
            <w:bottom w:val="none" w:sz="0" w:space="0" w:color="auto"/>
            <w:right w:val="none" w:sz="0" w:space="0" w:color="auto"/>
          </w:divBdr>
        </w:div>
        <w:div w:id="1769882366">
          <w:marLeft w:val="0"/>
          <w:marRight w:val="0"/>
          <w:marTop w:val="60"/>
          <w:marBottom w:val="0"/>
          <w:divBdr>
            <w:top w:val="none" w:sz="0" w:space="0" w:color="auto"/>
            <w:left w:val="none" w:sz="0" w:space="0" w:color="auto"/>
            <w:bottom w:val="none" w:sz="0" w:space="0" w:color="auto"/>
            <w:right w:val="none" w:sz="0" w:space="0" w:color="auto"/>
          </w:divBdr>
        </w:div>
      </w:divsChild>
    </w:div>
    <w:div w:id="813251753">
      <w:bodyDiv w:val="1"/>
      <w:marLeft w:val="0"/>
      <w:marRight w:val="0"/>
      <w:marTop w:val="0"/>
      <w:marBottom w:val="0"/>
      <w:divBdr>
        <w:top w:val="none" w:sz="0" w:space="0" w:color="auto"/>
        <w:left w:val="none" w:sz="0" w:space="0" w:color="auto"/>
        <w:bottom w:val="none" w:sz="0" w:space="0" w:color="auto"/>
        <w:right w:val="none" w:sz="0" w:space="0" w:color="auto"/>
      </w:divBdr>
    </w:div>
    <w:div w:id="813376826">
      <w:bodyDiv w:val="1"/>
      <w:marLeft w:val="0"/>
      <w:marRight w:val="0"/>
      <w:marTop w:val="0"/>
      <w:marBottom w:val="0"/>
      <w:divBdr>
        <w:top w:val="none" w:sz="0" w:space="0" w:color="auto"/>
        <w:left w:val="none" w:sz="0" w:space="0" w:color="auto"/>
        <w:bottom w:val="none" w:sz="0" w:space="0" w:color="auto"/>
        <w:right w:val="none" w:sz="0" w:space="0" w:color="auto"/>
      </w:divBdr>
    </w:div>
    <w:div w:id="818689098">
      <w:bodyDiv w:val="1"/>
      <w:marLeft w:val="0"/>
      <w:marRight w:val="0"/>
      <w:marTop w:val="0"/>
      <w:marBottom w:val="0"/>
      <w:divBdr>
        <w:top w:val="none" w:sz="0" w:space="0" w:color="auto"/>
        <w:left w:val="none" w:sz="0" w:space="0" w:color="auto"/>
        <w:bottom w:val="none" w:sz="0" w:space="0" w:color="auto"/>
        <w:right w:val="none" w:sz="0" w:space="0" w:color="auto"/>
      </w:divBdr>
    </w:div>
    <w:div w:id="820393096">
      <w:bodyDiv w:val="1"/>
      <w:marLeft w:val="0"/>
      <w:marRight w:val="0"/>
      <w:marTop w:val="0"/>
      <w:marBottom w:val="0"/>
      <w:divBdr>
        <w:top w:val="none" w:sz="0" w:space="0" w:color="auto"/>
        <w:left w:val="none" w:sz="0" w:space="0" w:color="auto"/>
        <w:bottom w:val="none" w:sz="0" w:space="0" w:color="auto"/>
        <w:right w:val="none" w:sz="0" w:space="0" w:color="auto"/>
      </w:divBdr>
    </w:div>
    <w:div w:id="824972723">
      <w:bodyDiv w:val="1"/>
      <w:marLeft w:val="0"/>
      <w:marRight w:val="0"/>
      <w:marTop w:val="0"/>
      <w:marBottom w:val="0"/>
      <w:divBdr>
        <w:top w:val="none" w:sz="0" w:space="0" w:color="auto"/>
        <w:left w:val="none" w:sz="0" w:space="0" w:color="auto"/>
        <w:bottom w:val="none" w:sz="0" w:space="0" w:color="auto"/>
        <w:right w:val="none" w:sz="0" w:space="0" w:color="auto"/>
      </w:divBdr>
      <w:divsChild>
        <w:div w:id="1887910944">
          <w:marLeft w:val="0"/>
          <w:marRight w:val="0"/>
          <w:marTop w:val="60"/>
          <w:marBottom w:val="0"/>
          <w:divBdr>
            <w:top w:val="none" w:sz="0" w:space="0" w:color="auto"/>
            <w:left w:val="none" w:sz="0" w:space="0" w:color="auto"/>
            <w:bottom w:val="none" w:sz="0" w:space="0" w:color="auto"/>
            <w:right w:val="none" w:sz="0" w:space="0" w:color="auto"/>
          </w:divBdr>
        </w:div>
        <w:div w:id="687365808">
          <w:marLeft w:val="0"/>
          <w:marRight w:val="0"/>
          <w:marTop w:val="60"/>
          <w:marBottom w:val="0"/>
          <w:divBdr>
            <w:top w:val="none" w:sz="0" w:space="0" w:color="auto"/>
            <w:left w:val="none" w:sz="0" w:space="0" w:color="auto"/>
            <w:bottom w:val="none" w:sz="0" w:space="0" w:color="auto"/>
            <w:right w:val="none" w:sz="0" w:space="0" w:color="auto"/>
          </w:divBdr>
        </w:div>
      </w:divsChild>
    </w:div>
    <w:div w:id="825123140">
      <w:bodyDiv w:val="1"/>
      <w:marLeft w:val="0"/>
      <w:marRight w:val="0"/>
      <w:marTop w:val="0"/>
      <w:marBottom w:val="0"/>
      <w:divBdr>
        <w:top w:val="none" w:sz="0" w:space="0" w:color="auto"/>
        <w:left w:val="none" w:sz="0" w:space="0" w:color="auto"/>
        <w:bottom w:val="none" w:sz="0" w:space="0" w:color="auto"/>
        <w:right w:val="none" w:sz="0" w:space="0" w:color="auto"/>
      </w:divBdr>
    </w:div>
    <w:div w:id="825246696">
      <w:bodyDiv w:val="1"/>
      <w:marLeft w:val="0"/>
      <w:marRight w:val="0"/>
      <w:marTop w:val="0"/>
      <w:marBottom w:val="0"/>
      <w:divBdr>
        <w:top w:val="none" w:sz="0" w:space="0" w:color="auto"/>
        <w:left w:val="none" w:sz="0" w:space="0" w:color="auto"/>
        <w:bottom w:val="none" w:sz="0" w:space="0" w:color="auto"/>
        <w:right w:val="none" w:sz="0" w:space="0" w:color="auto"/>
      </w:divBdr>
    </w:div>
    <w:div w:id="829756657">
      <w:bodyDiv w:val="1"/>
      <w:marLeft w:val="0"/>
      <w:marRight w:val="0"/>
      <w:marTop w:val="0"/>
      <w:marBottom w:val="0"/>
      <w:divBdr>
        <w:top w:val="none" w:sz="0" w:space="0" w:color="auto"/>
        <w:left w:val="none" w:sz="0" w:space="0" w:color="auto"/>
        <w:bottom w:val="none" w:sz="0" w:space="0" w:color="auto"/>
        <w:right w:val="none" w:sz="0" w:space="0" w:color="auto"/>
      </w:divBdr>
    </w:div>
    <w:div w:id="830607922">
      <w:bodyDiv w:val="1"/>
      <w:marLeft w:val="0"/>
      <w:marRight w:val="0"/>
      <w:marTop w:val="0"/>
      <w:marBottom w:val="0"/>
      <w:divBdr>
        <w:top w:val="none" w:sz="0" w:space="0" w:color="auto"/>
        <w:left w:val="none" w:sz="0" w:space="0" w:color="auto"/>
        <w:bottom w:val="none" w:sz="0" w:space="0" w:color="auto"/>
        <w:right w:val="none" w:sz="0" w:space="0" w:color="auto"/>
      </w:divBdr>
    </w:div>
    <w:div w:id="831068832">
      <w:bodyDiv w:val="1"/>
      <w:marLeft w:val="0"/>
      <w:marRight w:val="0"/>
      <w:marTop w:val="0"/>
      <w:marBottom w:val="0"/>
      <w:divBdr>
        <w:top w:val="none" w:sz="0" w:space="0" w:color="auto"/>
        <w:left w:val="none" w:sz="0" w:space="0" w:color="auto"/>
        <w:bottom w:val="none" w:sz="0" w:space="0" w:color="auto"/>
        <w:right w:val="none" w:sz="0" w:space="0" w:color="auto"/>
      </w:divBdr>
      <w:divsChild>
        <w:div w:id="1319261735">
          <w:marLeft w:val="0"/>
          <w:marRight w:val="0"/>
          <w:marTop w:val="0"/>
          <w:marBottom w:val="0"/>
          <w:divBdr>
            <w:top w:val="none" w:sz="0" w:space="0" w:color="auto"/>
            <w:left w:val="none" w:sz="0" w:space="0" w:color="auto"/>
            <w:bottom w:val="none" w:sz="0" w:space="0" w:color="auto"/>
            <w:right w:val="none" w:sz="0" w:space="0" w:color="auto"/>
          </w:divBdr>
          <w:divsChild>
            <w:div w:id="1986355919">
              <w:marLeft w:val="0"/>
              <w:marRight w:val="0"/>
              <w:marTop w:val="0"/>
              <w:marBottom w:val="0"/>
              <w:divBdr>
                <w:top w:val="none" w:sz="0" w:space="0" w:color="auto"/>
                <w:left w:val="none" w:sz="0" w:space="0" w:color="auto"/>
                <w:bottom w:val="none" w:sz="0" w:space="0" w:color="auto"/>
                <w:right w:val="none" w:sz="0" w:space="0" w:color="auto"/>
              </w:divBdr>
              <w:divsChild>
                <w:div w:id="1959946621">
                  <w:marLeft w:val="0"/>
                  <w:marRight w:val="0"/>
                  <w:marTop w:val="0"/>
                  <w:marBottom w:val="0"/>
                  <w:divBdr>
                    <w:top w:val="none" w:sz="0" w:space="0" w:color="auto"/>
                    <w:left w:val="none" w:sz="0" w:space="0" w:color="auto"/>
                    <w:bottom w:val="none" w:sz="0" w:space="0" w:color="auto"/>
                    <w:right w:val="none" w:sz="0" w:space="0" w:color="auto"/>
                  </w:divBdr>
                  <w:divsChild>
                    <w:div w:id="17856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10532">
      <w:bodyDiv w:val="1"/>
      <w:marLeft w:val="0"/>
      <w:marRight w:val="0"/>
      <w:marTop w:val="0"/>
      <w:marBottom w:val="0"/>
      <w:divBdr>
        <w:top w:val="none" w:sz="0" w:space="0" w:color="auto"/>
        <w:left w:val="none" w:sz="0" w:space="0" w:color="auto"/>
        <w:bottom w:val="none" w:sz="0" w:space="0" w:color="auto"/>
        <w:right w:val="none" w:sz="0" w:space="0" w:color="auto"/>
      </w:divBdr>
    </w:div>
    <w:div w:id="836269068">
      <w:bodyDiv w:val="1"/>
      <w:marLeft w:val="0"/>
      <w:marRight w:val="0"/>
      <w:marTop w:val="0"/>
      <w:marBottom w:val="0"/>
      <w:divBdr>
        <w:top w:val="none" w:sz="0" w:space="0" w:color="auto"/>
        <w:left w:val="none" w:sz="0" w:space="0" w:color="auto"/>
        <w:bottom w:val="none" w:sz="0" w:space="0" w:color="auto"/>
        <w:right w:val="none" w:sz="0" w:space="0" w:color="auto"/>
      </w:divBdr>
    </w:div>
    <w:div w:id="836383511">
      <w:bodyDiv w:val="1"/>
      <w:marLeft w:val="0"/>
      <w:marRight w:val="0"/>
      <w:marTop w:val="0"/>
      <w:marBottom w:val="0"/>
      <w:divBdr>
        <w:top w:val="none" w:sz="0" w:space="0" w:color="auto"/>
        <w:left w:val="none" w:sz="0" w:space="0" w:color="auto"/>
        <w:bottom w:val="none" w:sz="0" w:space="0" w:color="auto"/>
        <w:right w:val="none" w:sz="0" w:space="0" w:color="auto"/>
      </w:divBdr>
    </w:div>
    <w:div w:id="841238838">
      <w:bodyDiv w:val="1"/>
      <w:marLeft w:val="0"/>
      <w:marRight w:val="0"/>
      <w:marTop w:val="0"/>
      <w:marBottom w:val="0"/>
      <w:divBdr>
        <w:top w:val="none" w:sz="0" w:space="0" w:color="auto"/>
        <w:left w:val="none" w:sz="0" w:space="0" w:color="auto"/>
        <w:bottom w:val="none" w:sz="0" w:space="0" w:color="auto"/>
        <w:right w:val="none" w:sz="0" w:space="0" w:color="auto"/>
      </w:divBdr>
    </w:div>
    <w:div w:id="841552418">
      <w:bodyDiv w:val="1"/>
      <w:marLeft w:val="0"/>
      <w:marRight w:val="0"/>
      <w:marTop w:val="0"/>
      <w:marBottom w:val="0"/>
      <w:divBdr>
        <w:top w:val="none" w:sz="0" w:space="0" w:color="auto"/>
        <w:left w:val="none" w:sz="0" w:space="0" w:color="auto"/>
        <w:bottom w:val="none" w:sz="0" w:space="0" w:color="auto"/>
        <w:right w:val="none" w:sz="0" w:space="0" w:color="auto"/>
      </w:divBdr>
    </w:div>
    <w:div w:id="842551933">
      <w:bodyDiv w:val="1"/>
      <w:marLeft w:val="0"/>
      <w:marRight w:val="0"/>
      <w:marTop w:val="0"/>
      <w:marBottom w:val="0"/>
      <w:divBdr>
        <w:top w:val="none" w:sz="0" w:space="0" w:color="auto"/>
        <w:left w:val="none" w:sz="0" w:space="0" w:color="auto"/>
        <w:bottom w:val="none" w:sz="0" w:space="0" w:color="auto"/>
        <w:right w:val="none" w:sz="0" w:space="0" w:color="auto"/>
      </w:divBdr>
    </w:div>
    <w:div w:id="844707311">
      <w:bodyDiv w:val="1"/>
      <w:marLeft w:val="0"/>
      <w:marRight w:val="0"/>
      <w:marTop w:val="0"/>
      <w:marBottom w:val="0"/>
      <w:divBdr>
        <w:top w:val="none" w:sz="0" w:space="0" w:color="auto"/>
        <w:left w:val="none" w:sz="0" w:space="0" w:color="auto"/>
        <w:bottom w:val="none" w:sz="0" w:space="0" w:color="auto"/>
        <w:right w:val="none" w:sz="0" w:space="0" w:color="auto"/>
      </w:divBdr>
    </w:div>
    <w:div w:id="845284626">
      <w:bodyDiv w:val="1"/>
      <w:marLeft w:val="0"/>
      <w:marRight w:val="0"/>
      <w:marTop w:val="0"/>
      <w:marBottom w:val="0"/>
      <w:divBdr>
        <w:top w:val="none" w:sz="0" w:space="0" w:color="auto"/>
        <w:left w:val="none" w:sz="0" w:space="0" w:color="auto"/>
        <w:bottom w:val="none" w:sz="0" w:space="0" w:color="auto"/>
        <w:right w:val="none" w:sz="0" w:space="0" w:color="auto"/>
      </w:divBdr>
    </w:div>
    <w:div w:id="845436364">
      <w:bodyDiv w:val="1"/>
      <w:marLeft w:val="0"/>
      <w:marRight w:val="0"/>
      <w:marTop w:val="0"/>
      <w:marBottom w:val="0"/>
      <w:divBdr>
        <w:top w:val="none" w:sz="0" w:space="0" w:color="auto"/>
        <w:left w:val="none" w:sz="0" w:space="0" w:color="auto"/>
        <w:bottom w:val="none" w:sz="0" w:space="0" w:color="auto"/>
        <w:right w:val="none" w:sz="0" w:space="0" w:color="auto"/>
      </w:divBdr>
    </w:div>
    <w:div w:id="846601443">
      <w:bodyDiv w:val="1"/>
      <w:marLeft w:val="0"/>
      <w:marRight w:val="0"/>
      <w:marTop w:val="0"/>
      <w:marBottom w:val="0"/>
      <w:divBdr>
        <w:top w:val="none" w:sz="0" w:space="0" w:color="auto"/>
        <w:left w:val="none" w:sz="0" w:space="0" w:color="auto"/>
        <w:bottom w:val="none" w:sz="0" w:space="0" w:color="auto"/>
        <w:right w:val="none" w:sz="0" w:space="0" w:color="auto"/>
      </w:divBdr>
    </w:div>
    <w:div w:id="852300499">
      <w:bodyDiv w:val="1"/>
      <w:marLeft w:val="0"/>
      <w:marRight w:val="0"/>
      <w:marTop w:val="0"/>
      <w:marBottom w:val="0"/>
      <w:divBdr>
        <w:top w:val="none" w:sz="0" w:space="0" w:color="auto"/>
        <w:left w:val="none" w:sz="0" w:space="0" w:color="auto"/>
        <w:bottom w:val="none" w:sz="0" w:space="0" w:color="auto"/>
        <w:right w:val="none" w:sz="0" w:space="0" w:color="auto"/>
      </w:divBdr>
    </w:div>
    <w:div w:id="852888269">
      <w:bodyDiv w:val="1"/>
      <w:marLeft w:val="0"/>
      <w:marRight w:val="0"/>
      <w:marTop w:val="0"/>
      <w:marBottom w:val="0"/>
      <w:divBdr>
        <w:top w:val="none" w:sz="0" w:space="0" w:color="auto"/>
        <w:left w:val="none" w:sz="0" w:space="0" w:color="auto"/>
        <w:bottom w:val="none" w:sz="0" w:space="0" w:color="auto"/>
        <w:right w:val="none" w:sz="0" w:space="0" w:color="auto"/>
      </w:divBdr>
      <w:divsChild>
        <w:div w:id="610403709">
          <w:marLeft w:val="0"/>
          <w:marRight w:val="0"/>
          <w:marTop w:val="0"/>
          <w:marBottom w:val="0"/>
          <w:divBdr>
            <w:top w:val="none" w:sz="0" w:space="0" w:color="auto"/>
            <w:left w:val="none" w:sz="0" w:space="0" w:color="auto"/>
            <w:bottom w:val="none" w:sz="0" w:space="0" w:color="auto"/>
            <w:right w:val="none" w:sz="0" w:space="0" w:color="auto"/>
          </w:divBdr>
        </w:div>
        <w:div w:id="529413107">
          <w:marLeft w:val="0"/>
          <w:marRight w:val="0"/>
          <w:marTop w:val="0"/>
          <w:marBottom w:val="0"/>
          <w:divBdr>
            <w:top w:val="none" w:sz="0" w:space="0" w:color="auto"/>
            <w:left w:val="none" w:sz="0" w:space="0" w:color="auto"/>
            <w:bottom w:val="none" w:sz="0" w:space="0" w:color="auto"/>
            <w:right w:val="none" w:sz="0" w:space="0" w:color="auto"/>
          </w:divBdr>
        </w:div>
        <w:div w:id="373123117">
          <w:marLeft w:val="0"/>
          <w:marRight w:val="0"/>
          <w:marTop w:val="0"/>
          <w:marBottom w:val="0"/>
          <w:divBdr>
            <w:top w:val="none" w:sz="0" w:space="0" w:color="auto"/>
            <w:left w:val="none" w:sz="0" w:space="0" w:color="auto"/>
            <w:bottom w:val="none" w:sz="0" w:space="0" w:color="auto"/>
            <w:right w:val="none" w:sz="0" w:space="0" w:color="auto"/>
          </w:divBdr>
        </w:div>
      </w:divsChild>
    </w:div>
    <w:div w:id="855386448">
      <w:bodyDiv w:val="1"/>
      <w:marLeft w:val="0"/>
      <w:marRight w:val="0"/>
      <w:marTop w:val="0"/>
      <w:marBottom w:val="0"/>
      <w:divBdr>
        <w:top w:val="none" w:sz="0" w:space="0" w:color="auto"/>
        <w:left w:val="none" w:sz="0" w:space="0" w:color="auto"/>
        <w:bottom w:val="none" w:sz="0" w:space="0" w:color="auto"/>
        <w:right w:val="none" w:sz="0" w:space="0" w:color="auto"/>
      </w:divBdr>
    </w:div>
    <w:div w:id="868296299">
      <w:bodyDiv w:val="1"/>
      <w:marLeft w:val="0"/>
      <w:marRight w:val="0"/>
      <w:marTop w:val="0"/>
      <w:marBottom w:val="0"/>
      <w:divBdr>
        <w:top w:val="none" w:sz="0" w:space="0" w:color="auto"/>
        <w:left w:val="none" w:sz="0" w:space="0" w:color="auto"/>
        <w:bottom w:val="none" w:sz="0" w:space="0" w:color="auto"/>
        <w:right w:val="none" w:sz="0" w:space="0" w:color="auto"/>
      </w:divBdr>
      <w:divsChild>
        <w:div w:id="12801187">
          <w:marLeft w:val="0"/>
          <w:marRight w:val="0"/>
          <w:marTop w:val="60"/>
          <w:marBottom w:val="0"/>
          <w:divBdr>
            <w:top w:val="none" w:sz="0" w:space="0" w:color="auto"/>
            <w:left w:val="none" w:sz="0" w:space="0" w:color="auto"/>
            <w:bottom w:val="none" w:sz="0" w:space="0" w:color="auto"/>
            <w:right w:val="none" w:sz="0" w:space="0" w:color="auto"/>
          </w:divBdr>
        </w:div>
        <w:div w:id="378672704">
          <w:marLeft w:val="0"/>
          <w:marRight w:val="0"/>
          <w:marTop w:val="60"/>
          <w:marBottom w:val="0"/>
          <w:divBdr>
            <w:top w:val="none" w:sz="0" w:space="0" w:color="auto"/>
            <w:left w:val="none" w:sz="0" w:space="0" w:color="auto"/>
            <w:bottom w:val="none" w:sz="0" w:space="0" w:color="auto"/>
            <w:right w:val="none" w:sz="0" w:space="0" w:color="auto"/>
          </w:divBdr>
        </w:div>
      </w:divsChild>
    </w:div>
    <w:div w:id="869147377">
      <w:bodyDiv w:val="1"/>
      <w:marLeft w:val="0"/>
      <w:marRight w:val="0"/>
      <w:marTop w:val="0"/>
      <w:marBottom w:val="0"/>
      <w:divBdr>
        <w:top w:val="none" w:sz="0" w:space="0" w:color="auto"/>
        <w:left w:val="none" w:sz="0" w:space="0" w:color="auto"/>
        <w:bottom w:val="none" w:sz="0" w:space="0" w:color="auto"/>
        <w:right w:val="none" w:sz="0" w:space="0" w:color="auto"/>
      </w:divBdr>
    </w:div>
    <w:div w:id="870218419">
      <w:bodyDiv w:val="1"/>
      <w:marLeft w:val="0"/>
      <w:marRight w:val="0"/>
      <w:marTop w:val="0"/>
      <w:marBottom w:val="0"/>
      <w:divBdr>
        <w:top w:val="none" w:sz="0" w:space="0" w:color="auto"/>
        <w:left w:val="none" w:sz="0" w:space="0" w:color="auto"/>
        <w:bottom w:val="none" w:sz="0" w:space="0" w:color="auto"/>
        <w:right w:val="none" w:sz="0" w:space="0" w:color="auto"/>
      </w:divBdr>
    </w:div>
    <w:div w:id="871066944">
      <w:bodyDiv w:val="1"/>
      <w:marLeft w:val="0"/>
      <w:marRight w:val="0"/>
      <w:marTop w:val="0"/>
      <w:marBottom w:val="0"/>
      <w:divBdr>
        <w:top w:val="none" w:sz="0" w:space="0" w:color="auto"/>
        <w:left w:val="none" w:sz="0" w:space="0" w:color="auto"/>
        <w:bottom w:val="none" w:sz="0" w:space="0" w:color="auto"/>
        <w:right w:val="none" w:sz="0" w:space="0" w:color="auto"/>
      </w:divBdr>
    </w:div>
    <w:div w:id="871574540">
      <w:bodyDiv w:val="1"/>
      <w:marLeft w:val="0"/>
      <w:marRight w:val="0"/>
      <w:marTop w:val="0"/>
      <w:marBottom w:val="0"/>
      <w:divBdr>
        <w:top w:val="none" w:sz="0" w:space="0" w:color="auto"/>
        <w:left w:val="none" w:sz="0" w:space="0" w:color="auto"/>
        <w:bottom w:val="none" w:sz="0" w:space="0" w:color="auto"/>
        <w:right w:val="none" w:sz="0" w:space="0" w:color="auto"/>
      </w:divBdr>
    </w:div>
    <w:div w:id="877351547">
      <w:bodyDiv w:val="1"/>
      <w:marLeft w:val="0"/>
      <w:marRight w:val="0"/>
      <w:marTop w:val="0"/>
      <w:marBottom w:val="0"/>
      <w:divBdr>
        <w:top w:val="none" w:sz="0" w:space="0" w:color="auto"/>
        <w:left w:val="none" w:sz="0" w:space="0" w:color="auto"/>
        <w:bottom w:val="none" w:sz="0" w:space="0" w:color="auto"/>
        <w:right w:val="none" w:sz="0" w:space="0" w:color="auto"/>
      </w:divBdr>
    </w:div>
    <w:div w:id="879822911">
      <w:bodyDiv w:val="1"/>
      <w:marLeft w:val="0"/>
      <w:marRight w:val="0"/>
      <w:marTop w:val="0"/>
      <w:marBottom w:val="0"/>
      <w:divBdr>
        <w:top w:val="none" w:sz="0" w:space="0" w:color="auto"/>
        <w:left w:val="none" w:sz="0" w:space="0" w:color="auto"/>
        <w:bottom w:val="none" w:sz="0" w:space="0" w:color="auto"/>
        <w:right w:val="none" w:sz="0" w:space="0" w:color="auto"/>
      </w:divBdr>
    </w:div>
    <w:div w:id="880366604">
      <w:bodyDiv w:val="1"/>
      <w:marLeft w:val="0"/>
      <w:marRight w:val="0"/>
      <w:marTop w:val="0"/>
      <w:marBottom w:val="0"/>
      <w:divBdr>
        <w:top w:val="none" w:sz="0" w:space="0" w:color="auto"/>
        <w:left w:val="none" w:sz="0" w:space="0" w:color="auto"/>
        <w:bottom w:val="none" w:sz="0" w:space="0" w:color="auto"/>
        <w:right w:val="none" w:sz="0" w:space="0" w:color="auto"/>
      </w:divBdr>
    </w:div>
    <w:div w:id="881405514">
      <w:bodyDiv w:val="1"/>
      <w:marLeft w:val="0"/>
      <w:marRight w:val="0"/>
      <w:marTop w:val="0"/>
      <w:marBottom w:val="0"/>
      <w:divBdr>
        <w:top w:val="none" w:sz="0" w:space="0" w:color="auto"/>
        <w:left w:val="none" w:sz="0" w:space="0" w:color="auto"/>
        <w:bottom w:val="none" w:sz="0" w:space="0" w:color="auto"/>
        <w:right w:val="none" w:sz="0" w:space="0" w:color="auto"/>
      </w:divBdr>
    </w:div>
    <w:div w:id="884027449">
      <w:bodyDiv w:val="1"/>
      <w:marLeft w:val="0"/>
      <w:marRight w:val="0"/>
      <w:marTop w:val="0"/>
      <w:marBottom w:val="0"/>
      <w:divBdr>
        <w:top w:val="none" w:sz="0" w:space="0" w:color="auto"/>
        <w:left w:val="none" w:sz="0" w:space="0" w:color="auto"/>
        <w:bottom w:val="none" w:sz="0" w:space="0" w:color="auto"/>
        <w:right w:val="none" w:sz="0" w:space="0" w:color="auto"/>
      </w:divBdr>
    </w:div>
    <w:div w:id="886919318">
      <w:bodyDiv w:val="1"/>
      <w:marLeft w:val="0"/>
      <w:marRight w:val="0"/>
      <w:marTop w:val="0"/>
      <w:marBottom w:val="0"/>
      <w:divBdr>
        <w:top w:val="none" w:sz="0" w:space="0" w:color="auto"/>
        <w:left w:val="none" w:sz="0" w:space="0" w:color="auto"/>
        <w:bottom w:val="none" w:sz="0" w:space="0" w:color="auto"/>
        <w:right w:val="none" w:sz="0" w:space="0" w:color="auto"/>
      </w:divBdr>
    </w:div>
    <w:div w:id="889002799">
      <w:bodyDiv w:val="1"/>
      <w:marLeft w:val="0"/>
      <w:marRight w:val="0"/>
      <w:marTop w:val="0"/>
      <w:marBottom w:val="0"/>
      <w:divBdr>
        <w:top w:val="none" w:sz="0" w:space="0" w:color="auto"/>
        <w:left w:val="none" w:sz="0" w:space="0" w:color="auto"/>
        <w:bottom w:val="none" w:sz="0" w:space="0" w:color="auto"/>
        <w:right w:val="none" w:sz="0" w:space="0" w:color="auto"/>
      </w:divBdr>
    </w:div>
    <w:div w:id="889465581">
      <w:bodyDiv w:val="1"/>
      <w:marLeft w:val="0"/>
      <w:marRight w:val="0"/>
      <w:marTop w:val="0"/>
      <w:marBottom w:val="0"/>
      <w:divBdr>
        <w:top w:val="none" w:sz="0" w:space="0" w:color="auto"/>
        <w:left w:val="none" w:sz="0" w:space="0" w:color="auto"/>
        <w:bottom w:val="none" w:sz="0" w:space="0" w:color="auto"/>
        <w:right w:val="none" w:sz="0" w:space="0" w:color="auto"/>
      </w:divBdr>
    </w:div>
    <w:div w:id="893740641">
      <w:bodyDiv w:val="1"/>
      <w:marLeft w:val="0"/>
      <w:marRight w:val="0"/>
      <w:marTop w:val="0"/>
      <w:marBottom w:val="0"/>
      <w:divBdr>
        <w:top w:val="none" w:sz="0" w:space="0" w:color="auto"/>
        <w:left w:val="none" w:sz="0" w:space="0" w:color="auto"/>
        <w:bottom w:val="none" w:sz="0" w:space="0" w:color="auto"/>
        <w:right w:val="none" w:sz="0" w:space="0" w:color="auto"/>
      </w:divBdr>
    </w:div>
    <w:div w:id="903641052">
      <w:bodyDiv w:val="1"/>
      <w:marLeft w:val="0"/>
      <w:marRight w:val="0"/>
      <w:marTop w:val="0"/>
      <w:marBottom w:val="0"/>
      <w:divBdr>
        <w:top w:val="none" w:sz="0" w:space="0" w:color="auto"/>
        <w:left w:val="none" w:sz="0" w:space="0" w:color="auto"/>
        <w:bottom w:val="none" w:sz="0" w:space="0" w:color="auto"/>
        <w:right w:val="none" w:sz="0" w:space="0" w:color="auto"/>
      </w:divBdr>
    </w:div>
    <w:div w:id="907114073">
      <w:bodyDiv w:val="1"/>
      <w:marLeft w:val="0"/>
      <w:marRight w:val="0"/>
      <w:marTop w:val="0"/>
      <w:marBottom w:val="0"/>
      <w:divBdr>
        <w:top w:val="none" w:sz="0" w:space="0" w:color="auto"/>
        <w:left w:val="none" w:sz="0" w:space="0" w:color="auto"/>
        <w:bottom w:val="none" w:sz="0" w:space="0" w:color="auto"/>
        <w:right w:val="none" w:sz="0" w:space="0" w:color="auto"/>
      </w:divBdr>
    </w:div>
    <w:div w:id="907232888">
      <w:bodyDiv w:val="1"/>
      <w:marLeft w:val="0"/>
      <w:marRight w:val="0"/>
      <w:marTop w:val="0"/>
      <w:marBottom w:val="0"/>
      <w:divBdr>
        <w:top w:val="none" w:sz="0" w:space="0" w:color="auto"/>
        <w:left w:val="none" w:sz="0" w:space="0" w:color="auto"/>
        <w:bottom w:val="none" w:sz="0" w:space="0" w:color="auto"/>
        <w:right w:val="none" w:sz="0" w:space="0" w:color="auto"/>
      </w:divBdr>
    </w:div>
    <w:div w:id="907692184">
      <w:bodyDiv w:val="1"/>
      <w:marLeft w:val="0"/>
      <w:marRight w:val="0"/>
      <w:marTop w:val="0"/>
      <w:marBottom w:val="0"/>
      <w:divBdr>
        <w:top w:val="none" w:sz="0" w:space="0" w:color="auto"/>
        <w:left w:val="none" w:sz="0" w:space="0" w:color="auto"/>
        <w:bottom w:val="none" w:sz="0" w:space="0" w:color="auto"/>
        <w:right w:val="none" w:sz="0" w:space="0" w:color="auto"/>
      </w:divBdr>
    </w:div>
    <w:div w:id="908656881">
      <w:bodyDiv w:val="1"/>
      <w:marLeft w:val="0"/>
      <w:marRight w:val="0"/>
      <w:marTop w:val="0"/>
      <w:marBottom w:val="0"/>
      <w:divBdr>
        <w:top w:val="none" w:sz="0" w:space="0" w:color="auto"/>
        <w:left w:val="none" w:sz="0" w:space="0" w:color="auto"/>
        <w:bottom w:val="none" w:sz="0" w:space="0" w:color="auto"/>
        <w:right w:val="none" w:sz="0" w:space="0" w:color="auto"/>
      </w:divBdr>
    </w:div>
    <w:div w:id="908732938">
      <w:bodyDiv w:val="1"/>
      <w:marLeft w:val="0"/>
      <w:marRight w:val="0"/>
      <w:marTop w:val="0"/>
      <w:marBottom w:val="0"/>
      <w:divBdr>
        <w:top w:val="none" w:sz="0" w:space="0" w:color="auto"/>
        <w:left w:val="none" w:sz="0" w:space="0" w:color="auto"/>
        <w:bottom w:val="none" w:sz="0" w:space="0" w:color="auto"/>
        <w:right w:val="none" w:sz="0" w:space="0" w:color="auto"/>
      </w:divBdr>
    </w:div>
    <w:div w:id="909849449">
      <w:bodyDiv w:val="1"/>
      <w:marLeft w:val="0"/>
      <w:marRight w:val="0"/>
      <w:marTop w:val="0"/>
      <w:marBottom w:val="0"/>
      <w:divBdr>
        <w:top w:val="none" w:sz="0" w:space="0" w:color="auto"/>
        <w:left w:val="none" w:sz="0" w:space="0" w:color="auto"/>
        <w:bottom w:val="none" w:sz="0" w:space="0" w:color="auto"/>
        <w:right w:val="none" w:sz="0" w:space="0" w:color="auto"/>
      </w:divBdr>
    </w:div>
    <w:div w:id="913052324">
      <w:bodyDiv w:val="1"/>
      <w:marLeft w:val="0"/>
      <w:marRight w:val="0"/>
      <w:marTop w:val="0"/>
      <w:marBottom w:val="0"/>
      <w:divBdr>
        <w:top w:val="none" w:sz="0" w:space="0" w:color="auto"/>
        <w:left w:val="none" w:sz="0" w:space="0" w:color="auto"/>
        <w:bottom w:val="none" w:sz="0" w:space="0" w:color="auto"/>
        <w:right w:val="none" w:sz="0" w:space="0" w:color="auto"/>
      </w:divBdr>
    </w:div>
    <w:div w:id="913782411">
      <w:bodyDiv w:val="1"/>
      <w:marLeft w:val="0"/>
      <w:marRight w:val="0"/>
      <w:marTop w:val="0"/>
      <w:marBottom w:val="0"/>
      <w:divBdr>
        <w:top w:val="none" w:sz="0" w:space="0" w:color="auto"/>
        <w:left w:val="none" w:sz="0" w:space="0" w:color="auto"/>
        <w:bottom w:val="none" w:sz="0" w:space="0" w:color="auto"/>
        <w:right w:val="none" w:sz="0" w:space="0" w:color="auto"/>
      </w:divBdr>
    </w:div>
    <w:div w:id="916401084">
      <w:bodyDiv w:val="1"/>
      <w:marLeft w:val="0"/>
      <w:marRight w:val="0"/>
      <w:marTop w:val="0"/>
      <w:marBottom w:val="0"/>
      <w:divBdr>
        <w:top w:val="none" w:sz="0" w:space="0" w:color="auto"/>
        <w:left w:val="none" w:sz="0" w:space="0" w:color="auto"/>
        <w:bottom w:val="none" w:sz="0" w:space="0" w:color="auto"/>
        <w:right w:val="none" w:sz="0" w:space="0" w:color="auto"/>
      </w:divBdr>
    </w:div>
    <w:div w:id="917130382">
      <w:bodyDiv w:val="1"/>
      <w:marLeft w:val="0"/>
      <w:marRight w:val="0"/>
      <w:marTop w:val="0"/>
      <w:marBottom w:val="0"/>
      <w:divBdr>
        <w:top w:val="none" w:sz="0" w:space="0" w:color="auto"/>
        <w:left w:val="none" w:sz="0" w:space="0" w:color="auto"/>
        <w:bottom w:val="none" w:sz="0" w:space="0" w:color="auto"/>
        <w:right w:val="none" w:sz="0" w:space="0" w:color="auto"/>
      </w:divBdr>
    </w:div>
    <w:div w:id="921377883">
      <w:bodyDiv w:val="1"/>
      <w:marLeft w:val="0"/>
      <w:marRight w:val="0"/>
      <w:marTop w:val="0"/>
      <w:marBottom w:val="0"/>
      <w:divBdr>
        <w:top w:val="none" w:sz="0" w:space="0" w:color="auto"/>
        <w:left w:val="none" w:sz="0" w:space="0" w:color="auto"/>
        <w:bottom w:val="none" w:sz="0" w:space="0" w:color="auto"/>
        <w:right w:val="none" w:sz="0" w:space="0" w:color="auto"/>
      </w:divBdr>
    </w:div>
    <w:div w:id="921916585">
      <w:bodyDiv w:val="1"/>
      <w:marLeft w:val="0"/>
      <w:marRight w:val="0"/>
      <w:marTop w:val="0"/>
      <w:marBottom w:val="0"/>
      <w:divBdr>
        <w:top w:val="none" w:sz="0" w:space="0" w:color="auto"/>
        <w:left w:val="none" w:sz="0" w:space="0" w:color="auto"/>
        <w:bottom w:val="none" w:sz="0" w:space="0" w:color="auto"/>
        <w:right w:val="none" w:sz="0" w:space="0" w:color="auto"/>
      </w:divBdr>
    </w:div>
    <w:div w:id="922879684">
      <w:bodyDiv w:val="1"/>
      <w:marLeft w:val="0"/>
      <w:marRight w:val="0"/>
      <w:marTop w:val="0"/>
      <w:marBottom w:val="0"/>
      <w:divBdr>
        <w:top w:val="none" w:sz="0" w:space="0" w:color="auto"/>
        <w:left w:val="none" w:sz="0" w:space="0" w:color="auto"/>
        <w:bottom w:val="none" w:sz="0" w:space="0" w:color="auto"/>
        <w:right w:val="none" w:sz="0" w:space="0" w:color="auto"/>
      </w:divBdr>
    </w:div>
    <w:div w:id="926882683">
      <w:bodyDiv w:val="1"/>
      <w:marLeft w:val="0"/>
      <w:marRight w:val="0"/>
      <w:marTop w:val="0"/>
      <w:marBottom w:val="0"/>
      <w:divBdr>
        <w:top w:val="none" w:sz="0" w:space="0" w:color="auto"/>
        <w:left w:val="none" w:sz="0" w:space="0" w:color="auto"/>
        <w:bottom w:val="none" w:sz="0" w:space="0" w:color="auto"/>
        <w:right w:val="none" w:sz="0" w:space="0" w:color="auto"/>
      </w:divBdr>
    </w:div>
    <w:div w:id="930428679">
      <w:bodyDiv w:val="1"/>
      <w:marLeft w:val="0"/>
      <w:marRight w:val="0"/>
      <w:marTop w:val="0"/>
      <w:marBottom w:val="0"/>
      <w:divBdr>
        <w:top w:val="none" w:sz="0" w:space="0" w:color="auto"/>
        <w:left w:val="none" w:sz="0" w:space="0" w:color="auto"/>
        <w:bottom w:val="none" w:sz="0" w:space="0" w:color="auto"/>
        <w:right w:val="none" w:sz="0" w:space="0" w:color="auto"/>
      </w:divBdr>
      <w:divsChild>
        <w:div w:id="1226986847">
          <w:marLeft w:val="0"/>
          <w:marRight w:val="0"/>
          <w:marTop w:val="60"/>
          <w:marBottom w:val="0"/>
          <w:divBdr>
            <w:top w:val="none" w:sz="0" w:space="0" w:color="auto"/>
            <w:left w:val="none" w:sz="0" w:space="0" w:color="auto"/>
            <w:bottom w:val="none" w:sz="0" w:space="0" w:color="auto"/>
            <w:right w:val="none" w:sz="0" w:space="0" w:color="auto"/>
          </w:divBdr>
        </w:div>
        <w:div w:id="1286547777">
          <w:marLeft w:val="0"/>
          <w:marRight w:val="0"/>
          <w:marTop w:val="60"/>
          <w:marBottom w:val="0"/>
          <w:divBdr>
            <w:top w:val="none" w:sz="0" w:space="0" w:color="auto"/>
            <w:left w:val="none" w:sz="0" w:space="0" w:color="auto"/>
            <w:bottom w:val="none" w:sz="0" w:space="0" w:color="auto"/>
            <w:right w:val="none" w:sz="0" w:space="0" w:color="auto"/>
          </w:divBdr>
        </w:div>
      </w:divsChild>
    </w:div>
    <w:div w:id="931353979">
      <w:bodyDiv w:val="1"/>
      <w:marLeft w:val="0"/>
      <w:marRight w:val="0"/>
      <w:marTop w:val="0"/>
      <w:marBottom w:val="0"/>
      <w:divBdr>
        <w:top w:val="none" w:sz="0" w:space="0" w:color="auto"/>
        <w:left w:val="none" w:sz="0" w:space="0" w:color="auto"/>
        <w:bottom w:val="none" w:sz="0" w:space="0" w:color="auto"/>
        <w:right w:val="none" w:sz="0" w:space="0" w:color="auto"/>
      </w:divBdr>
    </w:div>
    <w:div w:id="931472514">
      <w:bodyDiv w:val="1"/>
      <w:marLeft w:val="0"/>
      <w:marRight w:val="0"/>
      <w:marTop w:val="0"/>
      <w:marBottom w:val="0"/>
      <w:divBdr>
        <w:top w:val="none" w:sz="0" w:space="0" w:color="auto"/>
        <w:left w:val="none" w:sz="0" w:space="0" w:color="auto"/>
        <w:bottom w:val="none" w:sz="0" w:space="0" w:color="auto"/>
        <w:right w:val="none" w:sz="0" w:space="0" w:color="auto"/>
      </w:divBdr>
    </w:div>
    <w:div w:id="934627010">
      <w:bodyDiv w:val="1"/>
      <w:marLeft w:val="0"/>
      <w:marRight w:val="0"/>
      <w:marTop w:val="0"/>
      <w:marBottom w:val="0"/>
      <w:divBdr>
        <w:top w:val="none" w:sz="0" w:space="0" w:color="auto"/>
        <w:left w:val="none" w:sz="0" w:space="0" w:color="auto"/>
        <w:bottom w:val="none" w:sz="0" w:space="0" w:color="auto"/>
        <w:right w:val="none" w:sz="0" w:space="0" w:color="auto"/>
      </w:divBdr>
      <w:divsChild>
        <w:div w:id="2083983859">
          <w:marLeft w:val="0"/>
          <w:marRight w:val="0"/>
          <w:marTop w:val="60"/>
          <w:marBottom w:val="0"/>
          <w:divBdr>
            <w:top w:val="none" w:sz="0" w:space="0" w:color="auto"/>
            <w:left w:val="none" w:sz="0" w:space="0" w:color="auto"/>
            <w:bottom w:val="none" w:sz="0" w:space="0" w:color="auto"/>
            <w:right w:val="none" w:sz="0" w:space="0" w:color="auto"/>
          </w:divBdr>
        </w:div>
        <w:div w:id="312953626">
          <w:marLeft w:val="0"/>
          <w:marRight w:val="0"/>
          <w:marTop w:val="60"/>
          <w:marBottom w:val="0"/>
          <w:divBdr>
            <w:top w:val="none" w:sz="0" w:space="0" w:color="auto"/>
            <w:left w:val="none" w:sz="0" w:space="0" w:color="auto"/>
            <w:bottom w:val="none" w:sz="0" w:space="0" w:color="auto"/>
            <w:right w:val="none" w:sz="0" w:space="0" w:color="auto"/>
          </w:divBdr>
        </w:div>
      </w:divsChild>
    </w:div>
    <w:div w:id="935090537">
      <w:bodyDiv w:val="1"/>
      <w:marLeft w:val="0"/>
      <w:marRight w:val="0"/>
      <w:marTop w:val="0"/>
      <w:marBottom w:val="0"/>
      <w:divBdr>
        <w:top w:val="none" w:sz="0" w:space="0" w:color="auto"/>
        <w:left w:val="none" w:sz="0" w:space="0" w:color="auto"/>
        <w:bottom w:val="none" w:sz="0" w:space="0" w:color="auto"/>
        <w:right w:val="none" w:sz="0" w:space="0" w:color="auto"/>
      </w:divBdr>
    </w:div>
    <w:div w:id="937103719">
      <w:bodyDiv w:val="1"/>
      <w:marLeft w:val="0"/>
      <w:marRight w:val="0"/>
      <w:marTop w:val="0"/>
      <w:marBottom w:val="0"/>
      <w:divBdr>
        <w:top w:val="none" w:sz="0" w:space="0" w:color="auto"/>
        <w:left w:val="none" w:sz="0" w:space="0" w:color="auto"/>
        <w:bottom w:val="none" w:sz="0" w:space="0" w:color="auto"/>
        <w:right w:val="none" w:sz="0" w:space="0" w:color="auto"/>
      </w:divBdr>
    </w:div>
    <w:div w:id="940603697">
      <w:bodyDiv w:val="1"/>
      <w:marLeft w:val="0"/>
      <w:marRight w:val="0"/>
      <w:marTop w:val="0"/>
      <w:marBottom w:val="0"/>
      <w:divBdr>
        <w:top w:val="none" w:sz="0" w:space="0" w:color="auto"/>
        <w:left w:val="none" w:sz="0" w:space="0" w:color="auto"/>
        <w:bottom w:val="none" w:sz="0" w:space="0" w:color="auto"/>
        <w:right w:val="none" w:sz="0" w:space="0" w:color="auto"/>
      </w:divBdr>
    </w:div>
    <w:div w:id="942496147">
      <w:bodyDiv w:val="1"/>
      <w:marLeft w:val="0"/>
      <w:marRight w:val="0"/>
      <w:marTop w:val="0"/>
      <w:marBottom w:val="0"/>
      <w:divBdr>
        <w:top w:val="none" w:sz="0" w:space="0" w:color="auto"/>
        <w:left w:val="none" w:sz="0" w:space="0" w:color="auto"/>
        <w:bottom w:val="none" w:sz="0" w:space="0" w:color="auto"/>
        <w:right w:val="none" w:sz="0" w:space="0" w:color="auto"/>
      </w:divBdr>
    </w:div>
    <w:div w:id="949165203">
      <w:bodyDiv w:val="1"/>
      <w:marLeft w:val="0"/>
      <w:marRight w:val="0"/>
      <w:marTop w:val="0"/>
      <w:marBottom w:val="0"/>
      <w:divBdr>
        <w:top w:val="none" w:sz="0" w:space="0" w:color="auto"/>
        <w:left w:val="none" w:sz="0" w:space="0" w:color="auto"/>
        <w:bottom w:val="none" w:sz="0" w:space="0" w:color="auto"/>
        <w:right w:val="none" w:sz="0" w:space="0" w:color="auto"/>
      </w:divBdr>
    </w:div>
    <w:div w:id="949431070">
      <w:bodyDiv w:val="1"/>
      <w:marLeft w:val="0"/>
      <w:marRight w:val="0"/>
      <w:marTop w:val="0"/>
      <w:marBottom w:val="0"/>
      <w:divBdr>
        <w:top w:val="none" w:sz="0" w:space="0" w:color="auto"/>
        <w:left w:val="none" w:sz="0" w:space="0" w:color="auto"/>
        <w:bottom w:val="none" w:sz="0" w:space="0" w:color="auto"/>
        <w:right w:val="none" w:sz="0" w:space="0" w:color="auto"/>
      </w:divBdr>
    </w:div>
    <w:div w:id="949703540">
      <w:bodyDiv w:val="1"/>
      <w:marLeft w:val="0"/>
      <w:marRight w:val="0"/>
      <w:marTop w:val="0"/>
      <w:marBottom w:val="0"/>
      <w:divBdr>
        <w:top w:val="none" w:sz="0" w:space="0" w:color="auto"/>
        <w:left w:val="none" w:sz="0" w:space="0" w:color="auto"/>
        <w:bottom w:val="none" w:sz="0" w:space="0" w:color="auto"/>
        <w:right w:val="none" w:sz="0" w:space="0" w:color="auto"/>
      </w:divBdr>
    </w:div>
    <w:div w:id="949975651">
      <w:bodyDiv w:val="1"/>
      <w:marLeft w:val="0"/>
      <w:marRight w:val="0"/>
      <w:marTop w:val="0"/>
      <w:marBottom w:val="0"/>
      <w:divBdr>
        <w:top w:val="none" w:sz="0" w:space="0" w:color="auto"/>
        <w:left w:val="none" w:sz="0" w:space="0" w:color="auto"/>
        <w:bottom w:val="none" w:sz="0" w:space="0" w:color="auto"/>
        <w:right w:val="none" w:sz="0" w:space="0" w:color="auto"/>
      </w:divBdr>
    </w:div>
    <w:div w:id="955526867">
      <w:bodyDiv w:val="1"/>
      <w:marLeft w:val="0"/>
      <w:marRight w:val="0"/>
      <w:marTop w:val="0"/>
      <w:marBottom w:val="0"/>
      <w:divBdr>
        <w:top w:val="none" w:sz="0" w:space="0" w:color="auto"/>
        <w:left w:val="none" w:sz="0" w:space="0" w:color="auto"/>
        <w:bottom w:val="none" w:sz="0" w:space="0" w:color="auto"/>
        <w:right w:val="none" w:sz="0" w:space="0" w:color="auto"/>
      </w:divBdr>
      <w:divsChild>
        <w:div w:id="1082525444">
          <w:marLeft w:val="0"/>
          <w:marRight w:val="0"/>
          <w:marTop w:val="0"/>
          <w:marBottom w:val="0"/>
          <w:divBdr>
            <w:top w:val="none" w:sz="0" w:space="0" w:color="auto"/>
            <w:left w:val="none" w:sz="0" w:space="0" w:color="auto"/>
            <w:bottom w:val="none" w:sz="0" w:space="0" w:color="auto"/>
            <w:right w:val="none" w:sz="0" w:space="0" w:color="auto"/>
          </w:divBdr>
          <w:divsChild>
            <w:div w:id="2121601183">
              <w:marLeft w:val="0"/>
              <w:marRight w:val="0"/>
              <w:marTop w:val="0"/>
              <w:marBottom w:val="0"/>
              <w:divBdr>
                <w:top w:val="none" w:sz="0" w:space="0" w:color="auto"/>
                <w:left w:val="none" w:sz="0" w:space="0" w:color="auto"/>
                <w:bottom w:val="none" w:sz="0" w:space="0" w:color="auto"/>
                <w:right w:val="none" w:sz="0" w:space="0" w:color="auto"/>
              </w:divBdr>
              <w:divsChild>
                <w:div w:id="736131544">
                  <w:marLeft w:val="0"/>
                  <w:marRight w:val="0"/>
                  <w:marTop w:val="0"/>
                  <w:marBottom w:val="0"/>
                  <w:divBdr>
                    <w:top w:val="none" w:sz="0" w:space="0" w:color="auto"/>
                    <w:left w:val="none" w:sz="0" w:space="0" w:color="auto"/>
                    <w:bottom w:val="none" w:sz="0" w:space="0" w:color="auto"/>
                    <w:right w:val="none" w:sz="0" w:space="0" w:color="auto"/>
                  </w:divBdr>
                  <w:divsChild>
                    <w:div w:id="19238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89846">
      <w:bodyDiv w:val="1"/>
      <w:marLeft w:val="0"/>
      <w:marRight w:val="0"/>
      <w:marTop w:val="0"/>
      <w:marBottom w:val="0"/>
      <w:divBdr>
        <w:top w:val="none" w:sz="0" w:space="0" w:color="auto"/>
        <w:left w:val="none" w:sz="0" w:space="0" w:color="auto"/>
        <w:bottom w:val="none" w:sz="0" w:space="0" w:color="auto"/>
        <w:right w:val="none" w:sz="0" w:space="0" w:color="auto"/>
      </w:divBdr>
    </w:div>
    <w:div w:id="961959587">
      <w:bodyDiv w:val="1"/>
      <w:marLeft w:val="0"/>
      <w:marRight w:val="0"/>
      <w:marTop w:val="0"/>
      <w:marBottom w:val="0"/>
      <w:divBdr>
        <w:top w:val="none" w:sz="0" w:space="0" w:color="auto"/>
        <w:left w:val="none" w:sz="0" w:space="0" w:color="auto"/>
        <w:bottom w:val="none" w:sz="0" w:space="0" w:color="auto"/>
        <w:right w:val="none" w:sz="0" w:space="0" w:color="auto"/>
      </w:divBdr>
    </w:div>
    <w:div w:id="964847157">
      <w:bodyDiv w:val="1"/>
      <w:marLeft w:val="0"/>
      <w:marRight w:val="0"/>
      <w:marTop w:val="0"/>
      <w:marBottom w:val="0"/>
      <w:divBdr>
        <w:top w:val="none" w:sz="0" w:space="0" w:color="auto"/>
        <w:left w:val="none" w:sz="0" w:space="0" w:color="auto"/>
        <w:bottom w:val="none" w:sz="0" w:space="0" w:color="auto"/>
        <w:right w:val="none" w:sz="0" w:space="0" w:color="auto"/>
      </w:divBdr>
    </w:div>
    <w:div w:id="965232292">
      <w:bodyDiv w:val="1"/>
      <w:marLeft w:val="0"/>
      <w:marRight w:val="0"/>
      <w:marTop w:val="0"/>
      <w:marBottom w:val="0"/>
      <w:divBdr>
        <w:top w:val="none" w:sz="0" w:space="0" w:color="auto"/>
        <w:left w:val="none" w:sz="0" w:space="0" w:color="auto"/>
        <w:bottom w:val="none" w:sz="0" w:space="0" w:color="auto"/>
        <w:right w:val="none" w:sz="0" w:space="0" w:color="auto"/>
      </w:divBdr>
    </w:div>
    <w:div w:id="969168028">
      <w:bodyDiv w:val="1"/>
      <w:marLeft w:val="0"/>
      <w:marRight w:val="0"/>
      <w:marTop w:val="0"/>
      <w:marBottom w:val="0"/>
      <w:divBdr>
        <w:top w:val="none" w:sz="0" w:space="0" w:color="auto"/>
        <w:left w:val="none" w:sz="0" w:space="0" w:color="auto"/>
        <w:bottom w:val="none" w:sz="0" w:space="0" w:color="auto"/>
        <w:right w:val="none" w:sz="0" w:space="0" w:color="auto"/>
      </w:divBdr>
    </w:div>
    <w:div w:id="971518516">
      <w:bodyDiv w:val="1"/>
      <w:marLeft w:val="0"/>
      <w:marRight w:val="0"/>
      <w:marTop w:val="0"/>
      <w:marBottom w:val="0"/>
      <w:divBdr>
        <w:top w:val="none" w:sz="0" w:space="0" w:color="auto"/>
        <w:left w:val="none" w:sz="0" w:space="0" w:color="auto"/>
        <w:bottom w:val="none" w:sz="0" w:space="0" w:color="auto"/>
        <w:right w:val="none" w:sz="0" w:space="0" w:color="auto"/>
      </w:divBdr>
    </w:div>
    <w:div w:id="971637371">
      <w:bodyDiv w:val="1"/>
      <w:marLeft w:val="0"/>
      <w:marRight w:val="0"/>
      <w:marTop w:val="0"/>
      <w:marBottom w:val="0"/>
      <w:divBdr>
        <w:top w:val="none" w:sz="0" w:space="0" w:color="auto"/>
        <w:left w:val="none" w:sz="0" w:space="0" w:color="auto"/>
        <w:bottom w:val="none" w:sz="0" w:space="0" w:color="auto"/>
        <w:right w:val="none" w:sz="0" w:space="0" w:color="auto"/>
      </w:divBdr>
    </w:div>
    <w:div w:id="978534857">
      <w:bodyDiv w:val="1"/>
      <w:marLeft w:val="0"/>
      <w:marRight w:val="0"/>
      <w:marTop w:val="0"/>
      <w:marBottom w:val="0"/>
      <w:divBdr>
        <w:top w:val="none" w:sz="0" w:space="0" w:color="auto"/>
        <w:left w:val="none" w:sz="0" w:space="0" w:color="auto"/>
        <w:bottom w:val="none" w:sz="0" w:space="0" w:color="auto"/>
        <w:right w:val="none" w:sz="0" w:space="0" w:color="auto"/>
      </w:divBdr>
    </w:div>
    <w:div w:id="978800981">
      <w:bodyDiv w:val="1"/>
      <w:marLeft w:val="0"/>
      <w:marRight w:val="0"/>
      <w:marTop w:val="0"/>
      <w:marBottom w:val="0"/>
      <w:divBdr>
        <w:top w:val="none" w:sz="0" w:space="0" w:color="auto"/>
        <w:left w:val="none" w:sz="0" w:space="0" w:color="auto"/>
        <w:bottom w:val="none" w:sz="0" w:space="0" w:color="auto"/>
        <w:right w:val="none" w:sz="0" w:space="0" w:color="auto"/>
      </w:divBdr>
    </w:div>
    <w:div w:id="982730285">
      <w:bodyDiv w:val="1"/>
      <w:marLeft w:val="0"/>
      <w:marRight w:val="0"/>
      <w:marTop w:val="0"/>
      <w:marBottom w:val="0"/>
      <w:divBdr>
        <w:top w:val="none" w:sz="0" w:space="0" w:color="auto"/>
        <w:left w:val="none" w:sz="0" w:space="0" w:color="auto"/>
        <w:bottom w:val="none" w:sz="0" w:space="0" w:color="auto"/>
        <w:right w:val="none" w:sz="0" w:space="0" w:color="auto"/>
      </w:divBdr>
    </w:div>
    <w:div w:id="985471215">
      <w:bodyDiv w:val="1"/>
      <w:marLeft w:val="0"/>
      <w:marRight w:val="0"/>
      <w:marTop w:val="0"/>
      <w:marBottom w:val="0"/>
      <w:divBdr>
        <w:top w:val="none" w:sz="0" w:space="0" w:color="auto"/>
        <w:left w:val="none" w:sz="0" w:space="0" w:color="auto"/>
        <w:bottom w:val="none" w:sz="0" w:space="0" w:color="auto"/>
        <w:right w:val="none" w:sz="0" w:space="0" w:color="auto"/>
      </w:divBdr>
    </w:div>
    <w:div w:id="986977998">
      <w:bodyDiv w:val="1"/>
      <w:marLeft w:val="0"/>
      <w:marRight w:val="0"/>
      <w:marTop w:val="0"/>
      <w:marBottom w:val="0"/>
      <w:divBdr>
        <w:top w:val="none" w:sz="0" w:space="0" w:color="auto"/>
        <w:left w:val="none" w:sz="0" w:space="0" w:color="auto"/>
        <w:bottom w:val="none" w:sz="0" w:space="0" w:color="auto"/>
        <w:right w:val="none" w:sz="0" w:space="0" w:color="auto"/>
      </w:divBdr>
    </w:div>
    <w:div w:id="989938293">
      <w:bodyDiv w:val="1"/>
      <w:marLeft w:val="0"/>
      <w:marRight w:val="0"/>
      <w:marTop w:val="0"/>
      <w:marBottom w:val="0"/>
      <w:divBdr>
        <w:top w:val="none" w:sz="0" w:space="0" w:color="auto"/>
        <w:left w:val="none" w:sz="0" w:space="0" w:color="auto"/>
        <w:bottom w:val="none" w:sz="0" w:space="0" w:color="auto"/>
        <w:right w:val="none" w:sz="0" w:space="0" w:color="auto"/>
      </w:divBdr>
    </w:div>
    <w:div w:id="993216965">
      <w:bodyDiv w:val="1"/>
      <w:marLeft w:val="0"/>
      <w:marRight w:val="0"/>
      <w:marTop w:val="0"/>
      <w:marBottom w:val="0"/>
      <w:divBdr>
        <w:top w:val="none" w:sz="0" w:space="0" w:color="auto"/>
        <w:left w:val="none" w:sz="0" w:space="0" w:color="auto"/>
        <w:bottom w:val="none" w:sz="0" w:space="0" w:color="auto"/>
        <w:right w:val="none" w:sz="0" w:space="0" w:color="auto"/>
      </w:divBdr>
    </w:div>
    <w:div w:id="993526076">
      <w:bodyDiv w:val="1"/>
      <w:marLeft w:val="0"/>
      <w:marRight w:val="0"/>
      <w:marTop w:val="0"/>
      <w:marBottom w:val="0"/>
      <w:divBdr>
        <w:top w:val="none" w:sz="0" w:space="0" w:color="auto"/>
        <w:left w:val="none" w:sz="0" w:space="0" w:color="auto"/>
        <w:bottom w:val="none" w:sz="0" w:space="0" w:color="auto"/>
        <w:right w:val="none" w:sz="0" w:space="0" w:color="auto"/>
      </w:divBdr>
    </w:div>
    <w:div w:id="1004284580">
      <w:bodyDiv w:val="1"/>
      <w:marLeft w:val="0"/>
      <w:marRight w:val="0"/>
      <w:marTop w:val="0"/>
      <w:marBottom w:val="0"/>
      <w:divBdr>
        <w:top w:val="none" w:sz="0" w:space="0" w:color="auto"/>
        <w:left w:val="none" w:sz="0" w:space="0" w:color="auto"/>
        <w:bottom w:val="none" w:sz="0" w:space="0" w:color="auto"/>
        <w:right w:val="none" w:sz="0" w:space="0" w:color="auto"/>
      </w:divBdr>
    </w:div>
    <w:div w:id="1009410107">
      <w:bodyDiv w:val="1"/>
      <w:marLeft w:val="0"/>
      <w:marRight w:val="0"/>
      <w:marTop w:val="0"/>
      <w:marBottom w:val="0"/>
      <w:divBdr>
        <w:top w:val="none" w:sz="0" w:space="0" w:color="auto"/>
        <w:left w:val="none" w:sz="0" w:space="0" w:color="auto"/>
        <w:bottom w:val="none" w:sz="0" w:space="0" w:color="auto"/>
        <w:right w:val="none" w:sz="0" w:space="0" w:color="auto"/>
      </w:divBdr>
    </w:div>
    <w:div w:id="1009872168">
      <w:bodyDiv w:val="1"/>
      <w:marLeft w:val="0"/>
      <w:marRight w:val="0"/>
      <w:marTop w:val="0"/>
      <w:marBottom w:val="0"/>
      <w:divBdr>
        <w:top w:val="none" w:sz="0" w:space="0" w:color="auto"/>
        <w:left w:val="none" w:sz="0" w:space="0" w:color="auto"/>
        <w:bottom w:val="none" w:sz="0" w:space="0" w:color="auto"/>
        <w:right w:val="none" w:sz="0" w:space="0" w:color="auto"/>
      </w:divBdr>
    </w:div>
    <w:div w:id="1010453903">
      <w:bodyDiv w:val="1"/>
      <w:marLeft w:val="0"/>
      <w:marRight w:val="0"/>
      <w:marTop w:val="0"/>
      <w:marBottom w:val="0"/>
      <w:divBdr>
        <w:top w:val="none" w:sz="0" w:space="0" w:color="auto"/>
        <w:left w:val="none" w:sz="0" w:space="0" w:color="auto"/>
        <w:bottom w:val="none" w:sz="0" w:space="0" w:color="auto"/>
        <w:right w:val="none" w:sz="0" w:space="0" w:color="auto"/>
      </w:divBdr>
    </w:div>
    <w:div w:id="1012538094">
      <w:bodyDiv w:val="1"/>
      <w:marLeft w:val="0"/>
      <w:marRight w:val="0"/>
      <w:marTop w:val="0"/>
      <w:marBottom w:val="0"/>
      <w:divBdr>
        <w:top w:val="none" w:sz="0" w:space="0" w:color="auto"/>
        <w:left w:val="none" w:sz="0" w:space="0" w:color="auto"/>
        <w:bottom w:val="none" w:sz="0" w:space="0" w:color="auto"/>
        <w:right w:val="none" w:sz="0" w:space="0" w:color="auto"/>
      </w:divBdr>
    </w:div>
    <w:div w:id="1025251406">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2801812">
      <w:bodyDiv w:val="1"/>
      <w:marLeft w:val="0"/>
      <w:marRight w:val="0"/>
      <w:marTop w:val="0"/>
      <w:marBottom w:val="0"/>
      <w:divBdr>
        <w:top w:val="none" w:sz="0" w:space="0" w:color="auto"/>
        <w:left w:val="none" w:sz="0" w:space="0" w:color="auto"/>
        <w:bottom w:val="none" w:sz="0" w:space="0" w:color="auto"/>
        <w:right w:val="none" w:sz="0" w:space="0" w:color="auto"/>
      </w:divBdr>
    </w:div>
    <w:div w:id="1036588483">
      <w:bodyDiv w:val="1"/>
      <w:marLeft w:val="0"/>
      <w:marRight w:val="0"/>
      <w:marTop w:val="0"/>
      <w:marBottom w:val="0"/>
      <w:divBdr>
        <w:top w:val="none" w:sz="0" w:space="0" w:color="auto"/>
        <w:left w:val="none" w:sz="0" w:space="0" w:color="auto"/>
        <w:bottom w:val="none" w:sz="0" w:space="0" w:color="auto"/>
        <w:right w:val="none" w:sz="0" w:space="0" w:color="auto"/>
      </w:divBdr>
    </w:div>
    <w:div w:id="1037001976">
      <w:bodyDiv w:val="1"/>
      <w:marLeft w:val="0"/>
      <w:marRight w:val="0"/>
      <w:marTop w:val="0"/>
      <w:marBottom w:val="0"/>
      <w:divBdr>
        <w:top w:val="none" w:sz="0" w:space="0" w:color="auto"/>
        <w:left w:val="none" w:sz="0" w:space="0" w:color="auto"/>
        <w:bottom w:val="none" w:sz="0" w:space="0" w:color="auto"/>
        <w:right w:val="none" w:sz="0" w:space="0" w:color="auto"/>
      </w:divBdr>
    </w:div>
    <w:div w:id="1042099657">
      <w:bodyDiv w:val="1"/>
      <w:marLeft w:val="0"/>
      <w:marRight w:val="0"/>
      <w:marTop w:val="0"/>
      <w:marBottom w:val="0"/>
      <w:divBdr>
        <w:top w:val="none" w:sz="0" w:space="0" w:color="auto"/>
        <w:left w:val="none" w:sz="0" w:space="0" w:color="auto"/>
        <w:bottom w:val="none" w:sz="0" w:space="0" w:color="auto"/>
        <w:right w:val="none" w:sz="0" w:space="0" w:color="auto"/>
      </w:divBdr>
    </w:div>
    <w:div w:id="1044451323">
      <w:bodyDiv w:val="1"/>
      <w:marLeft w:val="0"/>
      <w:marRight w:val="0"/>
      <w:marTop w:val="0"/>
      <w:marBottom w:val="0"/>
      <w:divBdr>
        <w:top w:val="none" w:sz="0" w:space="0" w:color="auto"/>
        <w:left w:val="none" w:sz="0" w:space="0" w:color="auto"/>
        <w:bottom w:val="none" w:sz="0" w:space="0" w:color="auto"/>
        <w:right w:val="none" w:sz="0" w:space="0" w:color="auto"/>
      </w:divBdr>
    </w:div>
    <w:div w:id="1047682584">
      <w:bodyDiv w:val="1"/>
      <w:marLeft w:val="0"/>
      <w:marRight w:val="0"/>
      <w:marTop w:val="0"/>
      <w:marBottom w:val="0"/>
      <w:divBdr>
        <w:top w:val="none" w:sz="0" w:space="0" w:color="auto"/>
        <w:left w:val="none" w:sz="0" w:space="0" w:color="auto"/>
        <w:bottom w:val="none" w:sz="0" w:space="0" w:color="auto"/>
        <w:right w:val="none" w:sz="0" w:space="0" w:color="auto"/>
      </w:divBdr>
    </w:div>
    <w:div w:id="1047872210">
      <w:bodyDiv w:val="1"/>
      <w:marLeft w:val="0"/>
      <w:marRight w:val="0"/>
      <w:marTop w:val="0"/>
      <w:marBottom w:val="0"/>
      <w:divBdr>
        <w:top w:val="none" w:sz="0" w:space="0" w:color="auto"/>
        <w:left w:val="none" w:sz="0" w:space="0" w:color="auto"/>
        <w:bottom w:val="none" w:sz="0" w:space="0" w:color="auto"/>
        <w:right w:val="none" w:sz="0" w:space="0" w:color="auto"/>
      </w:divBdr>
    </w:div>
    <w:div w:id="1048727316">
      <w:bodyDiv w:val="1"/>
      <w:marLeft w:val="0"/>
      <w:marRight w:val="0"/>
      <w:marTop w:val="0"/>
      <w:marBottom w:val="0"/>
      <w:divBdr>
        <w:top w:val="none" w:sz="0" w:space="0" w:color="auto"/>
        <w:left w:val="none" w:sz="0" w:space="0" w:color="auto"/>
        <w:bottom w:val="none" w:sz="0" w:space="0" w:color="auto"/>
        <w:right w:val="none" w:sz="0" w:space="0" w:color="auto"/>
      </w:divBdr>
    </w:div>
    <w:div w:id="1049497714">
      <w:bodyDiv w:val="1"/>
      <w:marLeft w:val="0"/>
      <w:marRight w:val="0"/>
      <w:marTop w:val="0"/>
      <w:marBottom w:val="0"/>
      <w:divBdr>
        <w:top w:val="none" w:sz="0" w:space="0" w:color="auto"/>
        <w:left w:val="none" w:sz="0" w:space="0" w:color="auto"/>
        <w:bottom w:val="none" w:sz="0" w:space="0" w:color="auto"/>
        <w:right w:val="none" w:sz="0" w:space="0" w:color="auto"/>
      </w:divBdr>
    </w:div>
    <w:div w:id="1050810032">
      <w:bodyDiv w:val="1"/>
      <w:marLeft w:val="0"/>
      <w:marRight w:val="0"/>
      <w:marTop w:val="0"/>
      <w:marBottom w:val="0"/>
      <w:divBdr>
        <w:top w:val="none" w:sz="0" w:space="0" w:color="auto"/>
        <w:left w:val="none" w:sz="0" w:space="0" w:color="auto"/>
        <w:bottom w:val="none" w:sz="0" w:space="0" w:color="auto"/>
        <w:right w:val="none" w:sz="0" w:space="0" w:color="auto"/>
      </w:divBdr>
    </w:div>
    <w:div w:id="1051880501">
      <w:bodyDiv w:val="1"/>
      <w:marLeft w:val="0"/>
      <w:marRight w:val="0"/>
      <w:marTop w:val="0"/>
      <w:marBottom w:val="0"/>
      <w:divBdr>
        <w:top w:val="none" w:sz="0" w:space="0" w:color="auto"/>
        <w:left w:val="none" w:sz="0" w:space="0" w:color="auto"/>
        <w:bottom w:val="none" w:sz="0" w:space="0" w:color="auto"/>
        <w:right w:val="none" w:sz="0" w:space="0" w:color="auto"/>
      </w:divBdr>
    </w:div>
    <w:div w:id="1054429445">
      <w:bodyDiv w:val="1"/>
      <w:marLeft w:val="0"/>
      <w:marRight w:val="0"/>
      <w:marTop w:val="0"/>
      <w:marBottom w:val="0"/>
      <w:divBdr>
        <w:top w:val="none" w:sz="0" w:space="0" w:color="auto"/>
        <w:left w:val="none" w:sz="0" w:space="0" w:color="auto"/>
        <w:bottom w:val="none" w:sz="0" w:space="0" w:color="auto"/>
        <w:right w:val="none" w:sz="0" w:space="0" w:color="auto"/>
      </w:divBdr>
    </w:div>
    <w:div w:id="1056514880">
      <w:bodyDiv w:val="1"/>
      <w:marLeft w:val="0"/>
      <w:marRight w:val="0"/>
      <w:marTop w:val="0"/>
      <w:marBottom w:val="0"/>
      <w:divBdr>
        <w:top w:val="none" w:sz="0" w:space="0" w:color="auto"/>
        <w:left w:val="none" w:sz="0" w:space="0" w:color="auto"/>
        <w:bottom w:val="none" w:sz="0" w:space="0" w:color="auto"/>
        <w:right w:val="none" w:sz="0" w:space="0" w:color="auto"/>
      </w:divBdr>
      <w:divsChild>
        <w:div w:id="1403915705">
          <w:marLeft w:val="0"/>
          <w:marRight w:val="0"/>
          <w:marTop w:val="60"/>
          <w:marBottom w:val="0"/>
          <w:divBdr>
            <w:top w:val="none" w:sz="0" w:space="0" w:color="auto"/>
            <w:left w:val="none" w:sz="0" w:space="0" w:color="auto"/>
            <w:bottom w:val="none" w:sz="0" w:space="0" w:color="auto"/>
            <w:right w:val="none" w:sz="0" w:space="0" w:color="auto"/>
          </w:divBdr>
        </w:div>
        <w:div w:id="61568011">
          <w:marLeft w:val="0"/>
          <w:marRight w:val="0"/>
          <w:marTop w:val="60"/>
          <w:marBottom w:val="0"/>
          <w:divBdr>
            <w:top w:val="none" w:sz="0" w:space="0" w:color="auto"/>
            <w:left w:val="none" w:sz="0" w:space="0" w:color="auto"/>
            <w:bottom w:val="none" w:sz="0" w:space="0" w:color="auto"/>
            <w:right w:val="none" w:sz="0" w:space="0" w:color="auto"/>
          </w:divBdr>
        </w:div>
        <w:div w:id="1635745427">
          <w:marLeft w:val="0"/>
          <w:marRight w:val="0"/>
          <w:marTop w:val="60"/>
          <w:marBottom w:val="0"/>
          <w:divBdr>
            <w:top w:val="none" w:sz="0" w:space="0" w:color="auto"/>
            <w:left w:val="none" w:sz="0" w:space="0" w:color="auto"/>
            <w:bottom w:val="none" w:sz="0" w:space="0" w:color="auto"/>
            <w:right w:val="none" w:sz="0" w:space="0" w:color="auto"/>
          </w:divBdr>
        </w:div>
        <w:div w:id="2026395215">
          <w:marLeft w:val="0"/>
          <w:marRight w:val="0"/>
          <w:marTop w:val="60"/>
          <w:marBottom w:val="0"/>
          <w:divBdr>
            <w:top w:val="none" w:sz="0" w:space="0" w:color="auto"/>
            <w:left w:val="none" w:sz="0" w:space="0" w:color="auto"/>
            <w:bottom w:val="none" w:sz="0" w:space="0" w:color="auto"/>
            <w:right w:val="none" w:sz="0" w:space="0" w:color="auto"/>
          </w:divBdr>
        </w:div>
        <w:div w:id="1065446846">
          <w:marLeft w:val="0"/>
          <w:marRight w:val="0"/>
          <w:marTop w:val="60"/>
          <w:marBottom w:val="0"/>
          <w:divBdr>
            <w:top w:val="none" w:sz="0" w:space="0" w:color="auto"/>
            <w:left w:val="none" w:sz="0" w:space="0" w:color="auto"/>
            <w:bottom w:val="none" w:sz="0" w:space="0" w:color="auto"/>
            <w:right w:val="none" w:sz="0" w:space="0" w:color="auto"/>
          </w:divBdr>
        </w:div>
      </w:divsChild>
    </w:div>
    <w:div w:id="1056976544">
      <w:bodyDiv w:val="1"/>
      <w:marLeft w:val="0"/>
      <w:marRight w:val="0"/>
      <w:marTop w:val="0"/>
      <w:marBottom w:val="0"/>
      <w:divBdr>
        <w:top w:val="none" w:sz="0" w:space="0" w:color="auto"/>
        <w:left w:val="none" w:sz="0" w:space="0" w:color="auto"/>
        <w:bottom w:val="none" w:sz="0" w:space="0" w:color="auto"/>
        <w:right w:val="none" w:sz="0" w:space="0" w:color="auto"/>
      </w:divBdr>
    </w:div>
    <w:div w:id="1059858690">
      <w:bodyDiv w:val="1"/>
      <w:marLeft w:val="0"/>
      <w:marRight w:val="0"/>
      <w:marTop w:val="0"/>
      <w:marBottom w:val="0"/>
      <w:divBdr>
        <w:top w:val="none" w:sz="0" w:space="0" w:color="auto"/>
        <w:left w:val="none" w:sz="0" w:space="0" w:color="auto"/>
        <w:bottom w:val="none" w:sz="0" w:space="0" w:color="auto"/>
        <w:right w:val="none" w:sz="0" w:space="0" w:color="auto"/>
      </w:divBdr>
    </w:div>
    <w:div w:id="1064524185">
      <w:bodyDiv w:val="1"/>
      <w:marLeft w:val="0"/>
      <w:marRight w:val="0"/>
      <w:marTop w:val="0"/>
      <w:marBottom w:val="0"/>
      <w:divBdr>
        <w:top w:val="none" w:sz="0" w:space="0" w:color="auto"/>
        <w:left w:val="none" w:sz="0" w:space="0" w:color="auto"/>
        <w:bottom w:val="none" w:sz="0" w:space="0" w:color="auto"/>
        <w:right w:val="none" w:sz="0" w:space="0" w:color="auto"/>
      </w:divBdr>
    </w:div>
    <w:div w:id="1066758114">
      <w:bodyDiv w:val="1"/>
      <w:marLeft w:val="0"/>
      <w:marRight w:val="0"/>
      <w:marTop w:val="0"/>
      <w:marBottom w:val="0"/>
      <w:divBdr>
        <w:top w:val="none" w:sz="0" w:space="0" w:color="auto"/>
        <w:left w:val="none" w:sz="0" w:space="0" w:color="auto"/>
        <w:bottom w:val="none" w:sz="0" w:space="0" w:color="auto"/>
        <w:right w:val="none" w:sz="0" w:space="0" w:color="auto"/>
      </w:divBdr>
    </w:div>
    <w:div w:id="1067260770">
      <w:bodyDiv w:val="1"/>
      <w:marLeft w:val="0"/>
      <w:marRight w:val="0"/>
      <w:marTop w:val="0"/>
      <w:marBottom w:val="0"/>
      <w:divBdr>
        <w:top w:val="none" w:sz="0" w:space="0" w:color="auto"/>
        <w:left w:val="none" w:sz="0" w:space="0" w:color="auto"/>
        <w:bottom w:val="none" w:sz="0" w:space="0" w:color="auto"/>
        <w:right w:val="none" w:sz="0" w:space="0" w:color="auto"/>
      </w:divBdr>
    </w:div>
    <w:div w:id="1072895007">
      <w:bodyDiv w:val="1"/>
      <w:marLeft w:val="0"/>
      <w:marRight w:val="0"/>
      <w:marTop w:val="0"/>
      <w:marBottom w:val="0"/>
      <w:divBdr>
        <w:top w:val="none" w:sz="0" w:space="0" w:color="auto"/>
        <w:left w:val="none" w:sz="0" w:space="0" w:color="auto"/>
        <w:bottom w:val="none" w:sz="0" w:space="0" w:color="auto"/>
        <w:right w:val="none" w:sz="0" w:space="0" w:color="auto"/>
      </w:divBdr>
    </w:div>
    <w:div w:id="1074399258">
      <w:bodyDiv w:val="1"/>
      <w:marLeft w:val="0"/>
      <w:marRight w:val="0"/>
      <w:marTop w:val="0"/>
      <w:marBottom w:val="0"/>
      <w:divBdr>
        <w:top w:val="none" w:sz="0" w:space="0" w:color="auto"/>
        <w:left w:val="none" w:sz="0" w:space="0" w:color="auto"/>
        <w:bottom w:val="none" w:sz="0" w:space="0" w:color="auto"/>
        <w:right w:val="none" w:sz="0" w:space="0" w:color="auto"/>
      </w:divBdr>
    </w:div>
    <w:div w:id="1076316622">
      <w:bodyDiv w:val="1"/>
      <w:marLeft w:val="0"/>
      <w:marRight w:val="0"/>
      <w:marTop w:val="0"/>
      <w:marBottom w:val="0"/>
      <w:divBdr>
        <w:top w:val="none" w:sz="0" w:space="0" w:color="auto"/>
        <w:left w:val="none" w:sz="0" w:space="0" w:color="auto"/>
        <w:bottom w:val="none" w:sz="0" w:space="0" w:color="auto"/>
        <w:right w:val="none" w:sz="0" w:space="0" w:color="auto"/>
      </w:divBdr>
    </w:div>
    <w:div w:id="1081024540">
      <w:bodyDiv w:val="1"/>
      <w:marLeft w:val="0"/>
      <w:marRight w:val="0"/>
      <w:marTop w:val="0"/>
      <w:marBottom w:val="0"/>
      <w:divBdr>
        <w:top w:val="none" w:sz="0" w:space="0" w:color="auto"/>
        <w:left w:val="none" w:sz="0" w:space="0" w:color="auto"/>
        <w:bottom w:val="none" w:sz="0" w:space="0" w:color="auto"/>
        <w:right w:val="none" w:sz="0" w:space="0" w:color="auto"/>
      </w:divBdr>
    </w:div>
    <w:div w:id="1086347585">
      <w:bodyDiv w:val="1"/>
      <w:marLeft w:val="0"/>
      <w:marRight w:val="0"/>
      <w:marTop w:val="0"/>
      <w:marBottom w:val="0"/>
      <w:divBdr>
        <w:top w:val="none" w:sz="0" w:space="0" w:color="auto"/>
        <w:left w:val="none" w:sz="0" w:space="0" w:color="auto"/>
        <w:bottom w:val="none" w:sz="0" w:space="0" w:color="auto"/>
        <w:right w:val="none" w:sz="0" w:space="0" w:color="auto"/>
      </w:divBdr>
    </w:div>
    <w:div w:id="1087071286">
      <w:bodyDiv w:val="1"/>
      <w:marLeft w:val="0"/>
      <w:marRight w:val="0"/>
      <w:marTop w:val="0"/>
      <w:marBottom w:val="0"/>
      <w:divBdr>
        <w:top w:val="none" w:sz="0" w:space="0" w:color="auto"/>
        <w:left w:val="none" w:sz="0" w:space="0" w:color="auto"/>
        <w:bottom w:val="none" w:sz="0" w:space="0" w:color="auto"/>
        <w:right w:val="none" w:sz="0" w:space="0" w:color="auto"/>
      </w:divBdr>
    </w:div>
    <w:div w:id="1088036864">
      <w:bodyDiv w:val="1"/>
      <w:marLeft w:val="0"/>
      <w:marRight w:val="0"/>
      <w:marTop w:val="0"/>
      <w:marBottom w:val="0"/>
      <w:divBdr>
        <w:top w:val="none" w:sz="0" w:space="0" w:color="auto"/>
        <w:left w:val="none" w:sz="0" w:space="0" w:color="auto"/>
        <w:bottom w:val="none" w:sz="0" w:space="0" w:color="auto"/>
        <w:right w:val="none" w:sz="0" w:space="0" w:color="auto"/>
      </w:divBdr>
    </w:div>
    <w:div w:id="1088891179">
      <w:bodyDiv w:val="1"/>
      <w:marLeft w:val="0"/>
      <w:marRight w:val="0"/>
      <w:marTop w:val="0"/>
      <w:marBottom w:val="0"/>
      <w:divBdr>
        <w:top w:val="none" w:sz="0" w:space="0" w:color="auto"/>
        <w:left w:val="none" w:sz="0" w:space="0" w:color="auto"/>
        <w:bottom w:val="none" w:sz="0" w:space="0" w:color="auto"/>
        <w:right w:val="none" w:sz="0" w:space="0" w:color="auto"/>
      </w:divBdr>
    </w:div>
    <w:div w:id="1088960246">
      <w:bodyDiv w:val="1"/>
      <w:marLeft w:val="0"/>
      <w:marRight w:val="0"/>
      <w:marTop w:val="0"/>
      <w:marBottom w:val="0"/>
      <w:divBdr>
        <w:top w:val="none" w:sz="0" w:space="0" w:color="auto"/>
        <w:left w:val="none" w:sz="0" w:space="0" w:color="auto"/>
        <w:bottom w:val="none" w:sz="0" w:space="0" w:color="auto"/>
        <w:right w:val="none" w:sz="0" w:space="0" w:color="auto"/>
      </w:divBdr>
    </w:div>
    <w:div w:id="1089350395">
      <w:bodyDiv w:val="1"/>
      <w:marLeft w:val="0"/>
      <w:marRight w:val="0"/>
      <w:marTop w:val="0"/>
      <w:marBottom w:val="0"/>
      <w:divBdr>
        <w:top w:val="none" w:sz="0" w:space="0" w:color="auto"/>
        <w:left w:val="none" w:sz="0" w:space="0" w:color="auto"/>
        <w:bottom w:val="none" w:sz="0" w:space="0" w:color="auto"/>
        <w:right w:val="none" w:sz="0" w:space="0" w:color="auto"/>
      </w:divBdr>
    </w:div>
    <w:div w:id="1091585633">
      <w:bodyDiv w:val="1"/>
      <w:marLeft w:val="0"/>
      <w:marRight w:val="0"/>
      <w:marTop w:val="0"/>
      <w:marBottom w:val="0"/>
      <w:divBdr>
        <w:top w:val="none" w:sz="0" w:space="0" w:color="auto"/>
        <w:left w:val="none" w:sz="0" w:space="0" w:color="auto"/>
        <w:bottom w:val="none" w:sz="0" w:space="0" w:color="auto"/>
        <w:right w:val="none" w:sz="0" w:space="0" w:color="auto"/>
      </w:divBdr>
    </w:div>
    <w:div w:id="1091855099">
      <w:bodyDiv w:val="1"/>
      <w:marLeft w:val="0"/>
      <w:marRight w:val="0"/>
      <w:marTop w:val="0"/>
      <w:marBottom w:val="0"/>
      <w:divBdr>
        <w:top w:val="none" w:sz="0" w:space="0" w:color="auto"/>
        <w:left w:val="none" w:sz="0" w:space="0" w:color="auto"/>
        <w:bottom w:val="none" w:sz="0" w:space="0" w:color="auto"/>
        <w:right w:val="none" w:sz="0" w:space="0" w:color="auto"/>
      </w:divBdr>
    </w:div>
    <w:div w:id="1096825157">
      <w:bodyDiv w:val="1"/>
      <w:marLeft w:val="0"/>
      <w:marRight w:val="0"/>
      <w:marTop w:val="0"/>
      <w:marBottom w:val="0"/>
      <w:divBdr>
        <w:top w:val="none" w:sz="0" w:space="0" w:color="auto"/>
        <w:left w:val="none" w:sz="0" w:space="0" w:color="auto"/>
        <w:bottom w:val="none" w:sz="0" w:space="0" w:color="auto"/>
        <w:right w:val="none" w:sz="0" w:space="0" w:color="auto"/>
      </w:divBdr>
      <w:divsChild>
        <w:div w:id="886261921">
          <w:marLeft w:val="0"/>
          <w:marRight w:val="0"/>
          <w:marTop w:val="60"/>
          <w:marBottom w:val="0"/>
          <w:divBdr>
            <w:top w:val="none" w:sz="0" w:space="0" w:color="auto"/>
            <w:left w:val="none" w:sz="0" w:space="0" w:color="auto"/>
            <w:bottom w:val="none" w:sz="0" w:space="0" w:color="auto"/>
            <w:right w:val="none" w:sz="0" w:space="0" w:color="auto"/>
          </w:divBdr>
        </w:div>
        <w:div w:id="1782263049">
          <w:marLeft w:val="0"/>
          <w:marRight w:val="0"/>
          <w:marTop w:val="60"/>
          <w:marBottom w:val="0"/>
          <w:divBdr>
            <w:top w:val="none" w:sz="0" w:space="0" w:color="auto"/>
            <w:left w:val="none" w:sz="0" w:space="0" w:color="auto"/>
            <w:bottom w:val="none" w:sz="0" w:space="0" w:color="auto"/>
            <w:right w:val="none" w:sz="0" w:space="0" w:color="auto"/>
          </w:divBdr>
        </w:div>
      </w:divsChild>
    </w:div>
    <w:div w:id="1097939875">
      <w:bodyDiv w:val="1"/>
      <w:marLeft w:val="0"/>
      <w:marRight w:val="0"/>
      <w:marTop w:val="0"/>
      <w:marBottom w:val="0"/>
      <w:divBdr>
        <w:top w:val="none" w:sz="0" w:space="0" w:color="auto"/>
        <w:left w:val="none" w:sz="0" w:space="0" w:color="auto"/>
        <w:bottom w:val="none" w:sz="0" w:space="0" w:color="auto"/>
        <w:right w:val="none" w:sz="0" w:space="0" w:color="auto"/>
      </w:divBdr>
    </w:div>
    <w:div w:id="1099302287">
      <w:bodyDiv w:val="1"/>
      <w:marLeft w:val="0"/>
      <w:marRight w:val="0"/>
      <w:marTop w:val="0"/>
      <w:marBottom w:val="0"/>
      <w:divBdr>
        <w:top w:val="none" w:sz="0" w:space="0" w:color="auto"/>
        <w:left w:val="none" w:sz="0" w:space="0" w:color="auto"/>
        <w:bottom w:val="none" w:sz="0" w:space="0" w:color="auto"/>
        <w:right w:val="none" w:sz="0" w:space="0" w:color="auto"/>
      </w:divBdr>
    </w:div>
    <w:div w:id="1107191703">
      <w:bodyDiv w:val="1"/>
      <w:marLeft w:val="0"/>
      <w:marRight w:val="0"/>
      <w:marTop w:val="0"/>
      <w:marBottom w:val="0"/>
      <w:divBdr>
        <w:top w:val="none" w:sz="0" w:space="0" w:color="auto"/>
        <w:left w:val="none" w:sz="0" w:space="0" w:color="auto"/>
        <w:bottom w:val="none" w:sz="0" w:space="0" w:color="auto"/>
        <w:right w:val="none" w:sz="0" w:space="0" w:color="auto"/>
      </w:divBdr>
    </w:div>
    <w:div w:id="1108694190">
      <w:bodyDiv w:val="1"/>
      <w:marLeft w:val="0"/>
      <w:marRight w:val="0"/>
      <w:marTop w:val="0"/>
      <w:marBottom w:val="0"/>
      <w:divBdr>
        <w:top w:val="none" w:sz="0" w:space="0" w:color="auto"/>
        <w:left w:val="none" w:sz="0" w:space="0" w:color="auto"/>
        <w:bottom w:val="none" w:sz="0" w:space="0" w:color="auto"/>
        <w:right w:val="none" w:sz="0" w:space="0" w:color="auto"/>
      </w:divBdr>
    </w:div>
    <w:div w:id="1111172156">
      <w:bodyDiv w:val="1"/>
      <w:marLeft w:val="0"/>
      <w:marRight w:val="0"/>
      <w:marTop w:val="0"/>
      <w:marBottom w:val="0"/>
      <w:divBdr>
        <w:top w:val="none" w:sz="0" w:space="0" w:color="auto"/>
        <w:left w:val="none" w:sz="0" w:space="0" w:color="auto"/>
        <w:bottom w:val="none" w:sz="0" w:space="0" w:color="auto"/>
        <w:right w:val="none" w:sz="0" w:space="0" w:color="auto"/>
      </w:divBdr>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
    <w:div w:id="1114591775">
      <w:bodyDiv w:val="1"/>
      <w:marLeft w:val="0"/>
      <w:marRight w:val="0"/>
      <w:marTop w:val="0"/>
      <w:marBottom w:val="0"/>
      <w:divBdr>
        <w:top w:val="none" w:sz="0" w:space="0" w:color="auto"/>
        <w:left w:val="none" w:sz="0" w:space="0" w:color="auto"/>
        <w:bottom w:val="none" w:sz="0" w:space="0" w:color="auto"/>
        <w:right w:val="none" w:sz="0" w:space="0" w:color="auto"/>
      </w:divBdr>
    </w:div>
    <w:div w:id="1120076696">
      <w:bodyDiv w:val="1"/>
      <w:marLeft w:val="0"/>
      <w:marRight w:val="0"/>
      <w:marTop w:val="0"/>
      <w:marBottom w:val="0"/>
      <w:divBdr>
        <w:top w:val="none" w:sz="0" w:space="0" w:color="auto"/>
        <w:left w:val="none" w:sz="0" w:space="0" w:color="auto"/>
        <w:bottom w:val="none" w:sz="0" w:space="0" w:color="auto"/>
        <w:right w:val="none" w:sz="0" w:space="0" w:color="auto"/>
      </w:divBdr>
    </w:div>
    <w:div w:id="1136607091">
      <w:bodyDiv w:val="1"/>
      <w:marLeft w:val="0"/>
      <w:marRight w:val="0"/>
      <w:marTop w:val="0"/>
      <w:marBottom w:val="0"/>
      <w:divBdr>
        <w:top w:val="none" w:sz="0" w:space="0" w:color="auto"/>
        <w:left w:val="none" w:sz="0" w:space="0" w:color="auto"/>
        <w:bottom w:val="none" w:sz="0" w:space="0" w:color="auto"/>
        <w:right w:val="none" w:sz="0" w:space="0" w:color="auto"/>
      </w:divBdr>
    </w:div>
    <w:div w:id="1139496712">
      <w:bodyDiv w:val="1"/>
      <w:marLeft w:val="0"/>
      <w:marRight w:val="0"/>
      <w:marTop w:val="0"/>
      <w:marBottom w:val="0"/>
      <w:divBdr>
        <w:top w:val="none" w:sz="0" w:space="0" w:color="auto"/>
        <w:left w:val="none" w:sz="0" w:space="0" w:color="auto"/>
        <w:bottom w:val="none" w:sz="0" w:space="0" w:color="auto"/>
        <w:right w:val="none" w:sz="0" w:space="0" w:color="auto"/>
      </w:divBdr>
    </w:div>
    <w:div w:id="1144926933">
      <w:bodyDiv w:val="1"/>
      <w:marLeft w:val="0"/>
      <w:marRight w:val="0"/>
      <w:marTop w:val="0"/>
      <w:marBottom w:val="0"/>
      <w:divBdr>
        <w:top w:val="none" w:sz="0" w:space="0" w:color="auto"/>
        <w:left w:val="none" w:sz="0" w:space="0" w:color="auto"/>
        <w:bottom w:val="none" w:sz="0" w:space="0" w:color="auto"/>
        <w:right w:val="none" w:sz="0" w:space="0" w:color="auto"/>
      </w:divBdr>
      <w:divsChild>
        <w:div w:id="650600241">
          <w:marLeft w:val="0"/>
          <w:marRight w:val="0"/>
          <w:marTop w:val="60"/>
          <w:marBottom w:val="0"/>
          <w:divBdr>
            <w:top w:val="none" w:sz="0" w:space="0" w:color="auto"/>
            <w:left w:val="none" w:sz="0" w:space="0" w:color="auto"/>
            <w:bottom w:val="none" w:sz="0" w:space="0" w:color="auto"/>
            <w:right w:val="none" w:sz="0" w:space="0" w:color="auto"/>
          </w:divBdr>
        </w:div>
        <w:div w:id="1882789202">
          <w:marLeft w:val="0"/>
          <w:marRight w:val="0"/>
          <w:marTop w:val="60"/>
          <w:marBottom w:val="0"/>
          <w:divBdr>
            <w:top w:val="none" w:sz="0" w:space="0" w:color="auto"/>
            <w:left w:val="none" w:sz="0" w:space="0" w:color="auto"/>
            <w:bottom w:val="none" w:sz="0" w:space="0" w:color="auto"/>
            <w:right w:val="none" w:sz="0" w:space="0" w:color="auto"/>
          </w:divBdr>
        </w:div>
        <w:div w:id="2108576778">
          <w:marLeft w:val="0"/>
          <w:marRight w:val="0"/>
          <w:marTop w:val="60"/>
          <w:marBottom w:val="0"/>
          <w:divBdr>
            <w:top w:val="none" w:sz="0" w:space="0" w:color="auto"/>
            <w:left w:val="none" w:sz="0" w:space="0" w:color="auto"/>
            <w:bottom w:val="none" w:sz="0" w:space="0" w:color="auto"/>
            <w:right w:val="none" w:sz="0" w:space="0" w:color="auto"/>
          </w:divBdr>
        </w:div>
        <w:div w:id="503595301">
          <w:marLeft w:val="0"/>
          <w:marRight w:val="0"/>
          <w:marTop w:val="60"/>
          <w:marBottom w:val="0"/>
          <w:divBdr>
            <w:top w:val="none" w:sz="0" w:space="0" w:color="auto"/>
            <w:left w:val="none" w:sz="0" w:space="0" w:color="auto"/>
            <w:bottom w:val="none" w:sz="0" w:space="0" w:color="auto"/>
            <w:right w:val="none" w:sz="0" w:space="0" w:color="auto"/>
          </w:divBdr>
        </w:div>
      </w:divsChild>
    </w:div>
    <w:div w:id="1145901819">
      <w:bodyDiv w:val="1"/>
      <w:marLeft w:val="0"/>
      <w:marRight w:val="0"/>
      <w:marTop w:val="0"/>
      <w:marBottom w:val="0"/>
      <w:divBdr>
        <w:top w:val="none" w:sz="0" w:space="0" w:color="auto"/>
        <w:left w:val="none" w:sz="0" w:space="0" w:color="auto"/>
        <w:bottom w:val="none" w:sz="0" w:space="0" w:color="auto"/>
        <w:right w:val="none" w:sz="0" w:space="0" w:color="auto"/>
      </w:divBdr>
    </w:div>
    <w:div w:id="1147236096">
      <w:bodyDiv w:val="1"/>
      <w:marLeft w:val="0"/>
      <w:marRight w:val="0"/>
      <w:marTop w:val="0"/>
      <w:marBottom w:val="0"/>
      <w:divBdr>
        <w:top w:val="none" w:sz="0" w:space="0" w:color="auto"/>
        <w:left w:val="none" w:sz="0" w:space="0" w:color="auto"/>
        <w:bottom w:val="none" w:sz="0" w:space="0" w:color="auto"/>
        <w:right w:val="none" w:sz="0" w:space="0" w:color="auto"/>
      </w:divBdr>
    </w:div>
    <w:div w:id="1147362057">
      <w:bodyDiv w:val="1"/>
      <w:marLeft w:val="0"/>
      <w:marRight w:val="0"/>
      <w:marTop w:val="0"/>
      <w:marBottom w:val="0"/>
      <w:divBdr>
        <w:top w:val="none" w:sz="0" w:space="0" w:color="auto"/>
        <w:left w:val="none" w:sz="0" w:space="0" w:color="auto"/>
        <w:bottom w:val="none" w:sz="0" w:space="0" w:color="auto"/>
        <w:right w:val="none" w:sz="0" w:space="0" w:color="auto"/>
      </w:divBdr>
    </w:div>
    <w:div w:id="1151992483">
      <w:bodyDiv w:val="1"/>
      <w:marLeft w:val="0"/>
      <w:marRight w:val="0"/>
      <w:marTop w:val="0"/>
      <w:marBottom w:val="0"/>
      <w:divBdr>
        <w:top w:val="none" w:sz="0" w:space="0" w:color="auto"/>
        <w:left w:val="none" w:sz="0" w:space="0" w:color="auto"/>
        <w:bottom w:val="none" w:sz="0" w:space="0" w:color="auto"/>
        <w:right w:val="none" w:sz="0" w:space="0" w:color="auto"/>
      </w:divBdr>
    </w:div>
    <w:div w:id="1153762224">
      <w:bodyDiv w:val="1"/>
      <w:marLeft w:val="0"/>
      <w:marRight w:val="0"/>
      <w:marTop w:val="0"/>
      <w:marBottom w:val="0"/>
      <w:divBdr>
        <w:top w:val="none" w:sz="0" w:space="0" w:color="auto"/>
        <w:left w:val="none" w:sz="0" w:space="0" w:color="auto"/>
        <w:bottom w:val="none" w:sz="0" w:space="0" w:color="auto"/>
        <w:right w:val="none" w:sz="0" w:space="0" w:color="auto"/>
      </w:divBdr>
    </w:div>
    <w:div w:id="1153790279">
      <w:bodyDiv w:val="1"/>
      <w:marLeft w:val="0"/>
      <w:marRight w:val="0"/>
      <w:marTop w:val="0"/>
      <w:marBottom w:val="0"/>
      <w:divBdr>
        <w:top w:val="none" w:sz="0" w:space="0" w:color="auto"/>
        <w:left w:val="none" w:sz="0" w:space="0" w:color="auto"/>
        <w:bottom w:val="none" w:sz="0" w:space="0" w:color="auto"/>
        <w:right w:val="none" w:sz="0" w:space="0" w:color="auto"/>
      </w:divBdr>
    </w:div>
    <w:div w:id="1160077985">
      <w:bodyDiv w:val="1"/>
      <w:marLeft w:val="0"/>
      <w:marRight w:val="0"/>
      <w:marTop w:val="0"/>
      <w:marBottom w:val="0"/>
      <w:divBdr>
        <w:top w:val="none" w:sz="0" w:space="0" w:color="auto"/>
        <w:left w:val="none" w:sz="0" w:space="0" w:color="auto"/>
        <w:bottom w:val="none" w:sz="0" w:space="0" w:color="auto"/>
        <w:right w:val="none" w:sz="0" w:space="0" w:color="auto"/>
      </w:divBdr>
    </w:div>
    <w:div w:id="1166091614">
      <w:bodyDiv w:val="1"/>
      <w:marLeft w:val="0"/>
      <w:marRight w:val="0"/>
      <w:marTop w:val="0"/>
      <w:marBottom w:val="0"/>
      <w:divBdr>
        <w:top w:val="none" w:sz="0" w:space="0" w:color="auto"/>
        <w:left w:val="none" w:sz="0" w:space="0" w:color="auto"/>
        <w:bottom w:val="none" w:sz="0" w:space="0" w:color="auto"/>
        <w:right w:val="none" w:sz="0" w:space="0" w:color="auto"/>
      </w:divBdr>
    </w:div>
    <w:div w:id="1170022924">
      <w:bodyDiv w:val="1"/>
      <w:marLeft w:val="0"/>
      <w:marRight w:val="0"/>
      <w:marTop w:val="0"/>
      <w:marBottom w:val="0"/>
      <w:divBdr>
        <w:top w:val="none" w:sz="0" w:space="0" w:color="auto"/>
        <w:left w:val="none" w:sz="0" w:space="0" w:color="auto"/>
        <w:bottom w:val="none" w:sz="0" w:space="0" w:color="auto"/>
        <w:right w:val="none" w:sz="0" w:space="0" w:color="auto"/>
      </w:divBdr>
    </w:div>
    <w:div w:id="1172261024">
      <w:bodyDiv w:val="1"/>
      <w:marLeft w:val="0"/>
      <w:marRight w:val="0"/>
      <w:marTop w:val="0"/>
      <w:marBottom w:val="0"/>
      <w:divBdr>
        <w:top w:val="none" w:sz="0" w:space="0" w:color="auto"/>
        <w:left w:val="none" w:sz="0" w:space="0" w:color="auto"/>
        <w:bottom w:val="none" w:sz="0" w:space="0" w:color="auto"/>
        <w:right w:val="none" w:sz="0" w:space="0" w:color="auto"/>
      </w:divBdr>
    </w:div>
    <w:div w:id="1173838569">
      <w:bodyDiv w:val="1"/>
      <w:marLeft w:val="0"/>
      <w:marRight w:val="0"/>
      <w:marTop w:val="0"/>
      <w:marBottom w:val="0"/>
      <w:divBdr>
        <w:top w:val="none" w:sz="0" w:space="0" w:color="auto"/>
        <w:left w:val="none" w:sz="0" w:space="0" w:color="auto"/>
        <w:bottom w:val="none" w:sz="0" w:space="0" w:color="auto"/>
        <w:right w:val="none" w:sz="0" w:space="0" w:color="auto"/>
      </w:divBdr>
    </w:div>
    <w:div w:id="1179465869">
      <w:bodyDiv w:val="1"/>
      <w:marLeft w:val="0"/>
      <w:marRight w:val="0"/>
      <w:marTop w:val="0"/>
      <w:marBottom w:val="0"/>
      <w:divBdr>
        <w:top w:val="none" w:sz="0" w:space="0" w:color="auto"/>
        <w:left w:val="none" w:sz="0" w:space="0" w:color="auto"/>
        <w:bottom w:val="none" w:sz="0" w:space="0" w:color="auto"/>
        <w:right w:val="none" w:sz="0" w:space="0" w:color="auto"/>
      </w:divBdr>
    </w:div>
    <w:div w:id="1180462551">
      <w:bodyDiv w:val="1"/>
      <w:marLeft w:val="0"/>
      <w:marRight w:val="0"/>
      <w:marTop w:val="0"/>
      <w:marBottom w:val="0"/>
      <w:divBdr>
        <w:top w:val="none" w:sz="0" w:space="0" w:color="auto"/>
        <w:left w:val="none" w:sz="0" w:space="0" w:color="auto"/>
        <w:bottom w:val="none" w:sz="0" w:space="0" w:color="auto"/>
        <w:right w:val="none" w:sz="0" w:space="0" w:color="auto"/>
      </w:divBdr>
    </w:div>
    <w:div w:id="1181357867">
      <w:bodyDiv w:val="1"/>
      <w:marLeft w:val="0"/>
      <w:marRight w:val="0"/>
      <w:marTop w:val="0"/>
      <w:marBottom w:val="0"/>
      <w:divBdr>
        <w:top w:val="none" w:sz="0" w:space="0" w:color="auto"/>
        <w:left w:val="none" w:sz="0" w:space="0" w:color="auto"/>
        <w:bottom w:val="none" w:sz="0" w:space="0" w:color="auto"/>
        <w:right w:val="none" w:sz="0" w:space="0" w:color="auto"/>
      </w:divBdr>
    </w:div>
    <w:div w:id="1191063665">
      <w:bodyDiv w:val="1"/>
      <w:marLeft w:val="0"/>
      <w:marRight w:val="0"/>
      <w:marTop w:val="0"/>
      <w:marBottom w:val="0"/>
      <w:divBdr>
        <w:top w:val="none" w:sz="0" w:space="0" w:color="auto"/>
        <w:left w:val="none" w:sz="0" w:space="0" w:color="auto"/>
        <w:bottom w:val="none" w:sz="0" w:space="0" w:color="auto"/>
        <w:right w:val="none" w:sz="0" w:space="0" w:color="auto"/>
      </w:divBdr>
    </w:div>
    <w:div w:id="1192649379">
      <w:bodyDiv w:val="1"/>
      <w:marLeft w:val="0"/>
      <w:marRight w:val="0"/>
      <w:marTop w:val="0"/>
      <w:marBottom w:val="0"/>
      <w:divBdr>
        <w:top w:val="none" w:sz="0" w:space="0" w:color="auto"/>
        <w:left w:val="none" w:sz="0" w:space="0" w:color="auto"/>
        <w:bottom w:val="none" w:sz="0" w:space="0" w:color="auto"/>
        <w:right w:val="none" w:sz="0" w:space="0" w:color="auto"/>
      </w:divBdr>
    </w:div>
    <w:div w:id="1195996570">
      <w:bodyDiv w:val="1"/>
      <w:marLeft w:val="0"/>
      <w:marRight w:val="0"/>
      <w:marTop w:val="0"/>
      <w:marBottom w:val="0"/>
      <w:divBdr>
        <w:top w:val="none" w:sz="0" w:space="0" w:color="auto"/>
        <w:left w:val="none" w:sz="0" w:space="0" w:color="auto"/>
        <w:bottom w:val="none" w:sz="0" w:space="0" w:color="auto"/>
        <w:right w:val="none" w:sz="0" w:space="0" w:color="auto"/>
      </w:divBdr>
    </w:div>
    <w:div w:id="1196237973">
      <w:bodyDiv w:val="1"/>
      <w:marLeft w:val="0"/>
      <w:marRight w:val="0"/>
      <w:marTop w:val="0"/>
      <w:marBottom w:val="0"/>
      <w:divBdr>
        <w:top w:val="none" w:sz="0" w:space="0" w:color="auto"/>
        <w:left w:val="none" w:sz="0" w:space="0" w:color="auto"/>
        <w:bottom w:val="none" w:sz="0" w:space="0" w:color="auto"/>
        <w:right w:val="none" w:sz="0" w:space="0" w:color="auto"/>
      </w:divBdr>
      <w:divsChild>
        <w:div w:id="1606693953">
          <w:marLeft w:val="0"/>
          <w:marRight w:val="0"/>
          <w:marTop w:val="0"/>
          <w:marBottom w:val="0"/>
          <w:divBdr>
            <w:top w:val="none" w:sz="0" w:space="0" w:color="auto"/>
            <w:left w:val="none" w:sz="0" w:space="0" w:color="auto"/>
            <w:bottom w:val="none" w:sz="0" w:space="0" w:color="auto"/>
            <w:right w:val="none" w:sz="0" w:space="0" w:color="auto"/>
          </w:divBdr>
          <w:divsChild>
            <w:div w:id="660161870">
              <w:marLeft w:val="0"/>
              <w:marRight w:val="0"/>
              <w:marTop w:val="0"/>
              <w:marBottom w:val="0"/>
              <w:divBdr>
                <w:top w:val="none" w:sz="0" w:space="0" w:color="auto"/>
                <w:left w:val="none" w:sz="0" w:space="0" w:color="auto"/>
                <w:bottom w:val="none" w:sz="0" w:space="0" w:color="auto"/>
                <w:right w:val="none" w:sz="0" w:space="0" w:color="auto"/>
              </w:divBdr>
              <w:divsChild>
                <w:div w:id="823620377">
                  <w:marLeft w:val="0"/>
                  <w:marRight w:val="0"/>
                  <w:marTop w:val="0"/>
                  <w:marBottom w:val="0"/>
                  <w:divBdr>
                    <w:top w:val="none" w:sz="0" w:space="0" w:color="auto"/>
                    <w:left w:val="none" w:sz="0" w:space="0" w:color="auto"/>
                    <w:bottom w:val="none" w:sz="0" w:space="0" w:color="auto"/>
                    <w:right w:val="none" w:sz="0" w:space="0" w:color="auto"/>
                  </w:divBdr>
                  <w:divsChild>
                    <w:div w:id="16382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2213">
      <w:bodyDiv w:val="1"/>
      <w:marLeft w:val="0"/>
      <w:marRight w:val="0"/>
      <w:marTop w:val="0"/>
      <w:marBottom w:val="0"/>
      <w:divBdr>
        <w:top w:val="none" w:sz="0" w:space="0" w:color="auto"/>
        <w:left w:val="none" w:sz="0" w:space="0" w:color="auto"/>
        <w:bottom w:val="none" w:sz="0" w:space="0" w:color="auto"/>
        <w:right w:val="none" w:sz="0" w:space="0" w:color="auto"/>
      </w:divBdr>
    </w:div>
    <w:div w:id="1202473328">
      <w:bodyDiv w:val="1"/>
      <w:marLeft w:val="0"/>
      <w:marRight w:val="0"/>
      <w:marTop w:val="0"/>
      <w:marBottom w:val="0"/>
      <w:divBdr>
        <w:top w:val="none" w:sz="0" w:space="0" w:color="auto"/>
        <w:left w:val="none" w:sz="0" w:space="0" w:color="auto"/>
        <w:bottom w:val="none" w:sz="0" w:space="0" w:color="auto"/>
        <w:right w:val="none" w:sz="0" w:space="0" w:color="auto"/>
      </w:divBdr>
      <w:divsChild>
        <w:div w:id="228811420">
          <w:marLeft w:val="0"/>
          <w:marRight w:val="0"/>
          <w:marTop w:val="60"/>
          <w:marBottom w:val="0"/>
          <w:divBdr>
            <w:top w:val="none" w:sz="0" w:space="0" w:color="auto"/>
            <w:left w:val="none" w:sz="0" w:space="0" w:color="auto"/>
            <w:bottom w:val="none" w:sz="0" w:space="0" w:color="auto"/>
            <w:right w:val="none" w:sz="0" w:space="0" w:color="auto"/>
          </w:divBdr>
        </w:div>
        <w:div w:id="402073217">
          <w:marLeft w:val="0"/>
          <w:marRight w:val="0"/>
          <w:marTop w:val="60"/>
          <w:marBottom w:val="0"/>
          <w:divBdr>
            <w:top w:val="none" w:sz="0" w:space="0" w:color="auto"/>
            <w:left w:val="none" w:sz="0" w:space="0" w:color="auto"/>
            <w:bottom w:val="none" w:sz="0" w:space="0" w:color="auto"/>
            <w:right w:val="none" w:sz="0" w:space="0" w:color="auto"/>
          </w:divBdr>
        </w:div>
      </w:divsChild>
    </w:div>
    <w:div w:id="1203325563">
      <w:bodyDiv w:val="1"/>
      <w:marLeft w:val="0"/>
      <w:marRight w:val="0"/>
      <w:marTop w:val="0"/>
      <w:marBottom w:val="0"/>
      <w:divBdr>
        <w:top w:val="none" w:sz="0" w:space="0" w:color="auto"/>
        <w:left w:val="none" w:sz="0" w:space="0" w:color="auto"/>
        <w:bottom w:val="none" w:sz="0" w:space="0" w:color="auto"/>
        <w:right w:val="none" w:sz="0" w:space="0" w:color="auto"/>
      </w:divBdr>
    </w:div>
    <w:div w:id="1205872338">
      <w:bodyDiv w:val="1"/>
      <w:marLeft w:val="0"/>
      <w:marRight w:val="0"/>
      <w:marTop w:val="0"/>
      <w:marBottom w:val="0"/>
      <w:divBdr>
        <w:top w:val="none" w:sz="0" w:space="0" w:color="auto"/>
        <w:left w:val="none" w:sz="0" w:space="0" w:color="auto"/>
        <w:bottom w:val="none" w:sz="0" w:space="0" w:color="auto"/>
        <w:right w:val="none" w:sz="0" w:space="0" w:color="auto"/>
      </w:divBdr>
    </w:div>
    <w:div w:id="1206409936">
      <w:bodyDiv w:val="1"/>
      <w:marLeft w:val="0"/>
      <w:marRight w:val="0"/>
      <w:marTop w:val="0"/>
      <w:marBottom w:val="0"/>
      <w:divBdr>
        <w:top w:val="none" w:sz="0" w:space="0" w:color="auto"/>
        <w:left w:val="none" w:sz="0" w:space="0" w:color="auto"/>
        <w:bottom w:val="none" w:sz="0" w:space="0" w:color="auto"/>
        <w:right w:val="none" w:sz="0" w:space="0" w:color="auto"/>
      </w:divBdr>
    </w:div>
    <w:div w:id="1206721020">
      <w:bodyDiv w:val="1"/>
      <w:marLeft w:val="0"/>
      <w:marRight w:val="0"/>
      <w:marTop w:val="0"/>
      <w:marBottom w:val="0"/>
      <w:divBdr>
        <w:top w:val="none" w:sz="0" w:space="0" w:color="auto"/>
        <w:left w:val="none" w:sz="0" w:space="0" w:color="auto"/>
        <w:bottom w:val="none" w:sz="0" w:space="0" w:color="auto"/>
        <w:right w:val="none" w:sz="0" w:space="0" w:color="auto"/>
      </w:divBdr>
    </w:div>
    <w:div w:id="1209997752">
      <w:bodyDiv w:val="1"/>
      <w:marLeft w:val="0"/>
      <w:marRight w:val="0"/>
      <w:marTop w:val="0"/>
      <w:marBottom w:val="0"/>
      <w:divBdr>
        <w:top w:val="none" w:sz="0" w:space="0" w:color="auto"/>
        <w:left w:val="none" w:sz="0" w:space="0" w:color="auto"/>
        <w:bottom w:val="none" w:sz="0" w:space="0" w:color="auto"/>
        <w:right w:val="none" w:sz="0" w:space="0" w:color="auto"/>
      </w:divBdr>
      <w:divsChild>
        <w:div w:id="1401291437">
          <w:marLeft w:val="0"/>
          <w:marRight w:val="0"/>
          <w:marTop w:val="60"/>
          <w:marBottom w:val="0"/>
          <w:divBdr>
            <w:top w:val="none" w:sz="0" w:space="0" w:color="auto"/>
            <w:left w:val="none" w:sz="0" w:space="0" w:color="auto"/>
            <w:bottom w:val="none" w:sz="0" w:space="0" w:color="auto"/>
            <w:right w:val="none" w:sz="0" w:space="0" w:color="auto"/>
          </w:divBdr>
        </w:div>
        <w:div w:id="645282417">
          <w:marLeft w:val="0"/>
          <w:marRight w:val="0"/>
          <w:marTop w:val="60"/>
          <w:marBottom w:val="0"/>
          <w:divBdr>
            <w:top w:val="none" w:sz="0" w:space="0" w:color="auto"/>
            <w:left w:val="none" w:sz="0" w:space="0" w:color="auto"/>
            <w:bottom w:val="none" w:sz="0" w:space="0" w:color="auto"/>
            <w:right w:val="none" w:sz="0" w:space="0" w:color="auto"/>
          </w:divBdr>
        </w:div>
        <w:div w:id="198470667">
          <w:marLeft w:val="0"/>
          <w:marRight w:val="0"/>
          <w:marTop w:val="60"/>
          <w:marBottom w:val="0"/>
          <w:divBdr>
            <w:top w:val="none" w:sz="0" w:space="0" w:color="auto"/>
            <w:left w:val="none" w:sz="0" w:space="0" w:color="auto"/>
            <w:bottom w:val="none" w:sz="0" w:space="0" w:color="auto"/>
            <w:right w:val="none" w:sz="0" w:space="0" w:color="auto"/>
          </w:divBdr>
        </w:div>
        <w:div w:id="2114284336">
          <w:marLeft w:val="0"/>
          <w:marRight w:val="0"/>
          <w:marTop w:val="60"/>
          <w:marBottom w:val="0"/>
          <w:divBdr>
            <w:top w:val="none" w:sz="0" w:space="0" w:color="auto"/>
            <w:left w:val="none" w:sz="0" w:space="0" w:color="auto"/>
            <w:bottom w:val="none" w:sz="0" w:space="0" w:color="auto"/>
            <w:right w:val="none" w:sz="0" w:space="0" w:color="auto"/>
          </w:divBdr>
        </w:div>
      </w:divsChild>
    </w:div>
    <w:div w:id="1210459303">
      <w:bodyDiv w:val="1"/>
      <w:marLeft w:val="0"/>
      <w:marRight w:val="0"/>
      <w:marTop w:val="0"/>
      <w:marBottom w:val="0"/>
      <w:divBdr>
        <w:top w:val="none" w:sz="0" w:space="0" w:color="auto"/>
        <w:left w:val="none" w:sz="0" w:space="0" w:color="auto"/>
        <w:bottom w:val="none" w:sz="0" w:space="0" w:color="auto"/>
        <w:right w:val="none" w:sz="0" w:space="0" w:color="auto"/>
      </w:divBdr>
    </w:div>
    <w:div w:id="1211989858">
      <w:bodyDiv w:val="1"/>
      <w:marLeft w:val="0"/>
      <w:marRight w:val="0"/>
      <w:marTop w:val="0"/>
      <w:marBottom w:val="0"/>
      <w:divBdr>
        <w:top w:val="none" w:sz="0" w:space="0" w:color="auto"/>
        <w:left w:val="none" w:sz="0" w:space="0" w:color="auto"/>
        <w:bottom w:val="none" w:sz="0" w:space="0" w:color="auto"/>
        <w:right w:val="none" w:sz="0" w:space="0" w:color="auto"/>
      </w:divBdr>
    </w:div>
    <w:div w:id="1216503093">
      <w:bodyDiv w:val="1"/>
      <w:marLeft w:val="0"/>
      <w:marRight w:val="0"/>
      <w:marTop w:val="0"/>
      <w:marBottom w:val="0"/>
      <w:divBdr>
        <w:top w:val="none" w:sz="0" w:space="0" w:color="auto"/>
        <w:left w:val="none" w:sz="0" w:space="0" w:color="auto"/>
        <w:bottom w:val="none" w:sz="0" w:space="0" w:color="auto"/>
        <w:right w:val="none" w:sz="0" w:space="0" w:color="auto"/>
      </w:divBdr>
    </w:div>
    <w:div w:id="1216964141">
      <w:bodyDiv w:val="1"/>
      <w:marLeft w:val="0"/>
      <w:marRight w:val="0"/>
      <w:marTop w:val="0"/>
      <w:marBottom w:val="0"/>
      <w:divBdr>
        <w:top w:val="none" w:sz="0" w:space="0" w:color="auto"/>
        <w:left w:val="none" w:sz="0" w:space="0" w:color="auto"/>
        <w:bottom w:val="none" w:sz="0" w:space="0" w:color="auto"/>
        <w:right w:val="none" w:sz="0" w:space="0" w:color="auto"/>
      </w:divBdr>
    </w:div>
    <w:div w:id="1218663001">
      <w:bodyDiv w:val="1"/>
      <w:marLeft w:val="0"/>
      <w:marRight w:val="0"/>
      <w:marTop w:val="0"/>
      <w:marBottom w:val="0"/>
      <w:divBdr>
        <w:top w:val="none" w:sz="0" w:space="0" w:color="auto"/>
        <w:left w:val="none" w:sz="0" w:space="0" w:color="auto"/>
        <w:bottom w:val="none" w:sz="0" w:space="0" w:color="auto"/>
        <w:right w:val="none" w:sz="0" w:space="0" w:color="auto"/>
      </w:divBdr>
    </w:div>
    <w:div w:id="1219321723">
      <w:bodyDiv w:val="1"/>
      <w:marLeft w:val="0"/>
      <w:marRight w:val="0"/>
      <w:marTop w:val="0"/>
      <w:marBottom w:val="0"/>
      <w:divBdr>
        <w:top w:val="none" w:sz="0" w:space="0" w:color="auto"/>
        <w:left w:val="none" w:sz="0" w:space="0" w:color="auto"/>
        <w:bottom w:val="none" w:sz="0" w:space="0" w:color="auto"/>
        <w:right w:val="none" w:sz="0" w:space="0" w:color="auto"/>
      </w:divBdr>
    </w:div>
    <w:div w:id="1220357948">
      <w:bodyDiv w:val="1"/>
      <w:marLeft w:val="0"/>
      <w:marRight w:val="0"/>
      <w:marTop w:val="0"/>
      <w:marBottom w:val="0"/>
      <w:divBdr>
        <w:top w:val="none" w:sz="0" w:space="0" w:color="auto"/>
        <w:left w:val="none" w:sz="0" w:space="0" w:color="auto"/>
        <w:bottom w:val="none" w:sz="0" w:space="0" w:color="auto"/>
        <w:right w:val="none" w:sz="0" w:space="0" w:color="auto"/>
      </w:divBdr>
    </w:div>
    <w:div w:id="1220673668">
      <w:bodyDiv w:val="1"/>
      <w:marLeft w:val="0"/>
      <w:marRight w:val="0"/>
      <w:marTop w:val="0"/>
      <w:marBottom w:val="0"/>
      <w:divBdr>
        <w:top w:val="none" w:sz="0" w:space="0" w:color="auto"/>
        <w:left w:val="none" w:sz="0" w:space="0" w:color="auto"/>
        <w:bottom w:val="none" w:sz="0" w:space="0" w:color="auto"/>
        <w:right w:val="none" w:sz="0" w:space="0" w:color="auto"/>
      </w:divBdr>
    </w:div>
    <w:div w:id="1221476716">
      <w:bodyDiv w:val="1"/>
      <w:marLeft w:val="0"/>
      <w:marRight w:val="0"/>
      <w:marTop w:val="0"/>
      <w:marBottom w:val="0"/>
      <w:divBdr>
        <w:top w:val="none" w:sz="0" w:space="0" w:color="auto"/>
        <w:left w:val="none" w:sz="0" w:space="0" w:color="auto"/>
        <w:bottom w:val="none" w:sz="0" w:space="0" w:color="auto"/>
        <w:right w:val="none" w:sz="0" w:space="0" w:color="auto"/>
      </w:divBdr>
    </w:div>
    <w:div w:id="1222516904">
      <w:bodyDiv w:val="1"/>
      <w:marLeft w:val="0"/>
      <w:marRight w:val="0"/>
      <w:marTop w:val="0"/>
      <w:marBottom w:val="0"/>
      <w:divBdr>
        <w:top w:val="none" w:sz="0" w:space="0" w:color="auto"/>
        <w:left w:val="none" w:sz="0" w:space="0" w:color="auto"/>
        <w:bottom w:val="none" w:sz="0" w:space="0" w:color="auto"/>
        <w:right w:val="none" w:sz="0" w:space="0" w:color="auto"/>
      </w:divBdr>
    </w:div>
    <w:div w:id="1223178620">
      <w:bodyDiv w:val="1"/>
      <w:marLeft w:val="0"/>
      <w:marRight w:val="0"/>
      <w:marTop w:val="0"/>
      <w:marBottom w:val="0"/>
      <w:divBdr>
        <w:top w:val="none" w:sz="0" w:space="0" w:color="auto"/>
        <w:left w:val="none" w:sz="0" w:space="0" w:color="auto"/>
        <w:bottom w:val="none" w:sz="0" w:space="0" w:color="auto"/>
        <w:right w:val="none" w:sz="0" w:space="0" w:color="auto"/>
      </w:divBdr>
    </w:div>
    <w:div w:id="1233352774">
      <w:bodyDiv w:val="1"/>
      <w:marLeft w:val="0"/>
      <w:marRight w:val="0"/>
      <w:marTop w:val="0"/>
      <w:marBottom w:val="0"/>
      <w:divBdr>
        <w:top w:val="none" w:sz="0" w:space="0" w:color="auto"/>
        <w:left w:val="none" w:sz="0" w:space="0" w:color="auto"/>
        <w:bottom w:val="none" w:sz="0" w:space="0" w:color="auto"/>
        <w:right w:val="none" w:sz="0" w:space="0" w:color="auto"/>
      </w:divBdr>
      <w:divsChild>
        <w:div w:id="742140436">
          <w:marLeft w:val="0"/>
          <w:marRight w:val="0"/>
          <w:marTop w:val="0"/>
          <w:marBottom w:val="0"/>
          <w:divBdr>
            <w:top w:val="none" w:sz="0" w:space="0" w:color="auto"/>
            <w:left w:val="none" w:sz="0" w:space="0" w:color="auto"/>
            <w:bottom w:val="none" w:sz="0" w:space="0" w:color="auto"/>
            <w:right w:val="none" w:sz="0" w:space="0" w:color="auto"/>
          </w:divBdr>
          <w:divsChild>
            <w:div w:id="1385178943">
              <w:marLeft w:val="0"/>
              <w:marRight w:val="0"/>
              <w:marTop w:val="0"/>
              <w:marBottom w:val="0"/>
              <w:divBdr>
                <w:top w:val="none" w:sz="0" w:space="0" w:color="auto"/>
                <w:left w:val="none" w:sz="0" w:space="0" w:color="auto"/>
                <w:bottom w:val="none" w:sz="0" w:space="0" w:color="auto"/>
                <w:right w:val="none" w:sz="0" w:space="0" w:color="auto"/>
              </w:divBdr>
              <w:divsChild>
                <w:div w:id="350112612">
                  <w:marLeft w:val="0"/>
                  <w:marRight w:val="0"/>
                  <w:marTop w:val="0"/>
                  <w:marBottom w:val="0"/>
                  <w:divBdr>
                    <w:top w:val="none" w:sz="0" w:space="0" w:color="auto"/>
                    <w:left w:val="none" w:sz="0" w:space="0" w:color="auto"/>
                    <w:bottom w:val="none" w:sz="0" w:space="0" w:color="auto"/>
                    <w:right w:val="none" w:sz="0" w:space="0" w:color="auto"/>
                  </w:divBdr>
                  <w:divsChild>
                    <w:div w:id="3738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29660">
      <w:bodyDiv w:val="1"/>
      <w:marLeft w:val="0"/>
      <w:marRight w:val="0"/>
      <w:marTop w:val="0"/>
      <w:marBottom w:val="0"/>
      <w:divBdr>
        <w:top w:val="none" w:sz="0" w:space="0" w:color="auto"/>
        <w:left w:val="none" w:sz="0" w:space="0" w:color="auto"/>
        <w:bottom w:val="none" w:sz="0" w:space="0" w:color="auto"/>
        <w:right w:val="none" w:sz="0" w:space="0" w:color="auto"/>
      </w:divBdr>
    </w:div>
    <w:div w:id="1237131856">
      <w:bodyDiv w:val="1"/>
      <w:marLeft w:val="0"/>
      <w:marRight w:val="0"/>
      <w:marTop w:val="0"/>
      <w:marBottom w:val="0"/>
      <w:divBdr>
        <w:top w:val="none" w:sz="0" w:space="0" w:color="auto"/>
        <w:left w:val="none" w:sz="0" w:space="0" w:color="auto"/>
        <w:bottom w:val="none" w:sz="0" w:space="0" w:color="auto"/>
        <w:right w:val="none" w:sz="0" w:space="0" w:color="auto"/>
      </w:divBdr>
    </w:div>
    <w:div w:id="1242444771">
      <w:bodyDiv w:val="1"/>
      <w:marLeft w:val="0"/>
      <w:marRight w:val="0"/>
      <w:marTop w:val="0"/>
      <w:marBottom w:val="0"/>
      <w:divBdr>
        <w:top w:val="none" w:sz="0" w:space="0" w:color="auto"/>
        <w:left w:val="none" w:sz="0" w:space="0" w:color="auto"/>
        <w:bottom w:val="none" w:sz="0" w:space="0" w:color="auto"/>
        <w:right w:val="none" w:sz="0" w:space="0" w:color="auto"/>
      </w:divBdr>
    </w:div>
    <w:div w:id="1244297271">
      <w:bodyDiv w:val="1"/>
      <w:marLeft w:val="0"/>
      <w:marRight w:val="0"/>
      <w:marTop w:val="0"/>
      <w:marBottom w:val="0"/>
      <w:divBdr>
        <w:top w:val="none" w:sz="0" w:space="0" w:color="auto"/>
        <w:left w:val="none" w:sz="0" w:space="0" w:color="auto"/>
        <w:bottom w:val="none" w:sz="0" w:space="0" w:color="auto"/>
        <w:right w:val="none" w:sz="0" w:space="0" w:color="auto"/>
      </w:divBdr>
    </w:div>
    <w:div w:id="1248227003">
      <w:bodyDiv w:val="1"/>
      <w:marLeft w:val="0"/>
      <w:marRight w:val="0"/>
      <w:marTop w:val="0"/>
      <w:marBottom w:val="0"/>
      <w:divBdr>
        <w:top w:val="none" w:sz="0" w:space="0" w:color="auto"/>
        <w:left w:val="none" w:sz="0" w:space="0" w:color="auto"/>
        <w:bottom w:val="none" w:sz="0" w:space="0" w:color="auto"/>
        <w:right w:val="none" w:sz="0" w:space="0" w:color="auto"/>
      </w:divBdr>
    </w:div>
    <w:div w:id="1249191240">
      <w:bodyDiv w:val="1"/>
      <w:marLeft w:val="0"/>
      <w:marRight w:val="0"/>
      <w:marTop w:val="0"/>
      <w:marBottom w:val="0"/>
      <w:divBdr>
        <w:top w:val="none" w:sz="0" w:space="0" w:color="auto"/>
        <w:left w:val="none" w:sz="0" w:space="0" w:color="auto"/>
        <w:bottom w:val="none" w:sz="0" w:space="0" w:color="auto"/>
        <w:right w:val="none" w:sz="0" w:space="0" w:color="auto"/>
      </w:divBdr>
      <w:divsChild>
        <w:div w:id="1307274022">
          <w:marLeft w:val="0"/>
          <w:marRight w:val="0"/>
          <w:marTop w:val="0"/>
          <w:marBottom w:val="0"/>
          <w:divBdr>
            <w:top w:val="none" w:sz="0" w:space="0" w:color="auto"/>
            <w:left w:val="none" w:sz="0" w:space="0" w:color="auto"/>
            <w:bottom w:val="none" w:sz="0" w:space="0" w:color="auto"/>
            <w:right w:val="none" w:sz="0" w:space="0" w:color="auto"/>
          </w:divBdr>
        </w:div>
      </w:divsChild>
    </w:div>
    <w:div w:id="1249999691">
      <w:bodyDiv w:val="1"/>
      <w:marLeft w:val="0"/>
      <w:marRight w:val="0"/>
      <w:marTop w:val="0"/>
      <w:marBottom w:val="0"/>
      <w:divBdr>
        <w:top w:val="none" w:sz="0" w:space="0" w:color="auto"/>
        <w:left w:val="none" w:sz="0" w:space="0" w:color="auto"/>
        <w:bottom w:val="none" w:sz="0" w:space="0" w:color="auto"/>
        <w:right w:val="none" w:sz="0" w:space="0" w:color="auto"/>
      </w:divBdr>
    </w:div>
    <w:div w:id="1250387367">
      <w:bodyDiv w:val="1"/>
      <w:marLeft w:val="0"/>
      <w:marRight w:val="0"/>
      <w:marTop w:val="0"/>
      <w:marBottom w:val="0"/>
      <w:divBdr>
        <w:top w:val="none" w:sz="0" w:space="0" w:color="auto"/>
        <w:left w:val="none" w:sz="0" w:space="0" w:color="auto"/>
        <w:bottom w:val="none" w:sz="0" w:space="0" w:color="auto"/>
        <w:right w:val="none" w:sz="0" w:space="0" w:color="auto"/>
      </w:divBdr>
    </w:div>
    <w:div w:id="1251696406">
      <w:bodyDiv w:val="1"/>
      <w:marLeft w:val="0"/>
      <w:marRight w:val="0"/>
      <w:marTop w:val="0"/>
      <w:marBottom w:val="0"/>
      <w:divBdr>
        <w:top w:val="none" w:sz="0" w:space="0" w:color="auto"/>
        <w:left w:val="none" w:sz="0" w:space="0" w:color="auto"/>
        <w:bottom w:val="none" w:sz="0" w:space="0" w:color="auto"/>
        <w:right w:val="none" w:sz="0" w:space="0" w:color="auto"/>
      </w:divBdr>
    </w:div>
    <w:div w:id="1252739249">
      <w:bodyDiv w:val="1"/>
      <w:marLeft w:val="0"/>
      <w:marRight w:val="0"/>
      <w:marTop w:val="0"/>
      <w:marBottom w:val="0"/>
      <w:divBdr>
        <w:top w:val="none" w:sz="0" w:space="0" w:color="auto"/>
        <w:left w:val="none" w:sz="0" w:space="0" w:color="auto"/>
        <w:bottom w:val="none" w:sz="0" w:space="0" w:color="auto"/>
        <w:right w:val="none" w:sz="0" w:space="0" w:color="auto"/>
      </w:divBdr>
      <w:divsChild>
        <w:div w:id="957757808">
          <w:marLeft w:val="0"/>
          <w:marRight w:val="0"/>
          <w:marTop w:val="0"/>
          <w:marBottom w:val="0"/>
          <w:divBdr>
            <w:top w:val="none" w:sz="0" w:space="0" w:color="auto"/>
            <w:left w:val="none" w:sz="0" w:space="0" w:color="auto"/>
            <w:bottom w:val="none" w:sz="0" w:space="0" w:color="auto"/>
            <w:right w:val="none" w:sz="0" w:space="0" w:color="auto"/>
          </w:divBdr>
        </w:div>
        <w:div w:id="75366532">
          <w:marLeft w:val="0"/>
          <w:marRight w:val="0"/>
          <w:marTop w:val="0"/>
          <w:marBottom w:val="0"/>
          <w:divBdr>
            <w:top w:val="none" w:sz="0" w:space="0" w:color="auto"/>
            <w:left w:val="none" w:sz="0" w:space="0" w:color="auto"/>
            <w:bottom w:val="none" w:sz="0" w:space="0" w:color="auto"/>
            <w:right w:val="none" w:sz="0" w:space="0" w:color="auto"/>
          </w:divBdr>
        </w:div>
      </w:divsChild>
    </w:div>
    <w:div w:id="1261523063">
      <w:bodyDiv w:val="1"/>
      <w:marLeft w:val="0"/>
      <w:marRight w:val="0"/>
      <w:marTop w:val="0"/>
      <w:marBottom w:val="0"/>
      <w:divBdr>
        <w:top w:val="none" w:sz="0" w:space="0" w:color="auto"/>
        <w:left w:val="none" w:sz="0" w:space="0" w:color="auto"/>
        <w:bottom w:val="none" w:sz="0" w:space="0" w:color="auto"/>
        <w:right w:val="none" w:sz="0" w:space="0" w:color="auto"/>
      </w:divBdr>
    </w:div>
    <w:div w:id="1264415171">
      <w:bodyDiv w:val="1"/>
      <w:marLeft w:val="0"/>
      <w:marRight w:val="0"/>
      <w:marTop w:val="0"/>
      <w:marBottom w:val="0"/>
      <w:divBdr>
        <w:top w:val="none" w:sz="0" w:space="0" w:color="auto"/>
        <w:left w:val="none" w:sz="0" w:space="0" w:color="auto"/>
        <w:bottom w:val="none" w:sz="0" w:space="0" w:color="auto"/>
        <w:right w:val="none" w:sz="0" w:space="0" w:color="auto"/>
      </w:divBdr>
    </w:div>
    <w:div w:id="1267038824">
      <w:bodyDiv w:val="1"/>
      <w:marLeft w:val="0"/>
      <w:marRight w:val="0"/>
      <w:marTop w:val="0"/>
      <w:marBottom w:val="0"/>
      <w:divBdr>
        <w:top w:val="none" w:sz="0" w:space="0" w:color="auto"/>
        <w:left w:val="none" w:sz="0" w:space="0" w:color="auto"/>
        <w:bottom w:val="none" w:sz="0" w:space="0" w:color="auto"/>
        <w:right w:val="none" w:sz="0" w:space="0" w:color="auto"/>
      </w:divBdr>
    </w:div>
    <w:div w:id="1270428190">
      <w:bodyDiv w:val="1"/>
      <w:marLeft w:val="0"/>
      <w:marRight w:val="0"/>
      <w:marTop w:val="0"/>
      <w:marBottom w:val="0"/>
      <w:divBdr>
        <w:top w:val="none" w:sz="0" w:space="0" w:color="auto"/>
        <w:left w:val="none" w:sz="0" w:space="0" w:color="auto"/>
        <w:bottom w:val="none" w:sz="0" w:space="0" w:color="auto"/>
        <w:right w:val="none" w:sz="0" w:space="0" w:color="auto"/>
      </w:divBdr>
    </w:div>
    <w:div w:id="1273172701">
      <w:bodyDiv w:val="1"/>
      <w:marLeft w:val="0"/>
      <w:marRight w:val="0"/>
      <w:marTop w:val="0"/>
      <w:marBottom w:val="0"/>
      <w:divBdr>
        <w:top w:val="none" w:sz="0" w:space="0" w:color="auto"/>
        <w:left w:val="none" w:sz="0" w:space="0" w:color="auto"/>
        <w:bottom w:val="none" w:sz="0" w:space="0" w:color="auto"/>
        <w:right w:val="none" w:sz="0" w:space="0" w:color="auto"/>
      </w:divBdr>
    </w:div>
    <w:div w:id="1273589898">
      <w:bodyDiv w:val="1"/>
      <w:marLeft w:val="0"/>
      <w:marRight w:val="0"/>
      <w:marTop w:val="0"/>
      <w:marBottom w:val="0"/>
      <w:divBdr>
        <w:top w:val="none" w:sz="0" w:space="0" w:color="auto"/>
        <w:left w:val="none" w:sz="0" w:space="0" w:color="auto"/>
        <w:bottom w:val="none" w:sz="0" w:space="0" w:color="auto"/>
        <w:right w:val="none" w:sz="0" w:space="0" w:color="auto"/>
      </w:divBdr>
      <w:divsChild>
        <w:div w:id="1105225640">
          <w:marLeft w:val="0"/>
          <w:marRight w:val="0"/>
          <w:marTop w:val="0"/>
          <w:marBottom w:val="0"/>
          <w:divBdr>
            <w:top w:val="none" w:sz="0" w:space="0" w:color="auto"/>
            <w:left w:val="none" w:sz="0" w:space="0" w:color="auto"/>
            <w:bottom w:val="none" w:sz="0" w:space="0" w:color="auto"/>
            <w:right w:val="none" w:sz="0" w:space="0" w:color="auto"/>
          </w:divBdr>
        </w:div>
      </w:divsChild>
    </w:div>
    <w:div w:id="1275137665">
      <w:bodyDiv w:val="1"/>
      <w:marLeft w:val="0"/>
      <w:marRight w:val="0"/>
      <w:marTop w:val="0"/>
      <w:marBottom w:val="0"/>
      <w:divBdr>
        <w:top w:val="none" w:sz="0" w:space="0" w:color="auto"/>
        <w:left w:val="none" w:sz="0" w:space="0" w:color="auto"/>
        <w:bottom w:val="none" w:sz="0" w:space="0" w:color="auto"/>
        <w:right w:val="none" w:sz="0" w:space="0" w:color="auto"/>
      </w:divBdr>
    </w:div>
    <w:div w:id="1276133542">
      <w:bodyDiv w:val="1"/>
      <w:marLeft w:val="0"/>
      <w:marRight w:val="0"/>
      <w:marTop w:val="0"/>
      <w:marBottom w:val="0"/>
      <w:divBdr>
        <w:top w:val="none" w:sz="0" w:space="0" w:color="auto"/>
        <w:left w:val="none" w:sz="0" w:space="0" w:color="auto"/>
        <w:bottom w:val="none" w:sz="0" w:space="0" w:color="auto"/>
        <w:right w:val="none" w:sz="0" w:space="0" w:color="auto"/>
      </w:divBdr>
    </w:div>
    <w:div w:id="1280141711">
      <w:bodyDiv w:val="1"/>
      <w:marLeft w:val="0"/>
      <w:marRight w:val="0"/>
      <w:marTop w:val="0"/>
      <w:marBottom w:val="0"/>
      <w:divBdr>
        <w:top w:val="none" w:sz="0" w:space="0" w:color="auto"/>
        <w:left w:val="none" w:sz="0" w:space="0" w:color="auto"/>
        <w:bottom w:val="none" w:sz="0" w:space="0" w:color="auto"/>
        <w:right w:val="none" w:sz="0" w:space="0" w:color="auto"/>
      </w:divBdr>
    </w:div>
    <w:div w:id="1283489256">
      <w:bodyDiv w:val="1"/>
      <w:marLeft w:val="0"/>
      <w:marRight w:val="0"/>
      <w:marTop w:val="0"/>
      <w:marBottom w:val="0"/>
      <w:divBdr>
        <w:top w:val="none" w:sz="0" w:space="0" w:color="auto"/>
        <w:left w:val="none" w:sz="0" w:space="0" w:color="auto"/>
        <w:bottom w:val="none" w:sz="0" w:space="0" w:color="auto"/>
        <w:right w:val="none" w:sz="0" w:space="0" w:color="auto"/>
      </w:divBdr>
    </w:div>
    <w:div w:id="1290210365">
      <w:bodyDiv w:val="1"/>
      <w:marLeft w:val="0"/>
      <w:marRight w:val="0"/>
      <w:marTop w:val="0"/>
      <w:marBottom w:val="0"/>
      <w:divBdr>
        <w:top w:val="none" w:sz="0" w:space="0" w:color="auto"/>
        <w:left w:val="none" w:sz="0" w:space="0" w:color="auto"/>
        <w:bottom w:val="none" w:sz="0" w:space="0" w:color="auto"/>
        <w:right w:val="none" w:sz="0" w:space="0" w:color="auto"/>
      </w:divBdr>
    </w:div>
    <w:div w:id="1292636814">
      <w:bodyDiv w:val="1"/>
      <w:marLeft w:val="0"/>
      <w:marRight w:val="0"/>
      <w:marTop w:val="0"/>
      <w:marBottom w:val="0"/>
      <w:divBdr>
        <w:top w:val="none" w:sz="0" w:space="0" w:color="auto"/>
        <w:left w:val="none" w:sz="0" w:space="0" w:color="auto"/>
        <w:bottom w:val="none" w:sz="0" w:space="0" w:color="auto"/>
        <w:right w:val="none" w:sz="0" w:space="0" w:color="auto"/>
      </w:divBdr>
    </w:div>
    <w:div w:id="1298993992">
      <w:bodyDiv w:val="1"/>
      <w:marLeft w:val="0"/>
      <w:marRight w:val="0"/>
      <w:marTop w:val="0"/>
      <w:marBottom w:val="0"/>
      <w:divBdr>
        <w:top w:val="none" w:sz="0" w:space="0" w:color="auto"/>
        <w:left w:val="none" w:sz="0" w:space="0" w:color="auto"/>
        <w:bottom w:val="none" w:sz="0" w:space="0" w:color="auto"/>
        <w:right w:val="none" w:sz="0" w:space="0" w:color="auto"/>
      </w:divBdr>
    </w:div>
    <w:div w:id="1303543153">
      <w:bodyDiv w:val="1"/>
      <w:marLeft w:val="0"/>
      <w:marRight w:val="0"/>
      <w:marTop w:val="0"/>
      <w:marBottom w:val="0"/>
      <w:divBdr>
        <w:top w:val="none" w:sz="0" w:space="0" w:color="auto"/>
        <w:left w:val="none" w:sz="0" w:space="0" w:color="auto"/>
        <w:bottom w:val="none" w:sz="0" w:space="0" w:color="auto"/>
        <w:right w:val="none" w:sz="0" w:space="0" w:color="auto"/>
      </w:divBdr>
    </w:div>
    <w:div w:id="1305550446">
      <w:bodyDiv w:val="1"/>
      <w:marLeft w:val="0"/>
      <w:marRight w:val="0"/>
      <w:marTop w:val="0"/>
      <w:marBottom w:val="0"/>
      <w:divBdr>
        <w:top w:val="none" w:sz="0" w:space="0" w:color="auto"/>
        <w:left w:val="none" w:sz="0" w:space="0" w:color="auto"/>
        <w:bottom w:val="none" w:sz="0" w:space="0" w:color="auto"/>
        <w:right w:val="none" w:sz="0" w:space="0" w:color="auto"/>
      </w:divBdr>
      <w:divsChild>
        <w:div w:id="1522553195">
          <w:marLeft w:val="0"/>
          <w:marRight w:val="0"/>
          <w:marTop w:val="60"/>
          <w:marBottom w:val="0"/>
          <w:divBdr>
            <w:top w:val="none" w:sz="0" w:space="0" w:color="auto"/>
            <w:left w:val="none" w:sz="0" w:space="0" w:color="auto"/>
            <w:bottom w:val="none" w:sz="0" w:space="0" w:color="auto"/>
            <w:right w:val="none" w:sz="0" w:space="0" w:color="auto"/>
          </w:divBdr>
        </w:div>
        <w:div w:id="284241969">
          <w:marLeft w:val="0"/>
          <w:marRight w:val="0"/>
          <w:marTop w:val="60"/>
          <w:marBottom w:val="0"/>
          <w:divBdr>
            <w:top w:val="none" w:sz="0" w:space="0" w:color="auto"/>
            <w:left w:val="none" w:sz="0" w:space="0" w:color="auto"/>
            <w:bottom w:val="none" w:sz="0" w:space="0" w:color="auto"/>
            <w:right w:val="none" w:sz="0" w:space="0" w:color="auto"/>
          </w:divBdr>
        </w:div>
      </w:divsChild>
    </w:div>
    <w:div w:id="1305888743">
      <w:bodyDiv w:val="1"/>
      <w:marLeft w:val="0"/>
      <w:marRight w:val="0"/>
      <w:marTop w:val="0"/>
      <w:marBottom w:val="0"/>
      <w:divBdr>
        <w:top w:val="none" w:sz="0" w:space="0" w:color="auto"/>
        <w:left w:val="none" w:sz="0" w:space="0" w:color="auto"/>
        <w:bottom w:val="none" w:sz="0" w:space="0" w:color="auto"/>
        <w:right w:val="none" w:sz="0" w:space="0" w:color="auto"/>
      </w:divBdr>
    </w:div>
    <w:div w:id="1306203103">
      <w:bodyDiv w:val="1"/>
      <w:marLeft w:val="0"/>
      <w:marRight w:val="0"/>
      <w:marTop w:val="0"/>
      <w:marBottom w:val="0"/>
      <w:divBdr>
        <w:top w:val="none" w:sz="0" w:space="0" w:color="auto"/>
        <w:left w:val="none" w:sz="0" w:space="0" w:color="auto"/>
        <w:bottom w:val="none" w:sz="0" w:space="0" w:color="auto"/>
        <w:right w:val="none" w:sz="0" w:space="0" w:color="auto"/>
      </w:divBdr>
    </w:div>
    <w:div w:id="1310816892">
      <w:bodyDiv w:val="1"/>
      <w:marLeft w:val="0"/>
      <w:marRight w:val="0"/>
      <w:marTop w:val="0"/>
      <w:marBottom w:val="0"/>
      <w:divBdr>
        <w:top w:val="none" w:sz="0" w:space="0" w:color="auto"/>
        <w:left w:val="none" w:sz="0" w:space="0" w:color="auto"/>
        <w:bottom w:val="none" w:sz="0" w:space="0" w:color="auto"/>
        <w:right w:val="none" w:sz="0" w:space="0" w:color="auto"/>
      </w:divBdr>
    </w:div>
    <w:div w:id="1311792616">
      <w:bodyDiv w:val="1"/>
      <w:marLeft w:val="0"/>
      <w:marRight w:val="0"/>
      <w:marTop w:val="0"/>
      <w:marBottom w:val="0"/>
      <w:divBdr>
        <w:top w:val="none" w:sz="0" w:space="0" w:color="auto"/>
        <w:left w:val="none" w:sz="0" w:space="0" w:color="auto"/>
        <w:bottom w:val="none" w:sz="0" w:space="0" w:color="auto"/>
        <w:right w:val="none" w:sz="0" w:space="0" w:color="auto"/>
      </w:divBdr>
    </w:div>
    <w:div w:id="1312297312">
      <w:bodyDiv w:val="1"/>
      <w:marLeft w:val="0"/>
      <w:marRight w:val="0"/>
      <w:marTop w:val="0"/>
      <w:marBottom w:val="0"/>
      <w:divBdr>
        <w:top w:val="none" w:sz="0" w:space="0" w:color="auto"/>
        <w:left w:val="none" w:sz="0" w:space="0" w:color="auto"/>
        <w:bottom w:val="none" w:sz="0" w:space="0" w:color="auto"/>
        <w:right w:val="none" w:sz="0" w:space="0" w:color="auto"/>
      </w:divBdr>
    </w:div>
    <w:div w:id="1338194367">
      <w:bodyDiv w:val="1"/>
      <w:marLeft w:val="0"/>
      <w:marRight w:val="0"/>
      <w:marTop w:val="0"/>
      <w:marBottom w:val="0"/>
      <w:divBdr>
        <w:top w:val="none" w:sz="0" w:space="0" w:color="auto"/>
        <w:left w:val="none" w:sz="0" w:space="0" w:color="auto"/>
        <w:bottom w:val="none" w:sz="0" w:space="0" w:color="auto"/>
        <w:right w:val="none" w:sz="0" w:space="0" w:color="auto"/>
      </w:divBdr>
    </w:div>
    <w:div w:id="1340086628">
      <w:bodyDiv w:val="1"/>
      <w:marLeft w:val="0"/>
      <w:marRight w:val="0"/>
      <w:marTop w:val="0"/>
      <w:marBottom w:val="0"/>
      <w:divBdr>
        <w:top w:val="none" w:sz="0" w:space="0" w:color="auto"/>
        <w:left w:val="none" w:sz="0" w:space="0" w:color="auto"/>
        <w:bottom w:val="none" w:sz="0" w:space="0" w:color="auto"/>
        <w:right w:val="none" w:sz="0" w:space="0" w:color="auto"/>
      </w:divBdr>
    </w:div>
    <w:div w:id="1342857094">
      <w:bodyDiv w:val="1"/>
      <w:marLeft w:val="0"/>
      <w:marRight w:val="0"/>
      <w:marTop w:val="0"/>
      <w:marBottom w:val="0"/>
      <w:divBdr>
        <w:top w:val="none" w:sz="0" w:space="0" w:color="auto"/>
        <w:left w:val="none" w:sz="0" w:space="0" w:color="auto"/>
        <w:bottom w:val="none" w:sz="0" w:space="0" w:color="auto"/>
        <w:right w:val="none" w:sz="0" w:space="0" w:color="auto"/>
      </w:divBdr>
    </w:div>
    <w:div w:id="1344013833">
      <w:bodyDiv w:val="1"/>
      <w:marLeft w:val="0"/>
      <w:marRight w:val="0"/>
      <w:marTop w:val="0"/>
      <w:marBottom w:val="0"/>
      <w:divBdr>
        <w:top w:val="none" w:sz="0" w:space="0" w:color="auto"/>
        <w:left w:val="none" w:sz="0" w:space="0" w:color="auto"/>
        <w:bottom w:val="none" w:sz="0" w:space="0" w:color="auto"/>
        <w:right w:val="none" w:sz="0" w:space="0" w:color="auto"/>
      </w:divBdr>
    </w:div>
    <w:div w:id="1346984057">
      <w:bodyDiv w:val="1"/>
      <w:marLeft w:val="0"/>
      <w:marRight w:val="0"/>
      <w:marTop w:val="0"/>
      <w:marBottom w:val="0"/>
      <w:divBdr>
        <w:top w:val="none" w:sz="0" w:space="0" w:color="auto"/>
        <w:left w:val="none" w:sz="0" w:space="0" w:color="auto"/>
        <w:bottom w:val="none" w:sz="0" w:space="0" w:color="auto"/>
        <w:right w:val="none" w:sz="0" w:space="0" w:color="auto"/>
      </w:divBdr>
    </w:div>
    <w:div w:id="1351177866">
      <w:bodyDiv w:val="1"/>
      <w:marLeft w:val="0"/>
      <w:marRight w:val="0"/>
      <w:marTop w:val="0"/>
      <w:marBottom w:val="0"/>
      <w:divBdr>
        <w:top w:val="none" w:sz="0" w:space="0" w:color="auto"/>
        <w:left w:val="none" w:sz="0" w:space="0" w:color="auto"/>
        <w:bottom w:val="none" w:sz="0" w:space="0" w:color="auto"/>
        <w:right w:val="none" w:sz="0" w:space="0" w:color="auto"/>
      </w:divBdr>
      <w:divsChild>
        <w:div w:id="436413077">
          <w:marLeft w:val="0"/>
          <w:marRight w:val="0"/>
          <w:marTop w:val="0"/>
          <w:marBottom w:val="0"/>
          <w:divBdr>
            <w:top w:val="none" w:sz="0" w:space="0" w:color="auto"/>
            <w:left w:val="none" w:sz="0" w:space="0" w:color="auto"/>
            <w:bottom w:val="none" w:sz="0" w:space="0" w:color="auto"/>
            <w:right w:val="none" w:sz="0" w:space="0" w:color="auto"/>
          </w:divBdr>
        </w:div>
      </w:divsChild>
    </w:div>
    <w:div w:id="1351252289">
      <w:bodyDiv w:val="1"/>
      <w:marLeft w:val="0"/>
      <w:marRight w:val="0"/>
      <w:marTop w:val="0"/>
      <w:marBottom w:val="0"/>
      <w:divBdr>
        <w:top w:val="none" w:sz="0" w:space="0" w:color="auto"/>
        <w:left w:val="none" w:sz="0" w:space="0" w:color="auto"/>
        <w:bottom w:val="none" w:sz="0" w:space="0" w:color="auto"/>
        <w:right w:val="none" w:sz="0" w:space="0" w:color="auto"/>
      </w:divBdr>
    </w:div>
    <w:div w:id="1355224863">
      <w:bodyDiv w:val="1"/>
      <w:marLeft w:val="0"/>
      <w:marRight w:val="0"/>
      <w:marTop w:val="0"/>
      <w:marBottom w:val="0"/>
      <w:divBdr>
        <w:top w:val="none" w:sz="0" w:space="0" w:color="auto"/>
        <w:left w:val="none" w:sz="0" w:space="0" w:color="auto"/>
        <w:bottom w:val="none" w:sz="0" w:space="0" w:color="auto"/>
        <w:right w:val="none" w:sz="0" w:space="0" w:color="auto"/>
      </w:divBdr>
    </w:div>
    <w:div w:id="1357004102">
      <w:bodyDiv w:val="1"/>
      <w:marLeft w:val="0"/>
      <w:marRight w:val="0"/>
      <w:marTop w:val="0"/>
      <w:marBottom w:val="0"/>
      <w:divBdr>
        <w:top w:val="none" w:sz="0" w:space="0" w:color="auto"/>
        <w:left w:val="none" w:sz="0" w:space="0" w:color="auto"/>
        <w:bottom w:val="none" w:sz="0" w:space="0" w:color="auto"/>
        <w:right w:val="none" w:sz="0" w:space="0" w:color="auto"/>
      </w:divBdr>
    </w:div>
    <w:div w:id="1365014683">
      <w:bodyDiv w:val="1"/>
      <w:marLeft w:val="0"/>
      <w:marRight w:val="0"/>
      <w:marTop w:val="0"/>
      <w:marBottom w:val="0"/>
      <w:divBdr>
        <w:top w:val="none" w:sz="0" w:space="0" w:color="auto"/>
        <w:left w:val="none" w:sz="0" w:space="0" w:color="auto"/>
        <w:bottom w:val="none" w:sz="0" w:space="0" w:color="auto"/>
        <w:right w:val="none" w:sz="0" w:space="0" w:color="auto"/>
      </w:divBdr>
    </w:div>
    <w:div w:id="1369795499">
      <w:bodyDiv w:val="1"/>
      <w:marLeft w:val="0"/>
      <w:marRight w:val="0"/>
      <w:marTop w:val="0"/>
      <w:marBottom w:val="0"/>
      <w:divBdr>
        <w:top w:val="none" w:sz="0" w:space="0" w:color="auto"/>
        <w:left w:val="none" w:sz="0" w:space="0" w:color="auto"/>
        <w:bottom w:val="none" w:sz="0" w:space="0" w:color="auto"/>
        <w:right w:val="none" w:sz="0" w:space="0" w:color="auto"/>
      </w:divBdr>
      <w:divsChild>
        <w:div w:id="581763755">
          <w:marLeft w:val="0"/>
          <w:marRight w:val="0"/>
          <w:marTop w:val="0"/>
          <w:marBottom w:val="0"/>
          <w:divBdr>
            <w:top w:val="none" w:sz="0" w:space="0" w:color="auto"/>
            <w:left w:val="none" w:sz="0" w:space="0" w:color="auto"/>
            <w:bottom w:val="none" w:sz="0" w:space="0" w:color="auto"/>
            <w:right w:val="none" w:sz="0" w:space="0" w:color="auto"/>
          </w:divBdr>
          <w:divsChild>
            <w:div w:id="339426673">
              <w:marLeft w:val="0"/>
              <w:marRight w:val="0"/>
              <w:marTop w:val="0"/>
              <w:marBottom w:val="0"/>
              <w:divBdr>
                <w:top w:val="none" w:sz="0" w:space="0" w:color="auto"/>
                <w:left w:val="none" w:sz="0" w:space="0" w:color="auto"/>
                <w:bottom w:val="none" w:sz="0" w:space="0" w:color="auto"/>
                <w:right w:val="none" w:sz="0" w:space="0" w:color="auto"/>
              </w:divBdr>
              <w:divsChild>
                <w:div w:id="593589043">
                  <w:marLeft w:val="0"/>
                  <w:marRight w:val="0"/>
                  <w:marTop w:val="0"/>
                  <w:marBottom w:val="0"/>
                  <w:divBdr>
                    <w:top w:val="none" w:sz="0" w:space="0" w:color="auto"/>
                    <w:left w:val="none" w:sz="0" w:space="0" w:color="auto"/>
                    <w:bottom w:val="none" w:sz="0" w:space="0" w:color="auto"/>
                    <w:right w:val="none" w:sz="0" w:space="0" w:color="auto"/>
                  </w:divBdr>
                  <w:divsChild>
                    <w:div w:id="1481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59839">
      <w:bodyDiv w:val="1"/>
      <w:marLeft w:val="0"/>
      <w:marRight w:val="0"/>
      <w:marTop w:val="0"/>
      <w:marBottom w:val="0"/>
      <w:divBdr>
        <w:top w:val="none" w:sz="0" w:space="0" w:color="auto"/>
        <w:left w:val="none" w:sz="0" w:space="0" w:color="auto"/>
        <w:bottom w:val="none" w:sz="0" w:space="0" w:color="auto"/>
        <w:right w:val="none" w:sz="0" w:space="0" w:color="auto"/>
      </w:divBdr>
    </w:div>
    <w:div w:id="1372538722">
      <w:bodyDiv w:val="1"/>
      <w:marLeft w:val="0"/>
      <w:marRight w:val="0"/>
      <w:marTop w:val="0"/>
      <w:marBottom w:val="0"/>
      <w:divBdr>
        <w:top w:val="none" w:sz="0" w:space="0" w:color="auto"/>
        <w:left w:val="none" w:sz="0" w:space="0" w:color="auto"/>
        <w:bottom w:val="none" w:sz="0" w:space="0" w:color="auto"/>
        <w:right w:val="none" w:sz="0" w:space="0" w:color="auto"/>
      </w:divBdr>
      <w:divsChild>
        <w:div w:id="1461650128">
          <w:marLeft w:val="0"/>
          <w:marRight w:val="0"/>
          <w:marTop w:val="60"/>
          <w:marBottom w:val="0"/>
          <w:divBdr>
            <w:top w:val="none" w:sz="0" w:space="0" w:color="auto"/>
            <w:left w:val="none" w:sz="0" w:space="0" w:color="auto"/>
            <w:bottom w:val="none" w:sz="0" w:space="0" w:color="auto"/>
            <w:right w:val="none" w:sz="0" w:space="0" w:color="auto"/>
          </w:divBdr>
        </w:div>
        <w:div w:id="1941060596">
          <w:marLeft w:val="0"/>
          <w:marRight w:val="0"/>
          <w:marTop w:val="60"/>
          <w:marBottom w:val="0"/>
          <w:divBdr>
            <w:top w:val="none" w:sz="0" w:space="0" w:color="auto"/>
            <w:left w:val="none" w:sz="0" w:space="0" w:color="auto"/>
            <w:bottom w:val="none" w:sz="0" w:space="0" w:color="auto"/>
            <w:right w:val="none" w:sz="0" w:space="0" w:color="auto"/>
          </w:divBdr>
        </w:div>
        <w:div w:id="653140703">
          <w:marLeft w:val="0"/>
          <w:marRight w:val="0"/>
          <w:marTop w:val="60"/>
          <w:marBottom w:val="0"/>
          <w:divBdr>
            <w:top w:val="none" w:sz="0" w:space="0" w:color="auto"/>
            <w:left w:val="none" w:sz="0" w:space="0" w:color="auto"/>
            <w:bottom w:val="none" w:sz="0" w:space="0" w:color="auto"/>
            <w:right w:val="none" w:sz="0" w:space="0" w:color="auto"/>
          </w:divBdr>
        </w:div>
      </w:divsChild>
    </w:div>
    <w:div w:id="1385256573">
      <w:bodyDiv w:val="1"/>
      <w:marLeft w:val="0"/>
      <w:marRight w:val="0"/>
      <w:marTop w:val="0"/>
      <w:marBottom w:val="0"/>
      <w:divBdr>
        <w:top w:val="none" w:sz="0" w:space="0" w:color="auto"/>
        <w:left w:val="none" w:sz="0" w:space="0" w:color="auto"/>
        <w:bottom w:val="none" w:sz="0" w:space="0" w:color="auto"/>
        <w:right w:val="none" w:sz="0" w:space="0" w:color="auto"/>
      </w:divBdr>
    </w:div>
    <w:div w:id="1387752635">
      <w:bodyDiv w:val="1"/>
      <w:marLeft w:val="0"/>
      <w:marRight w:val="0"/>
      <w:marTop w:val="0"/>
      <w:marBottom w:val="0"/>
      <w:divBdr>
        <w:top w:val="none" w:sz="0" w:space="0" w:color="auto"/>
        <w:left w:val="none" w:sz="0" w:space="0" w:color="auto"/>
        <w:bottom w:val="none" w:sz="0" w:space="0" w:color="auto"/>
        <w:right w:val="none" w:sz="0" w:space="0" w:color="auto"/>
      </w:divBdr>
    </w:div>
    <w:div w:id="1392969856">
      <w:bodyDiv w:val="1"/>
      <w:marLeft w:val="0"/>
      <w:marRight w:val="0"/>
      <w:marTop w:val="0"/>
      <w:marBottom w:val="0"/>
      <w:divBdr>
        <w:top w:val="none" w:sz="0" w:space="0" w:color="auto"/>
        <w:left w:val="none" w:sz="0" w:space="0" w:color="auto"/>
        <w:bottom w:val="none" w:sz="0" w:space="0" w:color="auto"/>
        <w:right w:val="none" w:sz="0" w:space="0" w:color="auto"/>
      </w:divBdr>
    </w:div>
    <w:div w:id="1396270647">
      <w:bodyDiv w:val="1"/>
      <w:marLeft w:val="0"/>
      <w:marRight w:val="0"/>
      <w:marTop w:val="0"/>
      <w:marBottom w:val="0"/>
      <w:divBdr>
        <w:top w:val="none" w:sz="0" w:space="0" w:color="auto"/>
        <w:left w:val="none" w:sz="0" w:space="0" w:color="auto"/>
        <w:bottom w:val="none" w:sz="0" w:space="0" w:color="auto"/>
        <w:right w:val="none" w:sz="0" w:space="0" w:color="auto"/>
      </w:divBdr>
    </w:div>
    <w:div w:id="1396397931">
      <w:bodyDiv w:val="1"/>
      <w:marLeft w:val="0"/>
      <w:marRight w:val="0"/>
      <w:marTop w:val="0"/>
      <w:marBottom w:val="0"/>
      <w:divBdr>
        <w:top w:val="none" w:sz="0" w:space="0" w:color="auto"/>
        <w:left w:val="none" w:sz="0" w:space="0" w:color="auto"/>
        <w:bottom w:val="none" w:sz="0" w:space="0" w:color="auto"/>
        <w:right w:val="none" w:sz="0" w:space="0" w:color="auto"/>
      </w:divBdr>
      <w:divsChild>
        <w:div w:id="606354018">
          <w:marLeft w:val="0"/>
          <w:marRight w:val="0"/>
          <w:marTop w:val="0"/>
          <w:marBottom w:val="0"/>
          <w:divBdr>
            <w:top w:val="none" w:sz="0" w:space="0" w:color="auto"/>
            <w:left w:val="none" w:sz="0" w:space="0" w:color="auto"/>
            <w:bottom w:val="none" w:sz="0" w:space="0" w:color="auto"/>
            <w:right w:val="none" w:sz="0" w:space="0" w:color="auto"/>
          </w:divBdr>
          <w:divsChild>
            <w:div w:id="40440501">
              <w:marLeft w:val="0"/>
              <w:marRight w:val="0"/>
              <w:marTop w:val="0"/>
              <w:marBottom w:val="0"/>
              <w:divBdr>
                <w:top w:val="none" w:sz="0" w:space="0" w:color="auto"/>
                <w:left w:val="none" w:sz="0" w:space="0" w:color="auto"/>
                <w:bottom w:val="none" w:sz="0" w:space="0" w:color="auto"/>
                <w:right w:val="none" w:sz="0" w:space="0" w:color="auto"/>
              </w:divBdr>
              <w:divsChild>
                <w:div w:id="1003044708">
                  <w:marLeft w:val="0"/>
                  <w:marRight w:val="0"/>
                  <w:marTop w:val="0"/>
                  <w:marBottom w:val="0"/>
                  <w:divBdr>
                    <w:top w:val="none" w:sz="0" w:space="0" w:color="auto"/>
                    <w:left w:val="none" w:sz="0" w:space="0" w:color="auto"/>
                    <w:bottom w:val="none" w:sz="0" w:space="0" w:color="auto"/>
                    <w:right w:val="none" w:sz="0" w:space="0" w:color="auto"/>
                  </w:divBdr>
                  <w:divsChild>
                    <w:div w:id="11326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39767">
      <w:bodyDiv w:val="1"/>
      <w:marLeft w:val="0"/>
      <w:marRight w:val="0"/>
      <w:marTop w:val="0"/>
      <w:marBottom w:val="0"/>
      <w:divBdr>
        <w:top w:val="none" w:sz="0" w:space="0" w:color="auto"/>
        <w:left w:val="none" w:sz="0" w:space="0" w:color="auto"/>
        <w:bottom w:val="none" w:sz="0" w:space="0" w:color="auto"/>
        <w:right w:val="none" w:sz="0" w:space="0" w:color="auto"/>
      </w:divBdr>
    </w:div>
    <w:div w:id="1400327126">
      <w:bodyDiv w:val="1"/>
      <w:marLeft w:val="0"/>
      <w:marRight w:val="0"/>
      <w:marTop w:val="0"/>
      <w:marBottom w:val="0"/>
      <w:divBdr>
        <w:top w:val="none" w:sz="0" w:space="0" w:color="auto"/>
        <w:left w:val="none" w:sz="0" w:space="0" w:color="auto"/>
        <w:bottom w:val="none" w:sz="0" w:space="0" w:color="auto"/>
        <w:right w:val="none" w:sz="0" w:space="0" w:color="auto"/>
      </w:divBdr>
    </w:div>
    <w:div w:id="1409771582">
      <w:bodyDiv w:val="1"/>
      <w:marLeft w:val="0"/>
      <w:marRight w:val="0"/>
      <w:marTop w:val="0"/>
      <w:marBottom w:val="0"/>
      <w:divBdr>
        <w:top w:val="none" w:sz="0" w:space="0" w:color="auto"/>
        <w:left w:val="none" w:sz="0" w:space="0" w:color="auto"/>
        <w:bottom w:val="none" w:sz="0" w:space="0" w:color="auto"/>
        <w:right w:val="none" w:sz="0" w:space="0" w:color="auto"/>
      </w:divBdr>
    </w:div>
    <w:div w:id="1410150540">
      <w:bodyDiv w:val="1"/>
      <w:marLeft w:val="0"/>
      <w:marRight w:val="0"/>
      <w:marTop w:val="0"/>
      <w:marBottom w:val="0"/>
      <w:divBdr>
        <w:top w:val="none" w:sz="0" w:space="0" w:color="auto"/>
        <w:left w:val="none" w:sz="0" w:space="0" w:color="auto"/>
        <w:bottom w:val="none" w:sz="0" w:space="0" w:color="auto"/>
        <w:right w:val="none" w:sz="0" w:space="0" w:color="auto"/>
      </w:divBdr>
    </w:div>
    <w:div w:id="1414012865">
      <w:bodyDiv w:val="1"/>
      <w:marLeft w:val="0"/>
      <w:marRight w:val="0"/>
      <w:marTop w:val="0"/>
      <w:marBottom w:val="0"/>
      <w:divBdr>
        <w:top w:val="none" w:sz="0" w:space="0" w:color="auto"/>
        <w:left w:val="none" w:sz="0" w:space="0" w:color="auto"/>
        <w:bottom w:val="none" w:sz="0" w:space="0" w:color="auto"/>
        <w:right w:val="none" w:sz="0" w:space="0" w:color="auto"/>
      </w:divBdr>
    </w:div>
    <w:div w:id="1419595762">
      <w:bodyDiv w:val="1"/>
      <w:marLeft w:val="0"/>
      <w:marRight w:val="0"/>
      <w:marTop w:val="0"/>
      <w:marBottom w:val="0"/>
      <w:divBdr>
        <w:top w:val="none" w:sz="0" w:space="0" w:color="auto"/>
        <w:left w:val="none" w:sz="0" w:space="0" w:color="auto"/>
        <w:bottom w:val="none" w:sz="0" w:space="0" w:color="auto"/>
        <w:right w:val="none" w:sz="0" w:space="0" w:color="auto"/>
      </w:divBdr>
    </w:div>
    <w:div w:id="1423255623">
      <w:bodyDiv w:val="1"/>
      <w:marLeft w:val="0"/>
      <w:marRight w:val="0"/>
      <w:marTop w:val="0"/>
      <w:marBottom w:val="0"/>
      <w:divBdr>
        <w:top w:val="none" w:sz="0" w:space="0" w:color="auto"/>
        <w:left w:val="none" w:sz="0" w:space="0" w:color="auto"/>
        <w:bottom w:val="none" w:sz="0" w:space="0" w:color="auto"/>
        <w:right w:val="none" w:sz="0" w:space="0" w:color="auto"/>
      </w:divBdr>
    </w:div>
    <w:div w:id="1428889587">
      <w:bodyDiv w:val="1"/>
      <w:marLeft w:val="0"/>
      <w:marRight w:val="0"/>
      <w:marTop w:val="0"/>
      <w:marBottom w:val="0"/>
      <w:divBdr>
        <w:top w:val="none" w:sz="0" w:space="0" w:color="auto"/>
        <w:left w:val="none" w:sz="0" w:space="0" w:color="auto"/>
        <w:bottom w:val="none" w:sz="0" w:space="0" w:color="auto"/>
        <w:right w:val="none" w:sz="0" w:space="0" w:color="auto"/>
      </w:divBdr>
    </w:div>
    <w:div w:id="1436944290">
      <w:bodyDiv w:val="1"/>
      <w:marLeft w:val="0"/>
      <w:marRight w:val="0"/>
      <w:marTop w:val="0"/>
      <w:marBottom w:val="0"/>
      <w:divBdr>
        <w:top w:val="none" w:sz="0" w:space="0" w:color="auto"/>
        <w:left w:val="none" w:sz="0" w:space="0" w:color="auto"/>
        <w:bottom w:val="none" w:sz="0" w:space="0" w:color="auto"/>
        <w:right w:val="none" w:sz="0" w:space="0" w:color="auto"/>
      </w:divBdr>
    </w:div>
    <w:div w:id="1437217330">
      <w:bodyDiv w:val="1"/>
      <w:marLeft w:val="0"/>
      <w:marRight w:val="0"/>
      <w:marTop w:val="0"/>
      <w:marBottom w:val="0"/>
      <w:divBdr>
        <w:top w:val="none" w:sz="0" w:space="0" w:color="auto"/>
        <w:left w:val="none" w:sz="0" w:space="0" w:color="auto"/>
        <w:bottom w:val="none" w:sz="0" w:space="0" w:color="auto"/>
        <w:right w:val="none" w:sz="0" w:space="0" w:color="auto"/>
      </w:divBdr>
    </w:div>
    <w:div w:id="1439369606">
      <w:bodyDiv w:val="1"/>
      <w:marLeft w:val="0"/>
      <w:marRight w:val="0"/>
      <w:marTop w:val="0"/>
      <w:marBottom w:val="0"/>
      <w:divBdr>
        <w:top w:val="none" w:sz="0" w:space="0" w:color="auto"/>
        <w:left w:val="none" w:sz="0" w:space="0" w:color="auto"/>
        <w:bottom w:val="none" w:sz="0" w:space="0" w:color="auto"/>
        <w:right w:val="none" w:sz="0" w:space="0" w:color="auto"/>
      </w:divBdr>
    </w:div>
    <w:div w:id="1441335373">
      <w:bodyDiv w:val="1"/>
      <w:marLeft w:val="0"/>
      <w:marRight w:val="0"/>
      <w:marTop w:val="0"/>
      <w:marBottom w:val="0"/>
      <w:divBdr>
        <w:top w:val="none" w:sz="0" w:space="0" w:color="auto"/>
        <w:left w:val="none" w:sz="0" w:space="0" w:color="auto"/>
        <w:bottom w:val="none" w:sz="0" w:space="0" w:color="auto"/>
        <w:right w:val="none" w:sz="0" w:space="0" w:color="auto"/>
      </w:divBdr>
    </w:div>
    <w:div w:id="1448044540">
      <w:bodyDiv w:val="1"/>
      <w:marLeft w:val="0"/>
      <w:marRight w:val="0"/>
      <w:marTop w:val="0"/>
      <w:marBottom w:val="0"/>
      <w:divBdr>
        <w:top w:val="none" w:sz="0" w:space="0" w:color="auto"/>
        <w:left w:val="none" w:sz="0" w:space="0" w:color="auto"/>
        <w:bottom w:val="none" w:sz="0" w:space="0" w:color="auto"/>
        <w:right w:val="none" w:sz="0" w:space="0" w:color="auto"/>
      </w:divBdr>
    </w:div>
    <w:div w:id="1448310176">
      <w:bodyDiv w:val="1"/>
      <w:marLeft w:val="0"/>
      <w:marRight w:val="0"/>
      <w:marTop w:val="0"/>
      <w:marBottom w:val="0"/>
      <w:divBdr>
        <w:top w:val="none" w:sz="0" w:space="0" w:color="auto"/>
        <w:left w:val="none" w:sz="0" w:space="0" w:color="auto"/>
        <w:bottom w:val="none" w:sz="0" w:space="0" w:color="auto"/>
        <w:right w:val="none" w:sz="0" w:space="0" w:color="auto"/>
      </w:divBdr>
    </w:div>
    <w:div w:id="1449927868">
      <w:bodyDiv w:val="1"/>
      <w:marLeft w:val="0"/>
      <w:marRight w:val="0"/>
      <w:marTop w:val="0"/>
      <w:marBottom w:val="0"/>
      <w:divBdr>
        <w:top w:val="none" w:sz="0" w:space="0" w:color="auto"/>
        <w:left w:val="none" w:sz="0" w:space="0" w:color="auto"/>
        <w:bottom w:val="none" w:sz="0" w:space="0" w:color="auto"/>
        <w:right w:val="none" w:sz="0" w:space="0" w:color="auto"/>
      </w:divBdr>
    </w:div>
    <w:div w:id="1454860711">
      <w:bodyDiv w:val="1"/>
      <w:marLeft w:val="0"/>
      <w:marRight w:val="0"/>
      <w:marTop w:val="0"/>
      <w:marBottom w:val="0"/>
      <w:divBdr>
        <w:top w:val="none" w:sz="0" w:space="0" w:color="auto"/>
        <w:left w:val="none" w:sz="0" w:space="0" w:color="auto"/>
        <w:bottom w:val="none" w:sz="0" w:space="0" w:color="auto"/>
        <w:right w:val="none" w:sz="0" w:space="0" w:color="auto"/>
      </w:divBdr>
    </w:div>
    <w:div w:id="1457217028">
      <w:bodyDiv w:val="1"/>
      <w:marLeft w:val="0"/>
      <w:marRight w:val="0"/>
      <w:marTop w:val="0"/>
      <w:marBottom w:val="0"/>
      <w:divBdr>
        <w:top w:val="none" w:sz="0" w:space="0" w:color="auto"/>
        <w:left w:val="none" w:sz="0" w:space="0" w:color="auto"/>
        <w:bottom w:val="none" w:sz="0" w:space="0" w:color="auto"/>
        <w:right w:val="none" w:sz="0" w:space="0" w:color="auto"/>
      </w:divBdr>
    </w:div>
    <w:div w:id="1463235304">
      <w:bodyDiv w:val="1"/>
      <w:marLeft w:val="0"/>
      <w:marRight w:val="0"/>
      <w:marTop w:val="0"/>
      <w:marBottom w:val="0"/>
      <w:divBdr>
        <w:top w:val="none" w:sz="0" w:space="0" w:color="auto"/>
        <w:left w:val="none" w:sz="0" w:space="0" w:color="auto"/>
        <w:bottom w:val="none" w:sz="0" w:space="0" w:color="auto"/>
        <w:right w:val="none" w:sz="0" w:space="0" w:color="auto"/>
      </w:divBdr>
    </w:div>
    <w:div w:id="1463378425">
      <w:bodyDiv w:val="1"/>
      <w:marLeft w:val="0"/>
      <w:marRight w:val="0"/>
      <w:marTop w:val="0"/>
      <w:marBottom w:val="0"/>
      <w:divBdr>
        <w:top w:val="none" w:sz="0" w:space="0" w:color="auto"/>
        <w:left w:val="none" w:sz="0" w:space="0" w:color="auto"/>
        <w:bottom w:val="none" w:sz="0" w:space="0" w:color="auto"/>
        <w:right w:val="none" w:sz="0" w:space="0" w:color="auto"/>
      </w:divBdr>
    </w:div>
    <w:div w:id="1463379117">
      <w:bodyDiv w:val="1"/>
      <w:marLeft w:val="0"/>
      <w:marRight w:val="0"/>
      <w:marTop w:val="0"/>
      <w:marBottom w:val="0"/>
      <w:divBdr>
        <w:top w:val="none" w:sz="0" w:space="0" w:color="auto"/>
        <w:left w:val="none" w:sz="0" w:space="0" w:color="auto"/>
        <w:bottom w:val="none" w:sz="0" w:space="0" w:color="auto"/>
        <w:right w:val="none" w:sz="0" w:space="0" w:color="auto"/>
      </w:divBdr>
    </w:div>
    <w:div w:id="1465855334">
      <w:bodyDiv w:val="1"/>
      <w:marLeft w:val="0"/>
      <w:marRight w:val="0"/>
      <w:marTop w:val="0"/>
      <w:marBottom w:val="0"/>
      <w:divBdr>
        <w:top w:val="none" w:sz="0" w:space="0" w:color="auto"/>
        <w:left w:val="none" w:sz="0" w:space="0" w:color="auto"/>
        <w:bottom w:val="none" w:sz="0" w:space="0" w:color="auto"/>
        <w:right w:val="none" w:sz="0" w:space="0" w:color="auto"/>
      </w:divBdr>
    </w:div>
    <w:div w:id="1473786944">
      <w:bodyDiv w:val="1"/>
      <w:marLeft w:val="0"/>
      <w:marRight w:val="0"/>
      <w:marTop w:val="0"/>
      <w:marBottom w:val="0"/>
      <w:divBdr>
        <w:top w:val="none" w:sz="0" w:space="0" w:color="auto"/>
        <w:left w:val="none" w:sz="0" w:space="0" w:color="auto"/>
        <w:bottom w:val="none" w:sz="0" w:space="0" w:color="auto"/>
        <w:right w:val="none" w:sz="0" w:space="0" w:color="auto"/>
      </w:divBdr>
    </w:div>
    <w:div w:id="1473909082">
      <w:bodyDiv w:val="1"/>
      <w:marLeft w:val="0"/>
      <w:marRight w:val="0"/>
      <w:marTop w:val="0"/>
      <w:marBottom w:val="0"/>
      <w:divBdr>
        <w:top w:val="none" w:sz="0" w:space="0" w:color="auto"/>
        <w:left w:val="none" w:sz="0" w:space="0" w:color="auto"/>
        <w:bottom w:val="none" w:sz="0" w:space="0" w:color="auto"/>
        <w:right w:val="none" w:sz="0" w:space="0" w:color="auto"/>
      </w:divBdr>
    </w:div>
    <w:div w:id="1473981632">
      <w:bodyDiv w:val="1"/>
      <w:marLeft w:val="0"/>
      <w:marRight w:val="0"/>
      <w:marTop w:val="0"/>
      <w:marBottom w:val="0"/>
      <w:divBdr>
        <w:top w:val="none" w:sz="0" w:space="0" w:color="auto"/>
        <w:left w:val="none" w:sz="0" w:space="0" w:color="auto"/>
        <w:bottom w:val="none" w:sz="0" w:space="0" w:color="auto"/>
        <w:right w:val="none" w:sz="0" w:space="0" w:color="auto"/>
      </w:divBdr>
    </w:div>
    <w:div w:id="1476221056">
      <w:bodyDiv w:val="1"/>
      <w:marLeft w:val="0"/>
      <w:marRight w:val="0"/>
      <w:marTop w:val="0"/>
      <w:marBottom w:val="0"/>
      <w:divBdr>
        <w:top w:val="none" w:sz="0" w:space="0" w:color="auto"/>
        <w:left w:val="none" w:sz="0" w:space="0" w:color="auto"/>
        <w:bottom w:val="none" w:sz="0" w:space="0" w:color="auto"/>
        <w:right w:val="none" w:sz="0" w:space="0" w:color="auto"/>
      </w:divBdr>
    </w:div>
    <w:div w:id="1484619156">
      <w:bodyDiv w:val="1"/>
      <w:marLeft w:val="0"/>
      <w:marRight w:val="0"/>
      <w:marTop w:val="0"/>
      <w:marBottom w:val="0"/>
      <w:divBdr>
        <w:top w:val="none" w:sz="0" w:space="0" w:color="auto"/>
        <w:left w:val="none" w:sz="0" w:space="0" w:color="auto"/>
        <w:bottom w:val="none" w:sz="0" w:space="0" w:color="auto"/>
        <w:right w:val="none" w:sz="0" w:space="0" w:color="auto"/>
      </w:divBdr>
    </w:div>
    <w:div w:id="1491140743">
      <w:bodyDiv w:val="1"/>
      <w:marLeft w:val="0"/>
      <w:marRight w:val="0"/>
      <w:marTop w:val="0"/>
      <w:marBottom w:val="0"/>
      <w:divBdr>
        <w:top w:val="none" w:sz="0" w:space="0" w:color="auto"/>
        <w:left w:val="none" w:sz="0" w:space="0" w:color="auto"/>
        <w:bottom w:val="none" w:sz="0" w:space="0" w:color="auto"/>
        <w:right w:val="none" w:sz="0" w:space="0" w:color="auto"/>
      </w:divBdr>
    </w:div>
    <w:div w:id="1493328284">
      <w:bodyDiv w:val="1"/>
      <w:marLeft w:val="0"/>
      <w:marRight w:val="0"/>
      <w:marTop w:val="0"/>
      <w:marBottom w:val="0"/>
      <w:divBdr>
        <w:top w:val="none" w:sz="0" w:space="0" w:color="auto"/>
        <w:left w:val="none" w:sz="0" w:space="0" w:color="auto"/>
        <w:bottom w:val="none" w:sz="0" w:space="0" w:color="auto"/>
        <w:right w:val="none" w:sz="0" w:space="0" w:color="auto"/>
      </w:divBdr>
    </w:div>
    <w:div w:id="1493567136">
      <w:bodyDiv w:val="1"/>
      <w:marLeft w:val="0"/>
      <w:marRight w:val="0"/>
      <w:marTop w:val="0"/>
      <w:marBottom w:val="0"/>
      <w:divBdr>
        <w:top w:val="none" w:sz="0" w:space="0" w:color="auto"/>
        <w:left w:val="none" w:sz="0" w:space="0" w:color="auto"/>
        <w:bottom w:val="none" w:sz="0" w:space="0" w:color="auto"/>
        <w:right w:val="none" w:sz="0" w:space="0" w:color="auto"/>
      </w:divBdr>
    </w:div>
    <w:div w:id="1493792821">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499417544">
      <w:bodyDiv w:val="1"/>
      <w:marLeft w:val="0"/>
      <w:marRight w:val="0"/>
      <w:marTop w:val="0"/>
      <w:marBottom w:val="0"/>
      <w:divBdr>
        <w:top w:val="none" w:sz="0" w:space="0" w:color="auto"/>
        <w:left w:val="none" w:sz="0" w:space="0" w:color="auto"/>
        <w:bottom w:val="none" w:sz="0" w:space="0" w:color="auto"/>
        <w:right w:val="none" w:sz="0" w:space="0" w:color="auto"/>
      </w:divBdr>
    </w:div>
    <w:div w:id="1499536089">
      <w:bodyDiv w:val="1"/>
      <w:marLeft w:val="0"/>
      <w:marRight w:val="0"/>
      <w:marTop w:val="0"/>
      <w:marBottom w:val="0"/>
      <w:divBdr>
        <w:top w:val="none" w:sz="0" w:space="0" w:color="auto"/>
        <w:left w:val="none" w:sz="0" w:space="0" w:color="auto"/>
        <w:bottom w:val="none" w:sz="0" w:space="0" w:color="auto"/>
        <w:right w:val="none" w:sz="0" w:space="0" w:color="auto"/>
      </w:divBdr>
    </w:div>
    <w:div w:id="1508055533">
      <w:bodyDiv w:val="1"/>
      <w:marLeft w:val="0"/>
      <w:marRight w:val="0"/>
      <w:marTop w:val="0"/>
      <w:marBottom w:val="0"/>
      <w:divBdr>
        <w:top w:val="none" w:sz="0" w:space="0" w:color="auto"/>
        <w:left w:val="none" w:sz="0" w:space="0" w:color="auto"/>
        <w:bottom w:val="none" w:sz="0" w:space="0" w:color="auto"/>
        <w:right w:val="none" w:sz="0" w:space="0" w:color="auto"/>
      </w:divBdr>
    </w:div>
    <w:div w:id="1508716690">
      <w:bodyDiv w:val="1"/>
      <w:marLeft w:val="0"/>
      <w:marRight w:val="0"/>
      <w:marTop w:val="0"/>
      <w:marBottom w:val="0"/>
      <w:divBdr>
        <w:top w:val="none" w:sz="0" w:space="0" w:color="auto"/>
        <w:left w:val="none" w:sz="0" w:space="0" w:color="auto"/>
        <w:bottom w:val="none" w:sz="0" w:space="0" w:color="auto"/>
        <w:right w:val="none" w:sz="0" w:space="0" w:color="auto"/>
      </w:divBdr>
      <w:divsChild>
        <w:div w:id="50737885">
          <w:marLeft w:val="0"/>
          <w:marRight w:val="0"/>
          <w:marTop w:val="0"/>
          <w:marBottom w:val="0"/>
          <w:divBdr>
            <w:top w:val="none" w:sz="0" w:space="0" w:color="auto"/>
            <w:left w:val="none" w:sz="0" w:space="0" w:color="auto"/>
            <w:bottom w:val="none" w:sz="0" w:space="0" w:color="auto"/>
            <w:right w:val="none" w:sz="0" w:space="0" w:color="auto"/>
          </w:divBdr>
          <w:divsChild>
            <w:div w:id="539441570">
              <w:marLeft w:val="0"/>
              <w:marRight w:val="0"/>
              <w:marTop w:val="0"/>
              <w:marBottom w:val="0"/>
              <w:divBdr>
                <w:top w:val="none" w:sz="0" w:space="0" w:color="auto"/>
                <w:left w:val="none" w:sz="0" w:space="0" w:color="auto"/>
                <w:bottom w:val="none" w:sz="0" w:space="0" w:color="auto"/>
                <w:right w:val="none" w:sz="0" w:space="0" w:color="auto"/>
              </w:divBdr>
              <w:divsChild>
                <w:div w:id="991451139">
                  <w:marLeft w:val="0"/>
                  <w:marRight w:val="0"/>
                  <w:marTop w:val="0"/>
                  <w:marBottom w:val="0"/>
                  <w:divBdr>
                    <w:top w:val="none" w:sz="0" w:space="0" w:color="auto"/>
                    <w:left w:val="none" w:sz="0" w:space="0" w:color="auto"/>
                    <w:bottom w:val="none" w:sz="0" w:space="0" w:color="auto"/>
                    <w:right w:val="none" w:sz="0" w:space="0" w:color="auto"/>
                  </w:divBdr>
                  <w:divsChild>
                    <w:div w:id="15982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8679">
      <w:bodyDiv w:val="1"/>
      <w:marLeft w:val="0"/>
      <w:marRight w:val="0"/>
      <w:marTop w:val="0"/>
      <w:marBottom w:val="0"/>
      <w:divBdr>
        <w:top w:val="none" w:sz="0" w:space="0" w:color="auto"/>
        <w:left w:val="none" w:sz="0" w:space="0" w:color="auto"/>
        <w:bottom w:val="none" w:sz="0" w:space="0" w:color="auto"/>
        <w:right w:val="none" w:sz="0" w:space="0" w:color="auto"/>
      </w:divBdr>
      <w:divsChild>
        <w:div w:id="1295990951">
          <w:marLeft w:val="0"/>
          <w:marRight w:val="0"/>
          <w:marTop w:val="0"/>
          <w:marBottom w:val="0"/>
          <w:divBdr>
            <w:top w:val="none" w:sz="0" w:space="0" w:color="auto"/>
            <w:left w:val="none" w:sz="0" w:space="0" w:color="auto"/>
            <w:bottom w:val="none" w:sz="0" w:space="0" w:color="auto"/>
            <w:right w:val="none" w:sz="0" w:space="0" w:color="auto"/>
          </w:divBdr>
          <w:divsChild>
            <w:div w:id="294413564">
              <w:marLeft w:val="0"/>
              <w:marRight w:val="0"/>
              <w:marTop w:val="0"/>
              <w:marBottom w:val="0"/>
              <w:divBdr>
                <w:top w:val="none" w:sz="0" w:space="0" w:color="auto"/>
                <w:left w:val="none" w:sz="0" w:space="0" w:color="auto"/>
                <w:bottom w:val="none" w:sz="0" w:space="0" w:color="auto"/>
                <w:right w:val="none" w:sz="0" w:space="0" w:color="auto"/>
              </w:divBdr>
              <w:divsChild>
                <w:div w:id="1171488407">
                  <w:marLeft w:val="0"/>
                  <w:marRight w:val="0"/>
                  <w:marTop w:val="0"/>
                  <w:marBottom w:val="0"/>
                  <w:divBdr>
                    <w:top w:val="none" w:sz="0" w:space="0" w:color="auto"/>
                    <w:left w:val="none" w:sz="0" w:space="0" w:color="auto"/>
                    <w:bottom w:val="none" w:sz="0" w:space="0" w:color="auto"/>
                    <w:right w:val="none" w:sz="0" w:space="0" w:color="auto"/>
                  </w:divBdr>
                  <w:divsChild>
                    <w:div w:id="21106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4941">
      <w:bodyDiv w:val="1"/>
      <w:marLeft w:val="0"/>
      <w:marRight w:val="0"/>
      <w:marTop w:val="0"/>
      <w:marBottom w:val="0"/>
      <w:divBdr>
        <w:top w:val="none" w:sz="0" w:space="0" w:color="auto"/>
        <w:left w:val="none" w:sz="0" w:space="0" w:color="auto"/>
        <w:bottom w:val="none" w:sz="0" w:space="0" w:color="auto"/>
        <w:right w:val="none" w:sz="0" w:space="0" w:color="auto"/>
      </w:divBdr>
    </w:div>
    <w:div w:id="1522469970">
      <w:bodyDiv w:val="1"/>
      <w:marLeft w:val="0"/>
      <w:marRight w:val="0"/>
      <w:marTop w:val="0"/>
      <w:marBottom w:val="0"/>
      <w:divBdr>
        <w:top w:val="none" w:sz="0" w:space="0" w:color="auto"/>
        <w:left w:val="none" w:sz="0" w:space="0" w:color="auto"/>
        <w:bottom w:val="none" w:sz="0" w:space="0" w:color="auto"/>
        <w:right w:val="none" w:sz="0" w:space="0" w:color="auto"/>
      </w:divBdr>
      <w:divsChild>
        <w:div w:id="39282401">
          <w:marLeft w:val="0"/>
          <w:marRight w:val="0"/>
          <w:marTop w:val="60"/>
          <w:marBottom w:val="0"/>
          <w:divBdr>
            <w:top w:val="none" w:sz="0" w:space="0" w:color="auto"/>
            <w:left w:val="none" w:sz="0" w:space="0" w:color="auto"/>
            <w:bottom w:val="none" w:sz="0" w:space="0" w:color="auto"/>
            <w:right w:val="none" w:sz="0" w:space="0" w:color="auto"/>
          </w:divBdr>
        </w:div>
        <w:div w:id="1954170360">
          <w:marLeft w:val="0"/>
          <w:marRight w:val="0"/>
          <w:marTop w:val="60"/>
          <w:marBottom w:val="0"/>
          <w:divBdr>
            <w:top w:val="none" w:sz="0" w:space="0" w:color="auto"/>
            <w:left w:val="none" w:sz="0" w:space="0" w:color="auto"/>
            <w:bottom w:val="none" w:sz="0" w:space="0" w:color="auto"/>
            <w:right w:val="none" w:sz="0" w:space="0" w:color="auto"/>
          </w:divBdr>
        </w:div>
      </w:divsChild>
    </w:div>
    <w:div w:id="1522622181">
      <w:bodyDiv w:val="1"/>
      <w:marLeft w:val="0"/>
      <w:marRight w:val="0"/>
      <w:marTop w:val="0"/>
      <w:marBottom w:val="0"/>
      <w:divBdr>
        <w:top w:val="none" w:sz="0" w:space="0" w:color="auto"/>
        <w:left w:val="none" w:sz="0" w:space="0" w:color="auto"/>
        <w:bottom w:val="none" w:sz="0" w:space="0" w:color="auto"/>
        <w:right w:val="none" w:sz="0" w:space="0" w:color="auto"/>
      </w:divBdr>
    </w:div>
    <w:div w:id="1523399277">
      <w:bodyDiv w:val="1"/>
      <w:marLeft w:val="0"/>
      <w:marRight w:val="0"/>
      <w:marTop w:val="0"/>
      <w:marBottom w:val="0"/>
      <w:divBdr>
        <w:top w:val="none" w:sz="0" w:space="0" w:color="auto"/>
        <w:left w:val="none" w:sz="0" w:space="0" w:color="auto"/>
        <w:bottom w:val="none" w:sz="0" w:space="0" w:color="auto"/>
        <w:right w:val="none" w:sz="0" w:space="0" w:color="auto"/>
      </w:divBdr>
    </w:div>
    <w:div w:id="1524320344">
      <w:bodyDiv w:val="1"/>
      <w:marLeft w:val="0"/>
      <w:marRight w:val="0"/>
      <w:marTop w:val="0"/>
      <w:marBottom w:val="0"/>
      <w:divBdr>
        <w:top w:val="none" w:sz="0" w:space="0" w:color="auto"/>
        <w:left w:val="none" w:sz="0" w:space="0" w:color="auto"/>
        <w:bottom w:val="none" w:sz="0" w:space="0" w:color="auto"/>
        <w:right w:val="none" w:sz="0" w:space="0" w:color="auto"/>
      </w:divBdr>
    </w:div>
    <w:div w:id="1528637196">
      <w:bodyDiv w:val="1"/>
      <w:marLeft w:val="0"/>
      <w:marRight w:val="0"/>
      <w:marTop w:val="0"/>
      <w:marBottom w:val="0"/>
      <w:divBdr>
        <w:top w:val="none" w:sz="0" w:space="0" w:color="auto"/>
        <w:left w:val="none" w:sz="0" w:space="0" w:color="auto"/>
        <w:bottom w:val="none" w:sz="0" w:space="0" w:color="auto"/>
        <w:right w:val="none" w:sz="0" w:space="0" w:color="auto"/>
      </w:divBdr>
    </w:div>
    <w:div w:id="1530531998">
      <w:bodyDiv w:val="1"/>
      <w:marLeft w:val="0"/>
      <w:marRight w:val="0"/>
      <w:marTop w:val="0"/>
      <w:marBottom w:val="0"/>
      <w:divBdr>
        <w:top w:val="none" w:sz="0" w:space="0" w:color="auto"/>
        <w:left w:val="none" w:sz="0" w:space="0" w:color="auto"/>
        <w:bottom w:val="none" w:sz="0" w:space="0" w:color="auto"/>
        <w:right w:val="none" w:sz="0" w:space="0" w:color="auto"/>
      </w:divBdr>
    </w:div>
    <w:div w:id="1530949217">
      <w:bodyDiv w:val="1"/>
      <w:marLeft w:val="0"/>
      <w:marRight w:val="0"/>
      <w:marTop w:val="0"/>
      <w:marBottom w:val="0"/>
      <w:divBdr>
        <w:top w:val="none" w:sz="0" w:space="0" w:color="auto"/>
        <w:left w:val="none" w:sz="0" w:space="0" w:color="auto"/>
        <w:bottom w:val="none" w:sz="0" w:space="0" w:color="auto"/>
        <w:right w:val="none" w:sz="0" w:space="0" w:color="auto"/>
      </w:divBdr>
    </w:div>
    <w:div w:id="1531262082">
      <w:bodyDiv w:val="1"/>
      <w:marLeft w:val="0"/>
      <w:marRight w:val="0"/>
      <w:marTop w:val="0"/>
      <w:marBottom w:val="0"/>
      <w:divBdr>
        <w:top w:val="none" w:sz="0" w:space="0" w:color="auto"/>
        <w:left w:val="none" w:sz="0" w:space="0" w:color="auto"/>
        <w:bottom w:val="none" w:sz="0" w:space="0" w:color="auto"/>
        <w:right w:val="none" w:sz="0" w:space="0" w:color="auto"/>
      </w:divBdr>
      <w:divsChild>
        <w:div w:id="847141060">
          <w:marLeft w:val="0"/>
          <w:marRight w:val="0"/>
          <w:marTop w:val="60"/>
          <w:marBottom w:val="0"/>
          <w:divBdr>
            <w:top w:val="none" w:sz="0" w:space="0" w:color="auto"/>
            <w:left w:val="none" w:sz="0" w:space="0" w:color="auto"/>
            <w:bottom w:val="none" w:sz="0" w:space="0" w:color="auto"/>
            <w:right w:val="none" w:sz="0" w:space="0" w:color="auto"/>
          </w:divBdr>
        </w:div>
        <w:div w:id="2031178773">
          <w:marLeft w:val="0"/>
          <w:marRight w:val="0"/>
          <w:marTop w:val="60"/>
          <w:marBottom w:val="0"/>
          <w:divBdr>
            <w:top w:val="none" w:sz="0" w:space="0" w:color="auto"/>
            <w:left w:val="none" w:sz="0" w:space="0" w:color="auto"/>
            <w:bottom w:val="none" w:sz="0" w:space="0" w:color="auto"/>
            <w:right w:val="none" w:sz="0" w:space="0" w:color="auto"/>
          </w:divBdr>
        </w:div>
      </w:divsChild>
    </w:div>
    <w:div w:id="1532500114">
      <w:bodyDiv w:val="1"/>
      <w:marLeft w:val="0"/>
      <w:marRight w:val="0"/>
      <w:marTop w:val="0"/>
      <w:marBottom w:val="0"/>
      <w:divBdr>
        <w:top w:val="none" w:sz="0" w:space="0" w:color="auto"/>
        <w:left w:val="none" w:sz="0" w:space="0" w:color="auto"/>
        <w:bottom w:val="none" w:sz="0" w:space="0" w:color="auto"/>
        <w:right w:val="none" w:sz="0" w:space="0" w:color="auto"/>
      </w:divBdr>
    </w:div>
    <w:div w:id="1535456802">
      <w:bodyDiv w:val="1"/>
      <w:marLeft w:val="0"/>
      <w:marRight w:val="0"/>
      <w:marTop w:val="0"/>
      <w:marBottom w:val="0"/>
      <w:divBdr>
        <w:top w:val="none" w:sz="0" w:space="0" w:color="auto"/>
        <w:left w:val="none" w:sz="0" w:space="0" w:color="auto"/>
        <w:bottom w:val="none" w:sz="0" w:space="0" w:color="auto"/>
        <w:right w:val="none" w:sz="0" w:space="0" w:color="auto"/>
      </w:divBdr>
    </w:div>
    <w:div w:id="1538153125">
      <w:bodyDiv w:val="1"/>
      <w:marLeft w:val="0"/>
      <w:marRight w:val="0"/>
      <w:marTop w:val="0"/>
      <w:marBottom w:val="0"/>
      <w:divBdr>
        <w:top w:val="none" w:sz="0" w:space="0" w:color="auto"/>
        <w:left w:val="none" w:sz="0" w:space="0" w:color="auto"/>
        <w:bottom w:val="none" w:sz="0" w:space="0" w:color="auto"/>
        <w:right w:val="none" w:sz="0" w:space="0" w:color="auto"/>
      </w:divBdr>
      <w:divsChild>
        <w:div w:id="1674185784">
          <w:marLeft w:val="0"/>
          <w:marRight w:val="0"/>
          <w:marTop w:val="0"/>
          <w:marBottom w:val="0"/>
          <w:divBdr>
            <w:top w:val="none" w:sz="0" w:space="0" w:color="auto"/>
            <w:left w:val="none" w:sz="0" w:space="0" w:color="auto"/>
            <w:bottom w:val="none" w:sz="0" w:space="0" w:color="auto"/>
            <w:right w:val="none" w:sz="0" w:space="0" w:color="auto"/>
          </w:divBdr>
        </w:div>
        <w:div w:id="1004166360">
          <w:marLeft w:val="0"/>
          <w:marRight w:val="0"/>
          <w:marTop w:val="0"/>
          <w:marBottom w:val="0"/>
          <w:divBdr>
            <w:top w:val="none" w:sz="0" w:space="0" w:color="auto"/>
            <w:left w:val="none" w:sz="0" w:space="0" w:color="auto"/>
            <w:bottom w:val="none" w:sz="0" w:space="0" w:color="auto"/>
            <w:right w:val="none" w:sz="0" w:space="0" w:color="auto"/>
          </w:divBdr>
        </w:div>
      </w:divsChild>
    </w:div>
    <w:div w:id="1538161966">
      <w:bodyDiv w:val="1"/>
      <w:marLeft w:val="0"/>
      <w:marRight w:val="0"/>
      <w:marTop w:val="0"/>
      <w:marBottom w:val="0"/>
      <w:divBdr>
        <w:top w:val="none" w:sz="0" w:space="0" w:color="auto"/>
        <w:left w:val="none" w:sz="0" w:space="0" w:color="auto"/>
        <w:bottom w:val="none" w:sz="0" w:space="0" w:color="auto"/>
        <w:right w:val="none" w:sz="0" w:space="0" w:color="auto"/>
      </w:divBdr>
      <w:divsChild>
        <w:div w:id="17893078">
          <w:marLeft w:val="0"/>
          <w:marRight w:val="0"/>
          <w:marTop w:val="60"/>
          <w:marBottom w:val="0"/>
          <w:divBdr>
            <w:top w:val="none" w:sz="0" w:space="0" w:color="auto"/>
            <w:left w:val="none" w:sz="0" w:space="0" w:color="auto"/>
            <w:bottom w:val="none" w:sz="0" w:space="0" w:color="auto"/>
            <w:right w:val="none" w:sz="0" w:space="0" w:color="auto"/>
          </w:divBdr>
        </w:div>
        <w:div w:id="1035231780">
          <w:marLeft w:val="0"/>
          <w:marRight w:val="0"/>
          <w:marTop w:val="60"/>
          <w:marBottom w:val="0"/>
          <w:divBdr>
            <w:top w:val="none" w:sz="0" w:space="0" w:color="auto"/>
            <w:left w:val="none" w:sz="0" w:space="0" w:color="auto"/>
            <w:bottom w:val="none" w:sz="0" w:space="0" w:color="auto"/>
            <w:right w:val="none" w:sz="0" w:space="0" w:color="auto"/>
          </w:divBdr>
        </w:div>
        <w:div w:id="514807600">
          <w:marLeft w:val="0"/>
          <w:marRight w:val="0"/>
          <w:marTop w:val="60"/>
          <w:marBottom w:val="0"/>
          <w:divBdr>
            <w:top w:val="none" w:sz="0" w:space="0" w:color="auto"/>
            <w:left w:val="none" w:sz="0" w:space="0" w:color="auto"/>
            <w:bottom w:val="none" w:sz="0" w:space="0" w:color="auto"/>
            <w:right w:val="none" w:sz="0" w:space="0" w:color="auto"/>
          </w:divBdr>
        </w:div>
      </w:divsChild>
    </w:div>
    <w:div w:id="1540236452">
      <w:bodyDiv w:val="1"/>
      <w:marLeft w:val="0"/>
      <w:marRight w:val="0"/>
      <w:marTop w:val="0"/>
      <w:marBottom w:val="0"/>
      <w:divBdr>
        <w:top w:val="none" w:sz="0" w:space="0" w:color="auto"/>
        <w:left w:val="none" w:sz="0" w:space="0" w:color="auto"/>
        <w:bottom w:val="none" w:sz="0" w:space="0" w:color="auto"/>
        <w:right w:val="none" w:sz="0" w:space="0" w:color="auto"/>
      </w:divBdr>
    </w:div>
    <w:div w:id="1542283673">
      <w:bodyDiv w:val="1"/>
      <w:marLeft w:val="0"/>
      <w:marRight w:val="0"/>
      <w:marTop w:val="0"/>
      <w:marBottom w:val="0"/>
      <w:divBdr>
        <w:top w:val="none" w:sz="0" w:space="0" w:color="auto"/>
        <w:left w:val="none" w:sz="0" w:space="0" w:color="auto"/>
        <w:bottom w:val="none" w:sz="0" w:space="0" w:color="auto"/>
        <w:right w:val="none" w:sz="0" w:space="0" w:color="auto"/>
      </w:divBdr>
      <w:divsChild>
        <w:div w:id="1066684437">
          <w:marLeft w:val="0"/>
          <w:marRight w:val="0"/>
          <w:marTop w:val="0"/>
          <w:marBottom w:val="0"/>
          <w:divBdr>
            <w:top w:val="none" w:sz="0" w:space="0" w:color="auto"/>
            <w:left w:val="none" w:sz="0" w:space="0" w:color="auto"/>
            <w:bottom w:val="none" w:sz="0" w:space="0" w:color="auto"/>
            <w:right w:val="none" w:sz="0" w:space="0" w:color="auto"/>
          </w:divBdr>
          <w:divsChild>
            <w:div w:id="949707191">
              <w:marLeft w:val="0"/>
              <w:marRight w:val="0"/>
              <w:marTop w:val="0"/>
              <w:marBottom w:val="0"/>
              <w:divBdr>
                <w:top w:val="none" w:sz="0" w:space="0" w:color="auto"/>
                <w:left w:val="none" w:sz="0" w:space="0" w:color="auto"/>
                <w:bottom w:val="none" w:sz="0" w:space="0" w:color="auto"/>
                <w:right w:val="none" w:sz="0" w:space="0" w:color="auto"/>
              </w:divBdr>
              <w:divsChild>
                <w:div w:id="3503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36806">
      <w:bodyDiv w:val="1"/>
      <w:marLeft w:val="0"/>
      <w:marRight w:val="0"/>
      <w:marTop w:val="0"/>
      <w:marBottom w:val="0"/>
      <w:divBdr>
        <w:top w:val="none" w:sz="0" w:space="0" w:color="auto"/>
        <w:left w:val="none" w:sz="0" w:space="0" w:color="auto"/>
        <w:bottom w:val="none" w:sz="0" w:space="0" w:color="auto"/>
        <w:right w:val="none" w:sz="0" w:space="0" w:color="auto"/>
      </w:divBdr>
    </w:div>
    <w:div w:id="1547640469">
      <w:bodyDiv w:val="1"/>
      <w:marLeft w:val="0"/>
      <w:marRight w:val="0"/>
      <w:marTop w:val="0"/>
      <w:marBottom w:val="0"/>
      <w:divBdr>
        <w:top w:val="none" w:sz="0" w:space="0" w:color="auto"/>
        <w:left w:val="none" w:sz="0" w:space="0" w:color="auto"/>
        <w:bottom w:val="none" w:sz="0" w:space="0" w:color="auto"/>
        <w:right w:val="none" w:sz="0" w:space="0" w:color="auto"/>
      </w:divBdr>
      <w:divsChild>
        <w:div w:id="917322682">
          <w:marLeft w:val="0"/>
          <w:marRight w:val="0"/>
          <w:marTop w:val="60"/>
          <w:marBottom w:val="0"/>
          <w:divBdr>
            <w:top w:val="none" w:sz="0" w:space="0" w:color="auto"/>
            <w:left w:val="none" w:sz="0" w:space="0" w:color="auto"/>
            <w:bottom w:val="none" w:sz="0" w:space="0" w:color="auto"/>
            <w:right w:val="none" w:sz="0" w:space="0" w:color="auto"/>
          </w:divBdr>
        </w:div>
        <w:div w:id="1971276101">
          <w:marLeft w:val="0"/>
          <w:marRight w:val="0"/>
          <w:marTop w:val="60"/>
          <w:marBottom w:val="0"/>
          <w:divBdr>
            <w:top w:val="none" w:sz="0" w:space="0" w:color="auto"/>
            <w:left w:val="none" w:sz="0" w:space="0" w:color="auto"/>
            <w:bottom w:val="none" w:sz="0" w:space="0" w:color="auto"/>
            <w:right w:val="none" w:sz="0" w:space="0" w:color="auto"/>
          </w:divBdr>
        </w:div>
        <w:div w:id="39985347">
          <w:marLeft w:val="0"/>
          <w:marRight w:val="0"/>
          <w:marTop w:val="60"/>
          <w:marBottom w:val="0"/>
          <w:divBdr>
            <w:top w:val="none" w:sz="0" w:space="0" w:color="auto"/>
            <w:left w:val="none" w:sz="0" w:space="0" w:color="auto"/>
            <w:bottom w:val="none" w:sz="0" w:space="0" w:color="auto"/>
            <w:right w:val="none" w:sz="0" w:space="0" w:color="auto"/>
          </w:divBdr>
        </w:div>
        <w:div w:id="1672491871">
          <w:marLeft w:val="0"/>
          <w:marRight w:val="0"/>
          <w:marTop w:val="60"/>
          <w:marBottom w:val="0"/>
          <w:divBdr>
            <w:top w:val="none" w:sz="0" w:space="0" w:color="auto"/>
            <w:left w:val="none" w:sz="0" w:space="0" w:color="auto"/>
            <w:bottom w:val="none" w:sz="0" w:space="0" w:color="auto"/>
            <w:right w:val="none" w:sz="0" w:space="0" w:color="auto"/>
          </w:divBdr>
        </w:div>
      </w:divsChild>
    </w:div>
    <w:div w:id="1547795657">
      <w:bodyDiv w:val="1"/>
      <w:marLeft w:val="0"/>
      <w:marRight w:val="0"/>
      <w:marTop w:val="0"/>
      <w:marBottom w:val="0"/>
      <w:divBdr>
        <w:top w:val="none" w:sz="0" w:space="0" w:color="auto"/>
        <w:left w:val="none" w:sz="0" w:space="0" w:color="auto"/>
        <w:bottom w:val="none" w:sz="0" w:space="0" w:color="auto"/>
        <w:right w:val="none" w:sz="0" w:space="0" w:color="auto"/>
      </w:divBdr>
    </w:div>
    <w:div w:id="1548492929">
      <w:bodyDiv w:val="1"/>
      <w:marLeft w:val="0"/>
      <w:marRight w:val="0"/>
      <w:marTop w:val="0"/>
      <w:marBottom w:val="0"/>
      <w:divBdr>
        <w:top w:val="none" w:sz="0" w:space="0" w:color="auto"/>
        <w:left w:val="none" w:sz="0" w:space="0" w:color="auto"/>
        <w:bottom w:val="none" w:sz="0" w:space="0" w:color="auto"/>
        <w:right w:val="none" w:sz="0" w:space="0" w:color="auto"/>
      </w:divBdr>
    </w:div>
    <w:div w:id="1550147443">
      <w:bodyDiv w:val="1"/>
      <w:marLeft w:val="0"/>
      <w:marRight w:val="0"/>
      <w:marTop w:val="0"/>
      <w:marBottom w:val="0"/>
      <w:divBdr>
        <w:top w:val="none" w:sz="0" w:space="0" w:color="auto"/>
        <w:left w:val="none" w:sz="0" w:space="0" w:color="auto"/>
        <w:bottom w:val="none" w:sz="0" w:space="0" w:color="auto"/>
        <w:right w:val="none" w:sz="0" w:space="0" w:color="auto"/>
      </w:divBdr>
    </w:div>
    <w:div w:id="1552426868">
      <w:bodyDiv w:val="1"/>
      <w:marLeft w:val="0"/>
      <w:marRight w:val="0"/>
      <w:marTop w:val="0"/>
      <w:marBottom w:val="0"/>
      <w:divBdr>
        <w:top w:val="none" w:sz="0" w:space="0" w:color="auto"/>
        <w:left w:val="none" w:sz="0" w:space="0" w:color="auto"/>
        <w:bottom w:val="none" w:sz="0" w:space="0" w:color="auto"/>
        <w:right w:val="none" w:sz="0" w:space="0" w:color="auto"/>
      </w:divBdr>
    </w:div>
    <w:div w:id="1552614405">
      <w:bodyDiv w:val="1"/>
      <w:marLeft w:val="0"/>
      <w:marRight w:val="0"/>
      <w:marTop w:val="0"/>
      <w:marBottom w:val="0"/>
      <w:divBdr>
        <w:top w:val="none" w:sz="0" w:space="0" w:color="auto"/>
        <w:left w:val="none" w:sz="0" w:space="0" w:color="auto"/>
        <w:bottom w:val="none" w:sz="0" w:space="0" w:color="auto"/>
        <w:right w:val="none" w:sz="0" w:space="0" w:color="auto"/>
      </w:divBdr>
    </w:div>
    <w:div w:id="1552768313">
      <w:bodyDiv w:val="1"/>
      <w:marLeft w:val="0"/>
      <w:marRight w:val="0"/>
      <w:marTop w:val="0"/>
      <w:marBottom w:val="0"/>
      <w:divBdr>
        <w:top w:val="none" w:sz="0" w:space="0" w:color="auto"/>
        <w:left w:val="none" w:sz="0" w:space="0" w:color="auto"/>
        <w:bottom w:val="none" w:sz="0" w:space="0" w:color="auto"/>
        <w:right w:val="none" w:sz="0" w:space="0" w:color="auto"/>
      </w:divBdr>
    </w:div>
    <w:div w:id="1556818133">
      <w:bodyDiv w:val="1"/>
      <w:marLeft w:val="0"/>
      <w:marRight w:val="0"/>
      <w:marTop w:val="0"/>
      <w:marBottom w:val="0"/>
      <w:divBdr>
        <w:top w:val="none" w:sz="0" w:space="0" w:color="auto"/>
        <w:left w:val="none" w:sz="0" w:space="0" w:color="auto"/>
        <w:bottom w:val="none" w:sz="0" w:space="0" w:color="auto"/>
        <w:right w:val="none" w:sz="0" w:space="0" w:color="auto"/>
      </w:divBdr>
    </w:div>
    <w:div w:id="1564368099">
      <w:bodyDiv w:val="1"/>
      <w:marLeft w:val="0"/>
      <w:marRight w:val="0"/>
      <w:marTop w:val="0"/>
      <w:marBottom w:val="0"/>
      <w:divBdr>
        <w:top w:val="none" w:sz="0" w:space="0" w:color="auto"/>
        <w:left w:val="none" w:sz="0" w:space="0" w:color="auto"/>
        <w:bottom w:val="none" w:sz="0" w:space="0" w:color="auto"/>
        <w:right w:val="none" w:sz="0" w:space="0" w:color="auto"/>
      </w:divBdr>
    </w:div>
    <w:div w:id="1571309255">
      <w:bodyDiv w:val="1"/>
      <w:marLeft w:val="0"/>
      <w:marRight w:val="0"/>
      <w:marTop w:val="0"/>
      <w:marBottom w:val="0"/>
      <w:divBdr>
        <w:top w:val="none" w:sz="0" w:space="0" w:color="auto"/>
        <w:left w:val="none" w:sz="0" w:space="0" w:color="auto"/>
        <w:bottom w:val="none" w:sz="0" w:space="0" w:color="auto"/>
        <w:right w:val="none" w:sz="0" w:space="0" w:color="auto"/>
      </w:divBdr>
    </w:div>
    <w:div w:id="1572041395">
      <w:bodyDiv w:val="1"/>
      <w:marLeft w:val="0"/>
      <w:marRight w:val="0"/>
      <w:marTop w:val="0"/>
      <w:marBottom w:val="0"/>
      <w:divBdr>
        <w:top w:val="none" w:sz="0" w:space="0" w:color="auto"/>
        <w:left w:val="none" w:sz="0" w:space="0" w:color="auto"/>
        <w:bottom w:val="none" w:sz="0" w:space="0" w:color="auto"/>
        <w:right w:val="none" w:sz="0" w:space="0" w:color="auto"/>
      </w:divBdr>
    </w:div>
    <w:div w:id="1577084367">
      <w:bodyDiv w:val="1"/>
      <w:marLeft w:val="0"/>
      <w:marRight w:val="0"/>
      <w:marTop w:val="0"/>
      <w:marBottom w:val="0"/>
      <w:divBdr>
        <w:top w:val="none" w:sz="0" w:space="0" w:color="auto"/>
        <w:left w:val="none" w:sz="0" w:space="0" w:color="auto"/>
        <w:bottom w:val="none" w:sz="0" w:space="0" w:color="auto"/>
        <w:right w:val="none" w:sz="0" w:space="0" w:color="auto"/>
      </w:divBdr>
    </w:div>
    <w:div w:id="1580824610">
      <w:bodyDiv w:val="1"/>
      <w:marLeft w:val="0"/>
      <w:marRight w:val="0"/>
      <w:marTop w:val="0"/>
      <w:marBottom w:val="0"/>
      <w:divBdr>
        <w:top w:val="none" w:sz="0" w:space="0" w:color="auto"/>
        <w:left w:val="none" w:sz="0" w:space="0" w:color="auto"/>
        <w:bottom w:val="none" w:sz="0" w:space="0" w:color="auto"/>
        <w:right w:val="none" w:sz="0" w:space="0" w:color="auto"/>
      </w:divBdr>
    </w:div>
    <w:div w:id="1584021742">
      <w:bodyDiv w:val="1"/>
      <w:marLeft w:val="0"/>
      <w:marRight w:val="0"/>
      <w:marTop w:val="0"/>
      <w:marBottom w:val="0"/>
      <w:divBdr>
        <w:top w:val="none" w:sz="0" w:space="0" w:color="auto"/>
        <w:left w:val="none" w:sz="0" w:space="0" w:color="auto"/>
        <w:bottom w:val="none" w:sz="0" w:space="0" w:color="auto"/>
        <w:right w:val="none" w:sz="0" w:space="0" w:color="auto"/>
      </w:divBdr>
      <w:divsChild>
        <w:div w:id="694770619">
          <w:marLeft w:val="0"/>
          <w:marRight w:val="0"/>
          <w:marTop w:val="60"/>
          <w:marBottom w:val="0"/>
          <w:divBdr>
            <w:top w:val="none" w:sz="0" w:space="0" w:color="auto"/>
            <w:left w:val="none" w:sz="0" w:space="0" w:color="auto"/>
            <w:bottom w:val="none" w:sz="0" w:space="0" w:color="auto"/>
            <w:right w:val="none" w:sz="0" w:space="0" w:color="auto"/>
          </w:divBdr>
        </w:div>
        <w:div w:id="1040125625">
          <w:marLeft w:val="0"/>
          <w:marRight w:val="0"/>
          <w:marTop w:val="60"/>
          <w:marBottom w:val="0"/>
          <w:divBdr>
            <w:top w:val="none" w:sz="0" w:space="0" w:color="auto"/>
            <w:left w:val="none" w:sz="0" w:space="0" w:color="auto"/>
            <w:bottom w:val="none" w:sz="0" w:space="0" w:color="auto"/>
            <w:right w:val="none" w:sz="0" w:space="0" w:color="auto"/>
          </w:divBdr>
        </w:div>
      </w:divsChild>
    </w:div>
    <w:div w:id="1585917998">
      <w:bodyDiv w:val="1"/>
      <w:marLeft w:val="0"/>
      <w:marRight w:val="0"/>
      <w:marTop w:val="0"/>
      <w:marBottom w:val="0"/>
      <w:divBdr>
        <w:top w:val="none" w:sz="0" w:space="0" w:color="auto"/>
        <w:left w:val="none" w:sz="0" w:space="0" w:color="auto"/>
        <w:bottom w:val="none" w:sz="0" w:space="0" w:color="auto"/>
        <w:right w:val="none" w:sz="0" w:space="0" w:color="auto"/>
      </w:divBdr>
    </w:div>
    <w:div w:id="1587301694">
      <w:bodyDiv w:val="1"/>
      <w:marLeft w:val="0"/>
      <w:marRight w:val="0"/>
      <w:marTop w:val="0"/>
      <w:marBottom w:val="0"/>
      <w:divBdr>
        <w:top w:val="none" w:sz="0" w:space="0" w:color="auto"/>
        <w:left w:val="none" w:sz="0" w:space="0" w:color="auto"/>
        <w:bottom w:val="none" w:sz="0" w:space="0" w:color="auto"/>
        <w:right w:val="none" w:sz="0" w:space="0" w:color="auto"/>
      </w:divBdr>
    </w:div>
    <w:div w:id="1588926419">
      <w:bodyDiv w:val="1"/>
      <w:marLeft w:val="0"/>
      <w:marRight w:val="0"/>
      <w:marTop w:val="0"/>
      <w:marBottom w:val="0"/>
      <w:divBdr>
        <w:top w:val="none" w:sz="0" w:space="0" w:color="auto"/>
        <w:left w:val="none" w:sz="0" w:space="0" w:color="auto"/>
        <w:bottom w:val="none" w:sz="0" w:space="0" w:color="auto"/>
        <w:right w:val="none" w:sz="0" w:space="0" w:color="auto"/>
      </w:divBdr>
    </w:div>
    <w:div w:id="1606231875">
      <w:bodyDiv w:val="1"/>
      <w:marLeft w:val="0"/>
      <w:marRight w:val="0"/>
      <w:marTop w:val="0"/>
      <w:marBottom w:val="0"/>
      <w:divBdr>
        <w:top w:val="none" w:sz="0" w:space="0" w:color="auto"/>
        <w:left w:val="none" w:sz="0" w:space="0" w:color="auto"/>
        <w:bottom w:val="none" w:sz="0" w:space="0" w:color="auto"/>
        <w:right w:val="none" w:sz="0" w:space="0" w:color="auto"/>
      </w:divBdr>
    </w:div>
    <w:div w:id="1606885263">
      <w:bodyDiv w:val="1"/>
      <w:marLeft w:val="0"/>
      <w:marRight w:val="0"/>
      <w:marTop w:val="0"/>
      <w:marBottom w:val="0"/>
      <w:divBdr>
        <w:top w:val="none" w:sz="0" w:space="0" w:color="auto"/>
        <w:left w:val="none" w:sz="0" w:space="0" w:color="auto"/>
        <w:bottom w:val="none" w:sz="0" w:space="0" w:color="auto"/>
        <w:right w:val="none" w:sz="0" w:space="0" w:color="auto"/>
      </w:divBdr>
      <w:divsChild>
        <w:div w:id="1222980587">
          <w:marLeft w:val="0"/>
          <w:marRight w:val="0"/>
          <w:marTop w:val="0"/>
          <w:marBottom w:val="0"/>
          <w:divBdr>
            <w:top w:val="none" w:sz="0" w:space="0" w:color="auto"/>
            <w:left w:val="none" w:sz="0" w:space="0" w:color="auto"/>
            <w:bottom w:val="none" w:sz="0" w:space="0" w:color="auto"/>
            <w:right w:val="none" w:sz="0" w:space="0" w:color="auto"/>
          </w:divBdr>
          <w:divsChild>
            <w:div w:id="747114495">
              <w:marLeft w:val="0"/>
              <w:marRight w:val="0"/>
              <w:marTop w:val="0"/>
              <w:marBottom w:val="0"/>
              <w:divBdr>
                <w:top w:val="none" w:sz="0" w:space="0" w:color="auto"/>
                <w:left w:val="none" w:sz="0" w:space="0" w:color="auto"/>
                <w:bottom w:val="none" w:sz="0" w:space="0" w:color="auto"/>
                <w:right w:val="none" w:sz="0" w:space="0" w:color="auto"/>
              </w:divBdr>
              <w:divsChild>
                <w:div w:id="211237957">
                  <w:marLeft w:val="0"/>
                  <w:marRight w:val="0"/>
                  <w:marTop w:val="0"/>
                  <w:marBottom w:val="0"/>
                  <w:divBdr>
                    <w:top w:val="none" w:sz="0" w:space="0" w:color="auto"/>
                    <w:left w:val="none" w:sz="0" w:space="0" w:color="auto"/>
                    <w:bottom w:val="none" w:sz="0" w:space="0" w:color="auto"/>
                    <w:right w:val="none" w:sz="0" w:space="0" w:color="auto"/>
                  </w:divBdr>
                  <w:divsChild>
                    <w:div w:id="6097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55666">
      <w:bodyDiv w:val="1"/>
      <w:marLeft w:val="0"/>
      <w:marRight w:val="0"/>
      <w:marTop w:val="0"/>
      <w:marBottom w:val="0"/>
      <w:divBdr>
        <w:top w:val="none" w:sz="0" w:space="0" w:color="auto"/>
        <w:left w:val="none" w:sz="0" w:space="0" w:color="auto"/>
        <w:bottom w:val="none" w:sz="0" w:space="0" w:color="auto"/>
        <w:right w:val="none" w:sz="0" w:space="0" w:color="auto"/>
      </w:divBdr>
    </w:div>
    <w:div w:id="1610505730">
      <w:bodyDiv w:val="1"/>
      <w:marLeft w:val="0"/>
      <w:marRight w:val="0"/>
      <w:marTop w:val="0"/>
      <w:marBottom w:val="0"/>
      <w:divBdr>
        <w:top w:val="none" w:sz="0" w:space="0" w:color="auto"/>
        <w:left w:val="none" w:sz="0" w:space="0" w:color="auto"/>
        <w:bottom w:val="none" w:sz="0" w:space="0" w:color="auto"/>
        <w:right w:val="none" w:sz="0" w:space="0" w:color="auto"/>
      </w:divBdr>
    </w:div>
    <w:div w:id="1614244831">
      <w:bodyDiv w:val="1"/>
      <w:marLeft w:val="0"/>
      <w:marRight w:val="0"/>
      <w:marTop w:val="0"/>
      <w:marBottom w:val="0"/>
      <w:divBdr>
        <w:top w:val="none" w:sz="0" w:space="0" w:color="auto"/>
        <w:left w:val="none" w:sz="0" w:space="0" w:color="auto"/>
        <w:bottom w:val="none" w:sz="0" w:space="0" w:color="auto"/>
        <w:right w:val="none" w:sz="0" w:space="0" w:color="auto"/>
      </w:divBdr>
    </w:div>
    <w:div w:id="1620843111">
      <w:bodyDiv w:val="1"/>
      <w:marLeft w:val="0"/>
      <w:marRight w:val="0"/>
      <w:marTop w:val="0"/>
      <w:marBottom w:val="0"/>
      <w:divBdr>
        <w:top w:val="none" w:sz="0" w:space="0" w:color="auto"/>
        <w:left w:val="none" w:sz="0" w:space="0" w:color="auto"/>
        <w:bottom w:val="none" w:sz="0" w:space="0" w:color="auto"/>
        <w:right w:val="none" w:sz="0" w:space="0" w:color="auto"/>
      </w:divBdr>
    </w:div>
    <w:div w:id="1621645553">
      <w:bodyDiv w:val="1"/>
      <w:marLeft w:val="0"/>
      <w:marRight w:val="0"/>
      <w:marTop w:val="0"/>
      <w:marBottom w:val="0"/>
      <w:divBdr>
        <w:top w:val="none" w:sz="0" w:space="0" w:color="auto"/>
        <w:left w:val="none" w:sz="0" w:space="0" w:color="auto"/>
        <w:bottom w:val="none" w:sz="0" w:space="0" w:color="auto"/>
        <w:right w:val="none" w:sz="0" w:space="0" w:color="auto"/>
      </w:divBdr>
    </w:div>
    <w:div w:id="1624842296">
      <w:bodyDiv w:val="1"/>
      <w:marLeft w:val="0"/>
      <w:marRight w:val="0"/>
      <w:marTop w:val="0"/>
      <w:marBottom w:val="0"/>
      <w:divBdr>
        <w:top w:val="none" w:sz="0" w:space="0" w:color="auto"/>
        <w:left w:val="none" w:sz="0" w:space="0" w:color="auto"/>
        <w:bottom w:val="none" w:sz="0" w:space="0" w:color="auto"/>
        <w:right w:val="none" w:sz="0" w:space="0" w:color="auto"/>
      </w:divBdr>
    </w:div>
    <w:div w:id="1629966972">
      <w:bodyDiv w:val="1"/>
      <w:marLeft w:val="0"/>
      <w:marRight w:val="0"/>
      <w:marTop w:val="0"/>
      <w:marBottom w:val="0"/>
      <w:divBdr>
        <w:top w:val="none" w:sz="0" w:space="0" w:color="auto"/>
        <w:left w:val="none" w:sz="0" w:space="0" w:color="auto"/>
        <w:bottom w:val="none" w:sz="0" w:space="0" w:color="auto"/>
        <w:right w:val="none" w:sz="0" w:space="0" w:color="auto"/>
      </w:divBdr>
    </w:div>
    <w:div w:id="1630699396">
      <w:bodyDiv w:val="1"/>
      <w:marLeft w:val="0"/>
      <w:marRight w:val="0"/>
      <w:marTop w:val="0"/>
      <w:marBottom w:val="0"/>
      <w:divBdr>
        <w:top w:val="none" w:sz="0" w:space="0" w:color="auto"/>
        <w:left w:val="none" w:sz="0" w:space="0" w:color="auto"/>
        <w:bottom w:val="none" w:sz="0" w:space="0" w:color="auto"/>
        <w:right w:val="none" w:sz="0" w:space="0" w:color="auto"/>
      </w:divBdr>
      <w:divsChild>
        <w:div w:id="265234908">
          <w:marLeft w:val="0"/>
          <w:marRight w:val="0"/>
          <w:marTop w:val="0"/>
          <w:marBottom w:val="0"/>
          <w:divBdr>
            <w:top w:val="none" w:sz="0" w:space="0" w:color="auto"/>
            <w:left w:val="none" w:sz="0" w:space="0" w:color="auto"/>
            <w:bottom w:val="none" w:sz="0" w:space="0" w:color="auto"/>
            <w:right w:val="none" w:sz="0" w:space="0" w:color="auto"/>
          </w:divBdr>
        </w:div>
      </w:divsChild>
    </w:div>
    <w:div w:id="1631589694">
      <w:bodyDiv w:val="1"/>
      <w:marLeft w:val="0"/>
      <w:marRight w:val="0"/>
      <w:marTop w:val="0"/>
      <w:marBottom w:val="0"/>
      <w:divBdr>
        <w:top w:val="none" w:sz="0" w:space="0" w:color="auto"/>
        <w:left w:val="none" w:sz="0" w:space="0" w:color="auto"/>
        <w:bottom w:val="none" w:sz="0" w:space="0" w:color="auto"/>
        <w:right w:val="none" w:sz="0" w:space="0" w:color="auto"/>
      </w:divBdr>
    </w:div>
    <w:div w:id="1632440663">
      <w:bodyDiv w:val="1"/>
      <w:marLeft w:val="0"/>
      <w:marRight w:val="0"/>
      <w:marTop w:val="0"/>
      <w:marBottom w:val="0"/>
      <w:divBdr>
        <w:top w:val="none" w:sz="0" w:space="0" w:color="auto"/>
        <w:left w:val="none" w:sz="0" w:space="0" w:color="auto"/>
        <w:bottom w:val="none" w:sz="0" w:space="0" w:color="auto"/>
        <w:right w:val="none" w:sz="0" w:space="0" w:color="auto"/>
      </w:divBdr>
    </w:div>
    <w:div w:id="1636062036">
      <w:bodyDiv w:val="1"/>
      <w:marLeft w:val="0"/>
      <w:marRight w:val="0"/>
      <w:marTop w:val="0"/>
      <w:marBottom w:val="0"/>
      <w:divBdr>
        <w:top w:val="none" w:sz="0" w:space="0" w:color="auto"/>
        <w:left w:val="none" w:sz="0" w:space="0" w:color="auto"/>
        <w:bottom w:val="none" w:sz="0" w:space="0" w:color="auto"/>
        <w:right w:val="none" w:sz="0" w:space="0" w:color="auto"/>
      </w:divBdr>
    </w:div>
    <w:div w:id="1638072383">
      <w:bodyDiv w:val="1"/>
      <w:marLeft w:val="0"/>
      <w:marRight w:val="0"/>
      <w:marTop w:val="0"/>
      <w:marBottom w:val="0"/>
      <w:divBdr>
        <w:top w:val="none" w:sz="0" w:space="0" w:color="auto"/>
        <w:left w:val="none" w:sz="0" w:space="0" w:color="auto"/>
        <w:bottom w:val="none" w:sz="0" w:space="0" w:color="auto"/>
        <w:right w:val="none" w:sz="0" w:space="0" w:color="auto"/>
      </w:divBdr>
    </w:div>
    <w:div w:id="1640720933">
      <w:bodyDiv w:val="1"/>
      <w:marLeft w:val="0"/>
      <w:marRight w:val="0"/>
      <w:marTop w:val="0"/>
      <w:marBottom w:val="0"/>
      <w:divBdr>
        <w:top w:val="none" w:sz="0" w:space="0" w:color="auto"/>
        <w:left w:val="none" w:sz="0" w:space="0" w:color="auto"/>
        <w:bottom w:val="none" w:sz="0" w:space="0" w:color="auto"/>
        <w:right w:val="none" w:sz="0" w:space="0" w:color="auto"/>
      </w:divBdr>
    </w:div>
    <w:div w:id="1651446828">
      <w:bodyDiv w:val="1"/>
      <w:marLeft w:val="0"/>
      <w:marRight w:val="0"/>
      <w:marTop w:val="0"/>
      <w:marBottom w:val="0"/>
      <w:divBdr>
        <w:top w:val="none" w:sz="0" w:space="0" w:color="auto"/>
        <w:left w:val="none" w:sz="0" w:space="0" w:color="auto"/>
        <w:bottom w:val="none" w:sz="0" w:space="0" w:color="auto"/>
        <w:right w:val="none" w:sz="0" w:space="0" w:color="auto"/>
      </w:divBdr>
      <w:divsChild>
        <w:div w:id="192427209">
          <w:marLeft w:val="0"/>
          <w:marRight w:val="0"/>
          <w:marTop w:val="60"/>
          <w:marBottom w:val="0"/>
          <w:divBdr>
            <w:top w:val="none" w:sz="0" w:space="0" w:color="auto"/>
            <w:left w:val="none" w:sz="0" w:space="0" w:color="auto"/>
            <w:bottom w:val="none" w:sz="0" w:space="0" w:color="auto"/>
            <w:right w:val="none" w:sz="0" w:space="0" w:color="auto"/>
          </w:divBdr>
        </w:div>
        <w:div w:id="638919061">
          <w:marLeft w:val="0"/>
          <w:marRight w:val="0"/>
          <w:marTop w:val="60"/>
          <w:marBottom w:val="0"/>
          <w:divBdr>
            <w:top w:val="none" w:sz="0" w:space="0" w:color="auto"/>
            <w:left w:val="none" w:sz="0" w:space="0" w:color="auto"/>
            <w:bottom w:val="none" w:sz="0" w:space="0" w:color="auto"/>
            <w:right w:val="none" w:sz="0" w:space="0" w:color="auto"/>
          </w:divBdr>
        </w:div>
      </w:divsChild>
    </w:div>
    <w:div w:id="1652176103">
      <w:bodyDiv w:val="1"/>
      <w:marLeft w:val="0"/>
      <w:marRight w:val="0"/>
      <w:marTop w:val="0"/>
      <w:marBottom w:val="0"/>
      <w:divBdr>
        <w:top w:val="none" w:sz="0" w:space="0" w:color="auto"/>
        <w:left w:val="none" w:sz="0" w:space="0" w:color="auto"/>
        <w:bottom w:val="none" w:sz="0" w:space="0" w:color="auto"/>
        <w:right w:val="none" w:sz="0" w:space="0" w:color="auto"/>
      </w:divBdr>
    </w:div>
    <w:div w:id="1656756844">
      <w:bodyDiv w:val="1"/>
      <w:marLeft w:val="0"/>
      <w:marRight w:val="0"/>
      <w:marTop w:val="0"/>
      <w:marBottom w:val="0"/>
      <w:divBdr>
        <w:top w:val="none" w:sz="0" w:space="0" w:color="auto"/>
        <w:left w:val="none" w:sz="0" w:space="0" w:color="auto"/>
        <w:bottom w:val="none" w:sz="0" w:space="0" w:color="auto"/>
        <w:right w:val="none" w:sz="0" w:space="0" w:color="auto"/>
      </w:divBdr>
    </w:div>
    <w:div w:id="1659385436">
      <w:bodyDiv w:val="1"/>
      <w:marLeft w:val="0"/>
      <w:marRight w:val="0"/>
      <w:marTop w:val="0"/>
      <w:marBottom w:val="0"/>
      <w:divBdr>
        <w:top w:val="none" w:sz="0" w:space="0" w:color="auto"/>
        <w:left w:val="none" w:sz="0" w:space="0" w:color="auto"/>
        <w:bottom w:val="none" w:sz="0" w:space="0" w:color="auto"/>
        <w:right w:val="none" w:sz="0" w:space="0" w:color="auto"/>
      </w:divBdr>
    </w:div>
    <w:div w:id="1660188150">
      <w:bodyDiv w:val="1"/>
      <w:marLeft w:val="0"/>
      <w:marRight w:val="0"/>
      <w:marTop w:val="0"/>
      <w:marBottom w:val="0"/>
      <w:divBdr>
        <w:top w:val="none" w:sz="0" w:space="0" w:color="auto"/>
        <w:left w:val="none" w:sz="0" w:space="0" w:color="auto"/>
        <w:bottom w:val="none" w:sz="0" w:space="0" w:color="auto"/>
        <w:right w:val="none" w:sz="0" w:space="0" w:color="auto"/>
      </w:divBdr>
    </w:div>
    <w:div w:id="1660234288">
      <w:bodyDiv w:val="1"/>
      <w:marLeft w:val="0"/>
      <w:marRight w:val="0"/>
      <w:marTop w:val="0"/>
      <w:marBottom w:val="0"/>
      <w:divBdr>
        <w:top w:val="none" w:sz="0" w:space="0" w:color="auto"/>
        <w:left w:val="none" w:sz="0" w:space="0" w:color="auto"/>
        <w:bottom w:val="none" w:sz="0" w:space="0" w:color="auto"/>
        <w:right w:val="none" w:sz="0" w:space="0" w:color="auto"/>
      </w:divBdr>
    </w:div>
    <w:div w:id="1663049881">
      <w:bodyDiv w:val="1"/>
      <w:marLeft w:val="0"/>
      <w:marRight w:val="0"/>
      <w:marTop w:val="0"/>
      <w:marBottom w:val="0"/>
      <w:divBdr>
        <w:top w:val="none" w:sz="0" w:space="0" w:color="auto"/>
        <w:left w:val="none" w:sz="0" w:space="0" w:color="auto"/>
        <w:bottom w:val="none" w:sz="0" w:space="0" w:color="auto"/>
        <w:right w:val="none" w:sz="0" w:space="0" w:color="auto"/>
      </w:divBdr>
    </w:div>
    <w:div w:id="1668822121">
      <w:bodyDiv w:val="1"/>
      <w:marLeft w:val="0"/>
      <w:marRight w:val="0"/>
      <w:marTop w:val="0"/>
      <w:marBottom w:val="0"/>
      <w:divBdr>
        <w:top w:val="none" w:sz="0" w:space="0" w:color="auto"/>
        <w:left w:val="none" w:sz="0" w:space="0" w:color="auto"/>
        <w:bottom w:val="none" w:sz="0" w:space="0" w:color="auto"/>
        <w:right w:val="none" w:sz="0" w:space="0" w:color="auto"/>
      </w:divBdr>
      <w:divsChild>
        <w:div w:id="791479634">
          <w:marLeft w:val="0"/>
          <w:marRight w:val="0"/>
          <w:marTop w:val="0"/>
          <w:marBottom w:val="0"/>
          <w:divBdr>
            <w:top w:val="none" w:sz="0" w:space="0" w:color="auto"/>
            <w:left w:val="none" w:sz="0" w:space="0" w:color="auto"/>
            <w:bottom w:val="none" w:sz="0" w:space="0" w:color="auto"/>
            <w:right w:val="none" w:sz="0" w:space="0" w:color="auto"/>
          </w:divBdr>
        </w:div>
      </w:divsChild>
    </w:div>
    <w:div w:id="1669210405">
      <w:bodyDiv w:val="1"/>
      <w:marLeft w:val="0"/>
      <w:marRight w:val="0"/>
      <w:marTop w:val="0"/>
      <w:marBottom w:val="0"/>
      <w:divBdr>
        <w:top w:val="none" w:sz="0" w:space="0" w:color="auto"/>
        <w:left w:val="none" w:sz="0" w:space="0" w:color="auto"/>
        <w:bottom w:val="none" w:sz="0" w:space="0" w:color="auto"/>
        <w:right w:val="none" w:sz="0" w:space="0" w:color="auto"/>
      </w:divBdr>
    </w:div>
    <w:div w:id="1681934334">
      <w:bodyDiv w:val="1"/>
      <w:marLeft w:val="0"/>
      <w:marRight w:val="0"/>
      <w:marTop w:val="0"/>
      <w:marBottom w:val="0"/>
      <w:divBdr>
        <w:top w:val="none" w:sz="0" w:space="0" w:color="auto"/>
        <w:left w:val="none" w:sz="0" w:space="0" w:color="auto"/>
        <w:bottom w:val="none" w:sz="0" w:space="0" w:color="auto"/>
        <w:right w:val="none" w:sz="0" w:space="0" w:color="auto"/>
      </w:divBdr>
    </w:div>
    <w:div w:id="1682856465">
      <w:bodyDiv w:val="1"/>
      <w:marLeft w:val="0"/>
      <w:marRight w:val="0"/>
      <w:marTop w:val="0"/>
      <w:marBottom w:val="0"/>
      <w:divBdr>
        <w:top w:val="none" w:sz="0" w:space="0" w:color="auto"/>
        <w:left w:val="none" w:sz="0" w:space="0" w:color="auto"/>
        <w:bottom w:val="none" w:sz="0" w:space="0" w:color="auto"/>
        <w:right w:val="none" w:sz="0" w:space="0" w:color="auto"/>
      </w:divBdr>
    </w:div>
    <w:div w:id="1685281246">
      <w:bodyDiv w:val="1"/>
      <w:marLeft w:val="0"/>
      <w:marRight w:val="0"/>
      <w:marTop w:val="0"/>
      <w:marBottom w:val="0"/>
      <w:divBdr>
        <w:top w:val="none" w:sz="0" w:space="0" w:color="auto"/>
        <w:left w:val="none" w:sz="0" w:space="0" w:color="auto"/>
        <w:bottom w:val="none" w:sz="0" w:space="0" w:color="auto"/>
        <w:right w:val="none" w:sz="0" w:space="0" w:color="auto"/>
      </w:divBdr>
    </w:div>
    <w:div w:id="1697846122">
      <w:bodyDiv w:val="1"/>
      <w:marLeft w:val="0"/>
      <w:marRight w:val="0"/>
      <w:marTop w:val="0"/>
      <w:marBottom w:val="0"/>
      <w:divBdr>
        <w:top w:val="none" w:sz="0" w:space="0" w:color="auto"/>
        <w:left w:val="none" w:sz="0" w:space="0" w:color="auto"/>
        <w:bottom w:val="none" w:sz="0" w:space="0" w:color="auto"/>
        <w:right w:val="none" w:sz="0" w:space="0" w:color="auto"/>
      </w:divBdr>
    </w:div>
    <w:div w:id="1698193673">
      <w:bodyDiv w:val="1"/>
      <w:marLeft w:val="0"/>
      <w:marRight w:val="0"/>
      <w:marTop w:val="0"/>
      <w:marBottom w:val="0"/>
      <w:divBdr>
        <w:top w:val="none" w:sz="0" w:space="0" w:color="auto"/>
        <w:left w:val="none" w:sz="0" w:space="0" w:color="auto"/>
        <w:bottom w:val="none" w:sz="0" w:space="0" w:color="auto"/>
        <w:right w:val="none" w:sz="0" w:space="0" w:color="auto"/>
      </w:divBdr>
    </w:div>
    <w:div w:id="1702365285">
      <w:bodyDiv w:val="1"/>
      <w:marLeft w:val="0"/>
      <w:marRight w:val="0"/>
      <w:marTop w:val="0"/>
      <w:marBottom w:val="0"/>
      <w:divBdr>
        <w:top w:val="none" w:sz="0" w:space="0" w:color="auto"/>
        <w:left w:val="none" w:sz="0" w:space="0" w:color="auto"/>
        <w:bottom w:val="none" w:sz="0" w:space="0" w:color="auto"/>
        <w:right w:val="none" w:sz="0" w:space="0" w:color="auto"/>
      </w:divBdr>
    </w:div>
    <w:div w:id="1713535614">
      <w:bodyDiv w:val="1"/>
      <w:marLeft w:val="0"/>
      <w:marRight w:val="0"/>
      <w:marTop w:val="0"/>
      <w:marBottom w:val="0"/>
      <w:divBdr>
        <w:top w:val="none" w:sz="0" w:space="0" w:color="auto"/>
        <w:left w:val="none" w:sz="0" w:space="0" w:color="auto"/>
        <w:bottom w:val="none" w:sz="0" w:space="0" w:color="auto"/>
        <w:right w:val="none" w:sz="0" w:space="0" w:color="auto"/>
      </w:divBdr>
    </w:div>
    <w:div w:id="1715109166">
      <w:bodyDiv w:val="1"/>
      <w:marLeft w:val="0"/>
      <w:marRight w:val="0"/>
      <w:marTop w:val="0"/>
      <w:marBottom w:val="0"/>
      <w:divBdr>
        <w:top w:val="none" w:sz="0" w:space="0" w:color="auto"/>
        <w:left w:val="none" w:sz="0" w:space="0" w:color="auto"/>
        <w:bottom w:val="none" w:sz="0" w:space="0" w:color="auto"/>
        <w:right w:val="none" w:sz="0" w:space="0" w:color="auto"/>
      </w:divBdr>
    </w:div>
    <w:div w:id="1715740005">
      <w:bodyDiv w:val="1"/>
      <w:marLeft w:val="0"/>
      <w:marRight w:val="0"/>
      <w:marTop w:val="0"/>
      <w:marBottom w:val="0"/>
      <w:divBdr>
        <w:top w:val="none" w:sz="0" w:space="0" w:color="auto"/>
        <w:left w:val="none" w:sz="0" w:space="0" w:color="auto"/>
        <w:bottom w:val="none" w:sz="0" w:space="0" w:color="auto"/>
        <w:right w:val="none" w:sz="0" w:space="0" w:color="auto"/>
      </w:divBdr>
    </w:div>
    <w:div w:id="1716419754">
      <w:bodyDiv w:val="1"/>
      <w:marLeft w:val="0"/>
      <w:marRight w:val="0"/>
      <w:marTop w:val="0"/>
      <w:marBottom w:val="0"/>
      <w:divBdr>
        <w:top w:val="none" w:sz="0" w:space="0" w:color="auto"/>
        <w:left w:val="none" w:sz="0" w:space="0" w:color="auto"/>
        <w:bottom w:val="none" w:sz="0" w:space="0" w:color="auto"/>
        <w:right w:val="none" w:sz="0" w:space="0" w:color="auto"/>
      </w:divBdr>
    </w:div>
    <w:div w:id="1733312815">
      <w:bodyDiv w:val="1"/>
      <w:marLeft w:val="0"/>
      <w:marRight w:val="0"/>
      <w:marTop w:val="0"/>
      <w:marBottom w:val="0"/>
      <w:divBdr>
        <w:top w:val="none" w:sz="0" w:space="0" w:color="auto"/>
        <w:left w:val="none" w:sz="0" w:space="0" w:color="auto"/>
        <w:bottom w:val="none" w:sz="0" w:space="0" w:color="auto"/>
        <w:right w:val="none" w:sz="0" w:space="0" w:color="auto"/>
      </w:divBdr>
    </w:div>
    <w:div w:id="1733385571">
      <w:bodyDiv w:val="1"/>
      <w:marLeft w:val="0"/>
      <w:marRight w:val="0"/>
      <w:marTop w:val="0"/>
      <w:marBottom w:val="0"/>
      <w:divBdr>
        <w:top w:val="none" w:sz="0" w:space="0" w:color="auto"/>
        <w:left w:val="none" w:sz="0" w:space="0" w:color="auto"/>
        <w:bottom w:val="none" w:sz="0" w:space="0" w:color="auto"/>
        <w:right w:val="none" w:sz="0" w:space="0" w:color="auto"/>
      </w:divBdr>
    </w:div>
    <w:div w:id="1734162695">
      <w:bodyDiv w:val="1"/>
      <w:marLeft w:val="0"/>
      <w:marRight w:val="0"/>
      <w:marTop w:val="0"/>
      <w:marBottom w:val="0"/>
      <w:divBdr>
        <w:top w:val="none" w:sz="0" w:space="0" w:color="auto"/>
        <w:left w:val="none" w:sz="0" w:space="0" w:color="auto"/>
        <w:bottom w:val="none" w:sz="0" w:space="0" w:color="auto"/>
        <w:right w:val="none" w:sz="0" w:space="0" w:color="auto"/>
      </w:divBdr>
    </w:div>
    <w:div w:id="1738085399">
      <w:bodyDiv w:val="1"/>
      <w:marLeft w:val="0"/>
      <w:marRight w:val="0"/>
      <w:marTop w:val="0"/>
      <w:marBottom w:val="0"/>
      <w:divBdr>
        <w:top w:val="none" w:sz="0" w:space="0" w:color="auto"/>
        <w:left w:val="none" w:sz="0" w:space="0" w:color="auto"/>
        <w:bottom w:val="none" w:sz="0" w:space="0" w:color="auto"/>
        <w:right w:val="none" w:sz="0" w:space="0" w:color="auto"/>
      </w:divBdr>
    </w:div>
    <w:div w:id="1738284621">
      <w:bodyDiv w:val="1"/>
      <w:marLeft w:val="0"/>
      <w:marRight w:val="0"/>
      <w:marTop w:val="0"/>
      <w:marBottom w:val="0"/>
      <w:divBdr>
        <w:top w:val="none" w:sz="0" w:space="0" w:color="auto"/>
        <w:left w:val="none" w:sz="0" w:space="0" w:color="auto"/>
        <w:bottom w:val="none" w:sz="0" w:space="0" w:color="auto"/>
        <w:right w:val="none" w:sz="0" w:space="0" w:color="auto"/>
      </w:divBdr>
    </w:div>
    <w:div w:id="1741245822">
      <w:bodyDiv w:val="1"/>
      <w:marLeft w:val="0"/>
      <w:marRight w:val="0"/>
      <w:marTop w:val="0"/>
      <w:marBottom w:val="0"/>
      <w:divBdr>
        <w:top w:val="none" w:sz="0" w:space="0" w:color="auto"/>
        <w:left w:val="none" w:sz="0" w:space="0" w:color="auto"/>
        <w:bottom w:val="none" w:sz="0" w:space="0" w:color="auto"/>
        <w:right w:val="none" w:sz="0" w:space="0" w:color="auto"/>
      </w:divBdr>
    </w:div>
    <w:div w:id="1742672731">
      <w:bodyDiv w:val="1"/>
      <w:marLeft w:val="0"/>
      <w:marRight w:val="0"/>
      <w:marTop w:val="0"/>
      <w:marBottom w:val="0"/>
      <w:divBdr>
        <w:top w:val="none" w:sz="0" w:space="0" w:color="auto"/>
        <w:left w:val="none" w:sz="0" w:space="0" w:color="auto"/>
        <w:bottom w:val="none" w:sz="0" w:space="0" w:color="auto"/>
        <w:right w:val="none" w:sz="0" w:space="0" w:color="auto"/>
      </w:divBdr>
    </w:div>
    <w:div w:id="1747342118">
      <w:bodyDiv w:val="1"/>
      <w:marLeft w:val="0"/>
      <w:marRight w:val="0"/>
      <w:marTop w:val="0"/>
      <w:marBottom w:val="0"/>
      <w:divBdr>
        <w:top w:val="none" w:sz="0" w:space="0" w:color="auto"/>
        <w:left w:val="none" w:sz="0" w:space="0" w:color="auto"/>
        <w:bottom w:val="none" w:sz="0" w:space="0" w:color="auto"/>
        <w:right w:val="none" w:sz="0" w:space="0" w:color="auto"/>
      </w:divBdr>
    </w:div>
    <w:div w:id="1748988788">
      <w:bodyDiv w:val="1"/>
      <w:marLeft w:val="0"/>
      <w:marRight w:val="0"/>
      <w:marTop w:val="0"/>
      <w:marBottom w:val="0"/>
      <w:divBdr>
        <w:top w:val="none" w:sz="0" w:space="0" w:color="auto"/>
        <w:left w:val="none" w:sz="0" w:space="0" w:color="auto"/>
        <w:bottom w:val="none" w:sz="0" w:space="0" w:color="auto"/>
        <w:right w:val="none" w:sz="0" w:space="0" w:color="auto"/>
      </w:divBdr>
    </w:div>
    <w:div w:id="1754358241">
      <w:bodyDiv w:val="1"/>
      <w:marLeft w:val="0"/>
      <w:marRight w:val="0"/>
      <w:marTop w:val="0"/>
      <w:marBottom w:val="0"/>
      <w:divBdr>
        <w:top w:val="none" w:sz="0" w:space="0" w:color="auto"/>
        <w:left w:val="none" w:sz="0" w:space="0" w:color="auto"/>
        <w:bottom w:val="none" w:sz="0" w:space="0" w:color="auto"/>
        <w:right w:val="none" w:sz="0" w:space="0" w:color="auto"/>
      </w:divBdr>
    </w:div>
    <w:div w:id="1756434413">
      <w:bodyDiv w:val="1"/>
      <w:marLeft w:val="0"/>
      <w:marRight w:val="0"/>
      <w:marTop w:val="0"/>
      <w:marBottom w:val="0"/>
      <w:divBdr>
        <w:top w:val="none" w:sz="0" w:space="0" w:color="auto"/>
        <w:left w:val="none" w:sz="0" w:space="0" w:color="auto"/>
        <w:bottom w:val="none" w:sz="0" w:space="0" w:color="auto"/>
        <w:right w:val="none" w:sz="0" w:space="0" w:color="auto"/>
      </w:divBdr>
    </w:div>
    <w:div w:id="1756703832">
      <w:bodyDiv w:val="1"/>
      <w:marLeft w:val="0"/>
      <w:marRight w:val="0"/>
      <w:marTop w:val="0"/>
      <w:marBottom w:val="0"/>
      <w:divBdr>
        <w:top w:val="none" w:sz="0" w:space="0" w:color="auto"/>
        <w:left w:val="none" w:sz="0" w:space="0" w:color="auto"/>
        <w:bottom w:val="none" w:sz="0" w:space="0" w:color="auto"/>
        <w:right w:val="none" w:sz="0" w:space="0" w:color="auto"/>
      </w:divBdr>
    </w:div>
    <w:div w:id="1761944842">
      <w:bodyDiv w:val="1"/>
      <w:marLeft w:val="0"/>
      <w:marRight w:val="0"/>
      <w:marTop w:val="0"/>
      <w:marBottom w:val="0"/>
      <w:divBdr>
        <w:top w:val="none" w:sz="0" w:space="0" w:color="auto"/>
        <w:left w:val="none" w:sz="0" w:space="0" w:color="auto"/>
        <w:bottom w:val="none" w:sz="0" w:space="0" w:color="auto"/>
        <w:right w:val="none" w:sz="0" w:space="0" w:color="auto"/>
      </w:divBdr>
    </w:div>
    <w:div w:id="1764372270">
      <w:bodyDiv w:val="1"/>
      <w:marLeft w:val="0"/>
      <w:marRight w:val="0"/>
      <w:marTop w:val="0"/>
      <w:marBottom w:val="0"/>
      <w:divBdr>
        <w:top w:val="none" w:sz="0" w:space="0" w:color="auto"/>
        <w:left w:val="none" w:sz="0" w:space="0" w:color="auto"/>
        <w:bottom w:val="none" w:sz="0" w:space="0" w:color="auto"/>
        <w:right w:val="none" w:sz="0" w:space="0" w:color="auto"/>
      </w:divBdr>
    </w:div>
    <w:div w:id="1770127508">
      <w:bodyDiv w:val="1"/>
      <w:marLeft w:val="0"/>
      <w:marRight w:val="0"/>
      <w:marTop w:val="0"/>
      <w:marBottom w:val="0"/>
      <w:divBdr>
        <w:top w:val="none" w:sz="0" w:space="0" w:color="auto"/>
        <w:left w:val="none" w:sz="0" w:space="0" w:color="auto"/>
        <w:bottom w:val="none" w:sz="0" w:space="0" w:color="auto"/>
        <w:right w:val="none" w:sz="0" w:space="0" w:color="auto"/>
      </w:divBdr>
    </w:div>
    <w:div w:id="1771658924">
      <w:bodyDiv w:val="1"/>
      <w:marLeft w:val="0"/>
      <w:marRight w:val="0"/>
      <w:marTop w:val="0"/>
      <w:marBottom w:val="0"/>
      <w:divBdr>
        <w:top w:val="none" w:sz="0" w:space="0" w:color="auto"/>
        <w:left w:val="none" w:sz="0" w:space="0" w:color="auto"/>
        <w:bottom w:val="none" w:sz="0" w:space="0" w:color="auto"/>
        <w:right w:val="none" w:sz="0" w:space="0" w:color="auto"/>
      </w:divBdr>
    </w:div>
    <w:div w:id="1774855798">
      <w:bodyDiv w:val="1"/>
      <w:marLeft w:val="0"/>
      <w:marRight w:val="0"/>
      <w:marTop w:val="0"/>
      <w:marBottom w:val="0"/>
      <w:divBdr>
        <w:top w:val="none" w:sz="0" w:space="0" w:color="auto"/>
        <w:left w:val="none" w:sz="0" w:space="0" w:color="auto"/>
        <w:bottom w:val="none" w:sz="0" w:space="0" w:color="auto"/>
        <w:right w:val="none" w:sz="0" w:space="0" w:color="auto"/>
      </w:divBdr>
    </w:div>
    <w:div w:id="1778215418">
      <w:bodyDiv w:val="1"/>
      <w:marLeft w:val="0"/>
      <w:marRight w:val="0"/>
      <w:marTop w:val="0"/>
      <w:marBottom w:val="0"/>
      <w:divBdr>
        <w:top w:val="none" w:sz="0" w:space="0" w:color="auto"/>
        <w:left w:val="none" w:sz="0" w:space="0" w:color="auto"/>
        <w:bottom w:val="none" w:sz="0" w:space="0" w:color="auto"/>
        <w:right w:val="none" w:sz="0" w:space="0" w:color="auto"/>
      </w:divBdr>
    </w:div>
    <w:div w:id="1781218609">
      <w:bodyDiv w:val="1"/>
      <w:marLeft w:val="0"/>
      <w:marRight w:val="0"/>
      <w:marTop w:val="0"/>
      <w:marBottom w:val="0"/>
      <w:divBdr>
        <w:top w:val="none" w:sz="0" w:space="0" w:color="auto"/>
        <w:left w:val="none" w:sz="0" w:space="0" w:color="auto"/>
        <w:bottom w:val="none" w:sz="0" w:space="0" w:color="auto"/>
        <w:right w:val="none" w:sz="0" w:space="0" w:color="auto"/>
      </w:divBdr>
    </w:div>
    <w:div w:id="1783305930">
      <w:bodyDiv w:val="1"/>
      <w:marLeft w:val="0"/>
      <w:marRight w:val="0"/>
      <w:marTop w:val="0"/>
      <w:marBottom w:val="0"/>
      <w:divBdr>
        <w:top w:val="none" w:sz="0" w:space="0" w:color="auto"/>
        <w:left w:val="none" w:sz="0" w:space="0" w:color="auto"/>
        <w:bottom w:val="none" w:sz="0" w:space="0" w:color="auto"/>
        <w:right w:val="none" w:sz="0" w:space="0" w:color="auto"/>
      </w:divBdr>
    </w:div>
    <w:div w:id="1785033267">
      <w:bodyDiv w:val="1"/>
      <w:marLeft w:val="0"/>
      <w:marRight w:val="0"/>
      <w:marTop w:val="0"/>
      <w:marBottom w:val="0"/>
      <w:divBdr>
        <w:top w:val="none" w:sz="0" w:space="0" w:color="auto"/>
        <w:left w:val="none" w:sz="0" w:space="0" w:color="auto"/>
        <w:bottom w:val="none" w:sz="0" w:space="0" w:color="auto"/>
        <w:right w:val="none" w:sz="0" w:space="0" w:color="auto"/>
      </w:divBdr>
    </w:div>
    <w:div w:id="1790968646">
      <w:bodyDiv w:val="1"/>
      <w:marLeft w:val="0"/>
      <w:marRight w:val="0"/>
      <w:marTop w:val="0"/>
      <w:marBottom w:val="0"/>
      <w:divBdr>
        <w:top w:val="none" w:sz="0" w:space="0" w:color="auto"/>
        <w:left w:val="none" w:sz="0" w:space="0" w:color="auto"/>
        <w:bottom w:val="none" w:sz="0" w:space="0" w:color="auto"/>
        <w:right w:val="none" w:sz="0" w:space="0" w:color="auto"/>
      </w:divBdr>
    </w:div>
    <w:div w:id="1791388984">
      <w:bodyDiv w:val="1"/>
      <w:marLeft w:val="0"/>
      <w:marRight w:val="0"/>
      <w:marTop w:val="0"/>
      <w:marBottom w:val="0"/>
      <w:divBdr>
        <w:top w:val="none" w:sz="0" w:space="0" w:color="auto"/>
        <w:left w:val="none" w:sz="0" w:space="0" w:color="auto"/>
        <w:bottom w:val="none" w:sz="0" w:space="0" w:color="auto"/>
        <w:right w:val="none" w:sz="0" w:space="0" w:color="auto"/>
      </w:divBdr>
    </w:div>
    <w:div w:id="1795322496">
      <w:bodyDiv w:val="1"/>
      <w:marLeft w:val="0"/>
      <w:marRight w:val="0"/>
      <w:marTop w:val="0"/>
      <w:marBottom w:val="0"/>
      <w:divBdr>
        <w:top w:val="none" w:sz="0" w:space="0" w:color="auto"/>
        <w:left w:val="none" w:sz="0" w:space="0" w:color="auto"/>
        <w:bottom w:val="none" w:sz="0" w:space="0" w:color="auto"/>
        <w:right w:val="none" w:sz="0" w:space="0" w:color="auto"/>
      </w:divBdr>
    </w:div>
    <w:div w:id="1797017577">
      <w:bodyDiv w:val="1"/>
      <w:marLeft w:val="0"/>
      <w:marRight w:val="0"/>
      <w:marTop w:val="0"/>
      <w:marBottom w:val="0"/>
      <w:divBdr>
        <w:top w:val="none" w:sz="0" w:space="0" w:color="auto"/>
        <w:left w:val="none" w:sz="0" w:space="0" w:color="auto"/>
        <w:bottom w:val="none" w:sz="0" w:space="0" w:color="auto"/>
        <w:right w:val="none" w:sz="0" w:space="0" w:color="auto"/>
      </w:divBdr>
    </w:div>
    <w:div w:id="1801219703">
      <w:bodyDiv w:val="1"/>
      <w:marLeft w:val="0"/>
      <w:marRight w:val="0"/>
      <w:marTop w:val="0"/>
      <w:marBottom w:val="0"/>
      <w:divBdr>
        <w:top w:val="none" w:sz="0" w:space="0" w:color="auto"/>
        <w:left w:val="none" w:sz="0" w:space="0" w:color="auto"/>
        <w:bottom w:val="none" w:sz="0" w:space="0" w:color="auto"/>
        <w:right w:val="none" w:sz="0" w:space="0" w:color="auto"/>
      </w:divBdr>
    </w:div>
    <w:div w:id="1802117008">
      <w:bodyDiv w:val="1"/>
      <w:marLeft w:val="0"/>
      <w:marRight w:val="0"/>
      <w:marTop w:val="0"/>
      <w:marBottom w:val="0"/>
      <w:divBdr>
        <w:top w:val="none" w:sz="0" w:space="0" w:color="auto"/>
        <w:left w:val="none" w:sz="0" w:space="0" w:color="auto"/>
        <w:bottom w:val="none" w:sz="0" w:space="0" w:color="auto"/>
        <w:right w:val="none" w:sz="0" w:space="0" w:color="auto"/>
      </w:divBdr>
    </w:div>
    <w:div w:id="1807240523">
      <w:bodyDiv w:val="1"/>
      <w:marLeft w:val="0"/>
      <w:marRight w:val="0"/>
      <w:marTop w:val="0"/>
      <w:marBottom w:val="0"/>
      <w:divBdr>
        <w:top w:val="none" w:sz="0" w:space="0" w:color="auto"/>
        <w:left w:val="none" w:sz="0" w:space="0" w:color="auto"/>
        <w:bottom w:val="none" w:sz="0" w:space="0" w:color="auto"/>
        <w:right w:val="none" w:sz="0" w:space="0" w:color="auto"/>
      </w:divBdr>
    </w:div>
    <w:div w:id="1808355325">
      <w:bodyDiv w:val="1"/>
      <w:marLeft w:val="0"/>
      <w:marRight w:val="0"/>
      <w:marTop w:val="0"/>
      <w:marBottom w:val="0"/>
      <w:divBdr>
        <w:top w:val="none" w:sz="0" w:space="0" w:color="auto"/>
        <w:left w:val="none" w:sz="0" w:space="0" w:color="auto"/>
        <w:bottom w:val="none" w:sz="0" w:space="0" w:color="auto"/>
        <w:right w:val="none" w:sz="0" w:space="0" w:color="auto"/>
      </w:divBdr>
    </w:div>
    <w:div w:id="1818834165">
      <w:bodyDiv w:val="1"/>
      <w:marLeft w:val="0"/>
      <w:marRight w:val="0"/>
      <w:marTop w:val="0"/>
      <w:marBottom w:val="0"/>
      <w:divBdr>
        <w:top w:val="none" w:sz="0" w:space="0" w:color="auto"/>
        <w:left w:val="none" w:sz="0" w:space="0" w:color="auto"/>
        <w:bottom w:val="none" w:sz="0" w:space="0" w:color="auto"/>
        <w:right w:val="none" w:sz="0" w:space="0" w:color="auto"/>
      </w:divBdr>
    </w:div>
    <w:div w:id="1819960703">
      <w:bodyDiv w:val="1"/>
      <w:marLeft w:val="0"/>
      <w:marRight w:val="0"/>
      <w:marTop w:val="0"/>
      <w:marBottom w:val="0"/>
      <w:divBdr>
        <w:top w:val="none" w:sz="0" w:space="0" w:color="auto"/>
        <w:left w:val="none" w:sz="0" w:space="0" w:color="auto"/>
        <w:bottom w:val="none" w:sz="0" w:space="0" w:color="auto"/>
        <w:right w:val="none" w:sz="0" w:space="0" w:color="auto"/>
      </w:divBdr>
    </w:div>
    <w:div w:id="1823541054">
      <w:bodyDiv w:val="1"/>
      <w:marLeft w:val="0"/>
      <w:marRight w:val="0"/>
      <w:marTop w:val="0"/>
      <w:marBottom w:val="0"/>
      <w:divBdr>
        <w:top w:val="none" w:sz="0" w:space="0" w:color="auto"/>
        <w:left w:val="none" w:sz="0" w:space="0" w:color="auto"/>
        <w:bottom w:val="none" w:sz="0" w:space="0" w:color="auto"/>
        <w:right w:val="none" w:sz="0" w:space="0" w:color="auto"/>
      </w:divBdr>
    </w:div>
    <w:div w:id="1823963137">
      <w:bodyDiv w:val="1"/>
      <w:marLeft w:val="0"/>
      <w:marRight w:val="0"/>
      <w:marTop w:val="0"/>
      <w:marBottom w:val="0"/>
      <w:divBdr>
        <w:top w:val="none" w:sz="0" w:space="0" w:color="auto"/>
        <w:left w:val="none" w:sz="0" w:space="0" w:color="auto"/>
        <w:bottom w:val="none" w:sz="0" w:space="0" w:color="auto"/>
        <w:right w:val="none" w:sz="0" w:space="0" w:color="auto"/>
      </w:divBdr>
    </w:div>
    <w:div w:id="1824347994">
      <w:bodyDiv w:val="1"/>
      <w:marLeft w:val="0"/>
      <w:marRight w:val="0"/>
      <w:marTop w:val="0"/>
      <w:marBottom w:val="0"/>
      <w:divBdr>
        <w:top w:val="none" w:sz="0" w:space="0" w:color="auto"/>
        <w:left w:val="none" w:sz="0" w:space="0" w:color="auto"/>
        <w:bottom w:val="none" w:sz="0" w:space="0" w:color="auto"/>
        <w:right w:val="none" w:sz="0" w:space="0" w:color="auto"/>
      </w:divBdr>
    </w:div>
    <w:div w:id="1825050175">
      <w:bodyDiv w:val="1"/>
      <w:marLeft w:val="0"/>
      <w:marRight w:val="0"/>
      <w:marTop w:val="0"/>
      <w:marBottom w:val="0"/>
      <w:divBdr>
        <w:top w:val="none" w:sz="0" w:space="0" w:color="auto"/>
        <w:left w:val="none" w:sz="0" w:space="0" w:color="auto"/>
        <w:bottom w:val="none" w:sz="0" w:space="0" w:color="auto"/>
        <w:right w:val="none" w:sz="0" w:space="0" w:color="auto"/>
      </w:divBdr>
    </w:div>
    <w:div w:id="1825972246">
      <w:bodyDiv w:val="1"/>
      <w:marLeft w:val="0"/>
      <w:marRight w:val="0"/>
      <w:marTop w:val="0"/>
      <w:marBottom w:val="0"/>
      <w:divBdr>
        <w:top w:val="none" w:sz="0" w:space="0" w:color="auto"/>
        <w:left w:val="none" w:sz="0" w:space="0" w:color="auto"/>
        <w:bottom w:val="none" w:sz="0" w:space="0" w:color="auto"/>
        <w:right w:val="none" w:sz="0" w:space="0" w:color="auto"/>
      </w:divBdr>
      <w:divsChild>
        <w:div w:id="1361777842">
          <w:marLeft w:val="0"/>
          <w:marRight w:val="0"/>
          <w:marTop w:val="0"/>
          <w:marBottom w:val="0"/>
          <w:divBdr>
            <w:top w:val="none" w:sz="0" w:space="0" w:color="auto"/>
            <w:left w:val="none" w:sz="0" w:space="0" w:color="auto"/>
            <w:bottom w:val="none" w:sz="0" w:space="0" w:color="auto"/>
            <w:right w:val="none" w:sz="0" w:space="0" w:color="auto"/>
          </w:divBdr>
          <w:divsChild>
            <w:div w:id="602688983">
              <w:marLeft w:val="0"/>
              <w:marRight w:val="0"/>
              <w:marTop w:val="0"/>
              <w:marBottom w:val="0"/>
              <w:divBdr>
                <w:top w:val="none" w:sz="0" w:space="0" w:color="auto"/>
                <w:left w:val="none" w:sz="0" w:space="0" w:color="auto"/>
                <w:bottom w:val="none" w:sz="0" w:space="0" w:color="auto"/>
                <w:right w:val="none" w:sz="0" w:space="0" w:color="auto"/>
              </w:divBdr>
              <w:divsChild>
                <w:div w:id="1196970391">
                  <w:marLeft w:val="0"/>
                  <w:marRight w:val="0"/>
                  <w:marTop w:val="0"/>
                  <w:marBottom w:val="0"/>
                  <w:divBdr>
                    <w:top w:val="none" w:sz="0" w:space="0" w:color="auto"/>
                    <w:left w:val="none" w:sz="0" w:space="0" w:color="auto"/>
                    <w:bottom w:val="none" w:sz="0" w:space="0" w:color="auto"/>
                    <w:right w:val="none" w:sz="0" w:space="0" w:color="auto"/>
                  </w:divBdr>
                  <w:divsChild>
                    <w:div w:id="21278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5533922">
      <w:bodyDiv w:val="1"/>
      <w:marLeft w:val="0"/>
      <w:marRight w:val="0"/>
      <w:marTop w:val="0"/>
      <w:marBottom w:val="0"/>
      <w:divBdr>
        <w:top w:val="none" w:sz="0" w:space="0" w:color="auto"/>
        <w:left w:val="none" w:sz="0" w:space="0" w:color="auto"/>
        <w:bottom w:val="none" w:sz="0" w:space="0" w:color="auto"/>
        <w:right w:val="none" w:sz="0" w:space="0" w:color="auto"/>
      </w:divBdr>
    </w:div>
    <w:div w:id="1835951521">
      <w:bodyDiv w:val="1"/>
      <w:marLeft w:val="0"/>
      <w:marRight w:val="0"/>
      <w:marTop w:val="0"/>
      <w:marBottom w:val="0"/>
      <w:divBdr>
        <w:top w:val="none" w:sz="0" w:space="0" w:color="auto"/>
        <w:left w:val="none" w:sz="0" w:space="0" w:color="auto"/>
        <w:bottom w:val="none" w:sz="0" w:space="0" w:color="auto"/>
        <w:right w:val="none" w:sz="0" w:space="0" w:color="auto"/>
      </w:divBdr>
      <w:divsChild>
        <w:div w:id="1490707629">
          <w:marLeft w:val="0"/>
          <w:marRight w:val="0"/>
          <w:marTop w:val="60"/>
          <w:marBottom w:val="0"/>
          <w:divBdr>
            <w:top w:val="none" w:sz="0" w:space="0" w:color="auto"/>
            <w:left w:val="none" w:sz="0" w:space="0" w:color="auto"/>
            <w:bottom w:val="none" w:sz="0" w:space="0" w:color="auto"/>
            <w:right w:val="none" w:sz="0" w:space="0" w:color="auto"/>
          </w:divBdr>
        </w:div>
        <w:div w:id="1512063718">
          <w:marLeft w:val="0"/>
          <w:marRight w:val="0"/>
          <w:marTop w:val="60"/>
          <w:marBottom w:val="0"/>
          <w:divBdr>
            <w:top w:val="none" w:sz="0" w:space="0" w:color="auto"/>
            <w:left w:val="none" w:sz="0" w:space="0" w:color="auto"/>
            <w:bottom w:val="none" w:sz="0" w:space="0" w:color="auto"/>
            <w:right w:val="none" w:sz="0" w:space="0" w:color="auto"/>
          </w:divBdr>
        </w:div>
        <w:div w:id="12073950">
          <w:marLeft w:val="0"/>
          <w:marRight w:val="0"/>
          <w:marTop w:val="60"/>
          <w:marBottom w:val="0"/>
          <w:divBdr>
            <w:top w:val="none" w:sz="0" w:space="0" w:color="auto"/>
            <w:left w:val="none" w:sz="0" w:space="0" w:color="auto"/>
            <w:bottom w:val="none" w:sz="0" w:space="0" w:color="auto"/>
            <w:right w:val="none" w:sz="0" w:space="0" w:color="auto"/>
          </w:divBdr>
        </w:div>
        <w:div w:id="1521702714">
          <w:marLeft w:val="0"/>
          <w:marRight w:val="0"/>
          <w:marTop w:val="60"/>
          <w:marBottom w:val="0"/>
          <w:divBdr>
            <w:top w:val="none" w:sz="0" w:space="0" w:color="auto"/>
            <w:left w:val="none" w:sz="0" w:space="0" w:color="auto"/>
            <w:bottom w:val="none" w:sz="0" w:space="0" w:color="auto"/>
            <w:right w:val="none" w:sz="0" w:space="0" w:color="auto"/>
          </w:divBdr>
        </w:div>
        <w:div w:id="1597400397">
          <w:marLeft w:val="0"/>
          <w:marRight w:val="0"/>
          <w:marTop w:val="60"/>
          <w:marBottom w:val="0"/>
          <w:divBdr>
            <w:top w:val="none" w:sz="0" w:space="0" w:color="auto"/>
            <w:left w:val="none" w:sz="0" w:space="0" w:color="auto"/>
            <w:bottom w:val="none" w:sz="0" w:space="0" w:color="auto"/>
            <w:right w:val="none" w:sz="0" w:space="0" w:color="auto"/>
          </w:divBdr>
        </w:div>
      </w:divsChild>
    </w:div>
    <w:div w:id="1838616809">
      <w:bodyDiv w:val="1"/>
      <w:marLeft w:val="0"/>
      <w:marRight w:val="0"/>
      <w:marTop w:val="0"/>
      <w:marBottom w:val="0"/>
      <w:divBdr>
        <w:top w:val="none" w:sz="0" w:space="0" w:color="auto"/>
        <w:left w:val="none" w:sz="0" w:space="0" w:color="auto"/>
        <w:bottom w:val="none" w:sz="0" w:space="0" w:color="auto"/>
        <w:right w:val="none" w:sz="0" w:space="0" w:color="auto"/>
      </w:divBdr>
    </w:div>
    <w:div w:id="1845362892">
      <w:bodyDiv w:val="1"/>
      <w:marLeft w:val="0"/>
      <w:marRight w:val="0"/>
      <w:marTop w:val="0"/>
      <w:marBottom w:val="0"/>
      <w:divBdr>
        <w:top w:val="none" w:sz="0" w:space="0" w:color="auto"/>
        <w:left w:val="none" w:sz="0" w:space="0" w:color="auto"/>
        <w:bottom w:val="none" w:sz="0" w:space="0" w:color="auto"/>
        <w:right w:val="none" w:sz="0" w:space="0" w:color="auto"/>
      </w:divBdr>
    </w:div>
    <w:div w:id="1845586462">
      <w:bodyDiv w:val="1"/>
      <w:marLeft w:val="0"/>
      <w:marRight w:val="0"/>
      <w:marTop w:val="0"/>
      <w:marBottom w:val="0"/>
      <w:divBdr>
        <w:top w:val="none" w:sz="0" w:space="0" w:color="auto"/>
        <w:left w:val="none" w:sz="0" w:space="0" w:color="auto"/>
        <w:bottom w:val="none" w:sz="0" w:space="0" w:color="auto"/>
        <w:right w:val="none" w:sz="0" w:space="0" w:color="auto"/>
      </w:divBdr>
      <w:divsChild>
        <w:div w:id="839782170">
          <w:marLeft w:val="0"/>
          <w:marRight w:val="0"/>
          <w:marTop w:val="60"/>
          <w:marBottom w:val="0"/>
          <w:divBdr>
            <w:top w:val="none" w:sz="0" w:space="0" w:color="auto"/>
            <w:left w:val="none" w:sz="0" w:space="0" w:color="auto"/>
            <w:bottom w:val="none" w:sz="0" w:space="0" w:color="auto"/>
            <w:right w:val="none" w:sz="0" w:space="0" w:color="auto"/>
          </w:divBdr>
        </w:div>
        <w:div w:id="1966887124">
          <w:marLeft w:val="0"/>
          <w:marRight w:val="0"/>
          <w:marTop w:val="60"/>
          <w:marBottom w:val="0"/>
          <w:divBdr>
            <w:top w:val="none" w:sz="0" w:space="0" w:color="auto"/>
            <w:left w:val="none" w:sz="0" w:space="0" w:color="auto"/>
            <w:bottom w:val="none" w:sz="0" w:space="0" w:color="auto"/>
            <w:right w:val="none" w:sz="0" w:space="0" w:color="auto"/>
          </w:divBdr>
        </w:div>
      </w:divsChild>
    </w:div>
    <w:div w:id="1847088008">
      <w:bodyDiv w:val="1"/>
      <w:marLeft w:val="0"/>
      <w:marRight w:val="0"/>
      <w:marTop w:val="0"/>
      <w:marBottom w:val="0"/>
      <w:divBdr>
        <w:top w:val="none" w:sz="0" w:space="0" w:color="auto"/>
        <w:left w:val="none" w:sz="0" w:space="0" w:color="auto"/>
        <w:bottom w:val="none" w:sz="0" w:space="0" w:color="auto"/>
        <w:right w:val="none" w:sz="0" w:space="0" w:color="auto"/>
      </w:divBdr>
    </w:div>
    <w:div w:id="1847551816">
      <w:bodyDiv w:val="1"/>
      <w:marLeft w:val="0"/>
      <w:marRight w:val="0"/>
      <w:marTop w:val="0"/>
      <w:marBottom w:val="0"/>
      <w:divBdr>
        <w:top w:val="none" w:sz="0" w:space="0" w:color="auto"/>
        <w:left w:val="none" w:sz="0" w:space="0" w:color="auto"/>
        <w:bottom w:val="none" w:sz="0" w:space="0" w:color="auto"/>
        <w:right w:val="none" w:sz="0" w:space="0" w:color="auto"/>
      </w:divBdr>
    </w:div>
    <w:div w:id="1856184445">
      <w:bodyDiv w:val="1"/>
      <w:marLeft w:val="0"/>
      <w:marRight w:val="0"/>
      <w:marTop w:val="0"/>
      <w:marBottom w:val="0"/>
      <w:divBdr>
        <w:top w:val="none" w:sz="0" w:space="0" w:color="auto"/>
        <w:left w:val="none" w:sz="0" w:space="0" w:color="auto"/>
        <w:bottom w:val="none" w:sz="0" w:space="0" w:color="auto"/>
        <w:right w:val="none" w:sz="0" w:space="0" w:color="auto"/>
      </w:divBdr>
      <w:divsChild>
        <w:div w:id="223571358">
          <w:marLeft w:val="0"/>
          <w:marRight w:val="0"/>
          <w:marTop w:val="0"/>
          <w:marBottom w:val="0"/>
          <w:divBdr>
            <w:top w:val="none" w:sz="0" w:space="0" w:color="auto"/>
            <w:left w:val="none" w:sz="0" w:space="0" w:color="auto"/>
            <w:bottom w:val="none" w:sz="0" w:space="0" w:color="auto"/>
            <w:right w:val="none" w:sz="0" w:space="0" w:color="auto"/>
          </w:divBdr>
          <w:divsChild>
            <w:div w:id="1965235202">
              <w:marLeft w:val="0"/>
              <w:marRight w:val="0"/>
              <w:marTop w:val="0"/>
              <w:marBottom w:val="0"/>
              <w:divBdr>
                <w:top w:val="none" w:sz="0" w:space="0" w:color="auto"/>
                <w:left w:val="none" w:sz="0" w:space="0" w:color="auto"/>
                <w:bottom w:val="none" w:sz="0" w:space="0" w:color="auto"/>
                <w:right w:val="none" w:sz="0" w:space="0" w:color="auto"/>
              </w:divBdr>
              <w:divsChild>
                <w:div w:id="249847998">
                  <w:marLeft w:val="0"/>
                  <w:marRight w:val="0"/>
                  <w:marTop w:val="0"/>
                  <w:marBottom w:val="0"/>
                  <w:divBdr>
                    <w:top w:val="none" w:sz="0" w:space="0" w:color="auto"/>
                    <w:left w:val="none" w:sz="0" w:space="0" w:color="auto"/>
                    <w:bottom w:val="none" w:sz="0" w:space="0" w:color="auto"/>
                    <w:right w:val="none" w:sz="0" w:space="0" w:color="auto"/>
                  </w:divBdr>
                  <w:divsChild>
                    <w:div w:id="13578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8699">
      <w:bodyDiv w:val="1"/>
      <w:marLeft w:val="0"/>
      <w:marRight w:val="0"/>
      <w:marTop w:val="0"/>
      <w:marBottom w:val="0"/>
      <w:divBdr>
        <w:top w:val="none" w:sz="0" w:space="0" w:color="auto"/>
        <w:left w:val="none" w:sz="0" w:space="0" w:color="auto"/>
        <w:bottom w:val="none" w:sz="0" w:space="0" w:color="auto"/>
        <w:right w:val="none" w:sz="0" w:space="0" w:color="auto"/>
      </w:divBdr>
      <w:divsChild>
        <w:div w:id="1990937758">
          <w:marLeft w:val="0"/>
          <w:marRight w:val="0"/>
          <w:marTop w:val="60"/>
          <w:marBottom w:val="0"/>
          <w:divBdr>
            <w:top w:val="none" w:sz="0" w:space="0" w:color="auto"/>
            <w:left w:val="none" w:sz="0" w:space="0" w:color="auto"/>
            <w:bottom w:val="none" w:sz="0" w:space="0" w:color="auto"/>
            <w:right w:val="none" w:sz="0" w:space="0" w:color="auto"/>
          </w:divBdr>
        </w:div>
        <w:div w:id="1658681301">
          <w:marLeft w:val="0"/>
          <w:marRight w:val="0"/>
          <w:marTop w:val="60"/>
          <w:marBottom w:val="0"/>
          <w:divBdr>
            <w:top w:val="none" w:sz="0" w:space="0" w:color="auto"/>
            <w:left w:val="none" w:sz="0" w:space="0" w:color="auto"/>
            <w:bottom w:val="none" w:sz="0" w:space="0" w:color="auto"/>
            <w:right w:val="none" w:sz="0" w:space="0" w:color="auto"/>
          </w:divBdr>
        </w:div>
        <w:div w:id="1242450662">
          <w:marLeft w:val="0"/>
          <w:marRight w:val="0"/>
          <w:marTop w:val="60"/>
          <w:marBottom w:val="0"/>
          <w:divBdr>
            <w:top w:val="none" w:sz="0" w:space="0" w:color="auto"/>
            <w:left w:val="none" w:sz="0" w:space="0" w:color="auto"/>
            <w:bottom w:val="none" w:sz="0" w:space="0" w:color="auto"/>
            <w:right w:val="none" w:sz="0" w:space="0" w:color="auto"/>
          </w:divBdr>
        </w:div>
        <w:div w:id="125242955">
          <w:marLeft w:val="0"/>
          <w:marRight w:val="0"/>
          <w:marTop w:val="60"/>
          <w:marBottom w:val="0"/>
          <w:divBdr>
            <w:top w:val="none" w:sz="0" w:space="0" w:color="auto"/>
            <w:left w:val="none" w:sz="0" w:space="0" w:color="auto"/>
            <w:bottom w:val="none" w:sz="0" w:space="0" w:color="auto"/>
            <w:right w:val="none" w:sz="0" w:space="0" w:color="auto"/>
          </w:divBdr>
        </w:div>
      </w:divsChild>
    </w:div>
    <w:div w:id="1880388405">
      <w:bodyDiv w:val="1"/>
      <w:marLeft w:val="0"/>
      <w:marRight w:val="0"/>
      <w:marTop w:val="0"/>
      <w:marBottom w:val="0"/>
      <w:divBdr>
        <w:top w:val="none" w:sz="0" w:space="0" w:color="auto"/>
        <w:left w:val="none" w:sz="0" w:space="0" w:color="auto"/>
        <w:bottom w:val="none" w:sz="0" w:space="0" w:color="auto"/>
        <w:right w:val="none" w:sz="0" w:space="0" w:color="auto"/>
      </w:divBdr>
    </w:div>
    <w:div w:id="1883446282">
      <w:bodyDiv w:val="1"/>
      <w:marLeft w:val="0"/>
      <w:marRight w:val="0"/>
      <w:marTop w:val="0"/>
      <w:marBottom w:val="0"/>
      <w:divBdr>
        <w:top w:val="none" w:sz="0" w:space="0" w:color="auto"/>
        <w:left w:val="none" w:sz="0" w:space="0" w:color="auto"/>
        <w:bottom w:val="none" w:sz="0" w:space="0" w:color="auto"/>
        <w:right w:val="none" w:sz="0" w:space="0" w:color="auto"/>
      </w:divBdr>
    </w:div>
    <w:div w:id="1888183918">
      <w:bodyDiv w:val="1"/>
      <w:marLeft w:val="0"/>
      <w:marRight w:val="0"/>
      <w:marTop w:val="0"/>
      <w:marBottom w:val="0"/>
      <w:divBdr>
        <w:top w:val="none" w:sz="0" w:space="0" w:color="auto"/>
        <w:left w:val="none" w:sz="0" w:space="0" w:color="auto"/>
        <w:bottom w:val="none" w:sz="0" w:space="0" w:color="auto"/>
        <w:right w:val="none" w:sz="0" w:space="0" w:color="auto"/>
      </w:divBdr>
    </w:div>
    <w:div w:id="1890023952">
      <w:bodyDiv w:val="1"/>
      <w:marLeft w:val="0"/>
      <w:marRight w:val="0"/>
      <w:marTop w:val="0"/>
      <w:marBottom w:val="0"/>
      <w:divBdr>
        <w:top w:val="none" w:sz="0" w:space="0" w:color="auto"/>
        <w:left w:val="none" w:sz="0" w:space="0" w:color="auto"/>
        <w:bottom w:val="none" w:sz="0" w:space="0" w:color="auto"/>
        <w:right w:val="none" w:sz="0" w:space="0" w:color="auto"/>
      </w:divBdr>
    </w:div>
    <w:div w:id="1890337405">
      <w:bodyDiv w:val="1"/>
      <w:marLeft w:val="0"/>
      <w:marRight w:val="0"/>
      <w:marTop w:val="0"/>
      <w:marBottom w:val="0"/>
      <w:divBdr>
        <w:top w:val="none" w:sz="0" w:space="0" w:color="auto"/>
        <w:left w:val="none" w:sz="0" w:space="0" w:color="auto"/>
        <w:bottom w:val="none" w:sz="0" w:space="0" w:color="auto"/>
        <w:right w:val="none" w:sz="0" w:space="0" w:color="auto"/>
      </w:divBdr>
    </w:div>
    <w:div w:id="1891334010">
      <w:bodyDiv w:val="1"/>
      <w:marLeft w:val="0"/>
      <w:marRight w:val="0"/>
      <w:marTop w:val="0"/>
      <w:marBottom w:val="0"/>
      <w:divBdr>
        <w:top w:val="none" w:sz="0" w:space="0" w:color="auto"/>
        <w:left w:val="none" w:sz="0" w:space="0" w:color="auto"/>
        <w:bottom w:val="none" w:sz="0" w:space="0" w:color="auto"/>
        <w:right w:val="none" w:sz="0" w:space="0" w:color="auto"/>
      </w:divBdr>
    </w:div>
    <w:div w:id="1891530956">
      <w:bodyDiv w:val="1"/>
      <w:marLeft w:val="0"/>
      <w:marRight w:val="0"/>
      <w:marTop w:val="0"/>
      <w:marBottom w:val="0"/>
      <w:divBdr>
        <w:top w:val="none" w:sz="0" w:space="0" w:color="auto"/>
        <w:left w:val="none" w:sz="0" w:space="0" w:color="auto"/>
        <w:bottom w:val="none" w:sz="0" w:space="0" w:color="auto"/>
        <w:right w:val="none" w:sz="0" w:space="0" w:color="auto"/>
      </w:divBdr>
    </w:div>
    <w:div w:id="1900439271">
      <w:bodyDiv w:val="1"/>
      <w:marLeft w:val="0"/>
      <w:marRight w:val="0"/>
      <w:marTop w:val="0"/>
      <w:marBottom w:val="0"/>
      <w:divBdr>
        <w:top w:val="none" w:sz="0" w:space="0" w:color="auto"/>
        <w:left w:val="none" w:sz="0" w:space="0" w:color="auto"/>
        <w:bottom w:val="none" w:sz="0" w:space="0" w:color="auto"/>
        <w:right w:val="none" w:sz="0" w:space="0" w:color="auto"/>
      </w:divBdr>
    </w:div>
    <w:div w:id="1900510525">
      <w:bodyDiv w:val="1"/>
      <w:marLeft w:val="0"/>
      <w:marRight w:val="0"/>
      <w:marTop w:val="0"/>
      <w:marBottom w:val="0"/>
      <w:divBdr>
        <w:top w:val="none" w:sz="0" w:space="0" w:color="auto"/>
        <w:left w:val="none" w:sz="0" w:space="0" w:color="auto"/>
        <w:bottom w:val="none" w:sz="0" w:space="0" w:color="auto"/>
        <w:right w:val="none" w:sz="0" w:space="0" w:color="auto"/>
      </w:divBdr>
    </w:div>
    <w:div w:id="1901282772">
      <w:bodyDiv w:val="1"/>
      <w:marLeft w:val="0"/>
      <w:marRight w:val="0"/>
      <w:marTop w:val="0"/>
      <w:marBottom w:val="0"/>
      <w:divBdr>
        <w:top w:val="none" w:sz="0" w:space="0" w:color="auto"/>
        <w:left w:val="none" w:sz="0" w:space="0" w:color="auto"/>
        <w:bottom w:val="none" w:sz="0" w:space="0" w:color="auto"/>
        <w:right w:val="none" w:sz="0" w:space="0" w:color="auto"/>
      </w:divBdr>
    </w:div>
    <w:div w:id="1901289316">
      <w:bodyDiv w:val="1"/>
      <w:marLeft w:val="0"/>
      <w:marRight w:val="0"/>
      <w:marTop w:val="0"/>
      <w:marBottom w:val="0"/>
      <w:divBdr>
        <w:top w:val="none" w:sz="0" w:space="0" w:color="auto"/>
        <w:left w:val="none" w:sz="0" w:space="0" w:color="auto"/>
        <w:bottom w:val="none" w:sz="0" w:space="0" w:color="auto"/>
        <w:right w:val="none" w:sz="0" w:space="0" w:color="auto"/>
      </w:divBdr>
    </w:div>
    <w:div w:id="1904169773">
      <w:bodyDiv w:val="1"/>
      <w:marLeft w:val="0"/>
      <w:marRight w:val="0"/>
      <w:marTop w:val="0"/>
      <w:marBottom w:val="0"/>
      <w:divBdr>
        <w:top w:val="none" w:sz="0" w:space="0" w:color="auto"/>
        <w:left w:val="none" w:sz="0" w:space="0" w:color="auto"/>
        <w:bottom w:val="none" w:sz="0" w:space="0" w:color="auto"/>
        <w:right w:val="none" w:sz="0" w:space="0" w:color="auto"/>
      </w:divBdr>
    </w:div>
    <w:div w:id="1907765428">
      <w:bodyDiv w:val="1"/>
      <w:marLeft w:val="0"/>
      <w:marRight w:val="0"/>
      <w:marTop w:val="0"/>
      <w:marBottom w:val="0"/>
      <w:divBdr>
        <w:top w:val="none" w:sz="0" w:space="0" w:color="auto"/>
        <w:left w:val="none" w:sz="0" w:space="0" w:color="auto"/>
        <w:bottom w:val="none" w:sz="0" w:space="0" w:color="auto"/>
        <w:right w:val="none" w:sz="0" w:space="0" w:color="auto"/>
      </w:divBdr>
    </w:div>
    <w:div w:id="1914700287">
      <w:bodyDiv w:val="1"/>
      <w:marLeft w:val="0"/>
      <w:marRight w:val="0"/>
      <w:marTop w:val="0"/>
      <w:marBottom w:val="0"/>
      <w:divBdr>
        <w:top w:val="none" w:sz="0" w:space="0" w:color="auto"/>
        <w:left w:val="none" w:sz="0" w:space="0" w:color="auto"/>
        <w:bottom w:val="none" w:sz="0" w:space="0" w:color="auto"/>
        <w:right w:val="none" w:sz="0" w:space="0" w:color="auto"/>
      </w:divBdr>
    </w:div>
    <w:div w:id="1916088981">
      <w:bodyDiv w:val="1"/>
      <w:marLeft w:val="0"/>
      <w:marRight w:val="0"/>
      <w:marTop w:val="0"/>
      <w:marBottom w:val="0"/>
      <w:divBdr>
        <w:top w:val="none" w:sz="0" w:space="0" w:color="auto"/>
        <w:left w:val="none" w:sz="0" w:space="0" w:color="auto"/>
        <w:bottom w:val="none" w:sz="0" w:space="0" w:color="auto"/>
        <w:right w:val="none" w:sz="0" w:space="0" w:color="auto"/>
      </w:divBdr>
      <w:divsChild>
        <w:div w:id="1333217521">
          <w:marLeft w:val="0"/>
          <w:marRight w:val="0"/>
          <w:marTop w:val="60"/>
          <w:marBottom w:val="0"/>
          <w:divBdr>
            <w:top w:val="none" w:sz="0" w:space="0" w:color="auto"/>
            <w:left w:val="none" w:sz="0" w:space="0" w:color="auto"/>
            <w:bottom w:val="none" w:sz="0" w:space="0" w:color="auto"/>
            <w:right w:val="none" w:sz="0" w:space="0" w:color="auto"/>
          </w:divBdr>
        </w:div>
        <w:div w:id="1467239207">
          <w:marLeft w:val="0"/>
          <w:marRight w:val="0"/>
          <w:marTop w:val="60"/>
          <w:marBottom w:val="0"/>
          <w:divBdr>
            <w:top w:val="none" w:sz="0" w:space="0" w:color="auto"/>
            <w:left w:val="none" w:sz="0" w:space="0" w:color="auto"/>
            <w:bottom w:val="none" w:sz="0" w:space="0" w:color="auto"/>
            <w:right w:val="none" w:sz="0" w:space="0" w:color="auto"/>
          </w:divBdr>
        </w:div>
        <w:div w:id="1068457931">
          <w:marLeft w:val="0"/>
          <w:marRight w:val="0"/>
          <w:marTop w:val="60"/>
          <w:marBottom w:val="0"/>
          <w:divBdr>
            <w:top w:val="none" w:sz="0" w:space="0" w:color="auto"/>
            <w:left w:val="none" w:sz="0" w:space="0" w:color="auto"/>
            <w:bottom w:val="none" w:sz="0" w:space="0" w:color="auto"/>
            <w:right w:val="none" w:sz="0" w:space="0" w:color="auto"/>
          </w:divBdr>
        </w:div>
        <w:div w:id="35548617">
          <w:marLeft w:val="0"/>
          <w:marRight w:val="0"/>
          <w:marTop w:val="60"/>
          <w:marBottom w:val="0"/>
          <w:divBdr>
            <w:top w:val="none" w:sz="0" w:space="0" w:color="auto"/>
            <w:left w:val="none" w:sz="0" w:space="0" w:color="auto"/>
            <w:bottom w:val="none" w:sz="0" w:space="0" w:color="auto"/>
            <w:right w:val="none" w:sz="0" w:space="0" w:color="auto"/>
          </w:divBdr>
        </w:div>
        <w:div w:id="1398355164">
          <w:marLeft w:val="0"/>
          <w:marRight w:val="0"/>
          <w:marTop w:val="60"/>
          <w:marBottom w:val="0"/>
          <w:divBdr>
            <w:top w:val="none" w:sz="0" w:space="0" w:color="auto"/>
            <w:left w:val="none" w:sz="0" w:space="0" w:color="auto"/>
            <w:bottom w:val="none" w:sz="0" w:space="0" w:color="auto"/>
            <w:right w:val="none" w:sz="0" w:space="0" w:color="auto"/>
          </w:divBdr>
        </w:div>
      </w:divsChild>
    </w:div>
    <w:div w:id="1919824617">
      <w:bodyDiv w:val="1"/>
      <w:marLeft w:val="0"/>
      <w:marRight w:val="0"/>
      <w:marTop w:val="0"/>
      <w:marBottom w:val="0"/>
      <w:divBdr>
        <w:top w:val="none" w:sz="0" w:space="0" w:color="auto"/>
        <w:left w:val="none" w:sz="0" w:space="0" w:color="auto"/>
        <w:bottom w:val="none" w:sz="0" w:space="0" w:color="auto"/>
        <w:right w:val="none" w:sz="0" w:space="0" w:color="auto"/>
      </w:divBdr>
    </w:div>
    <w:div w:id="1920404082">
      <w:bodyDiv w:val="1"/>
      <w:marLeft w:val="0"/>
      <w:marRight w:val="0"/>
      <w:marTop w:val="0"/>
      <w:marBottom w:val="0"/>
      <w:divBdr>
        <w:top w:val="none" w:sz="0" w:space="0" w:color="auto"/>
        <w:left w:val="none" w:sz="0" w:space="0" w:color="auto"/>
        <w:bottom w:val="none" w:sz="0" w:space="0" w:color="auto"/>
        <w:right w:val="none" w:sz="0" w:space="0" w:color="auto"/>
      </w:divBdr>
    </w:div>
    <w:div w:id="1926457812">
      <w:bodyDiv w:val="1"/>
      <w:marLeft w:val="0"/>
      <w:marRight w:val="0"/>
      <w:marTop w:val="0"/>
      <w:marBottom w:val="0"/>
      <w:divBdr>
        <w:top w:val="none" w:sz="0" w:space="0" w:color="auto"/>
        <w:left w:val="none" w:sz="0" w:space="0" w:color="auto"/>
        <w:bottom w:val="none" w:sz="0" w:space="0" w:color="auto"/>
        <w:right w:val="none" w:sz="0" w:space="0" w:color="auto"/>
      </w:divBdr>
    </w:div>
    <w:div w:id="1927111459">
      <w:bodyDiv w:val="1"/>
      <w:marLeft w:val="0"/>
      <w:marRight w:val="0"/>
      <w:marTop w:val="0"/>
      <w:marBottom w:val="0"/>
      <w:divBdr>
        <w:top w:val="none" w:sz="0" w:space="0" w:color="auto"/>
        <w:left w:val="none" w:sz="0" w:space="0" w:color="auto"/>
        <w:bottom w:val="none" w:sz="0" w:space="0" w:color="auto"/>
        <w:right w:val="none" w:sz="0" w:space="0" w:color="auto"/>
      </w:divBdr>
    </w:div>
    <w:div w:id="1928878537">
      <w:bodyDiv w:val="1"/>
      <w:marLeft w:val="0"/>
      <w:marRight w:val="0"/>
      <w:marTop w:val="0"/>
      <w:marBottom w:val="0"/>
      <w:divBdr>
        <w:top w:val="none" w:sz="0" w:space="0" w:color="auto"/>
        <w:left w:val="none" w:sz="0" w:space="0" w:color="auto"/>
        <w:bottom w:val="none" w:sz="0" w:space="0" w:color="auto"/>
        <w:right w:val="none" w:sz="0" w:space="0" w:color="auto"/>
      </w:divBdr>
    </w:div>
    <w:div w:id="1928921967">
      <w:bodyDiv w:val="1"/>
      <w:marLeft w:val="0"/>
      <w:marRight w:val="0"/>
      <w:marTop w:val="0"/>
      <w:marBottom w:val="0"/>
      <w:divBdr>
        <w:top w:val="none" w:sz="0" w:space="0" w:color="auto"/>
        <w:left w:val="none" w:sz="0" w:space="0" w:color="auto"/>
        <w:bottom w:val="none" w:sz="0" w:space="0" w:color="auto"/>
        <w:right w:val="none" w:sz="0" w:space="0" w:color="auto"/>
      </w:divBdr>
    </w:div>
    <w:div w:id="1931812855">
      <w:bodyDiv w:val="1"/>
      <w:marLeft w:val="0"/>
      <w:marRight w:val="0"/>
      <w:marTop w:val="0"/>
      <w:marBottom w:val="0"/>
      <w:divBdr>
        <w:top w:val="none" w:sz="0" w:space="0" w:color="auto"/>
        <w:left w:val="none" w:sz="0" w:space="0" w:color="auto"/>
        <w:bottom w:val="none" w:sz="0" w:space="0" w:color="auto"/>
        <w:right w:val="none" w:sz="0" w:space="0" w:color="auto"/>
      </w:divBdr>
    </w:div>
    <w:div w:id="1931885724">
      <w:bodyDiv w:val="1"/>
      <w:marLeft w:val="0"/>
      <w:marRight w:val="0"/>
      <w:marTop w:val="0"/>
      <w:marBottom w:val="0"/>
      <w:divBdr>
        <w:top w:val="none" w:sz="0" w:space="0" w:color="auto"/>
        <w:left w:val="none" w:sz="0" w:space="0" w:color="auto"/>
        <w:bottom w:val="none" w:sz="0" w:space="0" w:color="auto"/>
        <w:right w:val="none" w:sz="0" w:space="0" w:color="auto"/>
      </w:divBdr>
      <w:divsChild>
        <w:div w:id="681011344">
          <w:marLeft w:val="0"/>
          <w:marRight w:val="0"/>
          <w:marTop w:val="0"/>
          <w:marBottom w:val="0"/>
          <w:divBdr>
            <w:top w:val="none" w:sz="0" w:space="0" w:color="auto"/>
            <w:left w:val="none" w:sz="0" w:space="0" w:color="auto"/>
            <w:bottom w:val="none" w:sz="0" w:space="0" w:color="auto"/>
            <w:right w:val="none" w:sz="0" w:space="0" w:color="auto"/>
          </w:divBdr>
          <w:divsChild>
            <w:div w:id="257642249">
              <w:marLeft w:val="0"/>
              <w:marRight w:val="0"/>
              <w:marTop w:val="0"/>
              <w:marBottom w:val="0"/>
              <w:divBdr>
                <w:top w:val="none" w:sz="0" w:space="0" w:color="auto"/>
                <w:left w:val="none" w:sz="0" w:space="0" w:color="auto"/>
                <w:bottom w:val="none" w:sz="0" w:space="0" w:color="auto"/>
                <w:right w:val="none" w:sz="0" w:space="0" w:color="auto"/>
              </w:divBdr>
              <w:divsChild>
                <w:div w:id="1143884919">
                  <w:marLeft w:val="0"/>
                  <w:marRight w:val="0"/>
                  <w:marTop w:val="0"/>
                  <w:marBottom w:val="0"/>
                  <w:divBdr>
                    <w:top w:val="none" w:sz="0" w:space="0" w:color="auto"/>
                    <w:left w:val="none" w:sz="0" w:space="0" w:color="auto"/>
                    <w:bottom w:val="none" w:sz="0" w:space="0" w:color="auto"/>
                    <w:right w:val="none" w:sz="0" w:space="0" w:color="auto"/>
                  </w:divBdr>
                  <w:divsChild>
                    <w:div w:id="1513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98728">
      <w:bodyDiv w:val="1"/>
      <w:marLeft w:val="0"/>
      <w:marRight w:val="0"/>
      <w:marTop w:val="0"/>
      <w:marBottom w:val="0"/>
      <w:divBdr>
        <w:top w:val="none" w:sz="0" w:space="0" w:color="auto"/>
        <w:left w:val="none" w:sz="0" w:space="0" w:color="auto"/>
        <w:bottom w:val="none" w:sz="0" w:space="0" w:color="auto"/>
        <w:right w:val="none" w:sz="0" w:space="0" w:color="auto"/>
      </w:divBdr>
      <w:divsChild>
        <w:div w:id="1496258648">
          <w:marLeft w:val="0"/>
          <w:marRight w:val="0"/>
          <w:marTop w:val="0"/>
          <w:marBottom w:val="0"/>
          <w:divBdr>
            <w:top w:val="none" w:sz="0" w:space="0" w:color="auto"/>
            <w:left w:val="none" w:sz="0" w:space="0" w:color="auto"/>
            <w:bottom w:val="none" w:sz="0" w:space="0" w:color="auto"/>
            <w:right w:val="none" w:sz="0" w:space="0" w:color="auto"/>
          </w:divBdr>
        </w:div>
      </w:divsChild>
    </w:div>
    <w:div w:id="1937905093">
      <w:bodyDiv w:val="1"/>
      <w:marLeft w:val="0"/>
      <w:marRight w:val="0"/>
      <w:marTop w:val="0"/>
      <w:marBottom w:val="0"/>
      <w:divBdr>
        <w:top w:val="none" w:sz="0" w:space="0" w:color="auto"/>
        <w:left w:val="none" w:sz="0" w:space="0" w:color="auto"/>
        <w:bottom w:val="none" w:sz="0" w:space="0" w:color="auto"/>
        <w:right w:val="none" w:sz="0" w:space="0" w:color="auto"/>
      </w:divBdr>
    </w:div>
    <w:div w:id="1945380684">
      <w:bodyDiv w:val="1"/>
      <w:marLeft w:val="0"/>
      <w:marRight w:val="0"/>
      <w:marTop w:val="0"/>
      <w:marBottom w:val="0"/>
      <w:divBdr>
        <w:top w:val="none" w:sz="0" w:space="0" w:color="auto"/>
        <w:left w:val="none" w:sz="0" w:space="0" w:color="auto"/>
        <w:bottom w:val="none" w:sz="0" w:space="0" w:color="auto"/>
        <w:right w:val="none" w:sz="0" w:space="0" w:color="auto"/>
      </w:divBdr>
    </w:div>
    <w:div w:id="1946693886">
      <w:bodyDiv w:val="1"/>
      <w:marLeft w:val="0"/>
      <w:marRight w:val="0"/>
      <w:marTop w:val="0"/>
      <w:marBottom w:val="0"/>
      <w:divBdr>
        <w:top w:val="none" w:sz="0" w:space="0" w:color="auto"/>
        <w:left w:val="none" w:sz="0" w:space="0" w:color="auto"/>
        <w:bottom w:val="none" w:sz="0" w:space="0" w:color="auto"/>
        <w:right w:val="none" w:sz="0" w:space="0" w:color="auto"/>
      </w:divBdr>
      <w:divsChild>
        <w:div w:id="1389382958">
          <w:marLeft w:val="0"/>
          <w:marRight w:val="0"/>
          <w:marTop w:val="0"/>
          <w:marBottom w:val="0"/>
          <w:divBdr>
            <w:top w:val="none" w:sz="0" w:space="0" w:color="auto"/>
            <w:left w:val="none" w:sz="0" w:space="0" w:color="auto"/>
            <w:bottom w:val="none" w:sz="0" w:space="0" w:color="auto"/>
            <w:right w:val="none" w:sz="0" w:space="0" w:color="auto"/>
          </w:divBdr>
          <w:divsChild>
            <w:div w:id="1767968024">
              <w:marLeft w:val="0"/>
              <w:marRight w:val="0"/>
              <w:marTop w:val="0"/>
              <w:marBottom w:val="0"/>
              <w:divBdr>
                <w:top w:val="none" w:sz="0" w:space="0" w:color="auto"/>
                <w:left w:val="none" w:sz="0" w:space="0" w:color="auto"/>
                <w:bottom w:val="none" w:sz="0" w:space="0" w:color="auto"/>
                <w:right w:val="none" w:sz="0" w:space="0" w:color="auto"/>
              </w:divBdr>
              <w:divsChild>
                <w:div w:id="2032683232">
                  <w:marLeft w:val="0"/>
                  <w:marRight w:val="0"/>
                  <w:marTop w:val="0"/>
                  <w:marBottom w:val="0"/>
                  <w:divBdr>
                    <w:top w:val="none" w:sz="0" w:space="0" w:color="auto"/>
                    <w:left w:val="none" w:sz="0" w:space="0" w:color="auto"/>
                    <w:bottom w:val="none" w:sz="0" w:space="0" w:color="auto"/>
                    <w:right w:val="none" w:sz="0" w:space="0" w:color="auto"/>
                  </w:divBdr>
                  <w:divsChild>
                    <w:div w:id="2024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78984">
      <w:bodyDiv w:val="1"/>
      <w:marLeft w:val="0"/>
      <w:marRight w:val="0"/>
      <w:marTop w:val="0"/>
      <w:marBottom w:val="0"/>
      <w:divBdr>
        <w:top w:val="none" w:sz="0" w:space="0" w:color="auto"/>
        <w:left w:val="none" w:sz="0" w:space="0" w:color="auto"/>
        <w:bottom w:val="none" w:sz="0" w:space="0" w:color="auto"/>
        <w:right w:val="none" w:sz="0" w:space="0" w:color="auto"/>
      </w:divBdr>
    </w:div>
    <w:div w:id="1950310732">
      <w:bodyDiv w:val="1"/>
      <w:marLeft w:val="0"/>
      <w:marRight w:val="0"/>
      <w:marTop w:val="0"/>
      <w:marBottom w:val="0"/>
      <w:divBdr>
        <w:top w:val="none" w:sz="0" w:space="0" w:color="auto"/>
        <w:left w:val="none" w:sz="0" w:space="0" w:color="auto"/>
        <w:bottom w:val="none" w:sz="0" w:space="0" w:color="auto"/>
        <w:right w:val="none" w:sz="0" w:space="0" w:color="auto"/>
      </w:divBdr>
    </w:div>
    <w:div w:id="1960914155">
      <w:bodyDiv w:val="1"/>
      <w:marLeft w:val="0"/>
      <w:marRight w:val="0"/>
      <w:marTop w:val="0"/>
      <w:marBottom w:val="0"/>
      <w:divBdr>
        <w:top w:val="none" w:sz="0" w:space="0" w:color="auto"/>
        <w:left w:val="none" w:sz="0" w:space="0" w:color="auto"/>
        <w:bottom w:val="none" w:sz="0" w:space="0" w:color="auto"/>
        <w:right w:val="none" w:sz="0" w:space="0" w:color="auto"/>
      </w:divBdr>
      <w:divsChild>
        <w:div w:id="2002733755">
          <w:marLeft w:val="0"/>
          <w:marRight w:val="0"/>
          <w:marTop w:val="0"/>
          <w:marBottom w:val="0"/>
          <w:divBdr>
            <w:top w:val="none" w:sz="0" w:space="0" w:color="auto"/>
            <w:left w:val="none" w:sz="0" w:space="0" w:color="auto"/>
            <w:bottom w:val="none" w:sz="0" w:space="0" w:color="auto"/>
            <w:right w:val="none" w:sz="0" w:space="0" w:color="auto"/>
          </w:divBdr>
          <w:divsChild>
            <w:div w:id="697313292">
              <w:marLeft w:val="0"/>
              <w:marRight w:val="0"/>
              <w:marTop w:val="0"/>
              <w:marBottom w:val="0"/>
              <w:divBdr>
                <w:top w:val="none" w:sz="0" w:space="0" w:color="auto"/>
                <w:left w:val="none" w:sz="0" w:space="0" w:color="auto"/>
                <w:bottom w:val="none" w:sz="0" w:space="0" w:color="auto"/>
                <w:right w:val="none" w:sz="0" w:space="0" w:color="auto"/>
              </w:divBdr>
              <w:divsChild>
                <w:div w:id="293489654">
                  <w:marLeft w:val="0"/>
                  <w:marRight w:val="0"/>
                  <w:marTop w:val="0"/>
                  <w:marBottom w:val="0"/>
                  <w:divBdr>
                    <w:top w:val="none" w:sz="0" w:space="0" w:color="auto"/>
                    <w:left w:val="none" w:sz="0" w:space="0" w:color="auto"/>
                    <w:bottom w:val="none" w:sz="0" w:space="0" w:color="auto"/>
                    <w:right w:val="none" w:sz="0" w:space="0" w:color="auto"/>
                  </w:divBdr>
                  <w:divsChild>
                    <w:div w:id="7867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56684">
      <w:bodyDiv w:val="1"/>
      <w:marLeft w:val="0"/>
      <w:marRight w:val="0"/>
      <w:marTop w:val="0"/>
      <w:marBottom w:val="0"/>
      <w:divBdr>
        <w:top w:val="none" w:sz="0" w:space="0" w:color="auto"/>
        <w:left w:val="none" w:sz="0" w:space="0" w:color="auto"/>
        <w:bottom w:val="none" w:sz="0" w:space="0" w:color="auto"/>
        <w:right w:val="none" w:sz="0" w:space="0" w:color="auto"/>
      </w:divBdr>
    </w:div>
    <w:div w:id="1963682168">
      <w:bodyDiv w:val="1"/>
      <w:marLeft w:val="0"/>
      <w:marRight w:val="0"/>
      <w:marTop w:val="0"/>
      <w:marBottom w:val="0"/>
      <w:divBdr>
        <w:top w:val="none" w:sz="0" w:space="0" w:color="auto"/>
        <w:left w:val="none" w:sz="0" w:space="0" w:color="auto"/>
        <w:bottom w:val="none" w:sz="0" w:space="0" w:color="auto"/>
        <w:right w:val="none" w:sz="0" w:space="0" w:color="auto"/>
      </w:divBdr>
    </w:div>
    <w:div w:id="1964537207">
      <w:bodyDiv w:val="1"/>
      <w:marLeft w:val="0"/>
      <w:marRight w:val="0"/>
      <w:marTop w:val="0"/>
      <w:marBottom w:val="0"/>
      <w:divBdr>
        <w:top w:val="none" w:sz="0" w:space="0" w:color="auto"/>
        <w:left w:val="none" w:sz="0" w:space="0" w:color="auto"/>
        <w:bottom w:val="none" w:sz="0" w:space="0" w:color="auto"/>
        <w:right w:val="none" w:sz="0" w:space="0" w:color="auto"/>
      </w:divBdr>
    </w:div>
    <w:div w:id="1976175338">
      <w:bodyDiv w:val="1"/>
      <w:marLeft w:val="0"/>
      <w:marRight w:val="0"/>
      <w:marTop w:val="0"/>
      <w:marBottom w:val="0"/>
      <w:divBdr>
        <w:top w:val="none" w:sz="0" w:space="0" w:color="auto"/>
        <w:left w:val="none" w:sz="0" w:space="0" w:color="auto"/>
        <w:bottom w:val="none" w:sz="0" w:space="0" w:color="auto"/>
        <w:right w:val="none" w:sz="0" w:space="0" w:color="auto"/>
      </w:divBdr>
    </w:div>
    <w:div w:id="1976834178">
      <w:bodyDiv w:val="1"/>
      <w:marLeft w:val="0"/>
      <w:marRight w:val="0"/>
      <w:marTop w:val="0"/>
      <w:marBottom w:val="0"/>
      <w:divBdr>
        <w:top w:val="none" w:sz="0" w:space="0" w:color="auto"/>
        <w:left w:val="none" w:sz="0" w:space="0" w:color="auto"/>
        <w:bottom w:val="none" w:sz="0" w:space="0" w:color="auto"/>
        <w:right w:val="none" w:sz="0" w:space="0" w:color="auto"/>
      </w:divBdr>
    </w:div>
    <w:div w:id="1977636496">
      <w:bodyDiv w:val="1"/>
      <w:marLeft w:val="0"/>
      <w:marRight w:val="0"/>
      <w:marTop w:val="0"/>
      <w:marBottom w:val="0"/>
      <w:divBdr>
        <w:top w:val="none" w:sz="0" w:space="0" w:color="auto"/>
        <w:left w:val="none" w:sz="0" w:space="0" w:color="auto"/>
        <w:bottom w:val="none" w:sz="0" w:space="0" w:color="auto"/>
        <w:right w:val="none" w:sz="0" w:space="0" w:color="auto"/>
      </w:divBdr>
      <w:divsChild>
        <w:div w:id="1992634494">
          <w:marLeft w:val="0"/>
          <w:marRight w:val="0"/>
          <w:marTop w:val="0"/>
          <w:marBottom w:val="0"/>
          <w:divBdr>
            <w:top w:val="none" w:sz="0" w:space="0" w:color="auto"/>
            <w:left w:val="none" w:sz="0" w:space="0" w:color="auto"/>
            <w:bottom w:val="none" w:sz="0" w:space="0" w:color="auto"/>
            <w:right w:val="none" w:sz="0" w:space="0" w:color="auto"/>
          </w:divBdr>
          <w:divsChild>
            <w:div w:id="1584485225">
              <w:marLeft w:val="0"/>
              <w:marRight w:val="0"/>
              <w:marTop w:val="0"/>
              <w:marBottom w:val="0"/>
              <w:divBdr>
                <w:top w:val="none" w:sz="0" w:space="0" w:color="auto"/>
                <w:left w:val="none" w:sz="0" w:space="0" w:color="auto"/>
                <w:bottom w:val="none" w:sz="0" w:space="0" w:color="auto"/>
                <w:right w:val="none" w:sz="0" w:space="0" w:color="auto"/>
              </w:divBdr>
              <w:divsChild>
                <w:div w:id="134566630">
                  <w:marLeft w:val="0"/>
                  <w:marRight w:val="0"/>
                  <w:marTop w:val="0"/>
                  <w:marBottom w:val="0"/>
                  <w:divBdr>
                    <w:top w:val="none" w:sz="0" w:space="0" w:color="auto"/>
                    <w:left w:val="none" w:sz="0" w:space="0" w:color="auto"/>
                    <w:bottom w:val="none" w:sz="0" w:space="0" w:color="auto"/>
                    <w:right w:val="none" w:sz="0" w:space="0" w:color="auto"/>
                  </w:divBdr>
                  <w:divsChild>
                    <w:div w:id="18562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608">
      <w:bodyDiv w:val="1"/>
      <w:marLeft w:val="0"/>
      <w:marRight w:val="0"/>
      <w:marTop w:val="0"/>
      <w:marBottom w:val="0"/>
      <w:divBdr>
        <w:top w:val="none" w:sz="0" w:space="0" w:color="auto"/>
        <w:left w:val="none" w:sz="0" w:space="0" w:color="auto"/>
        <w:bottom w:val="none" w:sz="0" w:space="0" w:color="auto"/>
        <w:right w:val="none" w:sz="0" w:space="0" w:color="auto"/>
      </w:divBdr>
    </w:div>
    <w:div w:id="1983196528">
      <w:bodyDiv w:val="1"/>
      <w:marLeft w:val="0"/>
      <w:marRight w:val="0"/>
      <w:marTop w:val="0"/>
      <w:marBottom w:val="0"/>
      <w:divBdr>
        <w:top w:val="none" w:sz="0" w:space="0" w:color="auto"/>
        <w:left w:val="none" w:sz="0" w:space="0" w:color="auto"/>
        <w:bottom w:val="none" w:sz="0" w:space="0" w:color="auto"/>
        <w:right w:val="none" w:sz="0" w:space="0" w:color="auto"/>
      </w:divBdr>
    </w:div>
    <w:div w:id="1987120160">
      <w:bodyDiv w:val="1"/>
      <w:marLeft w:val="0"/>
      <w:marRight w:val="0"/>
      <w:marTop w:val="0"/>
      <w:marBottom w:val="0"/>
      <w:divBdr>
        <w:top w:val="none" w:sz="0" w:space="0" w:color="auto"/>
        <w:left w:val="none" w:sz="0" w:space="0" w:color="auto"/>
        <w:bottom w:val="none" w:sz="0" w:space="0" w:color="auto"/>
        <w:right w:val="none" w:sz="0" w:space="0" w:color="auto"/>
      </w:divBdr>
    </w:div>
    <w:div w:id="1992363391">
      <w:bodyDiv w:val="1"/>
      <w:marLeft w:val="0"/>
      <w:marRight w:val="0"/>
      <w:marTop w:val="0"/>
      <w:marBottom w:val="0"/>
      <w:divBdr>
        <w:top w:val="none" w:sz="0" w:space="0" w:color="auto"/>
        <w:left w:val="none" w:sz="0" w:space="0" w:color="auto"/>
        <w:bottom w:val="none" w:sz="0" w:space="0" w:color="auto"/>
        <w:right w:val="none" w:sz="0" w:space="0" w:color="auto"/>
      </w:divBdr>
    </w:div>
    <w:div w:id="1993675888">
      <w:bodyDiv w:val="1"/>
      <w:marLeft w:val="0"/>
      <w:marRight w:val="0"/>
      <w:marTop w:val="0"/>
      <w:marBottom w:val="0"/>
      <w:divBdr>
        <w:top w:val="none" w:sz="0" w:space="0" w:color="auto"/>
        <w:left w:val="none" w:sz="0" w:space="0" w:color="auto"/>
        <w:bottom w:val="none" w:sz="0" w:space="0" w:color="auto"/>
        <w:right w:val="none" w:sz="0" w:space="0" w:color="auto"/>
      </w:divBdr>
    </w:div>
    <w:div w:id="1996951371">
      <w:bodyDiv w:val="1"/>
      <w:marLeft w:val="0"/>
      <w:marRight w:val="0"/>
      <w:marTop w:val="0"/>
      <w:marBottom w:val="0"/>
      <w:divBdr>
        <w:top w:val="none" w:sz="0" w:space="0" w:color="auto"/>
        <w:left w:val="none" w:sz="0" w:space="0" w:color="auto"/>
        <w:bottom w:val="none" w:sz="0" w:space="0" w:color="auto"/>
        <w:right w:val="none" w:sz="0" w:space="0" w:color="auto"/>
      </w:divBdr>
    </w:div>
    <w:div w:id="2008362006">
      <w:bodyDiv w:val="1"/>
      <w:marLeft w:val="0"/>
      <w:marRight w:val="0"/>
      <w:marTop w:val="0"/>
      <w:marBottom w:val="0"/>
      <w:divBdr>
        <w:top w:val="none" w:sz="0" w:space="0" w:color="auto"/>
        <w:left w:val="none" w:sz="0" w:space="0" w:color="auto"/>
        <w:bottom w:val="none" w:sz="0" w:space="0" w:color="auto"/>
        <w:right w:val="none" w:sz="0" w:space="0" w:color="auto"/>
      </w:divBdr>
    </w:div>
    <w:div w:id="2013215053">
      <w:bodyDiv w:val="1"/>
      <w:marLeft w:val="0"/>
      <w:marRight w:val="0"/>
      <w:marTop w:val="0"/>
      <w:marBottom w:val="0"/>
      <w:divBdr>
        <w:top w:val="none" w:sz="0" w:space="0" w:color="auto"/>
        <w:left w:val="none" w:sz="0" w:space="0" w:color="auto"/>
        <w:bottom w:val="none" w:sz="0" w:space="0" w:color="auto"/>
        <w:right w:val="none" w:sz="0" w:space="0" w:color="auto"/>
      </w:divBdr>
    </w:div>
    <w:div w:id="2018606812">
      <w:bodyDiv w:val="1"/>
      <w:marLeft w:val="0"/>
      <w:marRight w:val="0"/>
      <w:marTop w:val="0"/>
      <w:marBottom w:val="0"/>
      <w:divBdr>
        <w:top w:val="none" w:sz="0" w:space="0" w:color="auto"/>
        <w:left w:val="none" w:sz="0" w:space="0" w:color="auto"/>
        <w:bottom w:val="none" w:sz="0" w:space="0" w:color="auto"/>
        <w:right w:val="none" w:sz="0" w:space="0" w:color="auto"/>
      </w:divBdr>
    </w:div>
    <w:div w:id="2024744300">
      <w:bodyDiv w:val="1"/>
      <w:marLeft w:val="0"/>
      <w:marRight w:val="0"/>
      <w:marTop w:val="0"/>
      <w:marBottom w:val="0"/>
      <w:divBdr>
        <w:top w:val="none" w:sz="0" w:space="0" w:color="auto"/>
        <w:left w:val="none" w:sz="0" w:space="0" w:color="auto"/>
        <w:bottom w:val="none" w:sz="0" w:space="0" w:color="auto"/>
        <w:right w:val="none" w:sz="0" w:space="0" w:color="auto"/>
      </w:divBdr>
    </w:div>
    <w:div w:id="2029520902">
      <w:bodyDiv w:val="1"/>
      <w:marLeft w:val="0"/>
      <w:marRight w:val="0"/>
      <w:marTop w:val="0"/>
      <w:marBottom w:val="0"/>
      <w:divBdr>
        <w:top w:val="none" w:sz="0" w:space="0" w:color="auto"/>
        <w:left w:val="none" w:sz="0" w:space="0" w:color="auto"/>
        <w:bottom w:val="none" w:sz="0" w:space="0" w:color="auto"/>
        <w:right w:val="none" w:sz="0" w:space="0" w:color="auto"/>
      </w:divBdr>
    </w:div>
    <w:div w:id="2030714261">
      <w:bodyDiv w:val="1"/>
      <w:marLeft w:val="0"/>
      <w:marRight w:val="0"/>
      <w:marTop w:val="0"/>
      <w:marBottom w:val="0"/>
      <w:divBdr>
        <w:top w:val="none" w:sz="0" w:space="0" w:color="auto"/>
        <w:left w:val="none" w:sz="0" w:space="0" w:color="auto"/>
        <w:bottom w:val="none" w:sz="0" w:space="0" w:color="auto"/>
        <w:right w:val="none" w:sz="0" w:space="0" w:color="auto"/>
      </w:divBdr>
    </w:div>
    <w:div w:id="2042781842">
      <w:bodyDiv w:val="1"/>
      <w:marLeft w:val="0"/>
      <w:marRight w:val="0"/>
      <w:marTop w:val="0"/>
      <w:marBottom w:val="0"/>
      <w:divBdr>
        <w:top w:val="none" w:sz="0" w:space="0" w:color="auto"/>
        <w:left w:val="none" w:sz="0" w:space="0" w:color="auto"/>
        <w:bottom w:val="none" w:sz="0" w:space="0" w:color="auto"/>
        <w:right w:val="none" w:sz="0" w:space="0" w:color="auto"/>
      </w:divBdr>
    </w:div>
    <w:div w:id="2042852019">
      <w:bodyDiv w:val="1"/>
      <w:marLeft w:val="0"/>
      <w:marRight w:val="0"/>
      <w:marTop w:val="0"/>
      <w:marBottom w:val="0"/>
      <w:divBdr>
        <w:top w:val="none" w:sz="0" w:space="0" w:color="auto"/>
        <w:left w:val="none" w:sz="0" w:space="0" w:color="auto"/>
        <w:bottom w:val="none" w:sz="0" w:space="0" w:color="auto"/>
        <w:right w:val="none" w:sz="0" w:space="0" w:color="auto"/>
      </w:divBdr>
    </w:div>
    <w:div w:id="2043048046">
      <w:bodyDiv w:val="1"/>
      <w:marLeft w:val="0"/>
      <w:marRight w:val="0"/>
      <w:marTop w:val="0"/>
      <w:marBottom w:val="0"/>
      <w:divBdr>
        <w:top w:val="none" w:sz="0" w:space="0" w:color="auto"/>
        <w:left w:val="none" w:sz="0" w:space="0" w:color="auto"/>
        <w:bottom w:val="none" w:sz="0" w:space="0" w:color="auto"/>
        <w:right w:val="none" w:sz="0" w:space="0" w:color="auto"/>
      </w:divBdr>
    </w:div>
    <w:div w:id="2043282994">
      <w:bodyDiv w:val="1"/>
      <w:marLeft w:val="0"/>
      <w:marRight w:val="0"/>
      <w:marTop w:val="0"/>
      <w:marBottom w:val="0"/>
      <w:divBdr>
        <w:top w:val="none" w:sz="0" w:space="0" w:color="auto"/>
        <w:left w:val="none" w:sz="0" w:space="0" w:color="auto"/>
        <w:bottom w:val="none" w:sz="0" w:space="0" w:color="auto"/>
        <w:right w:val="none" w:sz="0" w:space="0" w:color="auto"/>
      </w:divBdr>
      <w:divsChild>
        <w:div w:id="152258900">
          <w:marLeft w:val="0"/>
          <w:marRight w:val="0"/>
          <w:marTop w:val="60"/>
          <w:marBottom w:val="0"/>
          <w:divBdr>
            <w:top w:val="none" w:sz="0" w:space="0" w:color="auto"/>
            <w:left w:val="none" w:sz="0" w:space="0" w:color="auto"/>
            <w:bottom w:val="none" w:sz="0" w:space="0" w:color="auto"/>
            <w:right w:val="none" w:sz="0" w:space="0" w:color="auto"/>
          </w:divBdr>
        </w:div>
        <w:div w:id="727612194">
          <w:marLeft w:val="0"/>
          <w:marRight w:val="0"/>
          <w:marTop w:val="60"/>
          <w:marBottom w:val="0"/>
          <w:divBdr>
            <w:top w:val="none" w:sz="0" w:space="0" w:color="auto"/>
            <w:left w:val="none" w:sz="0" w:space="0" w:color="auto"/>
            <w:bottom w:val="none" w:sz="0" w:space="0" w:color="auto"/>
            <w:right w:val="none" w:sz="0" w:space="0" w:color="auto"/>
          </w:divBdr>
        </w:div>
      </w:divsChild>
    </w:div>
    <w:div w:id="2044209452">
      <w:bodyDiv w:val="1"/>
      <w:marLeft w:val="0"/>
      <w:marRight w:val="0"/>
      <w:marTop w:val="0"/>
      <w:marBottom w:val="0"/>
      <w:divBdr>
        <w:top w:val="none" w:sz="0" w:space="0" w:color="auto"/>
        <w:left w:val="none" w:sz="0" w:space="0" w:color="auto"/>
        <w:bottom w:val="none" w:sz="0" w:space="0" w:color="auto"/>
        <w:right w:val="none" w:sz="0" w:space="0" w:color="auto"/>
      </w:divBdr>
    </w:div>
    <w:div w:id="2045134610">
      <w:bodyDiv w:val="1"/>
      <w:marLeft w:val="0"/>
      <w:marRight w:val="0"/>
      <w:marTop w:val="0"/>
      <w:marBottom w:val="0"/>
      <w:divBdr>
        <w:top w:val="none" w:sz="0" w:space="0" w:color="auto"/>
        <w:left w:val="none" w:sz="0" w:space="0" w:color="auto"/>
        <w:bottom w:val="none" w:sz="0" w:space="0" w:color="auto"/>
        <w:right w:val="none" w:sz="0" w:space="0" w:color="auto"/>
      </w:divBdr>
      <w:divsChild>
        <w:div w:id="107093399">
          <w:marLeft w:val="0"/>
          <w:marRight w:val="0"/>
          <w:marTop w:val="60"/>
          <w:marBottom w:val="0"/>
          <w:divBdr>
            <w:top w:val="none" w:sz="0" w:space="0" w:color="auto"/>
            <w:left w:val="none" w:sz="0" w:space="0" w:color="auto"/>
            <w:bottom w:val="none" w:sz="0" w:space="0" w:color="auto"/>
            <w:right w:val="none" w:sz="0" w:space="0" w:color="auto"/>
          </w:divBdr>
        </w:div>
        <w:div w:id="1045564740">
          <w:marLeft w:val="0"/>
          <w:marRight w:val="0"/>
          <w:marTop w:val="60"/>
          <w:marBottom w:val="0"/>
          <w:divBdr>
            <w:top w:val="none" w:sz="0" w:space="0" w:color="auto"/>
            <w:left w:val="none" w:sz="0" w:space="0" w:color="auto"/>
            <w:bottom w:val="none" w:sz="0" w:space="0" w:color="auto"/>
            <w:right w:val="none" w:sz="0" w:space="0" w:color="auto"/>
          </w:divBdr>
        </w:div>
      </w:divsChild>
    </w:div>
    <w:div w:id="2051874467">
      <w:bodyDiv w:val="1"/>
      <w:marLeft w:val="0"/>
      <w:marRight w:val="0"/>
      <w:marTop w:val="0"/>
      <w:marBottom w:val="0"/>
      <w:divBdr>
        <w:top w:val="none" w:sz="0" w:space="0" w:color="auto"/>
        <w:left w:val="none" w:sz="0" w:space="0" w:color="auto"/>
        <w:bottom w:val="none" w:sz="0" w:space="0" w:color="auto"/>
        <w:right w:val="none" w:sz="0" w:space="0" w:color="auto"/>
      </w:divBdr>
    </w:div>
    <w:div w:id="2056654684">
      <w:bodyDiv w:val="1"/>
      <w:marLeft w:val="0"/>
      <w:marRight w:val="0"/>
      <w:marTop w:val="0"/>
      <w:marBottom w:val="0"/>
      <w:divBdr>
        <w:top w:val="none" w:sz="0" w:space="0" w:color="auto"/>
        <w:left w:val="none" w:sz="0" w:space="0" w:color="auto"/>
        <w:bottom w:val="none" w:sz="0" w:space="0" w:color="auto"/>
        <w:right w:val="none" w:sz="0" w:space="0" w:color="auto"/>
      </w:divBdr>
    </w:div>
    <w:div w:id="2057463742">
      <w:bodyDiv w:val="1"/>
      <w:marLeft w:val="0"/>
      <w:marRight w:val="0"/>
      <w:marTop w:val="0"/>
      <w:marBottom w:val="0"/>
      <w:divBdr>
        <w:top w:val="none" w:sz="0" w:space="0" w:color="auto"/>
        <w:left w:val="none" w:sz="0" w:space="0" w:color="auto"/>
        <w:bottom w:val="none" w:sz="0" w:space="0" w:color="auto"/>
        <w:right w:val="none" w:sz="0" w:space="0" w:color="auto"/>
      </w:divBdr>
    </w:div>
    <w:div w:id="2057775342">
      <w:bodyDiv w:val="1"/>
      <w:marLeft w:val="0"/>
      <w:marRight w:val="0"/>
      <w:marTop w:val="0"/>
      <w:marBottom w:val="0"/>
      <w:divBdr>
        <w:top w:val="none" w:sz="0" w:space="0" w:color="auto"/>
        <w:left w:val="none" w:sz="0" w:space="0" w:color="auto"/>
        <w:bottom w:val="none" w:sz="0" w:space="0" w:color="auto"/>
        <w:right w:val="none" w:sz="0" w:space="0" w:color="auto"/>
      </w:divBdr>
    </w:div>
    <w:div w:id="2058432426">
      <w:bodyDiv w:val="1"/>
      <w:marLeft w:val="0"/>
      <w:marRight w:val="0"/>
      <w:marTop w:val="0"/>
      <w:marBottom w:val="0"/>
      <w:divBdr>
        <w:top w:val="none" w:sz="0" w:space="0" w:color="auto"/>
        <w:left w:val="none" w:sz="0" w:space="0" w:color="auto"/>
        <w:bottom w:val="none" w:sz="0" w:space="0" w:color="auto"/>
        <w:right w:val="none" w:sz="0" w:space="0" w:color="auto"/>
      </w:divBdr>
    </w:div>
    <w:div w:id="2061243416">
      <w:bodyDiv w:val="1"/>
      <w:marLeft w:val="0"/>
      <w:marRight w:val="0"/>
      <w:marTop w:val="0"/>
      <w:marBottom w:val="0"/>
      <w:divBdr>
        <w:top w:val="none" w:sz="0" w:space="0" w:color="auto"/>
        <w:left w:val="none" w:sz="0" w:space="0" w:color="auto"/>
        <w:bottom w:val="none" w:sz="0" w:space="0" w:color="auto"/>
        <w:right w:val="none" w:sz="0" w:space="0" w:color="auto"/>
      </w:divBdr>
    </w:div>
    <w:div w:id="2063477608">
      <w:bodyDiv w:val="1"/>
      <w:marLeft w:val="0"/>
      <w:marRight w:val="0"/>
      <w:marTop w:val="0"/>
      <w:marBottom w:val="0"/>
      <w:divBdr>
        <w:top w:val="none" w:sz="0" w:space="0" w:color="auto"/>
        <w:left w:val="none" w:sz="0" w:space="0" w:color="auto"/>
        <w:bottom w:val="none" w:sz="0" w:space="0" w:color="auto"/>
        <w:right w:val="none" w:sz="0" w:space="0" w:color="auto"/>
      </w:divBdr>
    </w:div>
    <w:div w:id="2063599714">
      <w:bodyDiv w:val="1"/>
      <w:marLeft w:val="0"/>
      <w:marRight w:val="0"/>
      <w:marTop w:val="0"/>
      <w:marBottom w:val="0"/>
      <w:divBdr>
        <w:top w:val="none" w:sz="0" w:space="0" w:color="auto"/>
        <w:left w:val="none" w:sz="0" w:space="0" w:color="auto"/>
        <w:bottom w:val="none" w:sz="0" w:space="0" w:color="auto"/>
        <w:right w:val="none" w:sz="0" w:space="0" w:color="auto"/>
      </w:divBdr>
    </w:div>
    <w:div w:id="2064524546">
      <w:bodyDiv w:val="1"/>
      <w:marLeft w:val="0"/>
      <w:marRight w:val="0"/>
      <w:marTop w:val="0"/>
      <w:marBottom w:val="0"/>
      <w:divBdr>
        <w:top w:val="none" w:sz="0" w:space="0" w:color="auto"/>
        <w:left w:val="none" w:sz="0" w:space="0" w:color="auto"/>
        <w:bottom w:val="none" w:sz="0" w:space="0" w:color="auto"/>
        <w:right w:val="none" w:sz="0" w:space="0" w:color="auto"/>
      </w:divBdr>
    </w:div>
    <w:div w:id="2065178200">
      <w:bodyDiv w:val="1"/>
      <w:marLeft w:val="0"/>
      <w:marRight w:val="0"/>
      <w:marTop w:val="0"/>
      <w:marBottom w:val="0"/>
      <w:divBdr>
        <w:top w:val="none" w:sz="0" w:space="0" w:color="auto"/>
        <w:left w:val="none" w:sz="0" w:space="0" w:color="auto"/>
        <w:bottom w:val="none" w:sz="0" w:space="0" w:color="auto"/>
        <w:right w:val="none" w:sz="0" w:space="0" w:color="auto"/>
      </w:divBdr>
    </w:div>
    <w:div w:id="2069183800">
      <w:bodyDiv w:val="1"/>
      <w:marLeft w:val="0"/>
      <w:marRight w:val="0"/>
      <w:marTop w:val="0"/>
      <w:marBottom w:val="0"/>
      <w:divBdr>
        <w:top w:val="none" w:sz="0" w:space="0" w:color="auto"/>
        <w:left w:val="none" w:sz="0" w:space="0" w:color="auto"/>
        <w:bottom w:val="none" w:sz="0" w:space="0" w:color="auto"/>
        <w:right w:val="none" w:sz="0" w:space="0" w:color="auto"/>
      </w:divBdr>
    </w:div>
    <w:div w:id="2071033344">
      <w:bodyDiv w:val="1"/>
      <w:marLeft w:val="0"/>
      <w:marRight w:val="0"/>
      <w:marTop w:val="0"/>
      <w:marBottom w:val="0"/>
      <w:divBdr>
        <w:top w:val="none" w:sz="0" w:space="0" w:color="auto"/>
        <w:left w:val="none" w:sz="0" w:space="0" w:color="auto"/>
        <w:bottom w:val="none" w:sz="0" w:space="0" w:color="auto"/>
        <w:right w:val="none" w:sz="0" w:space="0" w:color="auto"/>
      </w:divBdr>
      <w:divsChild>
        <w:div w:id="83654180">
          <w:marLeft w:val="0"/>
          <w:marRight w:val="0"/>
          <w:marTop w:val="0"/>
          <w:marBottom w:val="0"/>
          <w:divBdr>
            <w:top w:val="none" w:sz="0" w:space="0" w:color="auto"/>
            <w:left w:val="none" w:sz="0" w:space="0" w:color="auto"/>
            <w:bottom w:val="none" w:sz="0" w:space="0" w:color="auto"/>
            <w:right w:val="none" w:sz="0" w:space="0" w:color="auto"/>
          </w:divBdr>
          <w:divsChild>
            <w:div w:id="1651057156">
              <w:marLeft w:val="0"/>
              <w:marRight w:val="0"/>
              <w:marTop w:val="0"/>
              <w:marBottom w:val="0"/>
              <w:divBdr>
                <w:top w:val="none" w:sz="0" w:space="0" w:color="auto"/>
                <w:left w:val="none" w:sz="0" w:space="0" w:color="auto"/>
                <w:bottom w:val="none" w:sz="0" w:space="0" w:color="auto"/>
                <w:right w:val="none" w:sz="0" w:space="0" w:color="auto"/>
              </w:divBdr>
              <w:divsChild>
                <w:div w:id="1601521601">
                  <w:marLeft w:val="0"/>
                  <w:marRight w:val="0"/>
                  <w:marTop w:val="0"/>
                  <w:marBottom w:val="0"/>
                  <w:divBdr>
                    <w:top w:val="none" w:sz="0" w:space="0" w:color="auto"/>
                    <w:left w:val="none" w:sz="0" w:space="0" w:color="auto"/>
                    <w:bottom w:val="none" w:sz="0" w:space="0" w:color="auto"/>
                    <w:right w:val="none" w:sz="0" w:space="0" w:color="auto"/>
                  </w:divBdr>
                  <w:divsChild>
                    <w:div w:id="17935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21744">
      <w:bodyDiv w:val="1"/>
      <w:marLeft w:val="0"/>
      <w:marRight w:val="0"/>
      <w:marTop w:val="0"/>
      <w:marBottom w:val="0"/>
      <w:divBdr>
        <w:top w:val="none" w:sz="0" w:space="0" w:color="auto"/>
        <w:left w:val="none" w:sz="0" w:space="0" w:color="auto"/>
        <w:bottom w:val="none" w:sz="0" w:space="0" w:color="auto"/>
        <w:right w:val="none" w:sz="0" w:space="0" w:color="auto"/>
      </w:divBdr>
    </w:div>
    <w:div w:id="2083943205">
      <w:bodyDiv w:val="1"/>
      <w:marLeft w:val="0"/>
      <w:marRight w:val="0"/>
      <w:marTop w:val="0"/>
      <w:marBottom w:val="0"/>
      <w:divBdr>
        <w:top w:val="none" w:sz="0" w:space="0" w:color="auto"/>
        <w:left w:val="none" w:sz="0" w:space="0" w:color="auto"/>
        <w:bottom w:val="none" w:sz="0" w:space="0" w:color="auto"/>
        <w:right w:val="none" w:sz="0" w:space="0" w:color="auto"/>
      </w:divBdr>
    </w:div>
    <w:div w:id="2086339673">
      <w:bodyDiv w:val="1"/>
      <w:marLeft w:val="0"/>
      <w:marRight w:val="0"/>
      <w:marTop w:val="0"/>
      <w:marBottom w:val="0"/>
      <w:divBdr>
        <w:top w:val="none" w:sz="0" w:space="0" w:color="auto"/>
        <w:left w:val="none" w:sz="0" w:space="0" w:color="auto"/>
        <w:bottom w:val="none" w:sz="0" w:space="0" w:color="auto"/>
        <w:right w:val="none" w:sz="0" w:space="0" w:color="auto"/>
      </w:divBdr>
    </w:div>
    <w:div w:id="2086761523">
      <w:bodyDiv w:val="1"/>
      <w:marLeft w:val="0"/>
      <w:marRight w:val="0"/>
      <w:marTop w:val="0"/>
      <w:marBottom w:val="0"/>
      <w:divBdr>
        <w:top w:val="none" w:sz="0" w:space="0" w:color="auto"/>
        <w:left w:val="none" w:sz="0" w:space="0" w:color="auto"/>
        <w:bottom w:val="none" w:sz="0" w:space="0" w:color="auto"/>
        <w:right w:val="none" w:sz="0" w:space="0" w:color="auto"/>
      </w:divBdr>
    </w:div>
    <w:div w:id="2088652003">
      <w:bodyDiv w:val="1"/>
      <w:marLeft w:val="0"/>
      <w:marRight w:val="0"/>
      <w:marTop w:val="0"/>
      <w:marBottom w:val="0"/>
      <w:divBdr>
        <w:top w:val="none" w:sz="0" w:space="0" w:color="auto"/>
        <w:left w:val="none" w:sz="0" w:space="0" w:color="auto"/>
        <w:bottom w:val="none" w:sz="0" w:space="0" w:color="auto"/>
        <w:right w:val="none" w:sz="0" w:space="0" w:color="auto"/>
      </w:divBdr>
    </w:div>
    <w:div w:id="2090350808">
      <w:bodyDiv w:val="1"/>
      <w:marLeft w:val="0"/>
      <w:marRight w:val="0"/>
      <w:marTop w:val="0"/>
      <w:marBottom w:val="0"/>
      <w:divBdr>
        <w:top w:val="none" w:sz="0" w:space="0" w:color="auto"/>
        <w:left w:val="none" w:sz="0" w:space="0" w:color="auto"/>
        <w:bottom w:val="none" w:sz="0" w:space="0" w:color="auto"/>
        <w:right w:val="none" w:sz="0" w:space="0" w:color="auto"/>
      </w:divBdr>
    </w:div>
    <w:div w:id="2092312815">
      <w:bodyDiv w:val="1"/>
      <w:marLeft w:val="0"/>
      <w:marRight w:val="0"/>
      <w:marTop w:val="0"/>
      <w:marBottom w:val="0"/>
      <w:divBdr>
        <w:top w:val="none" w:sz="0" w:space="0" w:color="auto"/>
        <w:left w:val="none" w:sz="0" w:space="0" w:color="auto"/>
        <w:bottom w:val="none" w:sz="0" w:space="0" w:color="auto"/>
        <w:right w:val="none" w:sz="0" w:space="0" w:color="auto"/>
      </w:divBdr>
    </w:div>
    <w:div w:id="2093699704">
      <w:bodyDiv w:val="1"/>
      <w:marLeft w:val="0"/>
      <w:marRight w:val="0"/>
      <w:marTop w:val="0"/>
      <w:marBottom w:val="0"/>
      <w:divBdr>
        <w:top w:val="none" w:sz="0" w:space="0" w:color="auto"/>
        <w:left w:val="none" w:sz="0" w:space="0" w:color="auto"/>
        <w:bottom w:val="none" w:sz="0" w:space="0" w:color="auto"/>
        <w:right w:val="none" w:sz="0" w:space="0" w:color="auto"/>
      </w:divBdr>
    </w:div>
    <w:div w:id="2103379009">
      <w:bodyDiv w:val="1"/>
      <w:marLeft w:val="0"/>
      <w:marRight w:val="0"/>
      <w:marTop w:val="0"/>
      <w:marBottom w:val="0"/>
      <w:divBdr>
        <w:top w:val="none" w:sz="0" w:space="0" w:color="auto"/>
        <w:left w:val="none" w:sz="0" w:space="0" w:color="auto"/>
        <w:bottom w:val="none" w:sz="0" w:space="0" w:color="auto"/>
        <w:right w:val="none" w:sz="0" w:space="0" w:color="auto"/>
      </w:divBdr>
    </w:div>
    <w:div w:id="2105102169">
      <w:bodyDiv w:val="1"/>
      <w:marLeft w:val="0"/>
      <w:marRight w:val="0"/>
      <w:marTop w:val="0"/>
      <w:marBottom w:val="0"/>
      <w:divBdr>
        <w:top w:val="none" w:sz="0" w:space="0" w:color="auto"/>
        <w:left w:val="none" w:sz="0" w:space="0" w:color="auto"/>
        <w:bottom w:val="none" w:sz="0" w:space="0" w:color="auto"/>
        <w:right w:val="none" w:sz="0" w:space="0" w:color="auto"/>
      </w:divBdr>
    </w:div>
    <w:div w:id="2111706258">
      <w:bodyDiv w:val="1"/>
      <w:marLeft w:val="0"/>
      <w:marRight w:val="0"/>
      <w:marTop w:val="0"/>
      <w:marBottom w:val="0"/>
      <w:divBdr>
        <w:top w:val="none" w:sz="0" w:space="0" w:color="auto"/>
        <w:left w:val="none" w:sz="0" w:space="0" w:color="auto"/>
        <w:bottom w:val="none" w:sz="0" w:space="0" w:color="auto"/>
        <w:right w:val="none" w:sz="0" w:space="0" w:color="auto"/>
      </w:divBdr>
    </w:div>
    <w:div w:id="2117480236">
      <w:bodyDiv w:val="1"/>
      <w:marLeft w:val="0"/>
      <w:marRight w:val="0"/>
      <w:marTop w:val="0"/>
      <w:marBottom w:val="0"/>
      <w:divBdr>
        <w:top w:val="none" w:sz="0" w:space="0" w:color="auto"/>
        <w:left w:val="none" w:sz="0" w:space="0" w:color="auto"/>
        <w:bottom w:val="none" w:sz="0" w:space="0" w:color="auto"/>
        <w:right w:val="none" w:sz="0" w:space="0" w:color="auto"/>
      </w:divBdr>
    </w:div>
    <w:div w:id="2119450932">
      <w:bodyDiv w:val="1"/>
      <w:marLeft w:val="0"/>
      <w:marRight w:val="0"/>
      <w:marTop w:val="0"/>
      <w:marBottom w:val="0"/>
      <w:divBdr>
        <w:top w:val="none" w:sz="0" w:space="0" w:color="auto"/>
        <w:left w:val="none" w:sz="0" w:space="0" w:color="auto"/>
        <w:bottom w:val="none" w:sz="0" w:space="0" w:color="auto"/>
        <w:right w:val="none" w:sz="0" w:space="0" w:color="auto"/>
      </w:divBdr>
    </w:div>
    <w:div w:id="2119910519">
      <w:bodyDiv w:val="1"/>
      <w:marLeft w:val="0"/>
      <w:marRight w:val="0"/>
      <w:marTop w:val="0"/>
      <w:marBottom w:val="0"/>
      <w:divBdr>
        <w:top w:val="none" w:sz="0" w:space="0" w:color="auto"/>
        <w:left w:val="none" w:sz="0" w:space="0" w:color="auto"/>
        <w:bottom w:val="none" w:sz="0" w:space="0" w:color="auto"/>
        <w:right w:val="none" w:sz="0" w:space="0" w:color="auto"/>
      </w:divBdr>
    </w:div>
    <w:div w:id="2119985664">
      <w:bodyDiv w:val="1"/>
      <w:marLeft w:val="0"/>
      <w:marRight w:val="0"/>
      <w:marTop w:val="0"/>
      <w:marBottom w:val="0"/>
      <w:divBdr>
        <w:top w:val="none" w:sz="0" w:space="0" w:color="auto"/>
        <w:left w:val="none" w:sz="0" w:space="0" w:color="auto"/>
        <w:bottom w:val="none" w:sz="0" w:space="0" w:color="auto"/>
        <w:right w:val="none" w:sz="0" w:space="0" w:color="auto"/>
      </w:divBdr>
    </w:div>
    <w:div w:id="2120904534">
      <w:bodyDiv w:val="1"/>
      <w:marLeft w:val="0"/>
      <w:marRight w:val="0"/>
      <w:marTop w:val="0"/>
      <w:marBottom w:val="0"/>
      <w:divBdr>
        <w:top w:val="none" w:sz="0" w:space="0" w:color="auto"/>
        <w:left w:val="none" w:sz="0" w:space="0" w:color="auto"/>
        <w:bottom w:val="none" w:sz="0" w:space="0" w:color="auto"/>
        <w:right w:val="none" w:sz="0" w:space="0" w:color="auto"/>
      </w:divBdr>
    </w:div>
    <w:div w:id="2120948180">
      <w:bodyDiv w:val="1"/>
      <w:marLeft w:val="0"/>
      <w:marRight w:val="0"/>
      <w:marTop w:val="0"/>
      <w:marBottom w:val="0"/>
      <w:divBdr>
        <w:top w:val="none" w:sz="0" w:space="0" w:color="auto"/>
        <w:left w:val="none" w:sz="0" w:space="0" w:color="auto"/>
        <w:bottom w:val="none" w:sz="0" w:space="0" w:color="auto"/>
        <w:right w:val="none" w:sz="0" w:space="0" w:color="auto"/>
      </w:divBdr>
    </w:div>
    <w:div w:id="2123062318">
      <w:bodyDiv w:val="1"/>
      <w:marLeft w:val="0"/>
      <w:marRight w:val="0"/>
      <w:marTop w:val="0"/>
      <w:marBottom w:val="0"/>
      <w:divBdr>
        <w:top w:val="none" w:sz="0" w:space="0" w:color="auto"/>
        <w:left w:val="none" w:sz="0" w:space="0" w:color="auto"/>
        <w:bottom w:val="none" w:sz="0" w:space="0" w:color="auto"/>
        <w:right w:val="none" w:sz="0" w:space="0" w:color="auto"/>
      </w:divBdr>
    </w:div>
    <w:div w:id="2124763658">
      <w:bodyDiv w:val="1"/>
      <w:marLeft w:val="0"/>
      <w:marRight w:val="0"/>
      <w:marTop w:val="0"/>
      <w:marBottom w:val="0"/>
      <w:divBdr>
        <w:top w:val="none" w:sz="0" w:space="0" w:color="auto"/>
        <w:left w:val="none" w:sz="0" w:space="0" w:color="auto"/>
        <w:bottom w:val="none" w:sz="0" w:space="0" w:color="auto"/>
        <w:right w:val="none" w:sz="0" w:space="0" w:color="auto"/>
      </w:divBdr>
    </w:div>
    <w:div w:id="2125347484">
      <w:bodyDiv w:val="1"/>
      <w:marLeft w:val="0"/>
      <w:marRight w:val="0"/>
      <w:marTop w:val="0"/>
      <w:marBottom w:val="0"/>
      <w:divBdr>
        <w:top w:val="none" w:sz="0" w:space="0" w:color="auto"/>
        <w:left w:val="none" w:sz="0" w:space="0" w:color="auto"/>
        <w:bottom w:val="none" w:sz="0" w:space="0" w:color="auto"/>
        <w:right w:val="none" w:sz="0" w:space="0" w:color="auto"/>
      </w:divBdr>
    </w:div>
    <w:div w:id="2130976721">
      <w:bodyDiv w:val="1"/>
      <w:marLeft w:val="0"/>
      <w:marRight w:val="0"/>
      <w:marTop w:val="0"/>
      <w:marBottom w:val="0"/>
      <w:divBdr>
        <w:top w:val="none" w:sz="0" w:space="0" w:color="auto"/>
        <w:left w:val="none" w:sz="0" w:space="0" w:color="auto"/>
        <w:bottom w:val="none" w:sz="0" w:space="0" w:color="auto"/>
        <w:right w:val="none" w:sz="0" w:space="0" w:color="auto"/>
      </w:divBdr>
      <w:divsChild>
        <w:div w:id="874081060">
          <w:marLeft w:val="0"/>
          <w:marRight w:val="0"/>
          <w:marTop w:val="0"/>
          <w:marBottom w:val="0"/>
          <w:divBdr>
            <w:top w:val="none" w:sz="0" w:space="0" w:color="auto"/>
            <w:left w:val="none" w:sz="0" w:space="0" w:color="auto"/>
            <w:bottom w:val="none" w:sz="0" w:space="0" w:color="auto"/>
            <w:right w:val="none" w:sz="0" w:space="0" w:color="auto"/>
          </w:divBdr>
          <w:divsChild>
            <w:div w:id="920211169">
              <w:marLeft w:val="0"/>
              <w:marRight w:val="0"/>
              <w:marTop w:val="0"/>
              <w:marBottom w:val="0"/>
              <w:divBdr>
                <w:top w:val="none" w:sz="0" w:space="0" w:color="auto"/>
                <w:left w:val="none" w:sz="0" w:space="0" w:color="auto"/>
                <w:bottom w:val="none" w:sz="0" w:space="0" w:color="auto"/>
                <w:right w:val="none" w:sz="0" w:space="0" w:color="auto"/>
              </w:divBdr>
              <w:divsChild>
                <w:div w:id="1989749577">
                  <w:marLeft w:val="0"/>
                  <w:marRight w:val="0"/>
                  <w:marTop w:val="0"/>
                  <w:marBottom w:val="0"/>
                  <w:divBdr>
                    <w:top w:val="none" w:sz="0" w:space="0" w:color="auto"/>
                    <w:left w:val="none" w:sz="0" w:space="0" w:color="auto"/>
                    <w:bottom w:val="none" w:sz="0" w:space="0" w:color="auto"/>
                    <w:right w:val="none" w:sz="0" w:space="0" w:color="auto"/>
                  </w:divBdr>
                  <w:divsChild>
                    <w:div w:id="7630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3343">
      <w:bodyDiv w:val="1"/>
      <w:marLeft w:val="0"/>
      <w:marRight w:val="0"/>
      <w:marTop w:val="0"/>
      <w:marBottom w:val="0"/>
      <w:divBdr>
        <w:top w:val="none" w:sz="0" w:space="0" w:color="auto"/>
        <w:left w:val="none" w:sz="0" w:space="0" w:color="auto"/>
        <w:bottom w:val="none" w:sz="0" w:space="0" w:color="auto"/>
        <w:right w:val="none" w:sz="0" w:space="0" w:color="auto"/>
      </w:divBdr>
    </w:div>
    <w:div w:id="2143497440">
      <w:bodyDiv w:val="1"/>
      <w:marLeft w:val="0"/>
      <w:marRight w:val="0"/>
      <w:marTop w:val="0"/>
      <w:marBottom w:val="0"/>
      <w:divBdr>
        <w:top w:val="none" w:sz="0" w:space="0" w:color="auto"/>
        <w:left w:val="none" w:sz="0" w:space="0" w:color="auto"/>
        <w:bottom w:val="none" w:sz="0" w:space="0" w:color="auto"/>
        <w:right w:val="none" w:sz="0" w:space="0" w:color="auto"/>
      </w:divBdr>
      <w:divsChild>
        <w:div w:id="265381530">
          <w:marLeft w:val="0"/>
          <w:marRight w:val="0"/>
          <w:marTop w:val="60"/>
          <w:marBottom w:val="0"/>
          <w:divBdr>
            <w:top w:val="none" w:sz="0" w:space="0" w:color="auto"/>
            <w:left w:val="none" w:sz="0" w:space="0" w:color="auto"/>
            <w:bottom w:val="none" w:sz="0" w:space="0" w:color="auto"/>
            <w:right w:val="none" w:sz="0" w:space="0" w:color="auto"/>
          </w:divBdr>
        </w:div>
        <w:div w:id="1081952268">
          <w:marLeft w:val="0"/>
          <w:marRight w:val="0"/>
          <w:marTop w:val="60"/>
          <w:marBottom w:val="0"/>
          <w:divBdr>
            <w:top w:val="none" w:sz="0" w:space="0" w:color="auto"/>
            <w:left w:val="none" w:sz="0" w:space="0" w:color="auto"/>
            <w:bottom w:val="none" w:sz="0" w:space="0" w:color="auto"/>
            <w:right w:val="none" w:sz="0" w:space="0" w:color="auto"/>
          </w:divBdr>
        </w:div>
      </w:divsChild>
    </w:div>
    <w:div w:id="21467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74</Pages>
  <Words>14254</Words>
  <Characters>81251</Characters>
  <Application>Microsoft Office Word</Application>
  <DocSecurity>0</DocSecurity>
  <Lines>677</Lines>
  <Paragraphs>190</Paragraphs>
  <ScaleCrop>false</ScaleCrop>
  <Company/>
  <LinksUpToDate>false</LinksUpToDate>
  <CharactersWithSpaces>95315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開鳳 李</dc:creator>
  <cp:keywords/>
  <dc:description/>
  <cp:lastModifiedBy>s1525103</cp:lastModifiedBy>
  <cp:revision>3</cp:revision>
  <cp:lastPrinted>2020-04-06T01:10:00Z</cp:lastPrinted>
  <dcterms:created xsi:type="dcterms:W3CDTF">2020-04-14T08:00:00Z</dcterms:created>
  <dcterms:modified xsi:type="dcterms:W3CDTF">2020-04-14T08:27:00Z</dcterms:modified>
</cp:coreProperties>
</file>