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C4" w:rsidRPr="00734AF1" w:rsidRDefault="00FE25C4" w:rsidP="00FE25C4">
      <w:pPr>
        <w:widowControl/>
        <w:numPr>
          <w:ilvl w:val="0"/>
          <w:numId w:val="40"/>
        </w:numPr>
        <w:spacing w:line="400" w:lineRule="exact"/>
        <w:ind w:left="1077" w:hanging="1077"/>
        <w:jc w:val="center"/>
        <w:rPr>
          <w:rFonts w:ascii="Times New Roman" w:eastAsia="標楷體" w:hAnsi="Times New Roman" w:cs="Times New Roman"/>
          <w:b/>
          <w:bCs/>
          <w:kern w:val="0"/>
          <w:sz w:val="28"/>
          <w:szCs w:val="28"/>
          <w:lang w:val="zh-TW"/>
        </w:rPr>
      </w:pPr>
      <w:bookmarkStart w:id="0" w:name="_Hlk19734537"/>
      <w:bookmarkEnd w:id="0"/>
      <w:r w:rsidRPr="00734AF1">
        <w:rPr>
          <w:rFonts w:ascii="Times New Roman" w:eastAsia="標楷體" w:hAnsi="Times New Roman" w:cs="Times New Roman"/>
          <w:b/>
          <w:bCs/>
          <w:kern w:val="0"/>
          <w:sz w:val="28"/>
          <w:szCs w:val="28"/>
          <w:lang w:val="zh-TW"/>
        </w:rPr>
        <w:t>公司法</w:t>
      </w:r>
    </w:p>
    <w:p w:rsidR="00FE25C4" w:rsidRPr="00734AF1" w:rsidRDefault="00FE25C4" w:rsidP="00FE25C4">
      <w:pPr>
        <w:widowControl/>
        <w:numPr>
          <w:ilvl w:val="0"/>
          <w:numId w:val="111"/>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此</w:t>
      </w:r>
      <w:proofErr w:type="gramStart"/>
      <w:r w:rsidRPr="00734AF1">
        <w:rPr>
          <w:rFonts w:ascii="Times New Roman" w:eastAsia="標楷體" w:hAnsi="Times New Roman" w:cs="Times New Roman"/>
          <w:kern w:val="0"/>
          <w:lang w:val="zh-TW"/>
        </w:rPr>
        <w:t>單元考點分散</w:t>
      </w:r>
      <w:proofErr w:type="gramEnd"/>
      <w:r w:rsidRPr="00734AF1">
        <w:rPr>
          <w:rFonts w:ascii="Times New Roman" w:eastAsia="標楷體" w:hAnsi="Times New Roman" w:cs="Times New Roman"/>
          <w:kern w:val="0"/>
          <w:lang w:val="zh-TW"/>
        </w:rPr>
        <w:t>，但較基本簡單，要好好把握。</w:t>
      </w:r>
    </w:p>
    <w:p w:rsidR="00FE25C4" w:rsidRPr="00734AF1" w:rsidRDefault="00FE25C4" w:rsidP="00FE25C4">
      <w:pPr>
        <w:widowControl/>
        <w:numPr>
          <w:ilvl w:val="0"/>
          <w:numId w:val="16"/>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公司法</w:t>
      </w:r>
      <w:r w:rsidRPr="00734AF1">
        <w:rPr>
          <w:rFonts w:ascii="Times New Roman" w:eastAsia="標楷體" w:hAnsi="Times New Roman" w:cs="Times New Roman"/>
          <w:bCs/>
          <w:kern w:val="0"/>
          <w:lang w:val="zh-TW"/>
        </w:rPr>
        <w:t>vs</w:t>
      </w:r>
      <w:r w:rsidRPr="00734AF1">
        <w:rPr>
          <w:rFonts w:ascii="Times New Roman" w:eastAsia="標楷體" w:hAnsi="Times New Roman" w:cs="Times New Roman"/>
          <w:bCs/>
          <w:kern w:val="0"/>
          <w:lang w:val="zh-TW"/>
        </w:rPr>
        <w:t>證交法</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400"/>
        <w:gridCol w:w="2805"/>
        <w:gridCol w:w="2115"/>
      </w:tblGrid>
      <w:tr w:rsidR="00FE25C4" w:rsidRPr="00734AF1" w:rsidTr="00FE25C4">
        <w:tc>
          <w:tcPr>
            <w:tcW w:w="1710"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p>
        </w:tc>
        <w:tc>
          <w:tcPr>
            <w:tcW w:w="2400"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適用範圍</w:t>
            </w:r>
          </w:p>
        </w:tc>
        <w:tc>
          <w:tcPr>
            <w:tcW w:w="2805"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主管機關</w:t>
            </w:r>
          </w:p>
        </w:tc>
        <w:tc>
          <w:tcPr>
            <w:tcW w:w="2115"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性質</w:t>
            </w:r>
          </w:p>
        </w:tc>
      </w:tr>
      <w:tr w:rsidR="00FE25C4" w:rsidRPr="00734AF1" w:rsidTr="00FE25C4">
        <w:tc>
          <w:tcPr>
            <w:tcW w:w="171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公司法</w:t>
            </w:r>
          </w:p>
        </w:tc>
        <w:tc>
          <w:tcPr>
            <w:tcW w:w="240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所有類型公司</w:t>
            </w:r>
          </w:p>
        </w:tc>
        <w:tc>
          <w:tcPr>
            <w:tcW w:w="2805"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
                <w:kern w:val="0"/>
                <w:u w:val="single"/>
                <w:lang w:val="zh-TW"/>
              </w:rPr>
            </w:pPr>
            <w:r w:rsidRPr="00734AF1">
              <w:rPr>
                <w:rFonts w:ascii="Times New Roman" w:eastAsia="標楷體" w:hAnsi="Times New Roman" w:cs="Times New Roman"/>
                <w:b/>
                <w:kern w:val="0"/>
                <w:u w:val="single"/>
                <w:lang w:val="zh-TW"/>
              </w:rPr>
              <w:t>經濟部</w:t>
            </w:r>
          </w:p>
        </w:tc>
        <w:tc>
          <w:tcPr>
            <w:tcW w:w="2115"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普通法</w:t>
            </w:r>
          </w:p>
        </w:tc>
      </w:tr>
      <w:tr w:rsidR="00FE25C4" w:rsidRPr="00734AF1" w:rsidTr="00FE25C4">
        <w:tc>
          <w:tcPr>
            <w:tcW w:w="171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證交法</w:t>
            </w:r>
          </w:p>
        </w:tc>
        <w:tc>
          <w:tcPr>
            <w:tcW w:w="240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
                <w:kern w:val="0"/>
                <w:u w:val="single"/>
                <w:lang w:val="zh-TW"/>
              </w:rPr>
            </w:pPr>
            <w:r w:rsidRPr="00734AF1">
              <w:rPr>
                <w:rFonts w:ascii="Times New Roman" w:eastAsia="標楷體" w:hAnsi="Times New Roman" w:cs="Times New Roman"/>
                <w:b/>
                <w:kern w:val="0"/>
                <w:u w:val="single"/>
                <w:lang w:val="zh-TW"/>
              </w:rPr>
              <w:t>股份有限公司</w:t>
            </w:r>
          </w:p>
        </w:tc>
        <w:tc>
          <w:tcPr>
            <w:tcW w:w="2805"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
                <w:kern w:val="0"/>
                <w:u w:val="single"/>
                <w:lang w:val="zh-TW"/>
              </w:rPr>
            </w:pPr>
            <w:r w:rsidRPr="00734AF1">
              <w:rPr>
                <w:rFonts w:ascii="Times New Roman" w:eastAsia="標楷體" w:hAnsi="Times New Roman" w:cs="Times New Roman"/>
                <w:b/>
                <w:kern w:val="0"/>
                <w:u w:val="single"/>
                <w:lang w:val="zh-TW"/>
              </w:rPr>
              <w:t>金融監督管理委員會</w:t>
            </w:r>
          </w:p>
        </w:tc>
        <w:tc>
          <w:tcPr>
            <w:tcW w:w="2115"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b/>
                <w:kern w:val="0"/>
                <w:u w:val="single"/>
                <w:lang w:val="zh-TW"/>
              </w:rPr>
            </w:pPr>
            <w:r w:rsidRPr="00734AF1">
              <w:rPr>
                <w:rFonts w:ascii="Times New Roman" w:eastAsia="標楷體" w:hAnsi="Times New Roman" w:cs="Times New Roman"/>
                <w:b/>
                <w:kern w:val="0"/>
                <w:u w:val="single"/>
                <w:lang w:val="zh-TW"/>
              </w:rPr>
              <w:t>特別法</w:t>
            </w:r>
            <w:r w:rsidRPr="00734AF1">
              <w:rPr>
                <w:rFonts w:ascii="Times New Roman" w:eastAsia="標楷體" w:hAnsi="Times New Roman" w:cs="Times New Roman"/>
                <w:b/>
                <w:kern w:val="0"/>
                <w:u w:val="single"/>
                <w:lang w:val="zh-TW"/>
              </w:rPr>
              <w:t>(</w:t>
            </w:r>
            <w:r w:rsidRPr="00734AF1">
              <w:rPr>
                <w:rFonts w:ascii="Times New Roman" w:eastAsia="標楷體" w:hAnsi="Times New Roman" w:cs="Times New Roman"/>
                <w:b/>
                <w:kern w:val="0"/>
                <w:u w:val="single"/>
                <w:lang w:val="zh-TW"/>
              </w:rPr>
              <w:t>優先適用</w:t>
            </w:r>
            <w:r w:rsidRPr="00734AF1">
              <w:rPr>
                <w:rFonts w:ascii="Times New Roman" w:eastAsia="標楷體" w:hAnsi="Times New Roman" w:cs="Times New Roman"/>
                <w:b/>
                <w:kern w:val="0"/>
                <w:u w:val="single"/>
                <w:lang w:val="zh-TW"/>
              </w:rPr>
              <w:t>)</w:t>
            </w:r>
          </w:p>
        </w:tc>
      </w:tr>
    </w:tbl>
    <w:p w:rsidR="00FE25C4" w:rsidRPr="00734AF1" w:rsidRDefault="00FE25C4"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widowControl/>
        <w:numPr>
          <w:ilvl w:val="0"/>
          <w:numId w:val="16"/>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股份有限公司</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何謂股份有限公司</w:t>
      </w:r>
    </w:p>
    <w:p w:rsidR="00FE25C4" w:rsidRPr="00734AF1" w:rsidRDefault="00FE25C4" w:rsidP="00FE25C4">
      <w:pPr>
        <w:widowControl/>
        <w:numPr>
          <w:ilvl w:val="1"/>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1. 2</w:t>
      </w:r>
      <w:r w:rsidRPr="00734AF1">
        <w:rPr>
          <w:rFonts w:ascii="Times New Roman" w:eastAsia="標楷體" w:hAnsi="Times New Roman" w:cs="Times New Roman"/>
          <w:bCs/>
          <w:kern w:val="0"/>
          <w:lang w:val="zh-TW"/>
        </w:rPr>
        <w:t>人以上股東所組成。</w:t>
      </w:r>
      <w:r w:rsidRPr="00734AF1">
        <w:rPr>
          <w:rFonts w:ascii="Times New Roman" w:eastAsia="標楷體" w:hAnsi="Times New Roman" w:cs="Times New Roman"/>
          <w:bCs/>
          <w:kern w:val="0"/>
          <w:lang w:val="zh-TW"/>
        </w:rPr>
        <w:t xml:space="preserve"> 2. </w:t>
      </w:r>
      <w:r w:rsidRPr="00734AF1">
        <w:rPr>
          <w:rFonts w:ascii="Times New Roman" w:eastAsia="標楷體" w:hAnsi="Times New Roman" w:cs="Times New Roman"/>
          <w:bCs/>
          <w:kern w:val="0"/>
          <w:lang w:val="zh-TW"/>
        </w:rPr>
        <w:t>全部資產分為股份。</w:t>
      </w:r>
      <w:r w:rsidRPr="00734AF1">
        <w:rPr>
          <w:rFonts w:ascii="Times New Roman" w:eastAsia="標楷體" w:hAnsi="Times New Roman" w:cs="Times New Roman"/>
          <w:bCs/>
          <w:kern w:val="0"/>
          <w:lang w:val="zh-TW"/>
        </w:rPr>
        <w:t xml:space="preserve"> 3. </w:t>
      </w:r>
      <w:r w:rsidRPr="00734AF1">
        <w:rPr>
          <w:rFonts w:ascii="Times New Roman" w:eastAsia="標楷體" w:hAnsi="Times New Roman" w:cs="Times New Roman"/>
          <w:bCs/>
          <w:kern w:val="0"/>
          <w:lang w:val="zh-TW"/>
        </w:rPr>
        <w:t>股東就其所認股份對公司負責</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以繳清認購股款為限</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w:t>
      </w:r>
    </w:p>
    <w:p w:rsidR="00FE25C4" w:rsidRPr="00734AF1" w:rsidRDefault="00FE25C4" w:rsidP="00FE25C4">
      <w:pPr>
        <w:widowControl/>
        <w:numPr>
          <w:ilvl w:val="1"/>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含公開發行公司與非公開發行公司，</w:t>
      </w:r>
      <w:r w:rsidRPr="00734AF1">
        <w:rPr>
          <w:rFonts w:ascii="Times New Roman" w:eastAsia="標楷體" w:hAnsi="Times New Roman" w:cs="Times New Roman"/>
          <w:bCs/>
          <w:kern w:val="0"/>
          <w:u w:val="single"/>
          <w:lang w:val="zh-TW"/>
        </w:rPr>
        <w:t>證交法主要規範的為</w:t>
      </w:r>
      <w:r w:rsidRPr="00734AF1">
        <w:rPr>
          <w:rFonts w:ascii="Times New Roman" w:eastAsia="標楷體" w:hAnsi="Times New Roman" w:cs="Times New Roman"/>
          <w:b/>
          <w:kern w:val="0"/>
          <w:u w:val="single"/>
          <w:lang w:val="zh-TW"/>
        </w:rPr>
        <w:t>公開發行公司</w:t>
      </w:r>
      <w:r w:rsidRPr="00734AF1">
        <w:rPr>
          <w:rFonts w:ascii="Times New Roman" w:eastAsia="標楷體" w:hAnsi="Times New Roman" w:cs="Times New Roman"/>
          <w:bCs/>
          <w:kern w:val="0"/>
          <w:u w:val="single"/>
          <w:lang w:val="zh-TW"/>
        </w:rPr>
        <w:t>與公開發行的證券</w:t>
      </w:r>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設立規定</w:t>
      </w:r>
    </w:p>
    <w:p w:rsidR="00FE25C4" w:rsidRPr="00734AF1" w:rsidRDefault="00FE25C4" w:rsidP="00FE25C4">
      <w:pPr>
        <w:widowControl/>
        <w:numPr>
          <w:ilvl w:val="0"/>
          <w:numId w:val="18"/>
        </w:numPr>
        <w:spacing w:line="400" w:lineRule="exact"/>
        <w:ind w:hanging="482"/>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沒有完成設立登記，不得以公司名義對外營業，否則行為人自負其責。</w:t>
      </w:r>
    </w:p>
    <w:p w:rsidR="00FE25C4" w:rsidRPr="00734AF1" w:rsidRDefault="00FE25C4" w:rsidP="00FE25C4">
      <w:pPr>
        <w:widowControl/>
        <w:numPr>
          <w:ilvl w:val="0"/>
          <w:numId w:val="18"/>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法人只有在符合一定條件下才能為發起人，例</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以自行研發之專門技術作價投資的法人。</w:t>
      </w:r>
    </w:p>
    <w:p w:rsidR="00FE25C4" w:rsidRPr="00734AF1" w:rsidRDefault="00FE25C4" w:rsidP="00FE25C4">
      <w:pPr>
        <w:widowControl/>
        <w:numPr>
          <w:ilvl w:val="0"/>
          <w:numId w:val="19"/>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發起設立：由發起人全部認足第一次應發行之股份，</w:t>
      </w:r>
      <w:proofErr w:type="gramStart"/>
      <w:r w:rsidRPr="00734AF1">
        <w:rPr>
          <w:rFonts w:ascii="Times New Roman" w:eastAsia="標楷體" w:hAnsi="Times New Roman" w:cs="Times New Roman"/>
          <w:b/>
          <w:kern w:val="0"/>
          <w:u w:val="single"/>
          <w:shd w:val="pct15" w:color="auto" w:fill="FFFFFF"/>
          <w:lang w:val="zh-TW"/>
        </w:rPr>
        <w:t>一</w:t>
      </w:r>
      <w:proofErr w:type="gramEnd"/>
      <w:r w:rsidRPr="00734AF1">
        <w:rPr>
          <w:rFonts w:ascii="Times New Roman" w:eastAsia="標楷體" w:hAnsi="Times New Roman" w:cs="Times New Roman"/>
          <w:b/>
          <w:kern w:val="0"/>
          <w:u w:val="single"/>
          <w:shd w:val="pct15" w:color="auto" w:fill="FFFFFF"/>
          <w:lang w:val="zh-TW"/>
        </w:rPr>
        <w:t>年</w:t>
      </w:r>
      <w:r w:rsidRPr="00734AF1">
        <w:rPr>
          <w:rFonts w:ascii="Times New Roman" w:eastAsia="標楷體" w:hAnsi="Times New Roman" w:cs="Times New Roman"/>
          <w:b/>
          <w:kern w:val="0"/>
          <w:u w:val="single"/>
          <w:lang w:val="zh-TW"/>
        </w:rPr>
        <w:t>內不得轉讓</w:t>
      </w:r>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19"/>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募集設立：由發起人認購一部分，其餘公開招募，惟發起人認購不得少於第一次發行股份的</w:t>
      </w:r>
      <w:r w:rsidRPr="00734AF1">
        <w:rPr>
          <w:rFonts w:ascii="Times New Roman" w:eastAsia="標楷體" w:hAnsi="Times New Roman" w:cs="Times New Roman"/>
          <w:bCs/>
          <w:kern w:val="0"/>
          <w:lang w:val="zh-TW"/>
        </w:rPr>
        <w:t>1/4</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u w:val="single"/>
          <w:lang w:val="zh-TW"/>
        </w:rPr>
        <w:t>對於未認足之第一次發行股份、</w:t>
      </w:r>
      <w:proofErr w:type="gramStart"/>
      <w:r w:rsidRPr="00734AF1">
        <w:rPr>
          <w:rFonts w:ascii="Times New Roman" w:eastAsia="標楷體" w:hAnsi="Times New Roman" w:cs="Times New Roman"/>
          <w:bCs/>
          <w:kern w:val="0"/>
          <w:u w:val="single"/>
          <w:lang w:val="zh-TW"/>
        </w:rPr>
        <w:t>已認而未</w:t>
      </w:r>
      <w:proofErr w:type="gramEnd"/>
      <w:r w:rsidRPr="00734AF1">
        <w:rPr>
          <w:rFonts w:ascii="Times New Roman" w:eastAsia="標楷體" w:hAnsi="Times New Roman" w:cs="Times New Roman"/>
          <w:bCs/>
          <w:kern w:val="0"/>
          <w:u w:val="single"/>
          <w:lang w:val="zh-TW"/>
        </w:rPr>
        <w:t>繳款者、</w:t>
      </w:r>
      <w:proofErr w:type="gramStart"/>
      <w:r w:rsidRPr="00734AF1">
        <w:rPr>
          <w:rFonts w:ascii="Times New Roman" w:eastAsia="標楷體" w:hAnsi="Times New Roman" w:cs="Times New Roman"/>
          <w:bCs/>
          <w:kern w:val="0"/>
          <w:u w:val="single"/>
          <w:lang w:val="zh-TW"/>
        </w:rPr>
        <w:t>已認而撤回</w:t>
      </w:r>
      <w:proofErr w:type="gramEnd"/>
      <w:r w:rsidRPr="00734AF1">
        <w:rPr>
          <w:rFonts w:ascii="Times New Roman" w:eastAsia="標楷體" w:hAnsi="Times New Roman" w:cs="Times New Roman"/>
          <w:bCs/>
          <w:kern w:val="0"/>
          <w:u w:val="single"/>
          <w:lang w:val="zh-TW"/>
        </w:rPr>
        <w:t>者，應</w:t>
      </w:r>
      <w:r w:rsidRPr="00734AF1">
        <w:rPr>
          <w:rFonts w:ascii="Times New Roman" w:eastAsia="標楷體" w:hAnsi="Times New Roman" w:cs="Times New Roman"/>
          <w:b/>
          <w:kern w:val="0"/>
          <w:u w:val="single"/>
          <w:lang w:val="zh-TW"/>
        </w:rPr>
        <w:t>由發起人連帶認繳</w:t>
      </w:r>
      <w:r w:rsidRPr="00734AF1">
        <w:rPr>
          <w:rFonts w:ascii="Times New Roman" w:eastAsia="標楷體" w:hAnsi="Times New Roman" w:cs="Times New Roman"/>
          <w:bCs/>
          <w:kern w:val="0"/>
          <w:u w:val="single"/>
          <w:lang w:val="zh-TW"/>
        </w:rPr>
        <w:t>。</w:t>
      </w:r>
      <w:r w:rsidRPr="00734AF1">
        <w:rPr>
          <w:rFonts w:ascii="Times New Roman" w:eastAsia="標楷體" w:hAnsi="Times New Roman" w:cs="Times New Roman"/>
          <w:bCs/>
          <w:kern w:val="0"/>
          <w:lang w:val="zh-TW"/>
        </w:rPr>
        <w:t>招募股份總數募足的</w:t>
      </w:r>
      <w:r w:rsidRPr="00734AF1">
        <w:rPr>
          <w:rFonts w:ascii="Times New Roman" w:eastAsia="標楷體" w:hAnsi="Times New Roman" w:cs="Times New Roman"/>
          <w:bCs/>
          <w:kern w:val="0"/>
          <w:u w:val="single"/>
          <w:lang w:val="zh-TW"/>
        </w:rPr>
        <w:t>期限記載於招股章程</w:t>
      </w:r>
      <w:r w:rsidRPr="00734AF1">
        <w:rPr>
          <w:rFonts w:ascii="Times New Roman" w:eastAsia="標楷體" w:hAnsi="Times New Roman" w:cs="Times New Roman"/>
          <w:bCs/>
          <w:kern w:val="0"/>
          <w:lang w:val="zh-TW"/>
        </w:rPr>
        <w:t>。股款繳足後，發起人應於</w:t>
      </w:r>
      <w:r w:rsidRPr="00734AF1">
        <w:rPr>
          <w:rFonts w:ascii="Times New Roman" w:eastAsia="標楷體" w:hAnsi="Times New Roman" w:cs="Times New Roman"/>
          <w:bCs/>
          <w:kern w:val="0"/>
          <w:u w:val="single"/>
          <w:lang w:val="zh-TW"/>
        </w:rPr>
        <w:t>2</w:t>
      </w:r>
      <w:r w:rsidRPr="00734AF1">
        <w:rPr>
          <w:rFonts w:ascii="Times New Roman" w:eastAsia="標楷體" w:hAnsi="Times New Roman" w:cs="Times New Roman"/>
          <w:bCs/>
          <w:kern w:val="0"/>
          <w:u w:val="single"/>
          <w:lang w:val="zh-TW"/>
        </w:rPr>
        <w:t>個月內</w:t>
      </w:r>
      <w:r w:rsidRPr="00734AF1">
        <w:rPr>
          <w:rFonts w:ascii="Times New Roman" w:eastAsia="標楷體" w:hAnsi="Times New Roman" w:cs="Times New Roman"/>
          <w:bCs/>
          <w:kern w:val="0"/>
          <w:lang w:val="zh-TW"/>
        </w:rPr>
        <w:t>召集創立會。公司不能成立時，</w:t>
      </w:r>
      <w:r w:rsidRPr="00734AF1">
        <w:rPr>
          <w:rFonts w:ascii="Times New Roman" w:eastAsia="標楷體" w:hAnsi="Times New Roman" w:cs="Times New Roman"/>
          <w:bCs/>
          <w:kern w:val="0"/>
          <w:u w:val="single"/>
          <w:lang w:val="zh-TW"/>
        </w:rPr>
        <w:t>發起人對於所有之債務負連帶責任</w:t>
      </w:r>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負責人</w:t>
      </w:r>
    </w:p>
    <w:p w:rsidR="00FE25C4" w:rsidRPr="00734AF1" w:rsidRDefault="00FE25C4" w:rsidP="00FE25C4">
      <w:pPr>
        <w:widowControl/>
        <w:spacing w:line="400" w:lineRule="exact"/>
        <w:ind w:left="96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在任何情況下，董事為負責人。在執行職務範圍內，經理人、檢查人、清算人、監察人、發起人亦視為負責人。負責人對於公司業務之執行，如有違反法令而致他人受有損害，對他人應與公司負連帶賠償之責。</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轉投資限制</w:t>
      </w:r>
    </w:p>
    <w:p w:rsidR="00FE25C4" w:rsidRPr="00734AF1" w:rsidRDefault="00FE25C4" w:rsidP="00FE25C4">
      <w:pPr>
        <w:widowControl/>
        <w:spacing w:line="400" w:lineRule="exact"/>
        <w:ind w:left="96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轉投資以公司實收股本</w:t>
      </w:r>
      <w:r w:rsidRPr="00734AF1">
        <w:rPr>
          <w:rFonts w:ascii="Times New Roman" w:eastAsia="標楷體" w:hAnsi="Times New Roman" w:cs="Times New Roman"/>
          <w:b/>
          <w:kern w:val="0"/>
          <w:bdr w:val="single" w:sz="4" w:space="0" w:color="auto"/>
          <w:lang w:val="zh-TW"/>
        </w:rPr>
        <w:t>40%</w:t>
      </w:r>
      <w:r w:rsidRPr="00734AF1">
        <w:rPr>
          <w:rFonts w:ascii="Times New Roman" w:eastAsia="標楷體" w:hAnsi="Times New Roman" w:cs="Times New Roman"/>
          <w:bCs/>
          <w:kern w:val="0"/>
          <w:lang w:val="zh-TW"/>
        </w:rPr>
        <w:t>為上限。</w:t>
      </w:r>
      <w:r w:rsidRPr="00734AF1">
        <w:rPr>
          <w:rFonts w:ascii="Times New Roman" w:eastAsia="標楷體" w:hAnsi="Times New Roman" w:cs="Times New Roman"/>
          <w:bCs/>
          <w:kern w:val="0"/>
          <w:lang w:val="zh-TW"/>
        </w:rPr>
        <w:t xml:space="preserve"> </w:t>
      </w:r>
      <w:r w:rsidRPr="00734AF1">
        <w:rPr>
          <w:rFonts w:ascii="Times New Roman" w:eastAsia="標楷體" w:hAnsi="Times New Roman" w:cs="Times New Roman"/>
          <w:bCs/>
          <w:kern w:val="0"/>
          <w:lang w:val="zh-TW"/>
        </w:rPr>
        <w:t>例外可以超過</w:t>
      </w:r>
      <w:r w:rsidRPr="00734AF1">
        <w:rPr>
          <w:rFonts w:ascii="Times New Roman" w:eastAsia="標楷體" w:hAnsi="Times New Roman" w:cs="Times New Roman"/>
          <w:bCs/>
          <w:kern w:val="0"/>
          <w:lang w:val="zh-TW"/>
        </w:rPr>
        <w:t>40%</w:t>
      </w:r>
      <w:r w:rsidRPr="00734AF1">
        <w:rPr>
          <w:rFonts w:ascii="Times New Roman" w:eastAsia="標楷體" w:hAnsi="Times New Roman" w:cs="Times New Roman"/>
          <w:bCs/>
          <w:kern w:val="0"/>
          <w:lang w:val="zh-TW"/>
        </w:rPr>
        <w:t>上限的情形，股份有限公司須經股東會特別決議</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已發行股份總數三分之二以上股東出席，出席股東表決權過半數之同意</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貸款限制</w:t>
      </w:r>
    </w:p>
    <w:p w:rsidR="00FE25C4" w:rsidRPr="00734AF1" w:rsidRDefault="00FE25C4" w:rsidP="00FE25C4">
      <w:pPr>
        <w:widowControl/>
        <w:numPr>
          <w:ilvl w:val="0"/>
          <w:numId w:val="24"/>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原則：</w:t>
      </w:r>
      <w:r w:rsidRPr="00734AF1">
        <w:rPr>
          <w:rFonts w:ascii="Times New Roman" w:eastAsia="標楷體" w:hAnsi="Times New Roman" w:cs="Times New Roman"/>
          <w:bCs/>
          <w:kern w:val="0"/>
          <w:u w:val="single"/>
          <w:lang w:val="zh-TW"/>
        </w:rPr>
        <w:t>不得將資金貸與他人</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 xml:space="preserve"> </w:t>
      </w:r>
    </w:p>
    <w:p w:rsidR="00FE25C4" w:rsidRPr="00734AF1" w:rsidRDefault="00FE25C4" w:rsidP="00FE25C4">
      <w:pPr>
        <w:widowControl/>
        <w:numPr>
          <w:ilvl w:val="0"/>
          <w:numId w:val="24"/>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lastRenderedPageBreak/>
        <w:t>例外情形：</w:t>
      </w:r>
      <w:r w:rsidRPr="00734AF1">
        <w:rPr>
          <w:rFonts w:ascii="Times New Roman" w:eastAsia="標楷體" w:hAnsi="Times New Roman" w:cs="Times New Roman"/>
          <w:bCs/>
          <w:kern w:val="0"/>
          <w:lang w:val="zh-TW"/>
        </w:rPr>
        <w:t xml:space="preserve"> 1. </w:t>
      </w:r>
      <w:r w:rsidRPr="00734AF1">
        <w:rPr>
          <w:rFonts w:ascii="Times New Roman" w:eastAsia="標楷體" w:hAnsi="Times New Roman" w:cs="Times New Roman"/>
          <w:bCs/>
          <w:kern w:val="0"/>
          <w:u w:val="single"/>
          <w:lang w:val="zh-TW"/>
        </w:rPr>
        <w:t>有業務往來者</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 xml:space="preserve"> 2. </w:t>
      </w:r>
      <w:r w:rsidRPr="00734AF1">
        <w:rPr>
          <w:rFonts w:ascii="Times New Roman" w:eastAsia="標楷體" w:hAnsi="Times New Roman" w:cs="Times New Roman"/>
          <w:bCs/>
          <w:kern w:val="0"/>
          <w:u w:val="single"/>
          <w:lang w:val="zh-TW"/>
        </w:rPr>
        <w:t>有短期融通資金之必要者，但融資金額不得超過貸與企業淨值的</w:t>
      </w:r>
      <w:r w:rsidRPr="00734AF1">
        <w:rPr>
          <w:rFonts w:ascii="Times New Roman" w:eastAsia="標楷體" w:hAnsi="Times New Roman" w:cs="Times New Roman"/>
          <w:bCs/>
          <w:kern w:val="0"/>
          <w:u w:val="single"/>
          <w:bdr w:val="single" w:sz="4" w:space="0" w:color="auto"/>
          <w:lang w:val="zh-TW"/>
        </w:rPr>
        <w:t>40%</w:t>
      </w:r>
      <w:r w:rsidRPr="00734AF1">
        <w:rPr>
          <w:rFonts w:ascii="Times New Roman" w:eastAsia="標楷體" w:hAnsi="Times New Roman" w:cs="Times New Roman"/>
          <w:bCs/>
          <w:kern w:val="0"/>
          <w:lang w:val="zh-TW"/>
        </w:rPr>
        <w:t>；公開發行公司並必須董事會同意才行。</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保證人</w:t>
      </w:r>
    </w:p>
    <w:p w:rsidR="00FE25C4" w:rsidRPr="00734AF1" w:rsidRDefault="00FE25C4" w:rsidP="00FE25C4">
      <w:pPr>
        <w:widowControl/>
        <w:spacing w:line="400" w:lineRule="exact"/>
        <w:ind w:left="96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公司除依其他法律或公司章程規定得為保證者外，不得為任何保證人。</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章程訂立</w:t>
      </w:r>
    </w:p>
    <w:p w:rsidR="00FE25C4" w:rsidRPr="00734AF1" w:rsidRDefault="00FE25C4" w:rsidP="00FE25C4">
      <w:pPr>
        <w:widowControl/>
        <w:spacing w:line="400" w:lineRule="exact"/>
        <w:ind w:left="96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公司設立時，章程必須經</w:t>
      </w:r>
      <w:r w:rsidRPr="00734AF1">
        <w:rPr>
          <w:rFonts w:ascii="Times New Roman" w:eastAsia="標楷體" w:hAnsi="Times New Roman" w:cs="Times New Roman"/>
          <w:bCs/>
          <w:kern w:val="0"/>
          <w:u w:val="single"/>
          <w:lang w:val="zh-TW"/>
        </w:rPr>
        <w:t>全體發起人</w:t>
      </w:r>
      <w:r w:rsidRPr="00734AF1">
        <w:rPr>
          <w:rFonts w:ascii="Times New Roman" w:eastAsia="標楷體" w:hAnsi="Times New Roman" w:cs="Times New Roman"/>
          <w:bCs/>
          <w:kern w:val="0"/>
          <w:lang w:val="zh-TW"/>
        </w:rPr>
        <w:t>同意。</w:t>
      </w:r>
    </w:p>
    <w:p w:rsidR="00FE25C4" w:rsidRPr="00734AF1" w:rsidRDefault="00FE25C4" w:rsidP="00FE25C4">
      <w:pPr>
        <w:widowControl/>
        <w:numPr>
          <w:ilvl w:val="0"/>
          <w:numId w:val="17"/>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公司盈餘分配</w:t>
      </w:r>
    </w:p>
    <w:p w:rsidR="00FE25C4" w:rsidRPr="00734AF1" w:rsidRDefault="00FE25C4" w:rsidP="00FE25C4">
      <w:pPr>
        <w:widowControl/>
        <w:spacing w:line="400" w:lineRule="exact"/>
        <w:ind w:left="96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公司必須在彌補虧損、繳稅、</w:t>
      </w:r>
      <w:proofErr w:type="gramStart"/>
      <w:r w:rsidRPr="00734AF1">
        <w:rPr>
          <w:rFonts w:ascii="Times New Roman" w:eastAsia="標楷體" w:hAnsi="Times New Roman" w:cs="Times New Roman"/>
          <w:b/>
          <w:kern w:val="0"/>
          <w:u w:val="single"/>
          <w:lang w:val="zh-TW"/>
        </w:rPr>
        <w:t>提撥</w:t>
      </w:r>
      <w:proofErr w:type="gramEnd"/>
      <w:r w:rsidRPr="00734AF1">
        <w:rPr>
          <w:rFonts w:ascii="Times New Roman" w:eastAsia="標楷體" w:hAnsi="Times New Roman" w:cs="Times New Roman"/>
          <w:b/>
          <w:kern w:val="0"/>
          <w:u w:val="single"/>
          <w:lang w:val="zh-TW"/>
        </w:rPr>
        <w:t>法定盈餘</w:t>
      </w:r>
      <w:proofErr w:type="gramStart"/>
      <w:r w:rsidRPr="00734AF1">
        <w:rPr>
          <w:rFonts w:ascii="Times New Roman" w:eastAsia="標楷體" w:hAnsi="Times New Roman" w:cs="Times New Roman"/>
          <w:b/>
          <w:kern w:val="0"/>
          <w:u w:val="single"/>
          <w:lang w:val="zh-TW"/>
        </w:rPr>
        <w:t>公積</w:t>
      </w:r>
      <w:r w:rsidRPr="00734AF1">
        <w:rPr>
          <w:rFonts w:ascii="Times New Roman" w:eastAsia="標楷體" w:hAnsi="Times New Roman" w:cs="Times New Roman"/>
          <w:bCs/>
          <w:kern w:val="0"/>
          <w:lang w:val="zh-TW"/>
        </w:rPr>
        <w:t>後才</w:t>
      </w:r>
      <w:proofErr w:type="gramEnd"/>
      <w:r w:rsidRPr="00734AF1">
        <w:rPr>
          <w:rFonts w:ascii="Times New Roman" w:eastAsia="標楷體" w:hAnsi="Times New Roman" w:cs="Times New Roman"/>
          <w:bCs/>
          <w:kern w:val="0"/>
          <w:lang w:val="zh-TW"/>
        </w:rPr>
        <w:t>可分配盈餘。法定盈餘公積的比例為</w:t>
      </w:r>
      <w:r w:rsidRPr="00734AF1">
        <w:rPr>
          <w:rFonts w:ascii="Times New Roman" w:eastAsia="標楷體" w:hAnsi="Times New Roman" w:cs="Times New Roman"/>
          <w:b/>
          <w:kern w:val="0"/>
          <w:bdr w:val="single" w:sz="4" w:space="0" w:color="auto"/>
          <w:lang w:val="zh-TW"/>
        </w:rPr>
        <w:t>10%</w:t>
      </w:r>
      <w:r w:rsidRPr="00734AF1">
        <w:rPr>
          <w:rFonts w:ascii="Times New Roman" w:eastAsia="標楷體" w:hAnsi="Times New Roman" w:cs="Times New Roman"/>
          <w:bCs/>
          <w:kern w:val="0"/>
          <w:lang w:val="zh-TW"/>
        </w:rPr>
        <w:t>，須提至金額與資本總額相等後才</w:t>
      </w:r>
      <w:proofErr w:type="gramStart"/>
      <w:r w:rsidRPr="00734AF1">
        <w:rPr>
          <w:rFonts w:ascii="Times New Roman" w:eastAsia="標楷體" w:hAnsi="Times New Roman" w:cs="Times New Roman"/>
          <w:bCs/>
          <w:kern w:val="0"/>
          <w:lang w:val="zh-TW"/>
        </w:rPr>
        <w:t>可免提</w:t>
      </w:r>
      <w:proofErr w:type="gramEnd"/>
      <w:r w:rsidRPr="00734AF1">
        <w:rPr>
          <w:rFonts w:ascii="Times New Roman" w:eastAsia="標楷體" w:hAnsi="Times New Roman" w:cs="Times New Roman"/>
          <w:bCs/>
          <w:kern w:val="0"/>
          <w:lang w:val="zh-TW"/>
        </w:rPr>
        <w:t>。</w:t>
      </w:r>
    </w:p>
    <w:p w:rsidR="00FE25C4" w:rsidRPr="00734AF1" w:rsidRDefault="00FE25C4" w:rsidP="00FE25C4">
      <w:pPr>
        <w:widowControl/>
        <w:spacing w:line="400" w:lineRule="exact"/>
        <w:rPr>
          <w:rFonts w:ascii="Times New Roman" w:eastAsia="標楷體" w:hAnsi="Times New Roman" w:cs="Times New Roman"/>
          <w:bCs/>
          <w:kern w:val="0"/>
          <w:lang w:val="zh-TW"/>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00" w:lineRule="exact"/>
              <w:rPr>
                <w:rFonts w:ascii="Times New Roman" w:eastAsia="標楷體" w:hAnsi="Times New Roman" w:cs="Times New Roman"/>
              </w:rPr>
            </w:pPr>
            <w:r w:rsidRPr="00734AF1">
              <w:rPr>
                <w:rFonts w:ascii="Times New Roman" w:eastAsia="標楷體" w:hAnsi="Times New Roman" w:cs="Times New Roman"/>
              </w:rPr>
              <w:t>牛刀小試</w:t>
            </w:r>
            <w:proofErr w:type="gramStart"/>
            <w:r w:rsidRPr="00734AF1">
              <w:rPr>
                <w:rFonts w:ascii="Times New Roman" w:eastAsia="標楷體" w:hAnsi="Times New Roman" w:cs="Times New Roman"/>
              </w:rPr>
              <w:t>一</w:t>
            </w:r>
            <w:proofErr w:type="gramEnd"/>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有關公司法與證券交易法之敘述，下列何者正確？</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公司法僅規範未公開發行公司</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公司法乃證券交易法之特別法</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有價證券之募集發行與買賣事項，優先適用證券交易法</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證券交易法僅規範上市上櫃公司</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公司非在中央主管機關登記後，不得成立，中央主管機關係指下列何者？</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金融監督管理委員會</w:t>
            </w:r>
            <w:r w:rsidRPr="00734AF1">
              <w:rPr>
                <w:rFonts w:ascii="Times New Roman" w:eastAsia="標楷體" w:hAnsi="Times New Roman" w:cs="Times New Roman"/>
              </w:rPr>
              <w:t xml:space="preserve"> (2)</w:t>
            </w:r>
            <w:r w:rsidRPr="00734AF1">
              <w:rPr>
                <w:rFonts w:ascii="Times New Roman" w:eastAsia="標楷體" w:hAnsi="Times New Roman" w:cs="Times New Roman"/>
              </w:rPr>
              <w:t>各縣市政府</w:t>
            </w:r>
            <w:r w:rsidRPr="00734AF1">
              <w:rPr>
                <w:rFonts w:ascii="Times New Roman" w:eastAsia="標楷體" w:hAnsi="Times New Roman" w:cs="Times New Roman"/>
              </w:rPr>
              <w:t xml:space="preserve"> (3)</w:t>
            </w:r>
            <w:r w:rsidRPr="00734AF1">
              <w:rPr>
                <w:rFonts w:ascii="Times New Roman" w:eastAsia="標楷體" w:hAnsi="Times New Roman" w:cs="Times New Roman"/>
              </w:rPr>
              <w:t>經濟部</w:t>
            </w:r>
            <w:r w:rsidRPr="00734AF1">
              <w:rPr>
                <w:rFonts w:ascii="Times New Roman" w:eastAsia="標楷體" w:hAnsi="Times New Roman" w:cs="Times New Roman"/>
              </w:rPr>
              <w:t xml:space="preserve"> (4)</w:t>
            </w:r>
            <w:r w:rsidRPr="00734AF1">
              <w:rPr>
                <w:rFonts w:ascii="Times New Roman" w:eastAsia="標楷體" w:hAnsi="Times New Roman" w:cs="Times New Roman"/>
              </w:rPr>
              <w:t>財政部</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有關股份有限公司發起人之責任，下列敘述何者正確？</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公司所負擔之設立費用有</w:t>
            </w:r>
            <w:proofErr w:type="gramStart"/>
            <w:r w:rsidRPr="00734AF1">
              <w:rPr>
                <w:rFonts w:ascii="Times New Roman" w:eastAsia="標楷體" w:hAnsi="Times New Roman" w:cs="Times New Roman"/>
              </w:rPr>
              <w:t>冒濫，</w:t>
            </w:r>
            <w:proofErr w:type="gramEnd"/>
            <w:r w:rsidRPr="00734AF1">
              <w:rPr>
                <w:rFonts w:ascii="Times New Roman" w:eastAsia="標楷體" w:hAnsi="Times New Roman" w:cs="Times New Roman"/>
              </w:rPr>
              <w:t>發起人可向創立會請求賠償</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未認足之第一次發行股份，發起人無須連帶認繳</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公司不能成立時，發起人關於所有</w:t>
            </w:r>
            <w:proofErr w:type="gramStart"/>
            <w:r w:rsidRPr="00734AF1">
              <w:rPr>
                <w:rFonts w:ascii="Times New Roman" w:eastAsia="標楷體" w:hAnsi="Times New Roman" w:cs="Times New Roman"/>
              </w:rPr>
              <w:t>債務均負連帶責任</w:t>
            </w:r>
            <w:proofErr w:type="gramEnd"/>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發起人對於公司設立登記前所負債</w:t>
            </w:r>
            <w:proofErr w:type="gramStart"/>
            <w:r w:rsidRPr="00734AF1">
              <w:rPr>
                <w:rFonts w:ascii="Times New Roman" w:eastAsia="標楷體" w:hAnsi="Times New Roman" w:cs="Times New Roman"/>
              </w:rPr>
              <w:t>務</w:t>
            </w:r>
            <w:proofErr w:type="gramEnd"/>
            <w:r w:rsidRPr="00734AF1">
              <w:rPr>
                <w:rFonts w:ascii="Times New Roman" w:eastAsia="標楷體" w:hAnsi="Times New Roman" w:cs="Times New Roman"/>
              </w:rPr>
              <w:t>，在登記後即不負任何責任</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依現行法令及實務見解，公司為下列何種行為，並不違反公司法之規定？</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受讓其他無限公司股東之出資而為股東</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將公司資金貸與因業務往來有融通資金需要之法人</w:t>
            </w:r>
            <w:r w:rsidRPr="00734AF1">
              <w:rPr>
                <w:rFonts w:ascii="Times New Roman" w:eastAsia="標楷體" w:hAnsi="Times New Roman" w:cs="Times New Roman"/>
                <w:strike/>
              </w:rPr>
              <w:t>股東</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提供公司財產為他人設定擔保物權</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以償還期限六個月之銀行貸款支應購置產品原料所需之資金</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依公司法規定，下列何者非股份有限公司執行職務之範圍內之負責人？</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檢查人</w:t>
            </w:r>
            <w:r w:rsidRPr="00734AF1">
              <w:rPr>
                <w:rFonts w:ascii="Times New Roman" w:eastAsia="標楷體" w:hAnsi="Times New Roman" w:cs="Times New Roman"/>
              </w:rPr>
              <w:t xml:space="preserve"> (2)</w:t>
            </w:r>
            <w:r w:rsidRPr="00734AF1">
              <w:rPr>
                <w:rFonts w:ascii="Times New Roman" w:eastAsia="標楷體" w:hAnsi="Times New Roman" w:cs="Times New Roman"/>
              </w:rPr>
              <w:t>董事</w:t>
            </w:r>
            <w:r w:rsidRPr="00734AF1">
              <w:rPr>
                <w:rFonts w:ascii="Times New Roman" w:eastAsia="標楷體" w:hAnsi="Times New Roman" w:cs="Times New Roman"/>
              </w:rPr>
              <w:t xml:space="preserve"> (3)</w:t>
            </w:r>
            <w:r w:rsidRPr="00734AF1">
              <w:rPr>
                <w:rFonts w:ascii="Times New Roman" w:eastAsia="標楷體" w:hAnsi="Times New Roman" w:cs="Times New Roman"/>
              </w:rPr>
              <w:t>經理人</w:t>
            </w:r>
            <w:r w:rsidRPr="00734AF1">
              <w:rPr>
                <w:rFonts w:ascii="Times New Roman" w:eastAsia="標楷體" w:hAnsi="Times New Roman" w:cs="Times New Roman"/>
              </w:rPr>
              <w:t xml:space="preserve"> (4)</w:t>
            </w:r>
            <w:r w:rsidRPr="00734AF1">
              <w:rPr>
                <w:rFonts w:ascii="Times New Roman" w:eastAsia="標楷體" w:hAnsi="Times New Roman" w:cs="Times New Roman"/>
              </w:rPr>
              <w:t>審計委員會</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依公司法規定，公司已先彌補虧損及繳納現金後，必須再為下列何事項後，才能分配股息及紅利？</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特別盈餘公積</w:t>
            </w:r>
            <w:r w:rsidRPr="00734AF1">
              <w:rPr>
                <w:rFonts w:ascii="Times New Roman" w:eastAsia="標楷體" w:hAnsi="Times New Roman" w:cs="Times New Roman"/>
              </w:rPr>
              <w:t xml:space="preserve"> (2)</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法定盈餘公積</w:t>
            </w:r>
            <w:r w:rsidRPr="00734AF1">
              <w:rPr>
                <w:rFonts w:ascii="Times New Roman" w:eastAsia="標楷體" w:hAnsi="Times New Roman" w:cs="Times New Roman"/>
              </w:rPr>
              <w:t xml:space="preserve"> (3)</w:t>
            </w:r>
            <w:r w:rsidRPr="00734AF1">
              <w:rPr>
                <w:rFonts w:ascii="Times New Roman" w:eastAsia="標楷體" w:hAnsi="Times New Roman" w:cs="Times New Roman"/>
              </w:rPr>
              <w:t>發放董監酬勞</w:t>
            </w:r>
            <w:r w:rsidRPr="00734AF1">
              <w:rPr>
                <w:rFonts w:ascii="Times New Roman" w:eastAsia="標楷體" w:hAnsi="Times New Roman" w:cs="Times New Roman"/>
              </w:rPr>
              <w:t xml:space="preserve"> (4)</w:t>
            </w:r>
            <w:r w:rsidRPr="00734AF1">
              <w:rPr>
                <w:rFonts w:ascii="Times New Roman" w:eastAsia="標楷體" w:hAnsi="Times New Roman" w:cs="Times New Roman"/>
              </w:rPr>
              <w:t>先償還債務</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股份有限公司投資其他公司時，其投資總額，除以投資為專業或公司章程另有規定或經依公司法第十三條第一項規定取得股東同意或股東決議者外，不得超過本公司實收股本之百分之幾？</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lastRenderedPageBreak/>
              <w:t>(1)</w:t>
            </w:r>
            <w:r w:rsidRPr="00734AF1">
              <w:rPr>
                <w:rFonts w:ascii="Times New Roman" w:eastAsia="標楷體" w:hAnsi="Times New Roman" w:cs="Times New Roman"/>
              </w:rPr>
              <w:t>百分之二十</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百分之三十</w:t>
            </w:r>
            <w:r w:rsidRPr="00734AF1">
              <w:rPr>
                <w:rFonts w:ascii="Times New Roman" w:eastAsia="標楷體" w:hAnsi="Times New Roman" w:cs="Times New Roman"/>
              </w:rPr>
              <w:t xml:space="preserve"> (3)</w:t>
            </w:r>
            <w:r w:rsidRPr="00734AF1">
              <w:rPr>
                <w:rFonts w:ascii="Times New Roman" w:eastAsia="標楷體" w:hAnsi="Times New Roman" w:cs="Times New Roman"/>
              </w:rPr>
              <w:t>百分之四十</w:t>
            </w:r>
            <w:r w:rsidRPr="00734AF1">
              <w:rPr>
                <w:rFonts w:ascii="Times New Roman" w:eastAsia="標楷體" w:hAnsi="Times New Roman" w:cs="Times New Roman"/>
              </w:rPr>
              <w:t xml:space="preserve"> (4)</w:t>
            </w:r>
            <w:r w:rsidRPr="00734AF1">
              <w:rPr>
                <w:rFonts w:ascii="Times New Roman" w:eastAsia="標楷體" w:hAnsi="Times New Roman" w:cs="Times New Roman"/>
              </w:rPr>
              <w:t>百分之五十</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下列何種情形，發起人須負連帶認繳責任？</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第一次發行股份未認足者</w:t>
            </w:r>
            <w:r w:rsidRPr="00734AF1">
              <w:rPr>
                <w:rFonts w:ascii="Times New Roman" w:eastAsia="標楷體" w:hAnsi="Times New Roman" w:cs="Times New Roman"/>
              </w:rPr>
              <w:t xml:space="preserve"> (2)</w:t>
            </w:r>
            <w:r w:rsidRPr="00734AF1">
              <w:rPr>
                <w:rFonts w:ascii="Times New Roman" w:eastAsia="標楷體" w:hAnsi="Times New Roman" w:cs="Times New Roman"/>
              </w:rPr>
              <w:t>認足發行股份但未繳款者</w:t>
            </w:r>
            <w:r w:rsidRPr="00734AF1">
              <w:rPr>
                <w:rFonts w:ascii="Times New Roman" w:eastAsia="標楷體" w:hAnsi="Times New Roman" w:cs="Times New Roman"/>
              </w:rPr>
              <w:t xml:space="preserve"> (3)</w:t>
            </w:r>
            <w:r w:rsidRPr="00734AF1">
              <w:rPr>
                <w:rFonts w:ascii="Times New Roman" w:eastAsia="標楷體" w:hAnsi="Times New Roman" w:cs="Times New Roman"/>
              </w:rPr>
              <w:t>已</w:t>
            </w:r>
            <w:proofErr w:type="gramStart"/>
            <w:r w:rsidRPr="00734AF1">
              <w:rPr>
                <w:rFonts w:ascii="Times New Roman" w:eastAsia="標楷體" w:hAnsi="Times New Roman" w:cs="Times New Roman"/>
              </w:rPr>
              <w:t>認股份但撤回</w:t>
            </w:r>
            <w:proofErr w:type="gramEnd"/>
            <w:r w:rsidRPr="00734AF1">
              <w:rPr>
                <w:rFonts w:ascii="Times New Roman" w:eastAsia="標楷體" w:hAnsi="Times New Roman" w:cs="Times New Roman"/>
              </w:rPr>
              <w:t>認股者</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股份有限公司於彌補虧損完納一切稅捐後，分配盈餘時，除了法定盈餘公積，已達資本</w:t>
            </w:r>
            <w:proofErr w:type="gramStart"/>
            <w:r w:rsidRPr="00734AF1">
              <w:rPr>
                <w:rFonts w:ascii="Times New Roman" w:eastAsia="標楷體" w:hAnsi="Times New Roman" w:cs="Times New Roman"/>
              </w:rPr>
              <w:t>總額時外</w:t>
            </w:r>
            <w:proofErr w:type="gramEnd"/>
            <w:r w:rsidRPr="00734AF1">
              <w:rPr>
                <w:rFonts w:ascii="Times New Roman" w:eastAsia="標楷體" w:hAnsi="Times New Roman" w:cs="Times New Roman"/>
              </w:rPr>
              <w:t>，依法應提出多少法定盈餘公積</w:t>
            </w:r>
            <w:r w:rsidRPr="00734AF1">
              <w:rPr>
                <w:rFonts w:ascii="Times New Roman" w:eastAsia="標楷體" w:hAnsi="Times New Roman" w:cs="Times New Roman"/>
              </w:rPr>
              <w:t>?</w:t>
            </w:r>
          </w:p>
          <w:p w:rsidR="00FE25C4" w:rsidRPr="00734AF1" w:rsidRDefault="00FE25C4" w:rsidP="00FE25C4">
            <w:pPr>
              <w:spacing w:line="40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百分之十</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百分之二十</w:t>
            </w:r>
            <w:r w:rsidRPr="00734AF1">
              <w:rPr>
                <w:rFonts w:ascii="Times New Roman" w:eastAsia="標楷體" w:hAnsi="Times New Roman" w:cs="Times New Roman"/>
              </w:rPr>
              <w:t xml:space="preserve"> (3)</w:t>
            </w:r>
            <w:r w:rsidRPr="00734AF1">
              <w:rPr>
                <w:rFonts w:ascii="Times New Roman" w:eastAsia="標楷體" w:hAnsi="Times New Roman" w:cs="Times New Roman"/>
              </w:rPr>
              <w:t>百分之三十</w:t>
            </w:r>
            <w:r w:rsidRPr="00734AF1">
              <w:rPr>
                <w:rFonts w:ascii="Times New Roman" w:eastAsia="標楷體" w:hAnsi="Times New Roman" w:cs="Times New Roman"/>
              </w:rPr>
              <w:t xml:space="preserve"> (4)</w:t>
            </w:r>
            <w:r w:rsidRPr="00734AF1">
              <w:rPr>
                <w:rFonts w:ascii="Times New Roman" w:eastAsia="標楷體" w:hAnsi="Times New Roman" w:cs="Times New Roman"/>
              </w:rPr>
              <w:t>百分之五十</w:t>
            </w:r>
          </w:p>
          <w:p w:rsidR="00FE25C4" w:rsidRPr="00734AF1" w:rsidRDefault="00FE25C4" w:rsidP="00FE25C4">
            <w:pPr>
              <w:numPr>
                <w:ilvl w:val="0"/>
                <w:numId w:val="114"/>
              </w:numPr>
              <w:spacing w:line="400" w:lineRule="exact"/>
              <w:rPr>
                <w:rFonts w:ascii="Times New Roman" w:eastAsia="標楷體" w:hAnsi="Times New Roman" w:cs="Times New Roman"/>
              </w:rPr>
            </w:pPr>
            <w:r w:rsidRPr="00734AF1">
              <w:rPr>
                <w:rFonts w:ascii="Times New Roman" w:eastAsia="標楷體" w:hAnsi="Times New Roman" w:cs="Times New Roman"/>
              </w:rPr>
              <w:t>下列關於股份有限公司發起人之敘述，何者正確？</w:t>
            </w:r>
          </w:p>
          <w:p w:rsidR="00FE25C4" w:rsidRPr="00734AF1" w:rsidRDefault="00FE25C4" w:rsidP="00FE25C4">
            <w:pPr>
              <w:spacing w:line="400" w:lineRule="exact"/>
              <w:ind w:leftChars="200"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限制行為人需經法定代理人之同意，使得擔任發起人</w:t>
            </w:r>
          </w:p>
          <w:p w:rsidR="00FE25C4" w:rsidRPr="00734AF1" w:rsidRDefault="00FE25C4" w:rsidP="00FE25C4">
            <w:pPr>
              <w:spacing w:line="400" w:lineRule="exact"/>
              <w:ind w:leftChars="200"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具有獨立法人格之法人皆得為發起人</w:t>
            </w:r>
          </w:p>
          <w:p w:rsidR="00FE25C4" w:rsidRPr="00734AF1" w:rsidRDefault="00FE25C4" w:rsidP="00FE25C4">
            <w:pPr>
              <w:spacing w:line="400" w:lineRule="exact"/>
              <w:ind w:leftChars="200"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發起人之股票原則上於公司設立後一年內不得轉讓</w:t>
            </w:r>
          </w:p>
          <w:p w:rsidR="00FE25C4" w:rsidRPr="00734AF1" w:rsidRDefault="00FE25C4" w:rsidP="00FE25C4">
            <w:pPr>
              <w:spacing w:line="400" w:lineRule="exact"/>
              <w:ind w:leftChars="200"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發起人應以過半數之同意訂定章程</w:t>
            </w:r>
          </w:p>
        </w:tc>
      </w:tr>
    </w:tbl>
    <w:p w:rsidR="00FE25C4" w:rsidRPr="00734AF1" w:rsidRDefault="00FE25C4" w:rsidP="00FE25C4">
      <w:pPr>
        <w:spacing w:line="400" w:lineRule="exact"/>
        <w:rPr>
          <w:rFonts w:ascii="Times New Roman" w:eastAsia="標楷體" w:hAnsi="Times New Roman" w:cs="Times New Roman"/>
        </w:rPr>
      </w:pPr>
    </w:p>
    <w:p w:rsidR="00FE25C4" w:rsidRPr="00734AF1" w:rsidRDefault="00FE25C4" w:rsidP="00FE25C4">
      <w:pPr>
        <w:widowControl/>
        <w:numPr>
          <w:ilvl w:val="0"/>
          <w:numId w:val="16"/>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關係企業</w:t>
      </w:r>
    </w:p>
    <w:tbl>
      <w:tblPr>
        <w:tblStyle w:val="11"/>
        <w:tblW w:w="0" w:type="auto"/>
        <w:jc w:val="center"/>
        <w:tblLook w:val="04A0" w:firstRow="1" w:lastRow="0" w:firstColumn="1" w:lastColumn="0" w:noHBand="0" w:noVBand="1"/>
      </w:tblPr>
      <w:tblGrid>
        <w:gridCol w:w="6745"/>
        <w:gridCol w:w="1794"/>
      </w:tblGrid>
      <w:tr w:rsidR="00FE25C4" w:rsidRPr="00734AF1" w:rsidTr="00FE25C4">
        <w:trPr>
          <w:jc w:val="center"/>
        </w:trPr>
        <w:tc>
          <w:tcPr>
            <w:tcW w:w="6745" w:type="dxa"/>
            <w:shd w:val="clear" w:color="auto" w:fill="BFBFBF"/>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關係企業</w:t>
            </w:r>
            <w:r w:rsidRPr="00734AF1">
              <w:rPr>
                <w:rFonts w:ascii="Times New Roman" w:eastAsia="標楷體" w:hAnsi="Times New Roman" w:cs="Times New Roman"/>
                <w:bCs/>
                <w:szCs w:val="24"/>
              </w:rPr>
              <w:t>-</w:t>
            </w:r>
            <w:r w:rsidRPr="00734AF1">
              <w:rPr>
                <w:rFonts w:ascii="Times New Roman" w:eastAsia="標楷體" w:hAnsi="Times New Roman" w:cs="Times New Roman"/>
                <w:bCs/>
                <w:szCs w:val="24"/>
              </w:rPr>
              <w:t>型態</w:t>
            </w:r>
          </w:p>
        </w:tc>
        <w:tc>
          <w:tcPr>
            <w:tcW w:w="1794" w:type="dxa"/>
            <w:shd w:val="clear" w:color="auto" w:fill="BFBFBF"/>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屬性</w:t>
            </w:r>
          </w:p>
        </w:tc>
      </w:tr>
      <w:tr w:rsidR="00FE25C4" w:rsidRPr="00734AF1" w:rsidTr="00FE25C4">
        <w:trPr>
          <w:trHeight w:val="471"/>
          <w:jc w:val="center"/>
        </w:trPr>
        <w:tc>
          <w:tcPr>
            <w:tcW w:w="6745"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持有他公司</w:t>
            </w:r>
            <w:r w:rsidRPr="00734AF1">
              <w:rPr>
                <w:rFonts w:ascii="Times New Roman" w:eastAsia="標楷體" w:hAnsi="Times New Roman" w:cs="Times New Roman"/>
                <w:bCs/>
                <w:szCs w:val="24"/>
                <w:bdr w:val="single" w:sz="4" w:space="0" w:color="auto"/>
              </w:rPr>
              <w:t>超過半數</w:t>
            </w:r>
            <w:r w:rsidRPr="00734AF1">
              <w:rPr>
                <w:rFonts w:ascii="Times New Roman" w:eastAsia="標楷體" w:hAnsi="Times New Roman" w:cs="Times New Roman"/>
                <w:bCs/>
                <w:szCs w:val="24"/>
              </w:rPr>
              <w:t>的有表決權之股份或出資額</w:t>
            </w:r>
          </w:p>
        </w:tc>
        <w:tc>
          <w:tcPr>
            <w:tcW w:w="1794"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控制從屬</w:t>
            </w:r>
          </w:p>
        </w:tc>
      </w:tr>
      <w:tr w:rsidR="00FE25C4" w:rsidRPr="00734AF1" w:rsidTr="00FE25C4">
        <w:trPr>
          <w:trHeight w:val="421"/>
          <w:jc w:val="center"/>
        </w:trPr>
        <w:tc>
          <w:tcPr>
            <w:tcW w:w="6745"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直接或間接控制他公司之人事、財務或業務經營</w:t>
            </w:r>
          </w:p>
        </w:tc>
        <w:tc>
          <w:tcPr>
            <w:tcW w:w="1794"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控制從屬</w:t>
            </w:r>
          </w:p>
        </w:tc>
      </w:tr>
      <w:tr w:rsidR="00FE25C4" w:rsidRPr="00734AF1" w:rsidTr="00FE25C4">
        <w:trPr>
          <w:trHeight w:val="441"/>
          <w:jc w:val="center"/>
        </w:trPr>
        <w:tc>
          <w:tcPr>
            <w:tcW w:w="6745"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執行業務股東或董事有</w:t>
            </w:r>
            <w:r w:rsidRPr="00734AF1">
              <w:rPr>
                <w:rFonts w:ascii="Times New Roman" w:eastAsia="標楷體" w:hAnsi="Times New Roman" w:cs="Times New Roman"/>
                <w:bCs/>
                <w:szCs w:val="24"/>
                <w:bdr w:val="single" w:sz="4" w:space="0" w:color="auto"/>
              </w:rPr>
              <w:t>半數以上</w:t>
            </w:r>
            <w:r w:rsidRPr="00734AF1">
              <w:rPr>
                <w:rFonts w:ascii="Times New Roman" w:eastAsia="標楷體" w:hAnsi="Times New Roman" w:cs="Times New Roman"/>
                <w:bCs/>
                <w:szCs w:val="24"/>
              </w:rPr>
              <w:t>相同者</w:t>
            </w:r>
          </w:p>
        </w:tc>
        <w:tc>
          <w:tcPr>
            <w:tcW w:w="1794"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推定控制從屬</w:t>
            </w:r>
          </w:p>
        </w:tc>
      </w:tr>
      <w:tr w:rsidR="00FE25C4" w:rsidRPr="00734AF1" w:rsidTr="00FE25C4">
        <w:trPr>
          <w:jc w:val="center"/>
        </w:trPr>
        <w:tc>
          <w:tcPr>
            <w:tcW w:w="6745"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bdr w:val="single" w:sz="4" w:space="0" w:color="auto"/>
              </w:rPr>
              <w:t>半數以上</w:t>
            </w:r>
            <w:r w:rsidRPr="00734AF1">
              <w:rPr>
                <w:rFonts w:ascii="Times New Roman" w:eastAsia="標楷體" w:hAnsi="Times New Roman" w:cs="Times New Roman"/>
                <w:bCs/>
                <w:szCs w:val="24"/>
              </w:rPr>
              <w:t>的已發行有表決權之股份總數或資本總額是相同的股東持有或出資</w:t>
            </w:r>
          </w:p>
        </w:tc>
        <w:tc>
          <w:tcPr>
            <w:tcW w:w="1794"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推定控制從屬</w:t>
            </w:r>
          </w:p>
        </w:tc>
      </w:tr>
      <w:tr w:rsidR="00FE25C4" w:rsidRPr="00734AF1" w:rsidTr="00FE25C4">
        <w:trPr>
          <w:trHeight w:val="459"/>
          <w:jc w:val="center"/>
        </w:trPr>
        <w:tc>
          <w:tcPr>
            <w:tcW w:w="6745"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相互投資各達</w:t>
            </w:r>
            <w:r w:rsidRPr="00734AF1">
              <w:rPr>
                <w:rFonts w:ascii="Times New Roman" w:eastAsia="標楷體" w:hAnsi="Times New Roman" w:cs="Times New Roman"/>
                <w:bCs/>
                <w:szCs w:val="24"/>
                <w:bdr w:val="single" w:sz="4" w:space="0" w:color="auto"/>
              </w:rPr>
              <w:t>三分之一以上</w:t>
            </w:r>
            <w:r w:rsidRPr="00734AF1">
              <w:rPr>
                <w:rFonts w:ascii="Times New Roman" w:eastAsia="標楷體" w:hAnsi="Times New Roman" w:cs="Times New Roman"/>
                <w:bCs/>
                <w:szCs w:val="24"/>
              </w:rPr>
              <w:t>的有表決權之股份總數或資本總額</w:t>
            </w:r>
          </w:p>
        </w:tc>
        <w:tc>
          <w:tcPr>
            <w:tcW w:w="1794" w:type="dxa"/>
          </w:tcPr>
          <w:p w:rsidR="00FE25C4" w:rsidRPr="00734AF1" w:rsidRDefault="00FE25C4" w:rsidP="00FE25C4">
            <w:pPr>
              <w:widowControl/>
              <w:spacing w:line="400" w:lineRule="exact"/>
              <w:rPr>
                <w:rFonts w:ascii="Times New Roman" w:eastAsia="標楷體" w:hAnsi="Times New Roman" w:cs="Times New Roman"/>
                <w:bCs/>
                <w:szCs w:val="24"/>
              </w:rPr>
            </w:pPr>
            <w:r w:rsidRPr="00734AF1">
              <w:rPr>
                <w:rFonts w:ascii="Times New Roman" w:eastAsia="標楷體" w:hAnsi="Times New Roman" w:cs="Times New Roman"/>
                <w:bCs/>
                <w:szCs w:val="24"/>
              </w:rPr>
              <w:t>相互投資</w:t>
            </w:r>
          </w:p>
        </w:tc>
      </w:tr>
    </w:tbl>
    <w:p w:rsidR="00FE25C4" w:rsidRPr="00734AF1" w:rsidRDefault="00FE25C4" w:rsidP="00FE25C4">
      <w:pPr>
        <w:widowControl/>
        <w:spacing w:line="400" w:lineRule="exact"/>
        <w:ind w:leftChars="200" w:left="48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本公司</w:t>
      </w:r>
      <w:r w:rsidRPr="00734AF1">
        <w:rPr>
          <w:rFonts w:ascii="Times New Roman" w:eastAsia="標楷體" w:hAnsi="Times New Roman" w:cs="Times New Roman"/>
          <w:bCs/>
          <w:kern w:val="0"/>
          <w:lang w:val="zh-TW"/>
        </w:rPr>
        <w:t>vs</w:t>
      </w:r>
      <w:r w:rsidRPr="00734AF1">
        <w:rPr>
          <w:rFonts w:ascii="Times New Roman" w:eastAsia="標楷體" w:hAnsi="Times New Roman" w:cs="Times New Roman"/>
          <w:bCs/>
          <w:kern w:val="0"/>
          <w:lang w:val="zh-TW"/>
        </w:rPr>
        <w:t>分公司：分公司為本公司之分支，隸屬於總公司，不具有獨立的法人格，其業務之經營受本公司之指揮，故</w:t>
      </w:r>
      <w:r w:rsidRPr="00734AF1">
        <w:rPr>
          <w:rFonts w:ascii="Times New Roman" w:eastAsia="標楷體" w:hAnsi="Times New Roman" w:cs="Times New Roman"/>
          <w:bCs/>
          <w:kern w:val="0"/>
          <w:u w:val="single"/>
          <w:lang w:val="zh-TW"/>
        </w:rPr>
        <w:t>非屬關係企業</w:t>
      </w:r>
      <w:r w:rsidRPr="00734AF1">
        <w:rPr>
          <w:rFonts w:ascii="Times New Roman" w:eastAsia="標楷體" w:hAnsi="Times New Roman" w:cs="Times New Roman"/>
          <w:bCs/>
          <w:kern w:val="0"/>
          <w:lang w:val="zh-TW"/>
        </w:rPr>
        <w:t>。</w:t>
      </w:r>
    </w:p>
    <w:p w:rsidR="00FE25C4" w:rsidRPr="00734AF1" w:rsidRDefault="00FE25C4" w:rsidP="00FE25C4">
      <w:pPr>
        <w:widowControl/>
        <w:spacing w:line="400" w:lineRule="exact"/>
        <w:ind w:left="48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母公司</w:t>
      </w:r>
      <w:r w:rsidRPr="00734AF1">
        <w:rPr>
          <w:rFonts w:ascii="Times New Roman" w:eastAsia="標楷體" w:hAnsi="Times New Roman" w:cs="Times New Roman"/>
          <w:bCs/>
          <w:kern w:val="0"/>
          <w:lang w:val="zh-TW"/>
        </w:rPr>
        <w:t>vs</w:t>
      </w:r>
      <w:r w:rsidRPr="00734AF1">
        <w:rPr>
          <w:rFonts w:ascii="Times New Roman" w:eastAsia="標楷體" w:hAnsi="Times New Roman" w:cs="Times New Roman"/>
          <w:bCs/>
          <w:kern w:val="0"/>
          <w:lang w:val="zh-TW"/>
        </w:rPr>
        <w:t>子公司：母公司與子公司各自具有獨立的法人格，屬關係企業。</w:t>
      </w:r>
    </w:p>
    <w:p w:rsidR="00FE25C4" w:rsidRPr="00734AF1" w:rsidRDefault="00FE25C4" w:rsidP="00FE25C4">
      <w:pPr>
        <w:widowControl/>
        <w:numPr>
          <w:ilvl w:val="0"/>
          <w:numId w:val="20"/>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握有他公司有表決權股份或資本總額達</w:t>
      </w:r>
      <w:r w:rsidRPr="00734AF1">
        <w:rPr>
          <w:rFonts w:ascii="Times New Roman" w:eastAsia="標楷體" w:hAnsi="Times New Roman" w:cs="Times New Roman"/>
          <w:bCs/>
          <w:kern w:val="0"/>
          <w:bdr w:val="single" w:sz="4" w:space="0" w:color="auto"/>
          <w:lang w:val="zh-TW"/>
        </w:rPr>
        <w:t>三分之一</w:t>
      </w:r>
      <w:r w:rsidRPr="00734AF1">
        <w:rPr>
          <w:rFonts w:ascii="Times New Roman" w:eastAsia="標楷體" w:hAnsi="Times New Roman" w:cs="Times New Roman"/>
          <w:bCs/>
          <w:kern w:val="0"/>
          <w:lang w:val="zh-TW"/>
        </w:rPr>
        <w:t>者，需在事實發生日起</w:t>
      </w:r>
      <w:r w:rsidRPr="00734AF1">
        <w:rPr>
          <w:rFonts w:ascii="Times New Roman" w:eastAsia="標楷體" w:hAnsi="Times New Roman" w:cs="Times New Roman"/>
          <w:bCs/>
          <w:kern w:val="0"/>
          <w:shd w:val="pct15" w:color="auto" w:fill="FFFFFF"/>
          <w:lang w:val="zh-TW"/>
        </w:rPr>
        <w:t>一個月</w:t>
      </w:r>
      <w:r w:rsidRPr="00734AF1">
        <w:rPr>
          <w:rFonts w:ascii="Times New Roman" w:eastAsia="標楷體" w:hAnsi="Times New Roman" w:cs="Times New Roman"/>
          <w:bCs/>
          <w:kern w:val="0"/>
          <w:lang w:val="zh-TW"/>
        </w:rPr>
        <w:t>內通知他公司。</w:t>
      </w:r>
    </w:p>
    <w:p w:rsidR="00FE25C4" w:rsidRPr="00734AF1" w:rsidRDefault="00FE25C4" w:rsidP="00FE25C4">
      <w:pPr>
        <w:widowControl/>
        <w:numPr>
          <w:ilvl w:val="0"/>
          <w:numId w:val="20"/>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相互投資公司，其得行使之表決權，不得超過已發行有表決權股份或資本總額三分之一。</w:t>
      </w:r>
    </w:p>
    <w:p w:rsidR="00FE25C4" w:rsidRPr="00734AF1" w:rsidRDefault="00FE25C4" w:rsidP="00FE25C4">
      <w:pPr>
        <w:widowControl/>
        <w:numPr>
          <w:ilvl w:val="0"/>
          <w:numId w:val="20"/>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公開發行股票公司之從屬公司應於每會計年度終了，造具其與控制公司間之</w:t>
      </w:r>
      <w:r w:rsidRPr="00734AF1">
        <w:rPr>
          <w:rFonts w:ascii="Times New Roman" w:eastAsia="標楷體" w:hAnsi="Times New Roman" w:cs="Times New Roman"/>
          <w:bCs/>
          <w:kern w:val="0"/>
          <w:u w:val="single"/>
          <w:lang w:val="zh-TW"/>
        </w:rPr>
        <w:t>關係報告書</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 xml:space="preserve"> </w:t>
      </w:r>
    </w:p>
    <w:p w:rsidR="00FE25C4" w:rsidRPr="00734AF1" w:rsidRDefault="00FE25C4"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widowControl/>
        <w:numPr>
          <w:ilvl w:val="0"/>
          <w:numId w:val="16"/>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重整、解散、清算</w:t>
      </w:r>
    </w:p>
    <w:p w:rsidR="00FE25C4" w:rsidRPr="00734AF1" w:rsidRDefault="00FE25C4" w:rsidP="00FE25C4">
      <w:pPr>
        <w:widowControl/>
        <w:numPr>
          <w:ilvl w:val="0"/>
          <w:numId w:val="21"/>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重整</w:t>
      </w:r>
    </w:p>
    <w:p w:rsidR="00FE25C4" w:rsidRPr="00734AF1" w:rsidRDefault="00FE25C4" w:rsidP="00FE25C4">
      <w:pPr>
        <w:widowControl/>
        <w:numPr>
          <w:ilvl w:val="0"/>
          <w:numId w:val="22"/>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lastRenderedPageBreak/>
        <w:t>三種申請人資格：</w:t>
      </w:r>
      <w:r w:rsidRPr="00734AF1">
        <w:rPr>
          <w:rFonts w:ascii="Times New Roman" w:eastAsia="標楷體" w:hAnsi="Times New Roman" w:cs="Times New Roman"/>
          <w:bCs/>
          <w:kern w:val="0"/>
          <w:lang w:val="zh-TW"/>
        </w:rPr>
        <w:t>1.</w:t>
      </w:r>
      <w:r w:rsidRPr="00734AF1">
        <w:rPr>
          <w:rFonts w:ascii="Times New Roman" w:eastAsia="標楷體" w:hAnsi="Times New Roman" w:cs="Times New Roman"/>
          <w:bCs/>
          <w:kern w:val="0"/>
          <w:lang w:val="zh-TW"/>
        </w:rPr>
        <w:t>公司本身</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須經董事會特別決議。</w:t>
      </w:r>
      <w:r w:rsidRPr="00734AF1">
        <w:rPr>
          <w:rFonts w:ascii="Times New Roman" w:eastAsia="標楷體" w:hAnsi="Times New Roman" w:cs="Times New Roman"/>
          <w:bCs/>
          <w:kern w:val="0"/>
          <w:lang w:val="zh-TW"/>
        </w:rPr>
        <w:t>2.</w:t>
      </w:r>
      <w:r w:rsidRPr="00734AF1">
        <w:rPr>
          <w:rFonts w:ascii="Times New Roman" w:eastAsia="標楷體" w:hAnsi="Times New Roman" w:cs="Times New Roman"/>
          <w:bCs/>
          <w:kern w:val="0"/>
          <w:lang w:val="zh-TW"/>
        </w:rPr>
        <w:t>股東</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持股</w:t>
      </w:r>
      <w:r w:rsidRPr="00734AF1">
        <w:rPr>
          <w:rFonts w:ascii="Times New Roman" w:eastAsia="標楷體" w:hAnsi="Times New Roman" w:cs="Times New Roman"/>
          <w:bCs/>
          <w:kern w:val="0"/>
          <w:lang w:val="zh-TW"/>
        </w:rPr>
        <w:t>10%</w:t>
      </w:r>
      <w:r w:rsidRPr="00734AF1">
        <w:rPr>
          <w:rFonts w:ascii="Times New Roman" w:eastAsia="標楷體" w:hAnsi="Times New Roman" w:cs="Times New Roman"/>
          <w:bCs/>
          <w:kern w:val="0"/>
          <w:lang w:val="zh-TW"/>
        </w:rPr>
        <w:t>以上且持股超過</w:t>
      </w:r>
      <w:r w:rsidRPr="00734AF1">
        <w:rPr>
          <w:rFonts w:ascii="Times New Roman" w:eastAsia="標楷體" w:hAnsi="Times New Roman" w:cs="Times New Roman"/>
          <w:bCs/>
          <w:kern w:val="0"/>
          <w:lang w:val="zh-TW"/>
        </w:rPr>
        <w:t>6</w:t>
      </w:r>
      <w:r w:rsidRPr="00734AF1">
        <w:rPr>
          <w:rFonts w:ascii="Times New Roman" w:eastAsia="標楷體" w:hAnsi="Times New Roman" w:cs="Times New Roman"/>
          <w:bCs/>
          <w:kern w:val="0"/>
          <w:lang w:val="zh-TW"/>
        </w:rPr>
        <w:t>個月。</w:t>
      </w:r>
      <w:r w:rsidRPr="00734AF1">
        <w:rPr>
          <w:rFonts w:ascii="Times New Roman" w:eastAsia="標楷體" w:hAnsi="Times New Roman" w:cs="Times New Roman"/>
          <w:bCs/>
          <w:kern w:val="0"/>
          <w:lang w:val="zh-TW"/>
        </w:rPr>
        <w:t>3.</w:t>
      </w:r>
      <w:r w:rsidRPr="00734AF1">
        <w:rPr>
          <w:rFonts w:ascii="Times New Roman" w:eastAsia="標楷體" w:hAnsi="Times New Roman" w:cs="Times New Roman"/>
          <w:bCs/>
          <w:kern w:val="0"/>
          <w:lang w:val="zh-TW"/>
        </w:rPr>
        <w:t>債權人</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債權相當於公司已發行股份總數金額</w:t>
      </w:r>
      <w:r w:rsidRPr="00734AF1">
        <w:rPr>
          <w:rFonts w:ascii="Times New Roman" w:eastAsia="標楷體" w:hAnsi="Times New Roman" w:cs="Times New Roman"/>
          <w:bCs/>
          <w:kern w:val="0"/>
          <w:bdr w:val="single" w:sz="4" w:space="0" w:color="auto"/>
          <w:lang w:val="zh-TW"/>
        </w:rPr>
        <w:t>10%</w:t>
      </w:r>
      <w:r w:rsidRPr="00734AF1">
        <w:rPr>
          <w:rFonts w:ascii="Times New Roman" w:eastAsia="標楷體" w:hAnsi="Times New Roman" w:cs="Times New Roman"/>
          <w:bCs/>
          <w:kern w:val="0"/>
          <w:lang w:val="zh-TW"/>
        </w:rPr>
        <w:t>以上</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一個或數個</w:t>
      </w:r>
      <w:r w:rsidRPr="00734AF1">
        <w:rPr>
          <w:rFonts w:ascii="Times New Roman" w:eastAsia="標楷體" w:hAnsi="Times New Roman" w:cs="Times New Roman"/>
          <w:bCs/>
          <w:kern w:val="0"/>
          <w:lang w:val="zh-TW"/>
        </w:rPr>
        <w:t>)</w:t>
      </w:r>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22"/>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法院在裁定重整前，可命令</w:t>
      </w:r>
      <w:r w:rsidRPr="00734AF1">
        <w:rPr>
          <w:rFonts w:ascii="Times New Roman" w:eastAsia="標楷體" w:hAnsi="Times New Roman" w:cs="Times New Roman"/>
          <w:bCs/>
          <w:kern w:val="0"/>
          <w:u w:val="single"/>
          <w:lang w:val="zh-TW"/>
        </w:rPr>
        <w:t>公司負責人</w:t>
      </w:r>
      <w:r w:rsidRPr="00734AF1">
        <w:rPr>
          <w:rFonts w:ascii="Times New Roman" w:eastAsia="標楷體" w:hAnsi="Times New Roman" w:cs="Times New Roman"/>
          <w:bCs/>
          <w:kern w:val="0"/>
          <w:lang w:val="zh-TW"/>
        </w:rPr>
        <w:t>就公司債權人及股東，依其權利性質</w:t>
      </w:r>
      <w:proofErr w:type="gramStart"/>
      <w:r w:rsidRPr="00734AF1">
        <w:rPr>
          <w:rFonts w:ascii="Times New Roman" w:eastAsia="標楷體" w:hAnsi="Times New Roman" w:cs="Times New Roman"/>
          <w:bCs/>
          <w:kern w:val="0"/>
          <w:lang w:val="zh-TW"/>
        </w:rPr>
        <w:t>分別造報名冊</w:t>
      </w:r>
      <w:proofErr w:type="gramEnd"/>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22"/>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法院可由董事、債權人、股東、專家中指派重整人，重整人應於完成重整後召開</w:t>
      </w:r>
      <w:r w:rsidRPr="00734AF1">
        <w:rPr>
          <w:rFonts w:ascii="Times New Roman" w:eastAsia="標楷體" w:hAnsi="Times New Roman" w:cs="Times New Roman"/>
          <w:bCs/>
          <w:kern w:val="0"/>
          <w:u w:val="single"/>
          <w:lang w:val="zh-TW"/>
        </w:rPr>
        <w:t>股東會</w:t>
      </w:r>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22"/>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重整人報請法院為重整完成之裁定後，已申報之債權未受清償部分，除依重整計畫處理，移轉重整後之公司承受者外，其請求權消滅。</w:t>
      </w:r>
    </w:p>
    <w:p w:rsidR="00FE25C4" w:rsidRPr="00734AF1" w:rsidRDefault="00FE25C4" w:rsidP="00FE25C4">
      <w:pPr>
        <w:widowControl/>
        <w:numPr>
          <w:ilvl w:val="0"/>
          <w:numId w:val="21"/>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解散</w:t>
      </w:r>
    </w:p>
    <w:p w:rsidR="00FE25C4" w:rsidRPr="00734AF1" w:rsidRDefault="00FE25C4" w:rsidP="00FE25C4">
      <w:pPr>
        <w:widowControl/>
        <w:numPr>
          <w:ilvl w:val="0"/>
          <w:numId w:val="23"/>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法定解散事由：</w:t>
      </w:r>
      <w:r w:rsidRPr="00734AF1">
        <w:rPr>
          <w:rFonts w:ascii="Times New Roman" w:eastAsia="標楷體" w:hAnsi="Times New Roman" w:cs="Times New Roman"/>
          <w:bCs/>
          <w:kern w:val="0"/>
          <w:u w:val="single"/>
          <w:lang w:val="zh-TW"/>
        </w:rPr>
        <w:t>股東會為解散之決議</w:t>
      </w:r>
      <w:r w:rsidRPr="00734AF1">
        <w:rPr>
          <w:rFonts w:ascii="Times New Roman" w:eastAsia="標楷體" w:hAnsi="Times New Roman" w:cs="Times New Roman"/>
          <w:bCs/>
          <w:kern w:val="0"/>
          <w:lang w:val="zh-TW"/>
        </w:rPr>
        <w:t>及其他。</w:t>
      </w:r>
    </w:p>
    <w:p w:rsidR="00FE25C4" w:rsidRPr="00734AF1" w:rsidRDefault="00FE25C4" w:rsidP="00FE25C4">
      <w:pPr>
        <w:widowControl/>
        <w:numPr>
          <w:ilvl w:val="0"/>
          <w:numId w:val="23"/>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公司解散時，無須進行清算者為</w:t>
      </w:r>
      <w:r w:rsidRPr="00734AF1">
        <w:rPr>
          <w:rFonts w:ascii="Times New Roman" w:eastAsia="標楷體" w:hAnsi="Times New Roman" w:cs="Times New Roman"/>
          <w:bCs/>
          <w:kern w:val="0"/>
          <w:u w:val="single"/>
          <w:lang w:val="zh-TW"/>
        </w:rPr>
        <w:t>合併解散</w:t>
      </w:r>
      <w:r w:rsidRPr="00734AF1">
        <w:rPr>
          <w:rFonts w:ascii="Times New Roman" w:eastAsia="標楷體" w:hAnsi="Times New Roman" w:cs="Times New Roman"/>
          <w:bCs/>
          <w:kern w:val="0"/>
          <w:lang w:val="zh-TW"/>
        </w:rPr>
        <w:t>。</w:t>
      </w:r>
    </w:p>
    <w:p w:rsidR="00FE25C4" w:rsidRPr="00734AF1" w:rsidRDefault="00FE25C4" w:rsidP="00FE25C4">
      <w:pPr>
        <w:widowControl/>
        <w:numPr>
          <w:ilvl w:val="0"/>
          <w:numId w:val="21"/>
        </w:numPr>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清算</w:t>
      </w:r>
    </w:p>
    <w:p w:rsidR="00FE25C4" w:rsidRPr="00734AF1" w:rsidRDefault="00FE25C4" w:rsidP="00FE25C4">
      <w:pPr>
        <w:widowControl/>
        <w:spacing w:line="400" w:lineRule="exact"/>
        <w:ind w:left="960"/>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當章程未規定或股東會未另外選任時，以</w:t>
      </w:r>
      <w:r w:rsidRPr="00734AF1">
        <w:rPr>
          <w:rFonts w:ascii="Times New Roman" w:eastAsia="標楷體" w:hAnsi="Times New Roman" w:cs="Times New Roman"/>
          <w:bCs/>
          <w:kern w:val="0"/>
          <w:u w:val="single"/>
          <w:lang w:val="zh-TW"/>
        </w:rPr>
        <w:t>董事</w:t>
      </w:r>
      <w:r w:rsidRPr="00734AF1">
        <w:rPr>
          <w:rFonts w:ascii="Times New Roman" w:eastAsia="標楷體" w:hAnsi="Times New Roman" w:cs="Times New Roman"/>
          <w:bCs/>
          <w:kern w:val="0"/>
          <w:lang w:val="zh-TW"/>
        </w:rPr>
        <w:t>為清算人，若未能定清算人，得由</w:t>
      </w:r>
      <w:r w:rsidRPr="00734AF1">
        <w:rPr>
          <w:rFonts w:ascii="Times New Roman" w:eastAsia="標楷體" w:hAnsi="Times New Roman" w:cs="Times New Roman"/>
          <w:bCs/>
          <w:kern w:val="0"/>
          <w:u w:val="single"/>
          <w:lang w:val="zh-TW"/>
        </w:rPr>
        <w:t>法院</w:t>
      </w:r>
      <w:r w:rsidRPr="00734AF1">
        <w:rPr>
          <w:rFonts w:ascii="Times New Roman" w:eastAsia="標楷體" w:hAnsi="Times New Roman" w:cs="Times New Roman"/>
          <w:bCs/>
          <w:kern w:val="0"/>
          <w:lang w:val="zh-TW"/>
        </w:rPr>
        <w:t>選派。清算人應於</w:t>
      </w:r>
      <w:r w:rsidRPr="00734AF1">
        <w:rPr>
          <w:rFonts w:ascii="Times New Roman" w:eastAsia="標楷體" w:hAnsi="Times New Roman" w:cs="Times New Roman"/>
          <w:bCs/>
          <w:kern w:val="0"/>
          <w:lang w:val="zh-TW"/>
        </w:rPr>
        <w:t>15</w:t>
      </w:r>
      <w:r w:rsidRPr="00734AF1">
        <w:rPr>
          <w:rFonts w:ascii="Times New Roman" w:eastAsia="標楷體" w:hAnsi="Times New Roman" w:cs="Times New Roman"/>
          <w:bCs/>
          <w:kern w:val="0"/>
          <w:lang w:val="zh-TW"/>
        </w:rPr>
        <w:t>日內完結清算，並將各項清算簿冊送交監察人審查及提請股東會審查承認，此時股東會得</w:t>
      </w:r>
      <w:r w:rsidRPr="00734AF1">
        <w:rPr>
          <w:rFonts w:ascii="Times New Roman" w:eastAsia="標楷體" w:hAnsi="Times New Roman" w:cs="Times New Roman"/>
          <w:bCs/>
          <w:kern w:val="0"/>
          <w:u w:val="single"/>
          <w:lang w:val="zh-TW"/>
        </w:rPr>
        <w:t>另選檢查人檢查簿冊</w:t>
      </w:r>
      <w:r w:rsidRPr="00734AF1">
        <w:rPr>
          <w:rFonts w:ascii="Times New Roman" w:eastAsia="標楷體" w:hAnsi="Times New Roman" w:cs="Times New Roman"/>
          <w:bCs/>
          <w:kern w:val="0"/>
          <w:lang w:val="zh-TW"/>
        </w:rPr>
        <w:t>，如此後尚有可分配之財產，法院得因聲請</w:t>
      </w:r>
      <w:r w:rsidRPr="00734AF1">
        <w:rPr>
          <w:rFonts w:ascii="Times New Roman" w:eastAsia="標楷體" w:hAnsi="Times New Roman" w:cs="Times New Roman"/>
          <w:bCs/>
          <w:kern w:val="0"/>
          <w:u w:val="single"/>
          <w:lang w:val="zh-TW"/>
        </w:rPr>
        <w:t>選派清算人重新分派</w:t>
      </w:r>
      <w:r w:rsidRPr="00734AF1">
        <w:rPr>
          <w:rFonts w:ascii="Times New Roman" w:eastAsia="標楷體" w:hAnsi="Times New Roman" w:cs="Times New Roman"/>
          <w:bCs/>
          <w:kern w:val="0"/>
          <w:lang w:val="zh-TW"/>
        </w:rPr>
        <w:t>。</w:t>
      </w:r>
    </w:p>
    <w:p w:rsidR="00FE25C4" w:rsidRPr="00734AF1" w:rsidRDefault="00FE25C4" w:rsidP="00FE25C4">
      <w:pPr>
        <w:widowControl/>
        <w:spacing w:line="400" w:lineRule="exact"/>
        <w:rPr>
          <w:rFonts w:ascii="Times New Roman" w:eastAsia="標楷體" w:hAnsi="Times New Roman" w:cs="Times New Roman"/>
          <w:bCs/>
          <w:kern w:val="0"/>
          <w:lang w:val="zh-TW"/>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00" w:lineRule="exact"/>
              <w:rPr>
                <w:rFonts w:ascii="Times New Roman" w:eastAsia="標楷體" w:hAnsi="Times New Roman" w:cs="Times New Roman"/>
              </w:rPr>
            </w:pPr>
            <w:r w:rsidRPr="00734AF1">
              <w:rPr>
                <w:rFonts w:ascii="Times New Roman" w:eastAsia="標楷體" w:hAnsi="Times New Roman" w:cs="Times New Roman"/>
              </w:rPr>
              <w:t>牛刀小試二</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公開發行公司之從屬公司，應於每會計年度終了時，依公司法規定編制下列何種書表？</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color w:val="000000"/>
              </w:rPr>
              <w:t>(1)</w:t>
            </w:r>
            <w:r w:rsidRPr="00734AF1">
              <w:rPr>
                <w:rFonts w:ascii="Times New Roman" w:eastAsia="標楷體" w:hAnsi="Times New Roman" w:cs="Times New Roman"/>
                <w:color w:val="000000"/>
              </w:rPr>
              <w:t>與控制公司間之關係報告書</w:t>
            </w:r>
            <w:r w:rsidRPr="00734AF1">
              <w:rPr>
                <w:rFonts w:ascii="Times New Roman" w:eastAsia="標楷體" w:hAnsi="Times New Roman" w:cs="Times New Roman"/>
                <w:color w:val="000000"/>
              </w:rPr>
              <w:t xml:space="preserve"> (2)</w:t>
            </w:r>
            <w:r w:rsidRPr="00734AF1">
              <w:rPr>
                <w:rFonts w:ascii="Times New Roman" w:eastAsia="標楷體" w:hAnsi="Times New Roman" w:cs="Times New Roman"/>
                <w:color w:val="000000"/>
              </w:rPr>
              <w:t>關係企業合併營業報告書</w:t>
            </w:r>
            <w:r w:rsidRPr="00734AF1">
              <w:rPr>
                <w:rFonts w:ascii="Times New Roman" w:eastAsia="標楷體" w:hAnsi="Times New Roman" w:cs="Times New Roman"/>
                <w:color w:val="000000"/>
              </w:rPr>
              <w:t xml:space="preserve"> (3)</w:t>
            </w:r>
            <w:r w:rsidRPr="00734AF1">
              <w:rPr>
                <w:rFonts w:ascii="Times New Roman" w:eastAsia="標楷體" w:hAnsi="Times New Roman" w:cs="Times New Roman"/>
                <w:color w:val="000000"/>
              </w:rPr>
              <w:t>關係企業合併財務報表</w:t>
            </w:r>
            <w:r w:rsidRPr="00734AF1">
              <w:rPr>
                <w:rFonts w:ascii="Times New Roman" w:eastAsia="標楷體" w:hAnsi="Times New Roman" w:cs="Times New Roman"/>
                <w:color w:val="000000"/>
              </w:rPr>
              <w:t xml:space="preserve"> (4)</w:t>
            </w:r>
            <w:r w:rsidRPr="00734AF1">
              <w:rPr>
                <w:rFonts w:ascii="Times New Roman" w:eastAsia="標楷體" w:hAnsi="Times New Roman" w:cs="Times New Roman"/>
                <w:color w:val="000000"/>
              </w:rPr>
              <w:t>選項</w:t>
            </w:r>
            <w:r w:rsidRPr="00734AF1">
              <w:rPr>
                <w:rFonts w:ascii="Times New Roman" w:eastAsia="標楷體" w:hAnsi="Times New Roman" w:cs="Times New Roman"/>
                <w:color w:val="000000"/>
              </w:rPr>
              <w:t>(1)(2)(3)</w:t>
            </w:r>
            <w:r w:rsidRPr="00734AF1">
              <w:rPr>
                <w:rFonts w:ascii="Times New Roman" w:eastAsia="標楷體" w:hAnsi="Times New Roman" w:cs="Times New Roman"/>
                <w:color w:val="000000"/>
              </w:rPr>
              <w:t>三者皆需要</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當</w:t>
            </w:r>
            <w:proofErr w:type="gramStart"/>
            <w:r w:rsidRPr="00734AF1">
              <w:rPr>
                <w:rFonts w:ascii="Times New Roman" w:eastAsia="標楷體" w:hAnsi="Times New Roman" w:cs="Times New Roman"/>
              </w:rPr>
              <w:t>公司間有哪</w:t>
            </w:r>
            <w:proofErr w:type="gramEnd"/>
            <w:r w:rsidRPr="00734AF1">
              <w:rPr>
                <w:rFonts w:ascii="Times New Roman" w:eastAsia="標楷體" w:hAnsi="Times New Roman" w:cs="Times New Roman"/>
              </w:rPr>
              <w:t>種情形時，可推斷彼此之間具有控制及從屬關係？</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公司與他公司之股東或董事有三分之一以上相同者</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公司與他公司之已發行有表決權之股份總數有半數以上為相同之股東持有或出資者</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公司與他公司之已發行有表決權之資本總額有三分之一以上為相同之股東持有或出資者</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皆非</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公司持有他公司有表決權之股份，超過該他公司已發行</w:t>
            </w:r>
            <w:r w:rsidRPr="00734AF1">
              <w:rPr>
                <w:rFonts w:ascii="Times New Roman" w:eastAsia="標楷體" w:hAnsi="Times New Roman" w:cs="Times New Roman"/>
                <w:color w:val="000000"/>
              </w:rPr>
              <w:t>有表決權之股份總數多少者，應於事實發生之日起多久</w:t>
            </w:r>
            <w:proofErr w:type="gramStart"/>
            <w:r w:rsidRPr="00734AF1">
              <w:rPr>
                <w:rFonts w:ascii="Times New Roman" w:eastAsia="標楷體" w:hAnsi="Times New Roman" w:cs="Times New Roman"/>
                <w:color w:val="000000"/>
              </w:rPr>
              <w:t>以內，</w:t>
            </w:r>
            <w:proofErr w:type="gramEnd"/>
            <w:r w:rsidRPr="00734AF1">
              <w:rPr>
                <w:rFonts w:ascii="Times New Roman" w:eastAsia="標楷體" w:hAnsi="Times New Roman" w:cs="Times New Roman"/>
                <w:color w:val="000000"/>
              </w:rPr>
              <w:t>以書面通知該他公司？</w:t>
            </w:r>
            <w:r w:rsidRPr="00734AF1">
              <w:rPr>
                <w:rFonts w:ascii="Times New Roman" w:eastAsia="標楷體" w:hAnsi="Times New Roman" w:cs="Times New Roman"/>
                <w:color w:val="000000"/>
              </w:rPr>
              <w:br/>
              <w:t>(1)</w:t>
            </w:r>
            <w:r w:rsidRPr="00734AF1">
              <w:rPr>
                <w:rFonts w:ascii="Times New Roman" w:eastAsia="標楷體" w:hAnsi="Times New Roman" w:cs="Times New Roman"/>
                <w:color w:val="000000"/>
              </w:rPr>
              <w:t>三分之一；十五日</w:t>
            </w:r>
            <w:r w:rsidRPr="00734AF1">
              <w:rPr>
                <w:rFonts w:ascii="Times New Roman" w:eastAsia="標楷體" w:hAnsi="Times New Roman" w:cs="Times New Roman"/>
                <w:color w:val="000000"/>
              </w:rPr>
              <w:t xml:space="preserve"> (2)</w:t>
            </w:r>
            <w:r w:rsidRPr="00734AF1">
              <w:rPr>
                <w:rFonts w:ascii="Times New Roman" w:eastAsia="標楷體" w:hAnsi="Times New Roman" w:cs="Times New Roman"/>
                <w:color w:val="000000"/>
              </w:rPr>
              <w:t>三分之一；一個月</w:t>
            </w:r>
            <w:r w:rsidRPr="00734AF1">
              <w:rPr>
                <w:rFonts w:ascii="Times New Roman" w:eastAsia="標楷體" w:hAnsi="Times New Roman" w:cs="Times New Roman"/>
                <w:color w:val="000000"/>
              </w:rPr>
              <w:t xml:space="preserve"> (3)</w:t>
            </w:r>
            <w:r w:rsidRPr="00734AF1">
              <w:rPr>
                <w:rFonts w:ascii="Times New Roman" w:eastAsia="標楷體" w:hAnsi="Times New Roman" w:cs="Times New Roman"/>
                <w:color w:val="000000"/>
              </w:rPr>
              <w:t>二分之一；十五日</w:t>
            </w:r>
            <w:r w:rsidRPr="00734AF1">
              <w:rPr>
                <w:rFonts w:ascii="Times New Roman" w:eastAsia="標楷體" w:hAnsi="Times New Roman" w:cs="Times New Roman"/>
                <w:color w:val="000000"/>
              </w:rPr>
              <w:t xml:space="preserve"> (4)</w:t>
            </w:r>
            <w:r w:rsidRPr="00734AF1">
              <w:rPr>
                <w:rFonts w:ascii="Times New Roman" w:eastAsia="標楷體" w:hAnsi="Times New Roman" w:cs="Times New Roman"/>
                <w:color w:val="000000"/>
              </w:rPr>
              <w:t>二分之一；一個月</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控制公司使從屬公司以不合營業常規之方式經營，致從屬公司遭受損害，從屬公司之債權人應如何請求控制公司賠償從屬公司之損失？</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請求對自己負損害賠償</w:t>
            </w:r>
            <w:r w:rsidRPr="00734AF1">
              <w:rPr>
                <w:rFonts w:ascii="Times New Roman" w:eastAsia="標楷體" w:hAnsi="Times New Roman" w:cs="Times New Roman"/>
              </w:rPr>
              <w:t xml:space="preserve"> (2)</w:t>
            </w:r>
            <w:r w:rsidRPr="00734AF1">
              <w:rPr>
                <w:rFonts w:ascii="Times New Roman" w:eastAsia="標楷體" w:hAnsi="Times New Roman" w:cs="Times New Roman"/>
              </w:rPr>
              <w:t>以自己之名義請求</w:t>
            </w:r>
            <w:r w:rsidRPr="00734AF1">
              <w:rPr>
                <w:rFonts w:ascii="Times New Roman" w:eastAsia="標楷體" w:hAnsi="Times New Roman" w:cs="Times New Roman"/>
              </w:rPr>
              <w:t xml:space="preserve"> (3)</w:t>
            </w:r>
            <w:r w:rsidRPr="00734AF1">
              <w:rPr>
                <w:rFonts w:ascii="Times New Roman" w:eastAsia="標楷體" w:hAnsi="Times New Roman" w:cs="Times New Roman"/>
              </w:rPr>
              <w:t>向檢察官提出告訴</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lastRenderedPageBreak/>
              <w:t>(1)(2)(3)</w:t>
            </w:r>
            <w:r w:rsidRPr="00734AF1">
              <w:rPr>
                <w:rFonts w:ascii="Times New Roman" w:eastAsia="標楷體" w:hAnsi="Times New Roman" w:cs="Times New Roman"/>
              </w:rPr>
              <w:t>皆可</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公開發行股票或公司債之公司，因財務困難，暫停營業或有停業之虞者，法院得依下列何機關之聲請，裁定准予重整？</w:t>
            </w:r>
          </w:p>
          <w:p w:rsidR="00FE25C4" w:rsidRPr="00734AF1" w:rsidRDefault="00FE25C4" w:rsidP="00FE25C4">
            <w:pPr>
              <w:spacing w:line="400" w:lineRule="exact"/>
              <w:ind w:left="425"/>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相當於公司已發行股份總數百分之五以上之公司債權人</w:t>
            </w:r>
          </w:p>
          <w:p w:rsidR="00FE25C4" w:rsidRPr="00734AF1" w:rsidRDefault="00FE25C4" w:rsidP="00FE25C4">
            <w:pPr>
              <w:spacing w:line="400" w:lineRule="exact"/>
              <w:ind w:left="425"/>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相當於公司已發行股份總數百分之十以上之公司債權人</w:t>
            </w:r>
          </w:p>
          <w:p w:rsidR="00FE25C4" w:rsidRPr="00734AF1" w:rsidRDefault="00FE25C4" w:rsidP="00FE25C4">
            <w:pPr>
              <w:spacing w:line="400" w:lineRule="exact"/>
              <w:ind w:left="425"/>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董事</w:t>
            </w:r>
            <w:r w:rsidRPr="00734AF1">
              <w:rPr>
                <w:rFonts w:ascii="Times New Roman" w:eastAsia="標楷體" w:hAnsi="Times New Roman" w:cs="Times New Roman"/>
              </w:rPr>
              <w:t xml:space="preserve"> (4)</w:t>
            </w:r>
            <w:r w:rsidRPr="00734AF1">
              <w:rPr>
                <w:rFonts w:ascii="Times New Roman" w:eastAsia="標楷體" w:hAnsi="Times New Roman" w:cs="Times New Roman"/>
              </w:rPr>
              <w:t>監察人</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color w:val="000000"/>
              </w:rPr>
              <w:t>公開發行股票或公司債之公司，因財務困難，暫停營業或有停業之虞者，法院於受理重整之</w:t>
            </w:r>
            <w:proofErr w:type="gramStart"/>
            <w:r w:rsidRPr="00734AF1">
              <w:rPr>
                <w:rFonts w:ascii="Times New Roman" w:eastAsia="標楷體" w:hAnsi="Times New Roman" w:cs="Times New Roman"/>
                <w:color w:val="000000"/>
              </w:rPr>
              <w:t>聲請時</w:t>
            </w:r>
            <w:proofErr w:type="gramEnd"/>
            <w:r w:rsidRPr="00734AF1">
              <w:rPr>
                <w:rFonts w:ascii="Times New Roman" w:eastAsia="標楷體" w:hAnsi="Times New Roman" w:cs="Times New Roman"/>
                <w:color w:val="000000"/>
              </w:rPr>
              <w:t>，並得選任下列何機關作調查報告？</w:t>
            </w:r>
            <w:r w:rsidRPr="00734AF1">
              <w:rPr>
                <w:rFonts w:ascii="Times New Roman" w:eastAsia="標楷體" w:hAnsi="Times New Roman" w:cs="Times New Roman"/>
                <w:color w:val="000000"/>
              </w:rPr>
              <w:br/>
              <w:t>(1)</w:t>
            </w:r>
            <w:r w:rsidRPr="00734AF1">
              <w:rPr>
                <w:rFonts w:ascii="Times New Roman" w:eastAsia="標楷體" w:hAnsi="Times New Roman" w:cs="Times New Roman"/>
                <w:color w:val="000000"/>
              </w:rPr>
              <w:t>債權人</w:t>
            </w:r>
            <w:r w:rsidRPr="00734AF1">
              <w:rPr>
                <w:rFonts w:ascii="Times New Roman" w:eastAsia="標楷體" w:hAnsi="Times New Roman" w:cs="Times New Roman"/>
                <w:color w:val="000000"/>
              </w:rPr>
              <w:t xml:space="preserve"> (2)</w:t>
            </w:r>
            <w:r w:rsidRPr="00734AF1">
              <w:rPr>
                <w:rFonts w:ascii="Times New Roman" w:eastAsia="標楷體" w:hAnsi="Times New Roman" w:cs="Times New Roman"/>
                <w:color w:val="000000"/>
              </w:rPr>
              <w:t>公司</w:t>
            </w:r>
            <w:r w:rsidRPr="00734AF1">
              <w:rPr>
                <w:rFonts w:ascii="Times New Roman" w:eastAsia="標楷體" w:hAnsi="Times New Roman" w:cs="Times New Roman"/>
                <w:color w:val="000000"/>
              </w:rPr>
              <w:t xml:space="preserve"> (3)</w:t>
            </w:r>
            <w:r w:rsidRPr="00734AF1">
              <w:rPr>
                <w:rFonts w:ascii="Times New Roman" w:eastAsia="標楷體" w:hAnsi="Times New Roman" w:cs="Times New Roman"/>
                <w:color w:val="000000"/>
              </w:rPr>
              <w:t>監察人</w:t>
            </w:r>
            <w:r w:rsidRPr="00734AF1">
              <w:rPr>
                <w:rFonts w:ascii="Times New Roman" w:eastAsia="標楷體" w:hAnsi="Times New Roman" w:cs="Times New Roman"/>
                <w:color w:val="000000"/>
              </w:rPr>
              <w:t xml:space="preserve"> (4)</w:t>
            </w:r>
            <w:r w:rsidRPr="00734AF1">
              <w:rPr>
                <w:rFonts w:ascii="Times New Roman" w:eastAsia="標楷體" w:hAnsi="Times New Roman" w:cs="Times New Roman"/>
                <w:color w:val="000000"/>
              </w:rPr>
              <w:t>檢查人</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color w:val="000000"/>
              </w:rPr>
              <w:t>股份有限公司重整人，應於重整計畫所定期限內，完成重整工作，並召開下列何種會議</w:t>
            </w:r>
            <w:r w:rsidRPr="00734AF1">
              <w:rPr>
                <w:rFonts w:ascii="Times New Roman" w:eastAsia="標楷體" w:hAnsi="Times New Roman" w:cs="Times New Roman"/>
                <w:color w:val="000000"/>
              </w:rPr>
              <w:t>?</w:t>
            </w:r>
            <w:r w:rsidRPr="00734AF1">
              <w:rPr>
                <w:rFonts w:ascii="Times New Roman" w:eastAsia="標楷體" w:hAnsi="Times New Roman" w:cs="Times New Roman"/>
                <w:color w:val="000000"/>
              </w:rPr>
              <w:br/>
              <w:t>(1)</w:t>
            </w:r>
            <w:r w:rsidRPr="00734AF1">
              <w:rPr>
                <w:rFonts w:ascii="Times New Roman" w:eastAsia="標楷體" w:hAnsi="Times New Roman" w:cs="Times New Roman"/>
                <w:color w:val="000000"/>
              </w:rPr>
              <w:t>重整會議</w:t>
            </w:r>
            <w:r w:rsidRPr="00734AF1">
              <w:rPr>
                <w:rFonts w:ascii="Times New Roman" w:eastAsia="標楷體" w:hAnsi="Times New Roman" w:cs="Times New Roman"/>
                <w:color w:val="000000"/>
              </w:rPr>
              <w:t xml:space="preserve"> (2)</w:t>
            </w:r>
            <w:r w:rsidRPr="00734AF1">
              <w:rPr>
                <w:rFonts w:ascii="Times New Roman" w:eastAsia="標楷體" w:hAnsi="Times New Roman" w:cs="Times New Roman"/>
                <w:color w:val="000000"/>
              </w:rPr>
              <w:t>監察人會議</w:t>
            </w:r>
            <w:r w:rsidRPr="00734AF1">
              <w:rPr>
                <w:rFonts w:ascii="Times New Roman" w:eastAsia="標楷體" w:hAnsi="Times New Roman" w:cs="Times New Roman"/>
                <w:color w:val="000000"/>
              </w:rPr>
              <w:t xml:space="preserve"> (3)</w:t>
            </w:r>
            <w:r w:rsidRPr="00734AF1">
              <w:rPr>
                <w:rFonts w:ascii="Times New Roman" w:eastAsia="標楷體" w:hAnsi="Times New Roman" w:cs="Times New Roman"/>
                <w:color w:val="000000"/>
              </w:rPr>
              <w:t>董事會</w:t>
            </w:r>
            <w:r w:rsidRPr="00734AF1">
              <w:rPr>
                <w:rFonts w:ascii="Times New Roman" w:eastAsia="標楷體" w:hAnsi="Times New Roman" w:cs="Times New Roman"/>
                <w:color w:val="000000"/>
              </w:rPr>
              <w:t xml:space="preserve"> (4)</w:t>
            </w:r>
            <w:r w:rsidRPr="00734AF1">
              <w:rPr>
                <w:rFonts w:ascii="Times New Roman" w:eastAsia="標楷體" w:hAnsi="Times New Roman" w:cs="Times New Roman"/>
                <w:color w:val="000000"/>
              </w:rPr>
              <w:t>股東會</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依公司法規定，股份有限公司之清算，如章程未規定，或股東</w:t>
            </w:r>
            <w:proofErr w:type="gramStart"/>
            <w:r w:rsidRPr="00734AF1">
              <w:rPr>
                <w:rFonts w:ascii="Times New Roman" w:eastAsia="標楷體" w:hAnsi="Times New Roman" w:cs="Times New Roman"/>
              </w:rPr>
              <w:t>會未另選任</w:t>
            </w:r>
            <w:proofErr w:type="gramEnd"/>
            <w:r w:rsidRPr="00734AF1">
              <w:rPr>
                <w:rFonts w:ascii="Times New Roman" w:eastAsia="標楷體" w:hAnsi="Times New Roman" w:cs="Times New Roman"/>
              </w:rPr>
              <w:t>時，以下列何單位為清算人？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監察人</w:t>
            </w:r>
            <w:r w:rsidRPr="00734AF1">
              <w:rPr>
                <w:rFonts w:ascii="Times New Roman" w:eastAsia="標楷體" w:hAnsi="Times New Roman" w:cs="Times New Roman"/>
              </w:rPr>
              <w:t xml:space="preserve"> (2)</w:t>
            </w:r>
            <w:r w:rsidRPr="00734AF1">
              <w:rPr>
                <w:rFonts w:ascii="Times New Roman" w:eastAsia="標楷體" w:hAnsi="Times New Roman" w:cs="Times New Roman"/>
              </w:rPr>
              <w:t>檢查人</w:t>
            </w:r>
            <w:r w:rsidRPr="00734AF1">
              <w:rPr>
                <w:rFonts w:ascii="Times New Roman" w:eastAsia="標楷體" w:hAnsi="Times New Roman" w:cs="Times New Roman"/>
              </w:rPr>
              <w:t xml:space="preserve"> (3)</w:t>
            </w:r>
            <w:r w:rsidRPr="00734AF1">
              <w:rPr>
                <w:rFonts w:ascii="Times New Roman" w:eastAsia="標楷體" w:hAnsi="Times New Roman" w:cs="Times New Roman"/>
              </w:rPr>
              <w:t>董事</w:t>
            </w:r>
            <w:r w:rsidRPr="00734AF1">
              <w:rPr>
                <w:rFonts w:ascii="Times New Roman" w:eastAsia="標楷體" w:hAnsi="Times New Roman" w:cs="Times New Roman"/>
              </w:rPr>
              <w:t xml:space="preserve"> (4)</w:t>
            </w:r>
            <w:r w:rsidRPr="00734AF1">
              <w:rPr>
                <w:rFonts w:ascii="Times New Roman" w:eastAsia="標楷體" w:hAnsi="Times New Roman" w:cs="Times New Roman"/>
              </w:rPr>
              <w:t>債權人</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依公司法規定，股份有限公司之清算，清算完結時，清算人應造具表冊，送經監察人審查，提請股東會審查，此時股東會如何檢查簿冊？</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另選董事檢查簿冊</w:t>
            </w:r>
            <w:r w:rsidRPr="00734AF1">
              <w:rPr>
                <w:rFonts w:ascii="Times New Roman" w:eastAsia="標楷體" w:hAnsi="Times New Roman" w:cs="Times New Roman"/>
              </w:rPr>
              <w:t xml:space="preserve"> (2)</w:t>
            </w:r>
            <w:r w:rsidRPr="00734AF1">
              <w:rPr>
                <w:rFonts w:ascii="Times New Roman" w:eastAsia="標楷體" w:hAnsi="Times New Roman" w:cs="Times New Roman"/>
              </w:rPr>
              <w:t>另選負責人檢查簿冊</w:t>
            </w:r>
            <w:r w:rsidRPr="00734AF1">
              <w:rPr>
                <w:rFonts w:ascii="Times New Roman" w:eastAsia="標楷體" w:hAnsi="Times New Roman" w:cs="Times New Roman"/>
              </w:rPr>
              <w:t xml:space="preserve"> (3)</w:t>
            </w:r>
            <w:r w:rsidRPr="00734AF1">
              <w:rPr>
                <w:rFonts w:ascii="Times New Roman" w:eastAsia="標楷體" w:hAnsi="Times New Roman" w:cs="Times New Roman"/>
              </w:rPr>
              <w:t>另選檢查人檢查簿冊</w:t>
            </w:r>
            <w:r w:rsidRPr="00734AF1">
              <w:rPr>
                <w:rFonts w:ascii="Times New Roman" w:eastAsia="標楷體" w:hAnsi="Times New Roman" w:cs="Times New Roman"/>
              </w:rPr>
              <w:t xml:space="preserve"> (4)</w:t>
            </w:r>
            <w:r w:rsidRPr="00734AF1">
              <w:rPr>
                <w:rFonts w:ascii="Times New Roman" w:eastAsia="標楷體" w:hAnsi="Times New Roman" w:cs="Times New Roman"/>
              </w:rPr>
              <w:t>另選監察人檢查簿冊</w:t>
            </w:r>
          </w:p>
          <w:p w:rsidR="00FE25C4" w:rsidRPr="00734AF1" w:rsidRDefault="00FE25C4" w:rsidP="00FE25C4">
            <w:pPr>
              <w:pStyle w:val="a4"/>
              <w:numPr>
                <w:ilvl w:val="0"/>
                <w:numId w:val="115"/>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股份有限公司重整人，應於重整計畫所定期限內，完成重整工作，召開股東會，報請法院為重整完成之裁定後，產生下列何種效力？</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已申報之債權未受清償部分，其請求權仍不消滅</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無限制</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未申報之債權未受清償部分，其請求權仍不消滅</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已申報之債權未受清償部分，除依重整計畫處理，移轉重整後之公司承受者外，其請求權消滅</w:t>
            </w:r>
          </w:p>
        </w:tc>
      </w:tr>
    </w:tbl>
    <w:p w:rsidR="00FE25C4" w:rsidRPr="00734AF1" w:rsidRDefault="00FE25C4"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spacing w:line="400" w:lineRule="exact"/>
        <w:rPr>
          <w:rFonts w:ascii="Times New Roman" w:eastAsia="標楷體" w:hAnsi="Times New Roman" w:cs="Times New Roman"/>
        </w:rPr>
      </w:pPr>
    </w:p>
    <w:p w:rsidR="00FE25C4" w:rsidRPr="00734AF1" w:rsidRDefault="00FE25C4"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widowControl/>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牛刀小試解答</w:t>
      </w:r>
    </w:p>
    <w:p w:rsidR="00FE25C4" w:rsidRPr="00734AF1" w:rsidRDefault="00FE25C4" w:rsidP="00FE25C4">
      <w:pPr>
        <w:widowControl/>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一</w:t>
      </w:r>
      <w:proofErr w:type="gramStart"/>
      <w:r w:rsidRPr="00734AF1">
        <w:rPr>
          <w:rFonts w:ascii="Times New Roman" w:eastAsia="標楷體" w:hAnsi="Times New Roman" w:cs="Times New Roman"/>
          <w:bCs/>
          <w:kern w:val="0"/>
          <w:lang w:val="zh-TW"/>
        </w:rPr>
        <w:t>33344</w:t>
      </w:r>
      <w:proofErr w:type="gramEnd"/>
      <w:r w:rsidRPr="00734AF1">
        <w:rPr>
          <w:rFonts w:ascii="Times New Roman" w:eastAsia="標楷體" w:hAnsi="Times New Roman" w:cs="Times New Roman"/>
          <w:bCs/>
          <w:kern w:val="0"/>
          <w:lang w:val="zh-TW"/>
        </w:rPr>
        <w:t xml:space="preserve"> 23413</w:t>
      </w:r>
    </w:p>
    <w:p w:rsidR="00FE25C4" w:rsidRDefault="00FE25C4" w:rsidP="00FE25C4">
      <w:pPr>
        <w:widowControl/>
        <w:spacing w:line="400" w:lineRule="exact"/>
        <w:rPr>
          <w:rFonts w:ascii="Times New Roman" w:eastAsia="標楷體" w:hAnsi="Times New Roman" w:cs="Times New Roman"/>
          <w:bCs/>
          <w:kern w:val="0"/>
          <w:lang w:val="zh-TW"/>
        </w:rPr>
      </w:pPr>
      <w:r w:rsidRPr="00734AF1">
        <w:rPr>
          <w:rFonts w:ascii="Times New Roman" w:eastAsia="標楷體" w:hAnsi="Times New Roman" w:cs="Times New Roman"/>
          <w:bCs/>
          <w:kern w:val="0"/>
          <w:lang w:val="zh-TW"/>
        </w:rPr>
        <w:t>二</w:t>
      </w:r>
      <w:proofErr w:type="gramStart"/>
      <w:r w:rsidRPr="00734AF1">
        <w:rPr>
          <w:rFonts w:ascii="Times New Roman" w:eastAsia="標楷體" w:hAnsi="Times New Roman" w:cs="Times New Roman"/>
          <w:bCs/>
          <w:kern w:val="0"/>
          <w:lang w:val="zh-TW"/>
        </w:rPr>
        <w:t>12222</w:t>
      </w:r>
      <w:proofErr w:type="gramEnd"/>
      <w:r w:rsidRPr="00734AF1">
        <w:rPr>
          <w:rFonts w:ascii="Times New Roman" w:eastAsia="標楷體" w:hAnsi="Times New Roman" w:cs="Times New Roman"/>
          <w:bCs/>
          <w:kern w:val="0"/>
          <w:lang w:val="zh-TW"/>
        </w:rPr>
        <w:t xml:space="preserve"> 44334</w:t>
      </w:r>
    </w:p>
    <w:p w:rsidR="00734AF1" w:rsidRPr="00734AF1" w:rsidRDefault="00734AF1" w:rsidP="00FE25C4">
      <w:pPr>
        <w:widowControl/>
        <w:spacing w:line="400" w:lineRule="exact"/>
        <w:rPr>
          <w:rFonts w:ascii="Times New Roman" w:eastAsia="標楷體" w:hAnsi="Times New Roman" w:cs="Times New Roman"/>
          <w:bCs/>
          <w:kern w:val="0"/>
          <w:lang w:val="zh-TW"/>
        </w:rPr>
      </w:pPr>
    </w:p>
    <w:p w:rsidR="00FE25C4" w:rsidRPr="00734AF1" w:rsidRDefault="00FE25C4" w:rsidP="00FE25C4">
      <w:pPr>
        <w:widowControl/>
        <w:numPr>
          <w:ilvl w:val="0"/>
          <w:numId w:val="40"/>
        </w:numPr>
        <w:spacing w:line="400" w:lineRule="exact"/>
        <w:jc w:val="center"/>
        <w:rPr>
          <w:rFonts w:ascii="Times New Roman" w:eastAsia="標楷體" w:hAnsi="Times New Roman" w:cs="Times New Roman"/>
          <w:b/>
          <w:kern w:val="0"/>
          <w:sz w:val="28"/>
          <w:szCs w:val="28"/>
          <w:lang w:val="zh-TW"/>
        </w:rPr>
      </w:pPr>
      <w:r w:rsidRPr="00734AF1">
        <w:rPr>
          <w:rFonts w:ascii="Times New Roman" w:eastAsia="標楷體" w:hAnsi="Times New Roman" w:cs="Times New Roman"/>
          <w:b/>
          <w:kern w:val="0"/>
          <w:sz w:val="28"/>
          <w:szCs w:val="28"/>
          <w:lang w:val="zh-TW"/>
        </w:rPr>
        <w:lastRenderedPageBreak/>
        <w:t>股份有限公司的組成</w:t>
      </w:r>
    </w:p>
    <w:p w:rsidR="00FE25C4" w:rsidRPr="00734AF1" w:rsidRDefault="00FE25C4" w:rsidP="00FE25C4">
      <w:pPr>
        <w:widowControl/>
        <w:numPr>
          <w:ilvl w:val="0"/>
          <w:numId w:val="111"/>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極重點單元之一，股東會與董事會的題目多，數字及相關規定務必記熟；</w:t>
      </w:r>
      <w:proofErr w:type="gramStart"/>
      <w:r w:rsidRPr="00734AF1">
        <w:rPr>
          <w:rFonts w:ascii="Times New Roman" w:eastAsia="標楷體" w:hAnsi="Times New Roman" w:cs="Times New Roman"/>
          <w:kern w:val="0"/>
          <w:lang w:val="zh-TW"/>
        </w:rPr>
        <w:t>獨董及</w:t>
      </w:r>
      <w:proofErr w:type="gramEnd"/>
      <w:r w:rsidRPr="00734AF1">
        <w:rPr>
          <w:rFonts w:ascii="Times New Roman" w:eastAsia="標楷體" w:hAnsi="Times New Roman" w:cs="Times New Roman"/>
          <w:kern w:val="0"/>
          <w:lang w:val="zh-TW"/>
        </w:rPr>
        <w:t>審計委員會的制度規定較特別，也須特別注意。</w:t>
      </w:r>
    </w:p>
    <w:p w:rsidR="00FE25C4" w:rsidRPr="00734AF1" w:rsidRDefault="00FE25C4" w:rsidP="00FE25C4">
      <w:pPr>
        <w:widowControl/>
        <w:numPr>
          <w:ilvl w:val="0"/>
          <w:numId w:val="2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股份有限公司架構關係圖</w:t>
      </w:r>
    </w:p>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noProof/>
          <w:kern w:val="0"/>
          <w:sz w:val="144"/>
          <w:szCs w:val="144"/>
        </w:rPr>
        <mc:AlternateContent>
          <mc:Choice Requires="wps">
            <w:drawing>
              <wp:anchor distT="45720" distB="45720" distL="114300" distR="114300" simplePos="0" relativeHeight="251661312" behindDoc="0" locked="0" layoutInCell="1" allowOverlap="1" wp14:anchorId="4BAAB034" wp14:editId="6E368990">
                <wp:simplePos x="0" y="0"/>
                <wp:positionH relativeFrom="column">
                  <wp:posOffset>54610</wp:posOffset>
                </wp:positionH>
                <wp:positionV relativeFrom="paragraph">
                  <wp:posOffset>111760</wp:posOffset>
                </wp:positionV>
                <wp:extent cx="4559300" cy="1943100"/>
                <wp:effectExtent l="0" t="0" r="12700" b="19050"/>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943100"/>
                        </a:xfrm>
                        <a:prstGeom prst="rect">
                          <a:avLst/>
                        </a:prstGeom>
                        <a:solidFill>
                          <a:srgbClr val="FFFFFF"/>
                        </a:solidFill>
                        <a:ln w="9525">
                          <a:solidFill>
                            <a:srgbClr val="000000"/>
                          </a:solidFill>
                          <a:miter lim="800000"/>
                          <a:headEnd/>
                          <a:tailEnd/>
                        </a:ln>
                      </wps:spPr>
                      <wps:txbx>
                        <w:txbxContent>
                          <w:p w:rsidR="00CB27D1" w:rsidRDefault="00CB27D1" w:rsidP="00FE25C4">
                            <w:pPr>
                              <w:jc w:val="center"/>
                            </w:pPr>
                            <w:r w:rsidRPr="00955752">
                              <w:rPr>
                                <w:noProof/>
                              </w:rPr>
                              <w:drawing>
                                <wp:inline distT="0" distB="0" distL="0" distR="0" wp14:anchorId="4F60EBA3" wp14:editId="543CBB2F">
                                  <wp:extent cx="4289425" cy="177165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284" cy="17897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AAB034" id="_x0000_t202" coordsize="21600,21600" o:spt="202" path="m,l,21600r21600,l21600,xe">
                <v:stroke joinstyle="miter"/>
                <v:path gradientshapeok="t" o:connecttype="rect"/>
              </v:shapetype>
              <v:shape id="文字方塊 2" o:spid="_x0000_s1026" type="#_x0000_t202" style="position:absolute;margin-left:4.3pt;margin-top:8.8pt;width:359pt;height:15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">
                <v:textbox>
                  <w:txbxContent>
                    <w:p w:rsidR="00CB27D1" w:rsidRDefault="00CB27D1" w:rsidP="00FE25C4">
                      <w:pPr>
                        <w:jc w:val="center"/>
                      </w:pPr>
                      <w:r w:rsidRPr="00955752">
                        <w:rPr>
                          <w:noProof/>
                        </w:rPr>
                        <w:drawing>
                          <wp:inline distT="0" distB="0" distL="0" distR="0" wp14:anchorId="4F60EBA3" wp14:editId="543CBB2F">
                            <wp:extent cx="4289425" cy="177165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284" cy="1789765"/>
                                    </a:xfrm>
                                    <a:prstGeom prst="rect">
                                      <a:avLst/>
                                    </a:prstGeom>
                                    <a:noFill/>
                                    <a:ln>
                                      <a:noFill/>
                                    </a:ln>
                                  </pic:spPr>
                                </pic:pic>
                              </a:graphicData>
                            </a:graphic>
                          </wp:inline>
                        </w:drawing>
                      </w:r>
                    </w:p>
                  </w:txbxContent>
                </v:textbox>
                <w10:wrap type="square"/>
              </v:shape>
            </w:pict>
          </mc:Fallback>
        </mc:AlternateContent>
      </w: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spacing w:line="400" w:lineRule="exact"/>
        <w:rPr>
          <w:rFonts w:ascii="Times New Roman" w:eastAsia="標楷體" w:hAnsi="Times New Roman" w:cs="Times New Roman"/>
          <w:kern w:val="0"/>
          <w:sz w:val="144"/>
          <w:szCs w:val="144"/>
          <w:lang w:val="zh-TW"/>
        </w:rPr>
      </w:pP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numPr>
          <w:ilvl w:val="0"/>
          <w:numId w:val="2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股東會</w:t>
      </w:r>
    </w:p>
    <w:p w:rsidR="00FE25C4" w:rsidRPr="00734AF1" w:rsidRDefault="00FE25C4" w:rsidP="00FE25C4">
      <w:pPr>
        <w:widowControl/>
        <w:numPr>
          <w:ilvl w:val="0"/>
          <w:numId w:val="2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股東常會</w:t>
      </w:r>
    </w:p>
    <w:p w:rsidR="00FE25C4" w:rsidRPr="00734AF1" w:rsidRDefault="00FE25C4" w:rsidP="00FE25C4">
      <w:pPr>
        <w:widowControl/>
        <w:numPr>
          <w:ilvl w:val="0"/>
          <w:numId w:val="28"/>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召集原因</w:t>
      </w:r>
      <w:bookmarkStart w:id="1" w:name="_Hlk16898578"/>
      <w:r w:rsidRPr="00734AF1">
        <w:rPr>
          <w:rFonts w:ascii="Times New Roman" w:eastAsia="標楷體" w:hAnsi="Times New Roman" w:cs="Times New Roman"/>
          <w:kern w:val="0"/>
          <w:lang w:val="zh-TW"/>
        </w:rPr>
        <w:t>：</w:t>
      </w:r>
      <w:bookmarkEnd w:id="1"/>
      <w:r w:rsidRPr="00734AF1">
        <w:rPr>
          <w:rFonts w:ascii="Times New Roman" w:eastAsia="標楷體" w:hAnsi="Times New Roman" w:cs="Times New Roman"/>
          <w:kern w:val="0"/>
          <w:lang w:val="zh-TW"/>
        </w:rPr>
        <w:t>公司法規定，使股東瞭解公司狀況，但因股東人數</w:t>
      </w:r>
      <w:proofErr w:type="gramStart"/>
      <w:r w:rsidRPr="00734AF1">
        <w:rPr>
          <w:rFonts w:ascii="Times New Roman" w:eastAsia="標楷體" w:hAnsi="Times New Roman" w:cs="Times New Roman"/>
          <w:kern w:val="0"/>
          <w:lang w:val="zh-TW"/>
        </w:rPr>
        <w:t>眾多，</w:t>
      </w:r>
      <w:proofErr w:type="gramEnd"/>
      <w:r w:rsidRPr="00734AF1">
        <w:rPr>
          <w:rFonts w:ascii="Times New Roman" w:eastAsia="標楷體" w:hAnsi="Times New Roman" w:cs="Times New Roman"/>
          <w:kern w:val="0"/>
          <w:lang w:val="zh-TW"/>
        </w:rPr>
        <w:t>無法頻繁召開。</w:t>
      </w:r>
    </w:p>
    <w:p w:rsidR="00FE25C4" w:rsidRPr="00734AF1" w:rsidRDefault="00FE25C4" w:rsidP="00FE25C4">
      <w:pPr>
        <w:widowControl/>
        <w:numPr>
          <w:ilvl w:val="0"/>
          <w:numId w:val="28"/>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召集機關：</w:t>
      </w:r>
      <w:r w:rsidRPr="00734AF1">
        <w:rPr>
          <w:rFonts w:ascii="Times New Roman" w:eastAsia="標楷體" w:hAnsi="Times New Roman" w:cs="Times New Roman"/>
          <w:kern w:val="0"/>
          <w:u w:val="single"/>
          <w:lang w:val="zh-TW"/>
        </w:rPr>
        <w:t>原則為董事會；例外為監察人</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28"/>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開會時點：每年至少一次，於</w:t>
      </w:r>
      <w:r w:rsidRPr="00734AF1">
        <w:rPr>
          <w:rFonts w:ascii="Times New Roman" w:eastAsia="標楷體" w:hAnsi="Times New Roman" w:cs="Times New Roman"/>
          <w:kern w:val="0"/>
          <w:u w:val="single"/>
          <w:lang w:val="zh-TW"/>
        </w:rPr>
        <w:t>每會計年度終了後</w:t>
      </w:r>
      <w:r w:rsidRPr="00734AF1">
        <w:rPr>
          <w:rFonts w:ascii="Times New Roman" w:eastAsia="標楷體" w:hAnsi="Times New Roman" w:cs="Times New Roman"/>
          <w:kern w:val="0"/>
          <w:u w:val="single"/>
          <w:shd w:val="pct15" w:color="auto" w:fill="FFFFFF"/>
          <w:lang w:val="zh-TW"/>
        </w:rPr>
        <w:t>六</w:t>
      </w:r>
      <w:proofErr w:type="gramStart"/>
      <w:r w:rsidRPr="00734AF1">
        <w:rPr>
          <w:rFonts w:ascii="Times New Roman" w:eastAsia="標楷體" w:hAnsi="Times New Roman" w:cs="Times New Roman"/>
          <w:kern w:val="0"/>
          <w:u w:val="single"/>
          <w:shd w:val="pct15" w:color="auto" w:fill="FFFFFF"/>
          <w:lang w:val="zh-TW"/>
        </w:rPr>
        <w:t>個</w:t>
      </w:r>
      <w:proofErr w:type="gramEnd"/>
      <w:r w:rsidRPr="00734AF1">
        <w:rPr>
          <w:rFonts w:ascii="Times New Roman" w:eastAsia="標楷體" w:hAnsi="Times New Roman" w:cs="Times New Roman"/>
          <w:kern w:val="0"/>
          <w:u w:val="single"/>
          <w:shd w:val="pct15" w:color="auto" w:fill="FFFFFF"/>
          <w:lang w:val="zh-TW"/>
        </w:rPr>
        <w:t>月</w:t>
      </w:r>
      <w:r w:rsidRPr="00734AF1">
        <w:rPr>
          <w:rFonts w:ascii="Times New Roman" w:eastAsia="標楷體" w:hAnsi="Times New Roman" w:cs="Times New Roman"/>
          <w:kern w:val="0"/>
          <w:u w:val="single"/>
          <w:lang w:val="zh-TW"/>
        </w:rPr>
        <w:t>內</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2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股東臨時會</w:t>
      </w:r>
    </w:p>
    <w:p w:rsidR="00FE25C4" w:rsidRPr="00734AF1" w:rsidRDefault="00FE25C4" w:rsidP="00FE25C4">
      <w:pPr>
        <w:widowControl/>
        <w:numPr>
          <w:ilvl w:val="0"/>
          <w:numId w:val="2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召集原因：公司臨時碰上重大事件，法律規定須交由股東會表決，但趕不上常會的時程，即會召集股東臨時會，因為通常較臨時、緊急，對於時間及期限的要求跟常會相比會較短。</w:t>
      </w:r>
    </w:p>
    <w:p w:rsidR="00FE25C4" w:rsidRPr="00734AF1" w:rsidRDefault="00FE25C4" w:rsidP="00FE25C4">
      <w:pPr>
        <w:widowControl/>
        <w:numPr>
          <w:ilvl w:val="0"/>
          <w:numId w:val="2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召集機關：原則為董事會；例外為</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監察人</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u w:val="single"/>
          <w:lang w:val="zh-TW"/>
        </w:rPr>
        <w:t>繼續</w:t>
      </w:r>
      <w:r w:rsidRPr="00734AF1">
        <w:rPr>
          <w:rFonts w:ascii="Times New Roman" w:eastAsia="標楷體" w:hAnsi="Times New Roman" w:cs="Times New Roman"/>
          <w:kern w:val="0"/>
          <w:u w:val="single"/>
          <w:shd w:val="pct15" w:color="auto" w:fill="FFFFFF"/>
          <w:lang w:val="zh-TW"/>
        </w:rPr>
        <w:t>1</w:t>
      </w:r>
      <w:r w:rsidRPr="00734AF1">
        <w:rPr>
          <w:rFonts w:ascii="Times New Roman" w:eastAsia="標楷體" w:hAnsi="Times New Roman" w:cs="Times New Roman"/>
          <w:kern w:val="0"/>
          <w:u w:val="single"/>
          <w:shd w:val="pct15" w:color="auto" w:fill="FFFFFF"/>
          <w:lang w:val="zh-TW"/>
        </w:rPr>
        <w:t>年</w:t>
      </w:r>
      <w:r w:rsidRPr="00734AF1">
        <w:rPr>
          <w:rFonts w:ascii="Times New Roman" w:eastAsia="標楷體" w:hAnsi="Times New Roman" w:cs="Times New Roman"/>
          <w:kern w:val="0"/>
          <w:u w:val="single"/>
          <w:lang w:val="zh-TW"/>
        </w:rPr>
        <w:t>以上持有已發行股份總數</w:t>
      </w:r>
      <w:r w:rsidRPr="00734AF1">
        <w:rPr>
          <w:rFonts w:ascii="Times New Roman" w:eastAsia="標楷體" w:hAnsi="Times New Roman" w:cs="Times New Roman"/>
          <w:kern w:val="0"/>
          <w:u w:val="single"/>
          <w:bdr w:val="single" w:sz="4" w:space="0" w:color="auto"/>
          <w:lang w:val="zh-TW"/>
        </w:rPr>
        <w:t>3</w:t>
      </w:r>
      <w:r w:rsidRPr="00734AF1">
        <w:rPr>
          <w:rFonts w:ascii="Times New Roman" w:eastAsia="標楷體" w:hAnsi="Times New Roman" w:cs="Times New Roman"/>
          <w:kern w:val="0"/>
          <w:u w:val="single"/>
          <w:bdr w:val="single" w:sz="4" w:space="0" w:color="auto"/>
          <w:lang w:val="zh-TW"/>
        </w:rPr>
        <w:t>％</w:t>
      </w:r>
      <w:r w:rsidRPr="00734AF1">
        <w:rPr>
          <w:rFonts w:ascii="Times New Roman" w:eastAsia="標楷體" w:hAnsi="Times New Roman" w:cs="Times New Roman"/>
          <w:kern w:val="0"/>
          <w:u w:val="single"/>
          <w:lang w:val="zh-TW"/>
        </w:rPr>
        <w:t>以上股份之股東</w:t>
      </w:r>
      <w:r w:rsidRPr="00734AF1">
        <w:rPr>
          <w:rFonts w:ascii="Times New Roman" w:eastAsia="標楷體" w:hAnsi="Times New Roman" w:cs="Times New Roman"/>
          <w:kern w:val="0"/>
          <w:lang w:val="zh-TW"/>
        </w:rPr>
        <w:t>，請求董事會召集未果並已報經主管機關。</w:t>
      </w:r>
    </w:p>
    <w:p w:rsidR="00FE25C4" w:rsidRPr="00734AF1" w:rsidRDefault="00FE25C4" w:rsidP="00FE25C4">
      <w:pPr>
        <w:widowControl/>
        <w:numPr>
          <w:ilvl w:val="0"/>
          <w:numId w:val="2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開會時點：於必要時召集之，未規定每年需召開幾次。</w:t>
      </w:r>
    </w:p>
    <w:p w:rsidR="00FE25C4" w:rsidRPr="00734AF1" w:rsidRDefault="00FE25C4" w:rsidP="00FE25C4">
      <w:pPr>
        <w:widowControl/>
        <w:numPr>
          <w:ilvl w:val="0"/>
          <w:numId w:val="2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b/>
          <w:bCs/>
          <w:kern w:val="0"/>
          <w:u w:val="single"/>
          <w:lang w:val="zh-TW"/>
        </w:rPr>
        <w:t>召集事由</w:t>
      </w:r>
      <w:r w:rsidRPr="00734AF1">
        <w:rPr>
          <w:rFonts w:ascii="Times New Roman" w:eastAsia="標楷體" w:hAnsi="Times New Roman" w:cs="Times New Roman"/>
          <w:kern w:val="0"/>
          <w:lang w:val="zh-TW"/>
        </w:rPr>
        <w:t>：</w:t>
      </w:r>
    </w:p>
    <w:p w:rsidR="00FE25C4" w:rsidRPr="00734AF1" w:rsidRDefault="00FE25C4" w:rsidP="00FE25C4">
      <w:pPr>
        <w:widowControl/>
        <w:spacing w:line="400" w:lineRule="exact"/>
        <w:ind w:left="1440"/>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董事缺額達</w:t>
      </w:r>
      <w:r w:rsidRPr="00734AF1">
        <w:rPr>
          <w:rFonts w:ascii="Times New Roman" w:eastAsia="標楷體" w:hAnsi="Times New Roman" w:cs="Times New Roman"/>
          <w:kern w:val="0"/>
          <w:bdr w:val="single" w:sz="4" w:space="0" w:color="auto"/>
          <w:lang w:val="zh-TW"/>
        </w:rPr>
        <w:t>三分之一</w:t>
      </w:r>
      <w:r w:rsidRPr="00734AF1">
        <w:rPr>
          <w:rFonts w:ascii="Times New Roman" w:eastAsia="標楷體" w:hAnsi="Times New Roman" w:cs="Times New Roman"/>
          <w:kern w:val="0"/>
          <w:lang w:val="zh-TW"/>
        </w:rPr>
        <w:t>時，應於</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公開發行公司為</w:t>
      </w:r>
      <w:r w:rsidRPr="00734AF1">
        <w:rPr>
          <w:rFonts w:ascii="Times New Roman" w:eastAsia="標楷體" w:hAnsi="Times New Roman" w:cs="Times New Roman"/>
          <w:kern w:val="0"/>
          <w:shd w:val="pct15" w:color="auto" w:fill="FFFFFF"/>
          <w:lang w:val="zh-TW"/>
        </w:rPr>
        <w:t>60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內召集股東臨時會補選之。</w:t>
      </w:r>
    </w:p>
    <w:p w:rsidR="00FE25C4" w:rsidRPr="00734AF1" w:rsidRDefault="00FE25C4" w:rsidP="00FE25C4">
      <w:pPr>
        <w:widowControl/>
        <w:spacing w:line="400" w:lineRule="exact"/>
        <w:ind w:left="1440"/>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獨立</w:t>
      </w:r>
      <w:proofErr w:type="gramStart"/>
      <w:r w:rsidRPr="00734AF1">
        <w:rPr>
          <w:rFonts w:ascii="Times New Roman" w:eastAsia="標楷體" w:hAnsi="Times New Roman" w:cs="Times New Roman"/>
          <w:kern w:val="0"/>
          <w:lang w:val="zh-TW"/>
        </w:rPr>
        <w:t>董事均解任</w:t>
      </w:r>
      <w:proofErr w:type="gramEnd"/>
      <w:r w:rsidRPr="00734AF1">
        <w:rPr>
          <w:rFonts w:ascii="Times New Roman" w:eastAsia="標楷體" w:hAnsi="Times New Roman" w:cs="Times New Roman"/>
          <w:kern w:val="0"/>
          <w:lang w:val="zh-TW"/>
        </w:rPr>
        <w:t>時，應於</w:t>
      </w:r>
      <w:r w:rsidRPr="00734AF1">
        <w:rPr>
          <w:rFonts w:ascii="Times New Roman" w:eastAsia="標楷體" w:hAnsi="Times New Roman" w:cs="Times New Roman"/>
          <w:kern w:val="0"/>
          <w:shd w:val="pct15" w:color="auto" w:fill="FFFFFF"/>
          <w:lang w:val="zh-TW"/>
        </w:rPr>
        <w:t>60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內召集股東臨時會補選之。</w:t>
      </w:r>
    </w:p>
    <w:p w:rsidR="00FE25C4" w:rsidRPr="00734AF1" w:rsidRDefault="00FE25C4" w:rsidP="00FE25C4">
      <w:pPr>
        <w:widowControl/>
        <w:spacing w:line="400" w:lineRule="exact"/>
        <w:ind w:left="1440"/>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公司虧損達實收資本額的</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時，董事會應立即召集股東會報告之。</w:t>
      </w:r>
    </w:p>
    <w:p w:rsidR="00FE25C4" w:rsidRPr="00734AF1" w:rsidRDefault="00FE25C4" w:rsidP="00FE25C4">
      <w:pPr>
        <w:widowControl/>
        <w:numPr>
          <w:ilvl w:val="0"/>
          <w:numId w:val="27"/>
        </w:numPr>
        <w:spacing w:line="400" w:lineRule="exact"/>
        <w:rPr>
          <w:rFonts w:ascii="Times New Roman" w:eastAsia="標楷體" w:hAnsi="Times New Roman" w:cs="Times New Roman"/>
          <w:b/>
          <w:bCs/>
          <w:kern w:val="0"/>
          <w:u w:val="single"/>
          <w:lang w:val="zh-TW"/>
        </w:rPr>
      </w:pPr>
      <w:r w:rsidRPr="00734AF1">
        <w:rPr>
          <w:rFonts w:ascii="Times New Roman" w:eastAsia="標楷體" w:hAnsi="Times New Roman" w:cs="Times New Roman"/>
          <w:b/>
          <w:bCs/>
          <w:kern w:val="0"/>
          <w:u w:val="single"/>
          <w:lang w:val="zh-TW"/>
        </w:rPr>
        <w:t>召集時程</w:t>
      </w:r>
    </w:p>
    <w:p w:rsidR="00FE25C4" w:rsidRPr="00734AF1" w:rsidRDefault="00FE25C4" w:rsidP="00FE25C4">
      <w:pPr>
        <w:widowControl/>
        <w:spacing w:line="400" w:lineRule="exact"/>
        <w:ind w:left="960"/>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看題目時注意：</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哪類公司</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要召集哪種股東會</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題目問的是哪種行為、向誰。</w:t>
      </w:r>
    </w:p>
    <w:tbl>
      <w:tblPr>
        <w:tblW w:w="902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1"/>
        <w:gridCol w:w="3284"/>
        <w:gridCol w:w="3284"/>
      </w:tblGrid>
      <w:tr w:rsidR="00FE25C4" w:rsidRPr="00734AF1" w:rsidTr="00FE25C4">
        <w:trPr>
          <w:jc w:val="right"/>
        </w:trPr>
        <w:tc>
          <w:tcPr>
            <w:tcW w:w="2461"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c>
          <w:tcPr>
            <w:tcW w:w="3284"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股東常會</w:t>
            </w:r>
          </w:p>
        </w:tc>
        <w:tc>
          <w:tcPr>
            <w:tcW w:w="3284"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股東臨時會</w:t>
            </w:r>
          </w:p>
        </w:tc>
      </w:tr>
      <w:tr w:rsidR="00FE25C4" w:rsidRPr="00734AF1" w:rsidTr="00FE25C4">
        <w:trPr>
          <w:jc w:val="right"/>
        </w:trPr>
        <w:tc>
          <w:tcPr>
            <w:tcW w:w="2461"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通知股東會之召集</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記</w:t>
            </w:r>
            <w:r w:rsidRPr="00734AF1">
              <w:rPr>
                <w:rFonts w:ascii="Times New Roman" w:eastAsia="標楷體" w:hAnsi="Times New Roman" w:cs="Times New Roman"/>
                <w:kern w:val="0"/>
                <w:lang w:val="zh-TW"/>
              </w:rPr>
              <w:lastRenderedPageBreak/>
              <w:t>名股東</w:t>
            </w:r>
          </w:p>
        </w:tc>
        <w:tc>
          <w:tcPr>
            <w:tcW w:w="3284"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一般公司：</w:t>
            </w:r>
            <w:r w:rsidRPr="00734AF1">
              <w:rPr>
                <w:rFonts w:ascii="Times New Roman" w:eastAsia="標楷體" w:hAnsi="Times New Roman" w:cs="Times New Roman"/>
                <w:kern w:val="0"/>
                <w:lang w:val="zh-TW"/>
              </w:rPr>
              <w:t>20</w:t>
            </w:r>
            <w:r w:rsidRPr="00734AF1">
              <w:rPr>
                <w:rFonts w:ascii="Times New Roman" w:eastAsia="標楷體" w:hAnsi="Times New Roman" w:cs="Times New Roman"/>
                <w:kern w:val="0"/>
                <w:lang w:val="zh-TW"/>
              </w:rPr>
              <w:t>日前</w:t>
            </w:r>
          </w:p>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公開發行：</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前</w:t>
            </w:r>
          </w:p>
        </w:tc>
        <w:tc>
          <w:tcPr>
            <w:tcW w:w="3284"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一般公司：</w:t>
            </w:r>
            <w:r w:rsidRPr="00734AF1">
              <w:rPr>
                <w:rFonts w:ascii="Times New Roman" w:eastAsia="標楷體" w:hAnsi="Times New Roman" w:cs="Times New Roman"/>
                <w:kern w:val="0"/>
                <w:lang w:val="zh-TW"/>
              </w:rPr>
              <w:t>10</w:t>
            </w:r>
            <w:r w:rsidRPr="00734AF1">
              <w:rPr>
                <w:rFonts w:ascii="Times New Roman" w:eastAsia="標楷體" w:hAnsi="Times New Roman" w:cs="Times New Roman"/>
                <w:kern w:val="0"/>
                <w:lang w:val="zh-TW"/>
              </w:rPr>
              <w:t>日前</w:t>
            </w:r>
          </w:p>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公開發行：</w:t>
            </w:r>
            <w:r w:rsidRPr="00734AF1">
              <w:rPr>
                <w:rFonts w:ascii="Times New Roman" w:eastAsia="標楷體" w:hAnsi="Times New Roman" w:cs="Times New Roman"/>
                <w:kern w:val="0"/>
                <w:shd w:val="pct15" w:color="auto" w:fill="FFFFFF"/>
                <w:lang w:val="zh-TW"/>
              </w:rPr>
              <w:t>15</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前</w:t>
            </w:r>
          </w:p>
        </w:tc>
      </w:tr>
      <w:tr w:rsidR="00FE25C4" w:rsidRPr="00734AF1" w:rsidTr="00FE25C4">
        <w:trPr>
          <w:jc w:val="right"/>
        </w:trPr>
        <w:tc>
          <w:tcPr>
            <w:tcW w:w="2461"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b/>
                <w:bCs/>
                <w:kern w:val="0"/>
                <w:u w:val="single"/>
                <w:lang w:val="zh-TW"/>
              </w:rPr>
              <w:lastRenderedPageBreak/>
              <w:t>公告</w:t>
            </w:r>
            <w:r w:rsidRPr="00734AF1">
              <w:rPr>
                <w:rFonts w:ascii="Times New Roman" w:eastAsia="標楷體" w:hAnsi="Times New Roman" w:cs="Times New Roman"/>
                <w:kern w:val="0"/>
                <w:lang w:val="zh-TW"/>
              </w:rPr>
              <w:t>股東會之召集</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記名零</w:t>
            </w:r>
            <w:proofErr w:type="gramStart"/>
            <w:r w:rsidRPr="00734AF1">
              <w:rPr>
                <w:rFonts w:ascii="Times New Roman" w:eastAsia="標楷體" w:hAnsi="Times New Roman" w:cs="Times New Roman"/>
                <w:kern w:val="0"/>
                <w:lang w:val="zh-TW"/>
              </w:rPr>
              <w:t>股</w:t>
            </w:r>
            <w:proofErr w:type="gramEnd"/>
            <w:r w:rsidRPr="00734AF1">
              <w:rPr>
                <w:rFonts w:ascii="Times New Roman" w:eastAsia="標楷體" w:hAnsi="Times New Roman" w:cs="Times New Roman"/>
                <w:kern w:val="0"/>
                <w:lang w:val="zh-TW"/>
              </w:rPr>
              <w:t>股東</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持股未滿一千股者</w:t>
            </w:r>
            <w:r w:rsidRPr="00734AF1">
              <w:rPr>
                <w:rFonts w:ascii="Times New Roman" w:eastAsia="標楷體" w:hAnsi="Times New Roman" w:cs="Times New Roman"/>
                <w:kern w:val="0"/>
                <w:lang w:val="zh-TW"/>
              </w:rPr>
              <w:t>)</w:t>
            </w:r>
          </w:p>
        </w:tc>
        <w:tc>
          <w:tcPr>
            <w:tcW w:w="3284"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一般公司：不適用</w:t>
            </w:r>
          </w:p>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前</w:t>
            </w:r>
          </w:p>
        </w:tc>
        <w:tc>
          <w:tcPr>
            <w:tcW w:w="3284"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一般公司：不適用</w:t>
            </w:r>
          </w:p>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w:t>
            </w:r>
            <w:r w:rsidRPr="00734AF1">
              <w:rPr>
                <w:rFonts w:ascii="Times New Roman" w:eastAsia="標楷體" w:hAnsi="Times New Roman" w:cs="Times New Roman"/>
                <w:kern w:val="0"/>
                <w:lang w:val="zh-TW"/>
              </w:rPr>
              <w:t>15</w:t>
            </w:r>
            <w:r w:rsidRPr="00734AF1">
              <w:rPr>
                <w:rFonts w:ascii="Times New Roman" w:eastAsia="標楷體" w:hAnsi="Times New Roman" w:cs="Times New Roman"/>
                <w:kern w:val="0"/>
                <w:lang w:val="zh-TW"/>
              </w:rPr>
              <w:t>日前</w:t>
            </w:r>
          </w:p>
        </w:tc>
      </w:tr>
      <w:tr w:rsidR="00FE25C4" w:rsidRPr="00734AF1" w:rsidTr="00FE25C4">
        <w:trPr>
          <w:jc w:val="right"/>
        </w:trPr>
        <w:tc>
          <w:tcPr>
            <w:tcW w:w="2461"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公告股東會之召集</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無記名股東</w:t>
            </w:r>
          </w:p>
        </w:tc>
        <w:tc>
          <w:tcPr>
            <w:tcW w:w="3284"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w:t>
            </w:r>
            <w:r w:rsidRPr="00734AF1">
              <w:rPr>
                <w:rFonts w:ascii="Times New Roman" w:eastAsia="標楷體" w:hAnsi="Times New Roman" w:cs="Times New Roman"/>
                <w:kern w:val="0"/>
                <w:lang w:val="zh-TW"/>
              </w:rPr>
              <w:t>30</w:t>
            </w:r>
            <w:r w:rsidRPr="00734AF1">
              <w:rPr>
                <w:rFonts w:ascii="Times New Roman" w:eastAsia="標楷體" w:hAnsi="Times New Roman" w:cs="Times New Roman"/>
                <w:kern w:val="0"/>
                <w:lang w:val="zh-TW"/>
              </w:rPr>
              <w:t>日前</w:t>
            </w:r>
          </w:p>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w:t>
            </w:r>
            <w:r w:rsidRPr="00734AF1">
              <w:rPr>
                <w:rFonts w:ascii="Times New Roman" w:eastAsia="標楷體" w:hAnsi="Times New Roman" w:cs="Times New Roman"/>
                <w:kern w:val="0"/>
                <w:lang w:val="zh-TW"/>
              </w:rPr>
              <w:t>45</w:t>
            </w:r>
            <w:r w:rsidRPr="00734AF1">
              <w:rPr>
                <w:rFonts w:ascii="Times New Roman" w:eastAsia="標楷體" w:hAnsi="Times New Roman" w:cs="Times New Roman"/>
                <w:kern w:val="0"/>
                <w:lang w:val="zh-TW"/>
              </w:rPr>
              <w:t>日前</w:t>
            </w:r>
          </w:p>
        </w:tc>
        <w:tc>
          <w:tcPr>
            <w:tcW w:w="3284"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w:t>
            </w:r>
            <w:r w:rsidRPr="00734AF1">
              <w:rPr>
                <w:rFonts w:ascii="Times New Roman" w:eastAsia="標楷體" w:hAnsi="Times New Roman" w:cs="Times New Roman"/>
                <w:kern w:val="0"/>
                <w:lang w:val="zh-TW"/>
              </w:rPr>
              <w:t>15</w:t>
            </w:r>
            <w:r w:rsidRPr="00734AF1">
              <w:rPr>
                <w:rFonts w:ascii="Times New Roman" w:eastAsia="標楷體" w:hAnsi="Times New Roman" w:cs="Times New Roman"/>
                <w:kern w:val="0"/>
                <w:lang w:val="zh-TW"/>
              </w:rPr>
              <w:t>日前</w:t>
            </w:r>
          </w:p>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w:t>
            </w:r>
            <w:r w:rsidRPr="00734AF1">
              <w:rPr>
                <w:rFonts w:ascii="Times New Roman" w:eastAsia="標楷體" w:hAnsi="Times New Roman" w:cs="Times New Roman"/>
                <w:kern w:val="0"/>
                <w:lang w:val="zh-TW"/>
              </w:rPr>
              <w:t>30</w:t>
            </w:r>
            <w:r w:rsidRPr="00734AF1">
              <w:rPr>
                <w:rFonts w:ascii="Times New Roman" w:eastAsia="標楷體" w:hAnsi="Times New Roman" w:cs="Times New Roman"/>
                <w:kern w:val="0"/>
                <w:lang w:val="zh-TW"/>
              </w:rPr>
              <w:t>日前</w:t>
            </w:r>
          </w:p>
        </w:tc>
      </w:tr>
      <w:tr w:rsidR="00FE25C4" w:rsidRPr="00734AF1" w:rsidTr="00FE25C4">
        <w:trPr>
          <w:jc w:val="right"/>
        </w:trPr>
        <w:tc>
          <w:tcPr>
            <w:tcW w:w="2461" w:type="dxa"/>
            <w:vMerge w:val="restart"/>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停止過戶</w:t>
            </w:r>
            <w:proofErr w:type="gramStart"/>
            <w:r w:rsidRPr="00734AF1">
              <w:rPr>
                <w:rFonts w:ascii="Times New Roman" w:eastAsia="標楷體" w:hAnsi="Times New Roman" w:cs="Times New Roman"/>
                <w:kern w:val="0"/>
                <w:lang w:val="zh-TW"/>
              </w:rPr>
              <w:t>期間</w:t>
            </w:r>
            <w:r w:rsidRPr="00734AF1">
              <w:rPr>
                <w:rFonts w:ascii="Times New Roman" w:eastAsia="標楷體" w:hAnsi="Times New Roman" w:cs="Times New Roman"/>
                <w:kern w:val="0"/>
                <w:lang w:val="zh-TW"/>
              </w:rPr>
              <w:t>(</w:t>
            </w:r>
            <w:proofErr w:type="gramEnd"/>
            <w:r w:rsidRPr="00734AF1">
              <w:rPr>
                <w:rFonts w:ascii="Times New Roman" w:eastAsia="標楷體" w:hAnsi="Times New Roman" w:cs="Times New Roman"/>
                <w:kern w:val="0"/>
                <w:lang w:val="zh-TW"/>
              </w:rPr>
              <w:t>可以買賣但不得轉讓，以便公司整理股東名冊</w:t>
            </w:r>
            <w:r w:rsidRPr="00734AF1">
              <w:rPr>
                <w:rFonts w:ascii="Times New Roman" w:eastAsia="標楷體" w:hAnsi="Times New Roman" w:cs="Times New Roman"/>
                <w:kern w:val="0"/>
                <w:lang w:val="zh-TW"/>
              </w:rPr>
              <w:t>)</w:t>
            </w:r>
          </w:p>
        </w:tc>
        <w:tc>
          <w:tcPr>
            <w:tcW w:w="3284"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一般公司：開會前</w:t>
            </w:r>
            <w:r w:rsidRPr="00734AF1">
              <w:rPr>
                <w:rFonts w:ascii="Times New Roman" w:eastAsia="標楷體" w:hAnsi="Times New Roman" w:cs="Times New Roman"/>
                <w:kern w:val="0"/>
                <w:lang w:val="zh-TW"/>
              </w:rPr>
              <w:t>30</w:t>
            </w:r>
            <w:r w:rsidRPr="00734AF1">
              <w:rPr>
                <w:rFonts w:ascii="Times New Roman" w:eastAsia="標楷體" w:hAnsi="Times New Roman" w:cs="Times New Roman"/>
                <w:kern w:val="0"/>
                <w:lang w:val="zh-TW"/>
              </w:rPr>
              <w:t>日內</w:t>
            </w:r>
          </w:p>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公開發行：開會前</w:t>
            </w:r>
            <w:r w:rsidRPr="00734AF1">
              <w:rPr>
                <w:rFonts w:ascii="Times New Roman" w:eastAsia="標楷體" w:hAnsi="Times New Roman" w:cs="Times New Roman"/>
                <w:kern w:val="0"/>
                <w:shd w:val="pct15" w:color="auto" w:fill="FFFFFF"/>
                <w:lang w:val="zh-TW"/>
              </w:rPr>
              <w:t>60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w:t>
            </w:r>
          </w:p>
        </w:tc>
        <w:tc>
          <w:tcPr>
            <w:tcW w:w="3284"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一般公司：開會前</w:t>
            </w:r>
            <w:r w:rsidRPr="00734AF1">
              <w:rPr>
                <w:rFonts w:ascii="Times New Roman" w:eastAsia="標楷體" w:hAnsi="Times New Roman" w:cs="Times New Roman"/>
                <w:kern w:val="0"/>
                <w:shd w:val="pct15" w:color="auto" w:fill="FFFFFF"/>
                <w:lang w:val="zh-TW"/>
              </w:rPr>
              <w:t>15</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w:t>
            </w:r>
          </w:p>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公開發行：開會前</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w:t>
            </w:r>
          </w:p>
        </w:tc>
      </w:tr>
      <w:tr w:rsidR="00FE25C4" w:rsidRPr="00734AF1" w:rsidTr="00FE25C4">
        <w:trPr>
          <w:jc w:val="right"/>
        </w:trPr>
        <w:tc>
          <w:tcPr>
            <w:tcW w:w="2461" w:type="dxa"/>
            <w:vMerge/>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c>
          <w:tcPr>
            <w:tcW w:w="6568" w:type="dxa"/>
            <w:gridSpan w:val="2"/>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公開發行公司決定分派股息、紅利或其他利益之基準日的前</w:t>
            </w:r>
            <w:r w:rsidRPr="00734AF1">
              <w:rPr>
                <w:rFonts w:ascii="Times New Roman" w:eastAsia="標楷體" w:hAnsi="Times New Roman" w:cs="Times New Roman"/>
                <w:kern w:val="0"/>
                <w:shd w:val="pct15" w:color="auto" w:fill="FFFFFF"/>
                <w:lang w:val="zh-TW"/>
              </w:rPr>
              <w:t>5</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w:t>
            </w:r>
          </w:p>
        </w:tc>
      </w:tr>
      <w:tr w:rsidR="00FE25C4" w:rsidRPr="00734AF1" w:rsidTr="00FE25C4">
        <w:trPr>
          <w:jc w:val="right"/>
        </w:trPr>
        <w:tc>
          <w:tcPr>
            <w:tcW w:w="9029" w:type="dxa"/>
            <w:gridSpan w:val="3"/>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記憶秘訣：首先，在常會的開會召集消息公布方面，公開發行公司擁有的天數都是一般公司的</w:t>
            </w:r>
            <w:r w:rsidRPr="00734AF1">
              <w:rPr>
                <w:rFonts w:ascii="Times New Roman" w:eastAsia="標楷體" w:hAnsi="Times New Roman" w:cs="Times New Roman"/>
                <w:kern w:val="0"/>
                <w:lang w:val="zh-TW"/>
              </w:rPr>
              <w:t>1.5</w:t>
            </w:r>
            <w:r w:rsidRPr="00734AF1">
              <w:rPr>
                <w:rFonts w:ascii="Times New Roman" w:eastAsia="標楷體" w:hAnsi="Times New Roman" w:cs="Times New Roman"/>
                <w:kern w:val="0"/>
                <w:lang w:val="zh-TW"/>
              </w:rPr>
              <w:t>倍，停止過戶期間則是</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倍。接下來，一般公司在臨時會的天數都只要常會的一半；而公開發行公司在開會召集的消息公布方面，對於臨時會的天數都是比常會少</w:t>
            </w:r>
            <w:r w:rsidRPr="00734AF1">
              <w:rPr>
                <w:rFonts w:ascii="Times New Roman" w:eastAsia="標楷體" w:hAnsi="Times New Roman" w:cs="Times New Roman"/>
                <w:kern w:val="0"/>
                <w:lang w:val="zh-TW"/>
              </w:rPr>
              <w:t>15</w:t>
            </w:r>
            <w:r w:rsidRPr="00734AF1">
              <w:rPr>
                <w:rFonts w:ascii="Times New Roman" w:eastAsia="標楷體" w:hAnsi="Times New Roman" w:cs="Times New Roman"/>
                <w:kern w:val="0"/>
                <w:lang w:val="zh-TW"/>
              </w:rPr>
              <w:t>日，在停止過戶</w:t>
            </w:r>
            <w:proofErr w:type="gramStart"/>
            <w:r w:rsidRPr="00734AF1">
              <w:rPr>
                <w:rFonts w:ascii="Times New Roman" w:eastAsia="標楷體" w:hAnsi="Times New Roman" w:cs="Times New Roman"/>
                <w:kern w:val="0"/>
                <w:lang w:val="zh-TW"/>
              </w:rPr>
              <w:t>期間，</w:t>
            </w:r>
            <w:proofErr w:type="gramEnd"/>
            <w:r w:rsidRPr="00734AF1">
              <w:rPr>
                <w:rFonts w:ascii="Times New Roman" w:eastAsia="標楷體" w:hAnsi="Times New Roman" w:cs="Times New Roman"/>
                <w:kern w:val="0"/>
                <w:lang w:val="zh-TW"/>
              </w:rPr>
              <w:t>臨時會則是常會的一半。</w:t>
            </w:r>
            <w:r w:rsidRPr="00734AF1">
              <w:rPr>
                <w:rFonts w:ascii="Times New Roman" w:eastAsia="標楷體" w:hAnsi="Times New Roman" w:cs="Times New Roman"/>
                <w:kern w:val="0"/>
                <w:lang w:val="zh-TW"/>
              </w:rPr>
              <w:t>(</w:t>
            </w:r>
            <w:proofErr w:type="gramStart"/>
            <w:r w:rsidRPr="00734AF1">
              <w:rPr>
                <w:rFonts w:ascii="Times New Roman" w:eastAsia="標楷體" w:hAnsi="Times New Roman" w:cs="Times New Roman"/>
                <w:kern w:val="0"/>
                <w:lang w:val="zh-TW"/>
              </w:rPr>
              <w:t>所以先記一般</w:t>
            </w:r>
            <w:proofErr w:type="gramEnd"/>
            <w:r w:rsidRPr="00734AF1">
              <w:rPr>
                <w:rFonts w:ascii="Times New Roman" w:eastAsia="標楷體" w:hAnsi="Times New Roman" w:cs="Times New Roman"/>
                <w:kern w:val="0"/>
                <w:lang w:val="zh-TW"/>
              </w:rPr>
              <w:t>公司在股東常會的時程規定</w:t>
            </w:r>
            <w:r w:rsidRPr="00734AF1">
              <w:rPr>
                <w:rFonts w:ascii="Times New Roman" w:eastAsia="標楷體" w:hAnsi="Times New Roman" w:cs="Times New Roman"/>
                <w:kern w:val="0"/>
                <w:lang w:val="zh-TW"/>
              </w:rPr>
              <w:t>)</w:t>
            </w:r>
          </w:p>
        </w:tc>
      </w:tr>
    </w:tbl>
    <w:p w:rsidR="00FE25C4" w:rsidRPr="00734AF1" w:rsidRDefault="00FE25C4" w:rsidP="00FE25C4">
      <w:pPr>
        <w:widowControl/>
        <w:numPr>
          <w:ilvl w:val="0"/>
          <w:numId w:val="2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股東會決議</w:t>
      </w:r>
    </w:p>
    <w:tbl>
      <w:tblPr>
        <w:tblW w:w="903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1484"/>
        <w:gridCol w:w="3405"/>
        <w:gridCol w:w="3300"/>
      </w:tblGrid>
      <w:tr w:rsidR="00FE25C4" w:rsidRPr="00734AF1" w:rsidTr="00FE25C4">
        <w:trPr>
          <w:trHeight w:val="440"/>
          <w:jc w:val="right"/>
        </w:trPr>
        <w:tc>
          <w:tcPr>
            <w:tcW w:w="2325" w:type="dxa"/>
            <w:gridSpan w:val="2"/>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作成的決議種類</w:t>
            </w:r>
          </w:p>
        </w:tc>
        <w:tc>
          <w:tcPr>
            <w:tcW w:w="3405"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出席數</w:t>
            </w:r>
          </w:p>
        </w:tc>
        <w:tc>
          <w:tcPr>
            <w:tcW w:w="3300"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同意數</w:t>
            </w:r>
          </w:p>
        </w:tc>
      </w:tr>
      <w:tr w:rsidR="00FE25C4" w:rsidRPr="00734AF1" w:rsidTr="00FE25C4">
        <w:trPr>
          <w:trHeight w:val="440"/>
          <w:jc w:val="right"/>
        </w:trPr>
        <w:tc>
          <w:tcPr>
            <w:tcW w:w="2325" w:type="dxa"/>
            <w:gridSpan w:val="2"/>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普通決議</w:t>
            </w:r>
          </w:p>
        </w:tc>
        <w:tc>
          <w:tcPr>
            <w:tcW w:w="3405"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已發行股數</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以上出席</w:t>
            </w:r>
          </w:p>
        </w:tc>
        <w:tc>
          <w:tcPr>
            <w:tcW w:w="3300"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出席股數</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以上同意</w:t>
            </w:r>
          </w:p>
        </w:tc>
      </w:tr>
      <w:tr w:rsidR="00FE25C4" w:rsidRPr="00734AF1" w:rsidTr="00FE25C4">
        <w:trPr>
          <w:trHeight w:val="443"/>
          <w:jc w:val="right"/>
        </w:trPr>
        <w:tc>
          <w:tcPr>
            <w:tcW w:w="841" w:type="dxa"/>
            <w:vMerge w:val="restart"/>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特別決議</w:t>
            </w:r>
          </w:p>
        </w:tc>
        <w:tc>
          <w:tcPr>
            <w:tcW w:w="1484"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非公開發行</w:t>
            </w:r>
          </w:p>
        </w:tc>
        <w:tc>
          <w:tcPr>
            <w:tcW w:w="3405"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已發行股數</w:t>
            </w:r>
            <w:r w:rsidRPr="00734AF1">
              <w:rPr>
                <w:rFonts w:ascii="Times New Roman" w:eastAsia="標楷體" w:hAnsi="Times New Roman" w:cs="Times New Roman"/>
                <w:kern w:val="0"/>
                <w:bdr w:val="single" w:sz="4" w:space="0" w:color="auto"/>
                <w:lang w:val="zh-TW"/>
              </w:rPr>
              <w:t>三分之二</w:t>
            </w:r>
            <w:r w:rsidRPr="00734AF1">
              <w:rPr>
                <w:rFonts w:ascii="Times New Roman" w:eastAsia="標楷體" w:hAnsi="Times New Roman" w:cs="Times New Roman"/>
                <w:kern w:val="0"/>
                <w:lang w:val="zh-TW"/>
              </w:rPr>
              <w:t>以上出席</w:t>
            </w:r>
          </w:p>
        </w:tc>
        <w:tc>
          <w:tcPr>
            <w:tcW w:w="3300"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出席股數</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以上同意</w:t>
            </w:r>
          </w:p>
        </w:tc>
      </w:tr>
      <w:tr w:rsidR="00FE25C4" w:rsidRPr="00734AF1" w:rsidTr="00FE25C4">
        <w:trPr>
          <w:trHeight w:val="440"/>
          <w:jc w:val="right"/>
        </w:trPr>
        <w:tc>
          <w:tcPr>
            <w:tcW w:w="841" w:type="dxa"/>
            <w:vMerge/>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c>
          <w:tcPr>
            <w:tcW w:w="1484" w:type="dxa"/>
            <w:shd w:val="clear" w:color="auto" w:fill="auto"/>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已公開發行</w:t>
            </w:r>
          </w:p>
        </w:tc>
        <w:tc>
          <w:tcPr>
            <w:tcW w:w="3405"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已發行股數</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以上出席</w:t>
            </w:r>
          </w:p>
        </w:tc>
        <w:tc>
          <w:tcPr>
            <w:tcW w:w="330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出席股數</w:t>
            </w:r>
            <w:r w:rsidRPr="00734AF1">
              <w:rPr>
                <w:rFonts w:ascii="Times New Roman" w:eastAsia="標楷體" w:hAnsi="Times New Roman" w:cs="Times New Roman"/>
                <w:kern w:val="0"/>
                <w:bdr w:val="single" w:sz="4" w:space="0" w:color="auto"/>
                <w:lang w:val="zh-TW"/>
              </w:rPr>
              <w:t>三分之二</w:t>
            </w:r>
            <w:r w:rsidRPr="00734AF1">
              <w:rPr>
                <w:rFonts w:ascii="Times New Roman" w:eastAsia="標楷體" w:hAnsi="Times New Roman" w:cs="Times New Roman"/>
                <w:kern w:val="0"/>
                <w:lang w:val="zh-TW"/>
              </w:rPr>
              <w:t>以上同意</w:t>
            </w:r>
          </w:p>
        </w:tc>
      </w:tr>
      <w:tr w:rsidR="00FE25C4" w:rsidRPr="00734AF1" w:rsidTr="00FE25C4">
        <w:trPr>
          <w:trHeight w:val="440"/>
          <w:jc w:val="right"/>
        </w:trPr>
        <w:tc>
          <w:tcPr>
            <w:tcW w:w="2325" w:type="dxa"/>
            <w:gridSpan w:val="2"/>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假決議</w:t>
            </w:r>
          </w:p>
        </w:tc>
        <w:tc>
          <w:tcPr>
            <w:tcW w:w="3405"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已發行股數</w:t>
            </w:r>
            <w:r w:rsidRPr="00734AF1">
              <w:rPr>
                <w:rFonts w:ascii="Times New Roman" w:eastAsia="標楷體" w:hAnsi="Times New Roman" w:cs="Times New Roman"/>
                <w:kern w:val="0"/>
                <w:bdr w:val="single" w:sz="4" w:space="0" w:color="auto"/>
                <w:lang w:val="zh-TW"/>
              </w:rPr>
              <w:t>三分之一</w:t>
            </w:r>
            <w:r w:rsidRPr="00734AF1">
              <w:rPr>
                <w:rFonts w:ascii="Times New Roman" w:eastAsia="標楷體" w:hAnsi="Times New Roman" w:cs="Times New Roman"/>
                <w:kern w:val="0"/>
                <w:lang w:val="zh-TW"/>
              </w:rPr>
              <w:t>以上出席</w:t>
            </w:r>
          </w:p>
        </w:tc>
        <w:tc>
          <w:tcPr>
            <w:tcW w:w="330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出席股數</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以上同意</w:t>
            </w:r>
          </w:p>
        </w:tc>
      </w:tr>
    </w:tbl>
    <w:p w:rsidR="00FE25C4" w:rsidRPr="00734AF1" w:rsidRDefault="00FE25C4" w:rsidP="00FE25C4">
      <w:pPr>
        <w:widowControl/>
        <w:numPr>
          <w:ilvl w:val="0"/>
          <w:numId w:val="2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特別決議：對特別重要的事項</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見下方</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訂有較高的決議門檻，且在會議中不能以臨時動議的方式提出。一定是三分之二搭配二分之一，而公開發行公司因股東人數較多，故在出席數上要求較低，但同意門檻則相對拉高。</w:t>
      </w:r>
    </w:p>
    <w:p w:rsidR="00FE25C4" w:rsidRPr="00734AF1" w:rsidRDefault="00FE25C4" w:rsidP="00FE25C4">
      <w:pPr>
        <w:widowControl/>
        <w:numPr>
          <w:ilvl w:val="0"/>
          <w:numId w:val="29"/>
        </w:numPr>
        <w:spacing w:line="400" w:lineRule="exact"/>
        <w:rPr>
          <w:rFonts w:ascii="Times New Roman" w:eastAsia="標楷體" w:hAnsi="Times New Roman" w:cs="Times New Roman"/>
          <w:b/>
          <w:bCs/>
          <w:kern w:val="0"/>
          <w:u w:val="single"/>
          <w:lang w:val="zh-TW"/>
        </w:rPr>
      </w:pPr>
      <w:r w:rsidRPr="00734AF1">
        <w:rPr>
          <w:rFonts w:ascii="Times New Roman" w:eastAsia="標楷體" w:hAnsi="Times New Roman" w:cs="Times New Roman"/>
          <w:b/>
          <w:bCs/>
          <w:kern w:val="0"/>
          <w:u w:val="single"/>
          <w:lang w:val="zh-TW"/>
        </w:rPr>
        <w:t>特別決議事項</w:t>
      </w:r>
      <w:r w:rsidRPr="00734AF1">
        <w:rPr>
          <w:rFonts w:ascii="Times New Roman" w:eastAsia="標楷體" w:hAnsi="Times New Roman" w:cs="Times New Roman"/>
          <w:b/>
          <w:bCs/>
          <w:kern w:val="0"/>
          <w:u w:val="single"/>
          <w:lang w:val="zh-TW"/>
        </w:rPr>
        <w:t>(</w:t>
      </w:r>
      <w:r w:rsidRPr="00734AF1">
        <w:rPr>
          <w:rFonts w:ascii="Times New Roman" w:eastAsia="標楷體" w:hAnsi="Times New Roman" w:cs="Times New Roman"/>
          <w:b/>
          <w:bCs/>
          <w:kern w:val="0"/>
          <w:u w:val="single"/>
          <w:lang w:val="zh-TW"/>
        </w:rPr>
        <w:t>不能以臨時動議提出的事項</w:t>
      </w:r>
      <w:r w:rsidRPr="00734AF1">
        <w:rPr>
          <w:rFonts w:ascii="Times New Roman" w:eastAsia="標楷體" w:hAnsi="Times New Roman" w:cs="Times New Roman"/>
          <w:b/>
          <w:bCs/>
          <w:kern w:val="0"/>
          <w:u w:val="single"/>
          <w:lang w:val="zh-TW"/>
        </w:rPr>
        <w:t>)</w:t>
      </w:r>
      <w:r w:rsidRPr="00734AF1">
        <w:rPr>
          <w:rFonts w:ascii="Times New Roman" w:eastAsia="標楷體" w:hAnsi="Times New Roman" w:cs="Times New Roman"/>
          <w:b/>
          <w:bCs/>
          <w:kern w:val="0"/>
          <w:u w:val="single"/>
          <w:lang w:val="zh-TW"/>
        </w:rPr>
        <w:t>：</w:t>
      </w:r>
      <w:r w:rsidRPr="00734AF1">
        <w:rPr>
          <w:rFonts w:ascii="Times New Roman" w:eastAsia="標楷體" w:hAnsi="Times New Roman" w:cs="Times New Roman"/>
          <w:kern w:val="0"/>
          <w:lang w:val="zh-TW"/>
        </w:rPr>
        <w:t>本表務必記熟</w:t>
      </w:r>
      <w:r w:rsidRPr="00734AF1">
        <w:rPr>
          <w:rFonts w:ascii="Times New Roman" w:eastAsia="標楷體" w:hAnsi="Times New Roman" w:cs="Times New Roman"/>
          <w:kern w:val="0"/>
          <w:lang w:val="zh-TW"/>
        </w:rPr>
        <w:t>!!!</w:t>
      </w:r>
    </w:p>
    <w:tbl>
      <w:tblPr>
        <w:tblW w:w="83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00"/>
        <w:gridCol w:w="1706"/>
        <w:gridCol w:w="1980"/>
        <w:gridCol w:w="2224"/>
      </w:tblGrid>
      <w:tr w:rsidR="00FE25C4" w:rsidRPr="00734AF1" w:rsidTr="00FE25C4">
        <w:trPr>
          <w:trHeight w:val="440"/>
          <w:jc w:val="right"/>
        </w:trPr>
        <w:tc>
          <w:tcPr>
            <w:tcW w:w="8310" w:type="dxa"/>
            <w:gridSpan w:val="4"/>
            <w:tcBorders>
              <w:bottom w:val="single" w:sz="4" w:space="0" w:color="auto"/>
            </w:tcBorders>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適用於公開發行公司</w:t>
            </w:r>
          </w:p>
        </w:tc>
      </w:tr>
      <w:tr w:rsidR="00FE25C4" w:rsidRPr="00734AF1" w:rsidTr="00FE25C4">
        <w:trPr>
          <w:trHeight w:val="440"/>
          <w:jc w:val="right"/>
        </w:trPr>
        <w:tc>
          <w:tcPr>
            <w:tcW w:w="2400" w:type="dxa"/>
            <w:tcBorders>
              <w:top w:val="single" w:sz="4" w:space="0" w:color="auto"/>
              <w:bottom w:val="nil"/>
              <w:right w:val="single" w:sz="4" w:space="0" w:color="auto"/>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c>
          <w:tcPr>
            <w:tcW w:w="5910" w:type="dxa"/>
            <w:gridSpan w:val="3"/>
            <w:tcBorders>
              <w:top w:val="single" w:sz="4" w:space="0" w:color="auto"/>
              <w:left w:val="single" w:sz="4" w:space="0" w:color="auto"/>
              <w:bottom w:val="single" w:sz="4" w:space="0" w:color="auto"/>
            </w:tcBorders>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適用於所有公司</w:t>
            </w:r>
          </w:p>
        </w:tc>
      </w:tr>
      <w:tr w:rsidR="00FE25C4" w:rsidRPr="00734AF1" w:rsidTr="00FE25C4">
        <w:trPr>
          <w:trHeight w:val="413"/>
          <w:jc w:val="right"/>
        </w:trPr>
        <w:tc>
          <w:tcPr>
            <w:tcW w:w="2400" w:type="dxa"/>
            <w:tcBorders>
              <w:top w:val="nil"/>
              <w:bottom w:val="nil"/>
              <w:right w:val="single" w:sz="4" w:space="0" w:color="auto"/>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資本公積轉增資</w:t>
            </w:r>
          </w:p>
        </w:tc>
        <w:tc>
          <w:tcPr>
            <w:tcW w:w="1706" w:type="dxa"/>
            <w:vMerge w:val="restart"/>
            <w:tcBorders>
              <w:top w:val="nil"/>
              <w:left w:val="single" w:sz="4" w:space="0" w:color="auto"/>
              <w:bottom w:val="nil"/>
              <w:right w:val="nil"/>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選任或解任董事、監察人</w:t>
            </w:r>
          </w:p>
        </w:tc>
        <w:tc>
          <w:tcPr>
            <w:tcW w:w="1980" w:type="dxa"/>
            <w:vMerge w:val="restart"/>
            <w:tcBorders>
              <w:top w:val="nil"/>
              <w:left w:val="nil"/>
              <w:bottom w:val="nil"/>
              <w:right w:val="nil"/>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讓與全部營業或財產</w:t>
            </w:r>
          </w:p>
        </w:tc>
        <w:tc>
          <w:tcPr>
            <w:tcW w:w="2224" w:type="dxa"/>
            <w:vMerge w:val="restart"/>
            <w:tcBorders>
              <w:top w:val="nil"/>
              <w:left w:val="nil"/>
              <w:bottom w:val="nil"/>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公司合併、解散、分割</w:t>
            </w:r>
          </w:p>
        </w:tc>
      </w:tr>
      <w:tr w:rsidR="00FE25C4" w:rsidRPr="00734AF1" w:rsidTr="00FE25C4">
        <w:trPr>
          <w:trHeight w:val="280"/>
          <w:jc w:val="right"/>
        </w:trPr>
        <w:tc>
          <w:tcPr>
            <w:tcW w:w="2400" w:type="dxa"/>
            <w:tcBorders>
              <w:top w:val="nil"/>
              <w:bottom w:val="nil"/>
              <w:right w:val="single" w:sz="4" w:space="0" w:color="auto"/>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董事競業禁止免除</w:t>
            </w:r>
          </w:p>
        </w:tc>
        <w:tc>
          <w:tcPr>
            <w:tcW w:w="1706" w:type="dxa"/>
            <w:vMerge/>
            <w:tcBorders>
              <w:top w:val="nil"/>
              <w:left w:val="single" w:sz="4" w:space="0" w:color="auto"/>
              <w:bottom w:val="nil"/>
              <w:right w:val="nil"/>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c>
          <w:tcPr>
            <w:tcW w:w="1980" w:type="dxa"/>
            <w:vMerge/>
            <w:tcBorders>
              <w:top w:val="nil"/>
              <w:left w:val="nil"/>
              <w:bottom w:val="nil"/>
              <w:right w:val="nil"/>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c>
          <w:tcPr>
            <w:tcW w:w="2224" w:type="dxa"/>
            <w:vMerge/>
            <w:tcBorders>
              <w:top w:val="nil"/>
              <w:left w:val="nil"/>
              <w:bottom w:val="nil"/>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r>
      <w:tr w:rsidR="00FE25C4" w:rsidRPr="00734AF1" w:rsidTr="00FE25C4">
        <w:trPr>
          <w:trHeight w:val="629"/>
          <w:jc w:val="right"/>
        </w:trPr>
        <w:tc>
          <w:tcPr>
            <w:tcW w:w="2400" w:type="dxa"/>
            <w:tcBorders>
              <w:top w:val="nil"/>
              <w:bottom w:val="single" w:sz="4" w:space="0" w:color="auto"/>
              <w:right w:val="single" w:sz="4" w:space="0" w:color="auto"/>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配發股票股利</w:t>
            </w:r>
          </w:p>
        </w:tc>
        <w:tc>
          <w:tcPr>
            <w:tcW w:w="1706" w:type="dxa"/>
            <w:tcBorders>
              <w:top w:val="nil"/>
              <w:left w:val="single" w:sz="4" w:space="0" w:color="auto"/>
              <w:bottom w:val="single" w:sz="4" w:space="0" w:color="auto"/>
              <w:right w:val="nil"/>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變更章程</w:t>
            </w:r>
          </w:p>
        </w:tc>
        <w:tc>
          <w:tcPr>
            <w:tcW w:w="4204" w:type="dxa"/>
            <w:gridSpan w:val="2"/>
            <w:tcBorders>
              <w:top w:val="nil"/>
              <w:left w:val="nil"/>
              <w:bottom w:val="single" w:sz="4" w:space="0" w:color="auto"/>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受讓他人全部營業或財產，對公司營運有重大影響者</w:t>
            </w:r>
          </w:p>
        </w:tc>
      </w:tr>
      <w:tr w:rsidR="00FE25C4" w:rsidRPr="00734AF1" w:rsidTr="00FE25C4">
        <w:trPr>
          <w:trHeight w:val="629"/>
          <w:jc w:val="right"/>
        </w:trPr>
        <w:tc>
          <w:tcPr>
            <w:tcW w:w="8310" w:type="dxa"/>
            <w:gridSpan w:val="4"/>
            <w:tcBorders>
              <w:top w:val="single" w:sz="4" w:space="0" w:color="auto"/>
            </w:tcBorders>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問法</w:t>
            </w:r>
            <w:proofErr w:type="gramStart"/>
            <w:r w:rsidRPr="00734AF1">
              <w:rPr>
                <w:rFonts w:ascii="Times New Roman" w:eastAsia="標楷體" w:hAnsi="Times New Roman" w:cs="Times New Roman"/>
                <w:kern w:val="0"/>
                <w:lang w:val="zh-TW"/>
              </w:rPr>
              <w:t>一</w:t>
            </w:r>
            <w:proofErr w:type="gramEnd"/>
            <w:r w:rsidRPr="00734AF1">
              <w:rPr>
                <w:rFonts w:ascii="Times New Roman" w:eastAsia="標楷體" w:hAnsi="Times New Roman" w:cs="Times New Roman"/>
                <w:kern w:val="0"/>
                <w:lang w:val="zh-TW"/>
              </w:rPr>
              <w:t>：哪些事項須</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不須經股東會特別決議。</w:t>
            </w:r>
          </w:p>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roofErr w:type="gramStart"/>
            <w:r w:rsidRPr="00734AF1">
              <w:rPr>
                <w:rFonts w:ascii="Times New Roman" w:eastAsia="標楷體" w:hAnsi="Times New Roman" w:cs="Times New Roman"/>
                <w:kern w:val="0"/>
                <w:lang w:val="zh-TW"/>
              </w:rPr>
              <w:t>問法</w:t>
            </w:r>
            <w:proofErr w:type="gramEnd"/>
            <w:r w:rsidRPr="00734AF1">
              <w:rPr>
                <w:rFonts w:ascii="Times New Roman" w:eastAsia="標楷體" w:hAnsi="Times New Roman" w:cs="Times New Roman"/>
                <w:kern w:val="0"/>
                <w:lang w:val="zh-TW"/>
              </w:rPr>
              <w:t>二：某事項以臨時動議提出是否有效。</w:t>
            </w:r>
          </w:p>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問法</w:t>
            </w:r>
            <w:proofErr w:type="gramStart"/>
            <w:r w:rsidRPr="00734AF1">
              <w:rPr>
                <w:rFonts w:ascii="Times New Roman" w:eastAsia="標楷體" w:hAnsi="Times New Roman" w:cs="Times New Roman"/>
                <w:kern w:val="0"/>
                <w:lang w:val="zh-TW"/>
              </w:rPr>
              <w:t>三</w:t>
            </w:r>
            <w:proofErr w:type="gramEnd"/>
            <w:r w:rsidRPr="00734AF1">
              <w:rPr>
                <w:rFonts w:ascii="Times New Roman" w:eastAsia="標楷體" w:hAnsi="Times New Roman" w:cs="Times New Roman"/>
                <w:kern w:val="0"/>
                <w:lang w:val="zh-TW"/>
              </w:rPr>
              <w:t>：哪些事項應於股東會召集事由內載明</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即不得為臨時動議的意思</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w:t>
            </w:r>
          </w:p>
        </w:tc>
      </w:tr>
    </w:tbl>
    <w:p w:rsidR="00FE25C4" w:rsidRPr="00734AF1" w:rsidRDefault="00FE25C4" w:rsidP="00FE25C4">
      <w:pPr>
        <w:widowControl/>
        <w:numPr>
          <w:ilvl w:val="0"/>
          <w:numId w:val="2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假決議：為暫時性的決議，當在</w:t>
      </w:r>
      <w:r w:rsidRPr="00734AF1">
        <w:rPr>
          <w:rFonts w:ascii="Times New Roman" w:eastAsia="標楷體" w:hAnsi="Times New Roman" w:cs="Times New Roman"/>
          <w:kern w:val="0"/>
          <w:shd w:val="pct15" w:color="auto" w:fill="FFFFFF"/>
          <w:lang w:val="zh-TW"/>
        </w:rPr>
        <w:t>一個月</w:t>
      </w:r>
      <w:r w:rsidRPr="00734AF1">
        <w:rPr>
          <w:rFonts w:ascii="Times New Roman" w:eastAsia="標楷體" w:hAnsi="Times New Roman" w:cs="Times New Roman"/>
          <w:kern w:val="0"/>
          <w:lang w:val="zh-TW"/>
        </w:rPr>
        <w:t>內通過兩次假決議，則與普通決議具有一定的效力。是為了讓公司在出席股數不足二分之一時仍能夠作成決議，以利公司運行，但</w:t>
      </w:r>
      <w:r w:rsidRPr="00734AF1">
        <w:rPr>
          <w:rFonts w:ascii="Times New Roman" w:eastAsia="標楷體" w:hAnsi="Times New Roman" w:cs="Times New Roman"/>
          <w:kern w:val="0"/>
          <w:u w:val="single"/>
          <w:lang w:val="zh-TW"/>
        </w:rPr>
        <w:t>僅限於用於普通決議事項</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2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表決權行使方式：</w:t>
      </w:r>
    </w:p>
    <w:p w:rsidR="00FE25C4" w:rsidRPr="00734AF1" w:rsidRDefault="00FE25C4" w:rsidP="00FE25C4">
      <w:pPr>
        <w:widowControl/>
        <w:numPr>
          <w:ilvl w:val="0"/>
          <w:numId w:val="3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親自出席。</w:t>
      </w:r>
    </w:p>
    <w:p w:rsidR="00FE25C4" w:rsidRPr="00734AF1" w:rsidRDefault="00FE25C4" w:rsidP="00FE25C4">
      <w:pPr>
        <w:widowControl/>
        <w:numPr>
          <w:ilvl w:val="0"/>
          <w:numId w:val="3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委託出席，以委託</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人為限。</w:t>
      </w:r>
    </w:p>
    <w:p w:rsidR="00FE25C4" w:rsidRPr="00734AF1" w:rsidRDefault="00FE25C4" w:rsidP="00FE25C4">
      <w:pPr>
        <w:widowControl/>
        <w:numPr>
          <w:ilvl w:val="0"/>
          <w:numId w:val="3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書面或電子投票：視為親自出席，表決權行使之意思表示應於</w:t>
      </w:r>
      <w:r w:rsidRPr="00734AF1">
        <w:rPr>
          <w:rFonts w:ascii="Times New Roman" w:eastAsia="標楷體" w:hAnsi="Times New Roman" w:cs="Times New Roman"/>
          <w:kern w:val="0"/>
          <w:u w:val="single"/>
          <w:lang w:val="zh-TW"/>
        </w:rPr>
        <w:t>開會</w:t>
      </w:r>
      <w:r w:rsidRPr="00734AF1">
        <w:rPr>
          <w:rFonts w:ascii="Times New Roman" w:eastAsia="標楷體" w:hAnsi="Times New Roman" w:cs="Times New Roman"/>
          <w:kern w:val="0"/>
          <w:u w:val="single"/>
          <w:shd w:val="pct15" w:color="auto" w:fill="FFFFFF"/>
          <w:lang w:val="zh-TW"/>
        </w:rPr>
        <w:t>2</w:t>
      </w:r>
      <w:r w:rsidRPr="00734AF1">
        <w:rPr>
          <w:rFonts w:ascii="Times New Roman" w:eastAsia="標楷體" w:hAnsi="Times New Roman" w:cs="Times New Roman"/>
          <w:kern w:val="0"/>
          <w:u w:val="single"/>
          <w:shd w:val="pct15" w:color="auto" w:fill="FFFFFF"/>
          <w:lang w:val="zh-TW"/>
        </w:rPr>
        <w:t>日</w:t>
      </w:r>
      <w:r w:rsidRPr="00734AF1">
        <w:rPr>
          <w:rFonts w:ascii="Times New Roman" w:eastAsia="標楷體" w:hAnsi="Times New Roman" w:cs="Times New Roman"/>
          <w:kern w:val="0"/>
          <w:u w:val="single"/>
          <w:lang w:val="zh-TW"/>
        </w:rPr>
        <w:t>前</w:t>
      </w:r>
      <w:r w:rsidRPr="00734AF1">
        <w:rPr>
          <w:rFonts w:ascii="Times New Roman" w:eastAsia="標楷體" w:hAnsi="Times New Roman" w:cs="Times New Roman"/>
          <w:kern w:val="0"/>
          <w:lang w:val="zh-TW"/>
        </w:rPr>
        <w:t>送達。意思重複時，除非特別聲明撤銷先前的表決，否則</w:t>
      </w:r>
      <w:r w:rsidRPr="00734AF1">
        <w:rPr>
          <w:rFonts w:ascii="Times New Roman" w:eastAsia="標楷體" w:hAnsi="Times New Roman" w:cs="Times New Roman"/>
          <w:kern w:val="0"/>
          <w:u w:val="single"/>
          <w:lang w:val="zh-TW"/>
        </w:rPr>
        <w:t>以先送達者為</w:t>
      </w:r>
      <w:proofErr w:type="gramStart"/>
      <w:r w:rsidRPr="00734AF1">
        <w:rPr>
          <w:rFonts w:ascii="Times New Roman" w:eastAsia="標楷體" w:hAnsi="Times New Roman" w:cs="Times New Roman"/>
          <w:kern w:val="0"/>
          <w:u w:val="single"/>
          <w:lang w:val="zh-TW"/>
        </w:rPr>
        <w:t>準</w:t>
      </w:r>
      <w:proofErr w:type="gramEnd"/>
      <w:r w:rsidRPr="00734AF1">
        <w:rPr>
          <w:rFonts w:ascii="Times New Roman" w:eastAsia="標楷體" w:hAnsi="Times New Roman" w:cs="Times New Roman"/>
          <w:kern w:val="0"/>
          <w:lang w:val="zh-TW"/>
        </w:rPr>
        <w:t>。</w:t>
      </w:r>
      <w:bookmarkStart w:id="2" w:name="_Hlk19875479"/>
      <w:r w:rsidRPr="00734AF1">
        <w:rPr>
          <w:rFonts w:ascii="Times New Roman" w:eastAsia="標楷體" w:hAnsi="Times New Roman" w:cs="Times New Roman"/>
          <w:kern w:val="0"/>
          <w:u w:val="single"/>
          <w:lang w:val="zh-TW"/>
        </w:rPr>
        <w:t>如擬親自出席，最遲應於開會前</w:t>
      </w:r>
      <w:r w:rsidRPr="00734AF1">
        <w:rPr>
          <w:rFonts w:ascii="Times New Roman" w:eastAsia="標楷體" w:hAnsi="Times New Roman" w:cs="Times New Roman"/>
          <w:kern w:val="0"/>
          <w:u w:val="single"/>
          <w:shd w:val="pct15" w:color="auto" w:fill="FFFFFF"/>
          <w:lang w:val="zh-TW"/>
        </w:rPr>
        <w:t>2</w:t>
      </w:r>
      <w:r w:rsidRPr="00734AF1">
        <w:rPr>
          <w:rFonts w:ascii="Times New Roman" w:eastAsia="標楷體" w:hAnsi="Times New Roman" w:cs="Times New Roman"/>
          <w:kern w:val="0"/>
          <w:u w:val="single"/>
          <w:shd w:val="pct15" w:color="auto" w:fill="FFFFFF"/>
          <w:lang w:val="zh-TW"/>
        </w:rPr>
        <w:t>日</w:t>
      </w:r>
      <w:r w:rsidRPr="00734AF1">
        <w:rPr>
          <w:rFonts w:ascii="Times New Roman" w:eastAsia="標楷體" w:hAnsi="Times New Roman" w:cs="Times New Roman"/>
          <w:kern w:val="0"/>
          <w:u w:val="single"/>
          <w:lang w:val="zh-TW"/>
        </w:rPr>
        <w:t>撤銷原來的表決。</w:t>
      </w:r>
      <w:bookmarkEnd w:id="2"/>
    </w:p>
    <w:p w:rsidR="00FE25C4" w:rsidRPr="00734AF1" w:rsidRDefault="00FE25C4" w:rsidP="00FE25C4">
      <w:pPr>
        <w:widowControl/>
        <w:numPr>
          <w:ilvl w:val="0"/>
          <w:numId w:val="3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同時以委託出席及書面或電子投票行使表決權時，</w:t>
      </w:r>
      <w:r w:rsidRPr="00734AF1">
        <w:rPr>
          <w:rFonts w:ascii="Times New Roman" w:eastAsia="標楷體" w:hAnsi="Times New Roman" w:cs="Times New Roman"/>
          <w:kern w:val="0"/>
          <w:u w:val="single"/>
          <w:lang w:val="zh-TW"/>
        </w:rPr>
        <w:t>以委託出席之表決為</w:t>
      </w:r>
      <w:proofErr w:type="gramStart"/>
      <w:r w:rsidRPr="00734AF1">
        <w:rPr>
          <w:rFonts w:ascii="Times New Roman" w:eastAsia="標楷體" w:hAnsi="Times New Roman" w:cs="Times New Roman"/>
          <w:kern w:val="0"/>
          <w:u w:val="single"/>
          <w:lang w:val="zh-TW"/>
        </w:rPr>
        <w:t>準</w:t>
      </w:r>
      <w:proofErr w:type="gramEnd"/>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9"/>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政府或法人為股份有限公司的股東時，應指定代表人行使其表決權，其代表人數</w:t>
      </w:r>
      <w:r w:rsidRPr="00734AF1">
        <w:rPr>
          <w:rFonts w:ascii="Times New Roman" w:eastAsia="標楷體" w:hAnsi="Times New Roman" w:cs="Times New Roman"/>
          <w:kern w:val="0"/>
          <w:u w:val="single"/>
          <w:lang w:val="zh-TW"/>
        </w:rPr>
        <w:t>得指定</w:t>
      </w:r>
      <w:r w:rsidRPr="00734AF1">
        <w:rPr>
          <w:rFonts w:ascii="Times New Roman" w:eastAsia="標楷體" w:hAnsi="Times New Roman" w:cs="Times New Roman"/>
          <w:kern w:val="0"/>
          <w:u w:val="single"/>
          <w:bdr w:val="single" w:sz="4" w:space="0" w:color="auto"/>
          <w:lang w:val="zh-TW"/>
        </w:rPr>
        <w:t>2</w:t>
      </w:r>
      <w:r w:rsidRPr="00734AF1">
        <w:rPr>
          <w:rFonts w:ascii="Times New Roman" w:eastAsia="標楷體" w:hAnsi="Times New Roman" w:cs="Times New Roman"/>
          <w:kern w:val="0"/>
          <w:u w:val="single"/>
          <w:bdr w:val="single" w:sz="4" w:space="0" w:color="auto"/>
          <w:lang w:val="zh-TW"/>
        </w:rPr>
        <w:t>人</w:t>
      </w:r>
      <w:r w:rsidRPr="00734AF1">
        <w:rPr>
          <w:rFonts w:ascii="Times New Roman" w:eastAsia="標楷體" w:hAnsi="Times New Roman" w:cs="Times New Roman"/>
          <w:kern w:val="0"/>
          <w:u w:val="single"/>
          <w:lang w:val="zh-TW"/>
        </w:rPr>
        <w:t>以上，且無人數上限規定</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2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股東會決議瑕疵</w:t>
      </w:r>
    </w:p>
    <w:p w:rsidR="00FE25C4" w:rsidRPr="00734AF1" w:rsidRDefault="00FE25C4" w:rsidP="00FE25C4">
      <w:pPr>
        <w:widowControl/>
        <w:numPr>
          <w:ilvl w:val="0"/>
          <w:numId w:val="30"/>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決議得撤銷：當股東會的召集程序或決議方法違反法令或章程時</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程序瑕疵</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，股東得於決議之日起</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內向法院提出，並經法院撤銷之，使決議無效，若逾期沒有提出則決議有效。</w:t>
      </w:r>
    </w:p>
    <w:p w:rsidR="00FE25C4" w:rsidRPr="00734AF1" w:rsidRDefault="00FE25C4" w:rsidP="00FE25C4">
      <w:pPr>
        <w:widowControl/>
        <w:numPr>
          <w:ilvl w:val="0"/>
          <w:numId w:val="30"/>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決議無效：當股東會決議之內容違反法令或章程時</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實質內容瑕疵</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，決議本身就是無效，不需要經過任何人的主張。</w:t>
      </w:r>
    </w:p>
    <w:p w:rsidR="00FE25C4" w:rsidRPr="00734AF1" w:rsidRDefault="00FE25C4" w:rsidP="00FE25C4">
      <w:pPr>
        <w:widowControl/>
        <w:numPr>
          <w:ilvl w:val="0"/>
          <w:numId w:val="2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股東提案權</w:t>
      </w:r>
    </w:p>
    <w:p w:rsidR="00FE25C4" w:rsidRPr="00734AF1" w:rsidRDefault="00FE25C4" w:rsidP="00FE25C4">
      <w:pPr>
        <w:widowControl/>
        <w:numPr>
          <w:ilvl w:val="0"/>
          <w:numId w:val="31"/>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提案資格：</w:t>
      </w:r>
      <w:r w:rsidRPr="00734AF1">
        <w:rPr>
          <w:rFonts w:ascii="Times New Roman" w:eastAsia="標楷體" w:hAnsi="Times New Roman" w:cs="Times New Roman"/>
          <w:kern w:val="0"/>
          <w:u w:val="single"/>
          <w:lang w:val="zh-TW"/>
        </w:rPr>
        <w:t>合計持有已發行股份總數</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含庫藏股</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bdr w:val="single" w:sz="4" w:space="0" w:color="auto"/>
          <w:lang w:val="zh-TW"/>
        </w:rPr>
        <w:t>1</w:t>
      </w:r>
      <w:r w:rsidRPr="00734AF1">
        <w:rPr>
          <w:rFonts w:ascii="Times New Roman" w:eastAsia="標楷體" w:hAnsi="Times New Roman" w:cs="Times New Roman"/>
          <w:kern w:val="0"/>
          <w:u w:val="single"/>
          <w:bdr w:val="single" w:sz="4" w:space="0" w:color="auto"/>
          <w:lang w:val="zh-TW"/>
        </w:rPr>
        <w:t>％</w:t>
      </w:r>
      <w:r w:rsidRPr="00734AF1">
        <w:rPr>
          <w:rFonts w:ascii="Times New Roman" w:eastAsia="標楷體" w:hAnsi="Times New Roman" w:cs="Times New Roman"/>
          <w:kern w:val="0"/>
          <w:u w:val="single"/>
          <w:lang w:val="zh-TW"/>
        </w:rPr>
        <w:t>以上股份之股東</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一位或數位合計均可</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w:t>
      </w:r>
    </w:p>
    <w:p w:rsidR="00FE25C4" w:rsidRPr="00734AF1" w:rsidRDefault="00FE25C4" w:rsidP="00FE25C4">
      <w:pPr>
        <w:widowControl/>
        <w:numPr>
          <w:ilvl w:val="0"/>
          <w:numId w:val="31"/>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提案限制：</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以一項為限。</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受理日不得少於</w:t>
      </w:r>
      <w:r w:rsidRPr="00734AF1">
        <w:rPr>
          <w:rFonts w:ascii="Times New Roman" w:eastAsia="標楷體" w:hAnsi="Times New Roman" w:cs="Times New Roman"/>
          <w:kern w:val="0"/>
          <w:lang w:val="zh-TW"/>
        </w:rPr>
        <w:t>10</w:t>
      </w:r>
      <w:r w:rsidRPr="00734AF1">
        <w:rPr>
          <w:rFonts w:ascii="Times New Roman" w:eastAsia="標楷體" w:hAnsi="Times New Roman" w:cs="Times New Roman"/>
          <w:kern w:val="0"/>
          <w:lang w:val="zh-TW"/>
        </w:rPr>
        <w:t>日。</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以股東常會為限。</w:t>
      </w:r>
    </w:p>
    <w:p w:rsidR="00FE25C4" w:rsidRPr="00734AF1" w:rsidRDefault="00FE25C4" w:rsidP="00FE25C4">
      <w:pPr>
        <w:widowControl/>
        <w:numPr>
          <w:ilvl w:val="0"/>
          <w:numId w:val="2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常考股東權整理</w:t>
      </w:r>
    </w:p>
    <w:tbl>
      <w:tblPr>
        <w:tblW w:w="90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9"/>
        <w:gridCol w:w="5891"/>
      </w:tblGrid>
      <w:tr w:rsidR="00FE25C4" w:rsidRPr="00734AF1" w:rsidTr="00FE25C4">
        <w:trPr>
          <w:jc w:val="right"/>
        </w:trPr>
        <w:tc>
          <w:tcPr>
            <w:tcW w:w="3109"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請求事項</w:t>
            </w:r>
          </w:p>
        </w:tc>
        <w:tc>
          <w:tcPr>
            <w:tcW w:w="5891"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請求條件</w:t>
            </w:r>
          </w:p>
        </w:tc>
      </w:tr>
      <w:tr w:rsidR="00FE25C4" w:rsidRPr="00734AF1" w:rsidTr="00FE25C4">
        <w:trPr>
          <w:jc w:val="right"/>
        </w:trPr>
        <w:tc>
          <w:tcPr>
            <w:tcW w:w="310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召集股東會</w:t>
            </w:r>
          </w:p>
        </w:tc>
        <w:tc>
          <w:tcPr>
            <w:tcW w:w="58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繼續</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年以上，持有已發行股份總數</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％以上之股東</w:t>
            </w:r>
          </w:p>
        </w:tc>
      </w:tr>
      <w:tr w:rsidR="00FE25C4" w:rsidRPr="00734AF1" w:rsidTr="00FE25C4">
        <w:trPr>
          <w:jc w:val="right"/>
        </w:trPr>
        <w:tc>
          <w:tcPr>
            <w:tcW w:w="310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聲請選派檢查人，檢查公司業務帳目及財產情形</w:t>
            </w:r>
          </w:p>
        </w:tc>
        <w:tc>
          <w:tcPr>
            <w:tcW w:w="5891"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u w:val="single"/>
                <w:lang w:val="zh-TW"/>
              </w:rPr>
              <w:t>繼續</w:t>
            </w:r>
            <w:r w:rsidRPr="00734AF1">
              <w:rPr>
                <w:rFonts w:ascii="Times New Roman" w:eastAsia="標楷體" w:hAnsi="Times New Roman" w:cs="Times New Roman"/>
                <w:kern w:val="0"/>
                <w:u w:val="single"/>
                <w:lang w:val="zh-TW"/>
              </w:rPr>
              <w:t>1</w:t>
            </w:r>
            <w:r w:rsidRPr="00734AF1">
              <w:rPr>
                <w:rFonts w:ascii="Times New Roman" w:eastAsia="標楷體" w:hAnsi="Times New Roman" w:cs="Times New Roman"/>
                <w:kern w:val="0"/>
                <w:u w:val="single"/>
                <w:lang w:val="zh-TW"/>
              </w:rPr>
              <w:t>年以上，持有已發行股份總數</w:t>
            </w:r>
            <w:r w:rsidRPr="00734AF1">
              <w:rPr>
                <w:rFonts w:ascii="Times New Roman" w:eastAsia="標楷體" w:hAnsi="Times New Roman" w:cs="Times New Roman"/>
                <w:kern w:val="0"/>
                <w:u w:val="single"/>
                <w:lang w:val="zh-TW"/>
              </w:rPr>
              <w:t>3</w:t>
            </w:r>
            <w:r w:rsidRPr="00734AF1">
              <w:rPr>
                <w:rFonts w:ascii="Times New Roman" w:eastAsia="標楷體" w:hAnsi="Times New Roman" w:cs="Times New Roman"/>
                <w:kern w:val="0"/>
                <w:u w:val="single"/>
                <w:lang w:val="zh-TW"/>
              </w:rPr>
              <w:t>％以上之股東</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向</w:t>
            </w:r>
            <w:r w:rsidRPr="00734AF1">
              <w:rPr>
                <w:rFonts w:ascii="Times New Roman" w:eastAsia="標楷體" w:hAnsi="Times New Roman" w:cs="Times New Roman"/>
                <w:kern w:val="0"/>
                <w:u w:val="single"/>
                <w:lang w:val="zh-TW"/>
              </w:rPr>
              <w:t>法院</w:t>
            </w:r>
            <w:r w:rsidRPr="00734AF1">
              <w:rPr>
                <w:rFonts w:ascii="Times New Roman" w:eastAsia="標楷體" w:hAnsi="Times New Roman" w:cs="Times New Roman"/>
                <w:kern w:val="0"/>
                <w:lang w:val="zh-TW"/>
              </w:rPr>
              <w:t>聲請之</w:t>
            </w:r>
          </w:p>
        </w:tc>
      </w:tr>
      <w:tr w:rsidR="00FE25C4" w:rsidRPr="00734AF1" w:rsidTr="00FE25C4">
        <w:trPr>
          <w:jc w:val="right"/>
        </w:trPr>
        <w:tc>
          <w:tcPr>
            <w:tcW w:w="310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以書面提出董事候選人名單</w:t>
            </w:r>
          </w:p>
        </w:tc>
        <w:tc>
          <w:tcPr>
            <w:tcW w:w="58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持有已發行股份總數</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％以上之股東</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一位或數位合計</w:t>
            </w:r>
            <w:r w:rsidRPr="00734AF1">
              <w:rPr>
                <w:rFonts w:ascii="Times New Roman" w:eastAsia="標楷體" w:hAnsi="Times New Roman" w:cs="Times New Roman"/>
                <w:kern w:val="0"/>
                <w:lang w:val="zh-TW"/>
              </w:rPr>
              <w:t>)</w:t>
            </w:r>
          </w:p>
        </w:tc>
      </w:tr>
      <w:tr w:rsidR="00FE25C4" w:rsidRPr="00734AF1" w:rsidTr="00FE25C4">
        <w:trPr>
          <w:jc w:val="right"/>
        </w:trPr>
        <w:tc>
          <w:tcPr>
            <w:tcW w:w="310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以書面提出股東常會議案</w:t>
            </w:r>
          </w:p>
        </w:tc>
        <w:tc>
          <w:tcPr>
            <w:tcW w:w="5891"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持有已發行股份總數</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％以上之股東</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一位或數位合計</w:t>
            </w:r>
            <w:r w:rsidRPr="00734AF1">
              <w:rPr>
                <w:rFonts w:ascii="Times New Roman" w:eastAsia="標楷體" w:hAnsi="Times New Roman" w:cs="Times New Roman"/>
                <w:kern w:val="0"/>
                <w:lang w:val="zh-TW"/>
              </w:rPr>
              <w:t>)</w:t>
            </w:r>
          </w:p>
        </w:tc>
      </w:tr>
      <w:tr w:rsidR="00FE25C4" w:rsidRPr="00734AF1" w:rsidTr="00FE25C4">
        <w:trPr>
          <w:jc w:val="right"/>
        </w:trPr>
        <w:tc>
          <w:tcPr>
            <w:tcW w:w="310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請求公司向董事或監察人提起訴訟</w:t>
            </w:r>
          </w:p>
        </w:tc>
        <w:tc>
          <w:tcPr>
            <w:tcW w:w="58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需經股東會決議，公司應自決議</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內提起之</w:t>
            </w:r>
          </w:p>
        </w:tc>
      </w:tr>
    </w:tbl>
    <w:p w:rsidR="00FE25C4" w:rsidRPr="00734AF1" w:rsidRDefault="00FE25C4" w:rsidP="00FE25C4">
      <w:pPr>
        <w:widowControl/>
        <w:spacing w:line="400" w:lineRule="exact"/>
        <w:rPr>
          <w:rFonts w:ascii="Times New Roman" w:eastAsia="標楷體" w:hAnsi="Times New Roman" w:cs="Times New Roman"/>
          <w:kern w:val="0"/>
          <w:lang w:val="zh-TW"/>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00" w:lineRule="exact"/>
              <w:rPr>
                <w:rFonts w:ascii="Times New Roman" w:eastAsia="標楷體" w:hAnsi="Times New Roman" w:cs="Times New Roman"/>
              </w:rPr>
            </w:pPr>
            <w:r w:rsidRPr="00734AF1">
              <w:rPr>
                <w:rFonts w:ascii="Times New Roman" w:eastAsia="標楷體" w:hAnsi="Times New Roman" w:cs="Times New Roman"/>
              </w:rPr>
              <w:t>牛刀小試</w:t>
            </w:r>
            <w:proofErr w:type="gramStart"/>
            <w:r w:rsidRPr="00734AF1">
              <w:rPr>
                <w:rFonts w:ascii="Times New Roman" w:eastAsia="標楷體" w:hAnsi="Times New Roman" w:cs="Times New Roman"/>
              </w:rPr>
              <w:t>一</w:t>
            </w:r>
            <w:proofErr w:type="gramEnd"/>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有關公開發行公司召集股東會，對於持股未滿一千股之記名股東之召集通知，下列敘述何者正確？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應一律寄發書面通知</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股東常會之召集通知得於開會十五日前，以公告方式為之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股東臨時會之召集通知得於開會三十日前，以公告方式為之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股東常會召集通知得於開會三十日前，以公告方式為之</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公開發行股票公司召開股東臨時會，應於開會前幾日內辦理停止股票過戶？</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十五日</w:t>
            </w:r>
            <w:r w:rsidRPr="00734AF1">
              <w:rPr>
                <w:rFonts w:ascii="Times New Roman" w:eastAsia="標楷體" w:hAnsi="Times New Roman" w:cs="Times New Roman"/>
              </w:rPr>
              <w:t xml:space="preserve"> (2)</w:t>
            </w:r>
            <w:r w:rsidRPr="00734AF1">
              <w:rPr>
                <w:rFonts w:ascii="Times New Roman" w:eastAsia="標楷體" w:hAnsi="Times New Roman" w:cs="Times New Roman"/>
              </w:rPr>
              <w:t>三十日</w:t>
            </w:r>
            <w:r w:rsidRPr="00734AF1">
              <w:rPr>
                <w:rFonts w:ascii="Times New Roman" w:eastAsia="標楷體" w:hAnsi="Times New Roman" w:cs="Times New Roman"/>
              </w:rPr>
              <w:t xml:space="preserve"> (3)</w:t>
            </w:r>
            <w:r w:rsidRPr="00734AF1">
              <w:rPr>
                <w:rFonts w:ascii="Times New Roman" w:eastAsia="標楷體" w:hAnsi="Times New Roman" w:cs="Times New Roman"/>
              </w:rPr>
              <w:t>四十五日</w:t>
            </w:r>
            <w:r w:rsidRPr="00734AF1">
              <w:rPr>
                <w:rFonts w:ascii="Times New Roman" w:eastAsia="標楷體" w:hAnsi="Times New Roman" w:cs="Times New Roman"/>
              </w:rPr>
              <w:t xml:space="preserve"> (4)</w:t>
            </w:r>
            <w:r w:rsidRPr="00734AF1">
              <w:rPr>
                <w:rFonts w:ascii="Times New Roman" w:eastAsia="標楷體" w:hAnsi="Times New Roman" w:cs="Times New Roman"/>
              </w:rPr>
              <w:t>六十日</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公開發行公司應注意於股東常會開會前幾日內，不得為該公司股東名簿記載之變更？</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十日</w:t>
            </w:r>
            <w:r w:rsidRPr="00734AF1">
              <w:rPr>
                <w:rFonts w:ascii="Times New Roman" w:eastAsia="標楷體" w:hAnsi="Times New Roman" w:cs="Times New Roman"/>
              </w:rPr>
              <w:t xml:space="preserve"> (2)</w:t>
            </w:r>
            <w:r w:rsidRPr="00734AF1">
              <w:rPr>
                <w:rFonts w:ascii="Times New Roman" w:eastAsia="標楷體" w:hAnsi="Times New Roman" w:cs="Times New Roman"/>
              </w:rPr>
              <w:t>二十日</w:t>
            </w:r>
            <w:r w:rsidRPr="00734AF1">
              <w:rPr>
                <w:rFonts w:ascii="Times New Roman" w:eastAsia="標楷體" w:hAnsi="Times New Roman" w:cs="Times New Roman"/>
              </w:rPr>
              <w:t xml:space="preserve"> (3)</w:t>
            </w:r>
            <w:r w:rsidRPr="00734AF1">
              <w:rPr>
                <w:rFonts w:ascii="Times New Roman" w:eastAsia="標楷體" w:hAnsi="Times New Roman" w:cs="Times New Roman"/>
              </w:rPr>
              <w:t>三十日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六十日</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非公開發行公司因召開臨時股東會之停止過戶期間為：</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一個月</w:t>
            </w:r>
            <w:r w:rsidRPr="00734AF1">
              <w:rPr>
                <w:rFonts w:ascii="Times New Roman" w:eastAsia="標楷體" w:hAnsi="Times New Roman" w:cs="Times New Roman"/>
              </w:rPr>
              <w:t xml:space="preserve"> (2)</w:t>
            </w:r>
            <w:r w:rsidRPr="00734AF1">
              <w:rPr>
                <w:rFonts w:ascii="Times New Roman" w:eastAsia="標楷體" w:hAnsi="Times New Roman" w:cs="Times New Roman"/>
              </w:rPr>
              <w:t>十五日</w:t>
            </w:r>
            <w:r w:rsidRPr="00734AF1">
              <w:rPr>
                <w:rFonts w:ascii="Times New Roman" w:eastAsia="標楷體" w:hAnsi="Times New Roman" w:cs="Times New Roman"/>
              </w:rPr>
              <w:t xml:space="preserve"> (3)</w:t>
            </w:r>
            <w:r w:rsidRPr="00734AF1">
              <w:rPr>
                <w:rFonts w:ascii="Times New Roman" w:eastAsia="標楷體" w:hAnsi="Times New Roman" w:cs="Times New Roman"/>
              </w:rPr>
              <w:t>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五日</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下列何</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事項，得適用假決議規定？</w:t>
            </w:r>
            <w:r w:rsidRPr="00734AF1">
              <w:rPr>
                <w:rFonts w:ascii="Times New Roman" w:eastAsia="標楷體" w:hAnsi="Times New Roman" w:cs="Times New Roman"/>
              </w:rPr>
              <w:t xml:space="preserve">  </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變更章程</w:t>
            </w:r>
            <w:r w:rsidRPr="00734AF1">
              <w:rPr>
                <w:rFonts w:ascii="Times New Roman" w:eastAsia="標楷體" w:hAnsi="Times New Roman" w:cs="Times New Roman"/>
              </w:rPr>
              <w:t xml:space="preserve"> (2)</w:t>
            </w:r>
            <w:r w:rsidRPr="00734AF1">
              <w:rPr>
                <w:rFonts w:ascii="Times New Roman" w:eastAsia="標楷體" w:hAnsi="Times New Roman" w:cs="Times New Roman"/>
              </w:rPr>
              <w:t>董事競業行為之許可</w:t>
            </w:r>
            <w:r w:rsidRPr="00734AF1">
              <w:rPr>
                <w:rFonts w:ascii="Times New Roman" w:eastAsia="標楷體" w:hAnsi="Times New Roman" w:cs="Times New Roman"/>
              </w:rPr>
              <w:t xml:space="preserve"> (3)</w:t>
            </w:r>
            <w:r w:rsidRPr="00734AF1">
              <w:rPr>
                <w:rFonts w:ascii="Times New Roman" w:eastAsia="標楷體" w:hAnsi="Times New Roman" w:cs="Times New Roman"/>
              </w:rPr>
              <w:t>公司資產負債表等會計表冊之承認</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(A)(B)(C)</w:t>
            </w:r>
            <w:r w:rsidRPr="00734AF1">
              <w:rPr>
                <w:rFonts w:ascii="Times New Roman" w:eastAsia="標楷體" w:hAnsi="Times New Roman" w:cs="Times New Roman"/>
              </w:rPr>
              <w:t>皆可適用</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公開發行股票公司之董事因故解任，致不足最低法定人數者，公司應於最近一次股東會補選之。但董事缺額達章程所定席次之多少比例者，公司應自事實發生之日起幾天內，召開股東臨時會補選之？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三分之一；</w:t>
            </w:r>
            <w:proofErr w:type="gramStart"/>
            <w:r w:rsidRPr="00734AF1">
              <w:rPr>
                <w:rFonts w:ascii="Times New Roman" w:eastAsia="標楷體" w:hAnsi="Times New Roman" w:cs="Times New Roman"/>
              </w:rPr>
              <w:t>三</w:t>
            </w:r>
            <w:proofErr w:type="gramEnd"/>
            <w:r w:rsidRPr="00734AF1">
              <w:rPr>
                <w:rFonts w:ascii="Times New Roman" w:eastAsia="標楷體" w:hAnsi="Times New Roman" w:cs="Times New Roman"/>
              </w:rPr>
              <w:t>十日</w:t>
            </w:r>
            <w:r w:rsidRPr="00734AF1">
              <w:rPr>
                <w:rFonts w:ascii="Times New Roman" w:eastAsia="標楷體" w:hAnsi="Times New Roman" w:cs="Times New Roman"/>
              </w:rPr>
              <w:t xml:space="preserve"> (2)</w:t>
            </w:r>
            <w:r w:rsidRPr="00734AF1">
              <w:rPr>
                <w:rFonts w:ascii="Times New Roman" w:eastAsia="標楷體" w:hAnsi="Times New Roman" w:cs="Times New Roman"/>
              </w:rPr>
              <w:t>三分之一；六十日</w:t>
            </w:r>
            <w:r w:rsidRPr="00734AF1">
              <w:rPr>
                <w:rFonts w:ascii="Times New Roman" w:eastAsia="標楷體" w:hAnsi="Times New Roman" w:cs="Times New Roman"/>
              </w:rPr>
              <w:t xml:space="preserve"> (3)</w:t>
            </w:r>
            <w:r w:rsidRPr="00734AF1">
              <w:rPr>
                <w:rFonts w:ascii="Times New Roman" w:eastAsia="標楷體" w:hAnsi="Times New Roman" w:cs="Times New Roman"/>
              </w:rPr>
              <w:t>二分之一；</w:t>
            </w:r>
            <w:proofErr w:type="gramStart"/>
            <w:r w:rsidRPr="00734AF1">
              <w:rPr>
                <w:rFonts w:ascii="Times New Roman" w:eastAsia="標楷體" w:hAnsi="Times New Roman" w:cs="Times New Roman"/>
              </w:rPr>
              <w:t>三</w:t>
            </w:r>
            <w:proofErr w:type="gramEnd"/>
            <w:r w:rsidRPr="00734AF1">
              <w:rPr>
                <w:rFonts w:ascii="Times New Roman" w:eastAsia="標楷體" w:hAnsi="Times New Roman" w:cs="Times New Roman"/>
              </w:rPr>
              <w:t>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二分之一；九十日</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股東會之決議，除公司法另有規定外，應有代表已發行股份總數多少股東之出席，以出席股東表決權多少之同意行之？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半數以上之出席；半數以上之同意</w:t>
            </w:r>
            <w:r w:rsidRPr="00734AF1">
              <w:rPr>
                <w:rFonts w:ascii="Times New Roman" w:eastAsia="標楷體" w:hAnsi="Times New Roman" w:cs="Times New Roman"/>
              </w:rPr>
              <w:t xml:space="preserve"> (2)</w:t>
            </w:r>
            <w:r w:rsidRPr="00734AF1">
              <w:rPr>
                <w:rFonts w:ascii="Times New Roman" w:eastAsia="標楷體" w:hAnsi="Times New Roman" w:cs="Times New Roman"/>
              </w:rPr>
              <w:t>過半數之出席；過半數之同意</w:t>
            </w:r>
            <w:r w:rsidRPr="00734AF1">
              <w:rPr>
                <w:rFonts w:ascii="Times New Roman" w:eastAsia="標楷體" w:hAnsi="Times New Roman" w:cs="Times New Roman"/>
              </w:rPr>
              <w:t xml:space="preserve"> (3)</w:t>
            </w:r>
            <w:r w:rsidRPr="00734AF1">
              <w:rPr>
                <w:rFonts w:ascii="Times New Roman" w:eastAsia="標楷體" w:hAnsi="Times New Roman" w:cs="Times New Roman"/>
              </w:rPr>
              <w:t>三分之二以上之出席；半數以上之同意</w:t>
            </w:r>
            <w:r w:rsidRPr="00734AF1">
              <w:rPr>
                <w:rFonts w:ascii="Times New Roman" w:eastAsia="標楷體" w:hAnsi="Times New Roman" w:cs="Times New Roman"/>
              </w:rPr>
              <w:t xml:space="preserve"> (4)</w:t>
            </w:r>
            <w:r w:rsidRPr="00734AF1">
              <w:rPr>
                <w:rFonts w:ascii="Times New Roman" w:eastAsia="標楷體" w:hAnsi="Times New Roman" w:cs="Times New Roman"/>
              </w:rPr>
              <w:t>三分之二以上之出席；過半數之同意</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某公司召開股東會，由於業績不佳，股東以臨時動議提議立即解任董事，則應有出席股東會股份之多少百分比通過，才有效？</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(1)</w:t>
            </w:r>
            <w:r w:rsidRPr="00734AF1">
              <w:rPr>
                <w:rFonts w:ascii="Times New Roman" w:eastAsia="標楷體" w:hAnsi="Times New Roman" w:cs="Times New Roman"/>
              </w:rPr>
              <w:t>二分之一通過</w:t>
            </w:r>
            <w:r w:rsidRPr="00734AF1">
              <w:rPr>
                <w:rFonts w:ascii="Times New Roman" w:eastAsia="標楷體" w:hAnsi="Times New Roman" w:cs="Times New Roman"/>
              </w:rPr>
              <w:t xml:space="preserve"> (2)</w:t>
            </w:r>
            <w:r w:rsidRPr="00734AF1">
              <w:rPr>
                <w:rFonts w:ascii="Times New Roman" w:eastAsia="標楷體" w:hAnsi="Times New Roman" w:cs="Times New Roman"/>
              </w:rPr>
              <w:t>三分之二通過</w:t>
            </w:r>
            <w:r w:rsidRPr="00734AF1">
              <w:rPr>
                <w:rFonts w:ascii="Times New Roman" w:eastAsia="標楷體" w:hAnsi="Times New Roman" w:cs="Times New Roman"/>
              </w:rPr>
              <w:t xml:space="preserve"> (3)</w:t>
            </w:r>
            <w:r w:rsidRPr="00734AF1">
              <w:rPr>
                <w:rFonts w:ascii="Times New Roman" w:eastAsia="標楷體" w:hAnsi="Times New Roman" w:cs="Times New Roman"/>
              </w:rPr>
              <w:t>三分之一通過</w:t>
            </w:r>
            <w:r w:rsidRPr="00734AF1">
              <w:rPr>
                <w:rFonts w:ascii="Times New Roman" w:eastAsia="標楷體" w:hAnsi="Times New Roman" w:cs="Times New Roman"/>
              </w:rPr>
              <w:t xml:space="preserve"> (4)</w:t>
            </w:r>
            <w:r w:rsidRPr="00734AF1">
              <w:rPr>
                <w:rFonts w:ascii="Times New Roman" w:eastAsia="標楷體" w:hAnsi="Times New Roman" w:cs="Times New Roman"/>
              </w:rPr>
              <w:t>無法改選</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股東會之召集程序或其決議方法，違反法令或章程時，股東得自決議之日起多久內，訴請法院撤銷</w:t>
            </w:r>
            <w:r w:rsidRPr="00734AF1">
              <w:rPr>
                <w:rFonts w:ascii="Times New Roman" w:eastAsia="標楷體" w:hAnsi="Times New Roman" w:cs="Times New Roman"/>
              </w:rPr>
              <w:t xml:space="preserve"> </w:t>
            </w:r>
            <w:r w:rsidRPr="00734AF1">
              <w:rPr>
                <w:rFonts w:ascii="Times New Roman" w:eastAsia="標楷體" w:hAnsi="Times New Roman" w:cs="Times New Roman"/>
              </w:rPr>
              <w:t>其決議</w:t>
            </w:r>
            <w:r w:rsidRPr="00734AF1">
              <w:rPr>
                <w:rFonts w:ascii="Times New Roman" w:eastAsia="標楷體" w:hAnsi="Times New Roman" w:cs="Times New Roman"/>
              </w:rPr>
              <w:t>?</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三個月內</w:t>
            </w:r>
            <w:r w:rsidRPr="00734AF1">
              <w:rPr>
                <w:rFonts w:ascii="Times New Roman" w:eastAsia="標楷體" w:hAnsi="Times New Roman" w:cs="Times New Roman"/>
              </w:rPr>
              <w:t xml:space="preserve"> (2)</w:t>
            </w:r>
            <w:r w:rsidRPr="00734AF1">
              <w:rPr>
                <w:rFonts w:ascii="Times New Roman" w:eastAsia="標楷體" w:hAnsi="Times New Roman" w:cs="Times New Roman"/>
              </w:rPr>
              <w:t>六個月內</w:t>
            </w:r>
            <w:r w:rsidRPr="00734AF1">
              <w:rPr>
                <w:rFonts w:ascii="Times New Roman" w:eastAsia="標楷體" w:hAnsi="Times New Roman" w:cs="Times New Roman"/>
              </w:rPr>
              <w:t xml:space="preserve"> (3)</w:t>
            </w:r>
            <w:r w:rsidRPr="00734AF1">
              <w:rPr>
                <w:rFonts w:ascii="Times New Roman" w:eastAsia="標楷體" w:hAnsi="Times New Roman" w:cs="Times New Roman"/>
              </w:rPr>
              <w:t>三十日內</w:t>
            </w:r>
            <w:r w:rsidRPr="00734AF1">
              <w:rPr>
                <w:rFonts w:ascii="Times New Roman" w:eastAsia="標楷體" w:hAnsi="Times New Roman" w:cs="Times New Roman"/>
              </w:rPr>
              <w:t xml:space="preserve"> (4)</w:t>
            </w:r>
            <w:r w:rsidRPr="00734AF1">
              <w:rPr>
                <w:rFonts w:ascii="Times New Roman" w:eastAsia="標楷體" w:hAnsi="Times New Roman" w:cs="Times New Roman"/>
              </w:rPr>
              <w:t>二個月內</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股東具有下列何種資格者，得以書面記明提議事項及理由，請求董事會召集股東臨時會？</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繼續一年以上持有已發行股份總數百分之三以上股份</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繼續一年以上持有已發行股份總數百分之一以上股份</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繼續一年以上持有已發行股份總數百分之二以上股份</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持有已發行股份總數百分之五以上股份</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關於股東提案權，下列敘述何者為非？</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持有已發行股份總數百分之一以上股份之股東，得以書面向公司提出股東常會議案</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以一項為限，提案超過</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項者，</w:t>
            </w:r>
            <w:proofErr w:type="gramStart"/>
            <w:r w:rsidRPr="00734AF1">
              <w:rPr>
                <w:rFonts w:ascii="Times New Roman" w:eastAsia="標楷體" w:hAnsi="Times New Roman" w:cs="Times New Roman"/>
              </w:rPr>
              <w:t>均不列入</w:t>
            </w:r>
            <w:proofErr w:type="gramEnd"/>
            <w:r w:rsidRPr="00734AF1">
              <w:rPr>
                <w:rFonts w:ascii="Times New Roman" w:eastAsia="標楷體" w:hAnsi="Times New Roman" w:cs="Times New Roman"/>
              </w:rPr>
              <w:t>議案</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公告受理股東提案其受理期間不得少於十日</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提案列入議案之股東，不得委託他人出席股東常會</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股東</w:t>
            </w:r>
            <w:r w:rsidRPr="00734AF1">
              <w:rPr>
                <w:rFonts w:ascii="Times New Roman" w:eastAsia="標楷體" w:hAnsi="Times New Roman" w:cs="Times New Roman"/>
              </w:rPr>
              <w:t>A</w:t>
            </w:r>
            <w:r w:rsidRPr="00734AF1">
              <w:rPr>
                <w:rFonts w:ascii="Times New Roman" w:eastAsia="標楷體" w:hAnsi="Times New Roman" w:cs="Times New Roman"/>
              </w:rPr>
              <w:t>以書面方式向甲公司行使股東會議案表決權，下列敘述何者錯誤？</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書面表決權行使之意思表示，應於股東會二日前送達公司</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書面方式行使表決權，並以委託書委託代理人出席股東會者，以委託代理人出席行使之表決權為</w:t>
            </w:r>
            <w:proofErr w:type="gramStart"/>
            <w:r w:rsidRPr="00734AF1">
              <w:rPr>
                <w:rFonts w:ascii="Times New Roman" w:eastAsia="標楷體" w:hAnsi="Times New Roman" w:cs="Times New Roman"/>
              </w:rPr>
              <w:t>準</w:t>
            </w:r>
            <w:proofErr w:type="gramEnd"/>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有親自出席之必要時，至遲應於股東會開會二日前，以書面撤銷先前表決權之意思表示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事後欲親自出席者，於股東會當日到場表決即可，無須撤銷之前所為之書面表決權行使之意思表示</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政府或法人為股份有限公司之股東時，應指定代表人行使其表決權，其代表人之人數有無限制？</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以一人為限</w:t>
            </w:r>
            <w:r w:rsidRPr="00734AF1">
              <w:rPr>
                <w:rFonts w:ascii="Times New Roman" w:eastAsia="標楷體" w:hAnsi="Times New Roman" w:cs="Times New Roman"/>
              </w:rPr>
              <w:t xml:space="preserve"> (2)</w:t>
            </w:r>
            <w:r w:rsidRPr="00734AF1">
              <w:rPr>
                <w:rFonts w:ascii="Times New Roman" w:eastAsia="標楷體" w:hAnsi="Times New Roman" w:cs="Times New Roman"/>
              </w:rPr>
              <w:t>不以一人為限，但不得超過三人</w:t>
            </w:r>
            <w:r w:rsidRPr="00734AF1">
              <w:rPr>
                <w:rFonts w:ascii="Times New Roman" w:eastAsia="標楷體" w:hAnsi="Times New Roman" w:cs="Times New Roman"/>
              </w:rPr>
              <w:t xml:space="preserve"> (3)</w:t>
            </w:r>
            <w:r w:rsidRPr="00734AF1">
              <w:rPr>
                <w:rFonts w:ascii="Times New Roman" w:eastAsia="標楷體" w:hAnsi="Times New Roman" w:cs="Times New Roman"/>
              </w:rPr>
              <w:t>不得少於三人</w:t>
            </w:r>
            <w:r w:rsidRPr="00734AF1">
              <w:rPr>
                <w:rFonts w:ascii="Times New Roman" w:eastAsia="標楷體" w:hAnsi="Times New Roman" w:cs="Times New Roman"/>
              </w:rPr>
              <w:t xml:space="preserve"> (4)</w:t>
            </w:r>
            <w:r w:rsidRPr="00734AF1">
              <w:rPr>
                <w:rFonts w:ascii="Times New Roman" w:eastAsia="標楷體" w:hAnsi="Times New Roman" w:cs="Times New Roman"/>
              </w:rPr>
              <w:t>得指定二人以上，且無人數上限規定</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股份有限公司股東會決議對監察人或董事提起訴訟時，公司應自決議之日起，多久期限提起之？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二十日內</w:t>
            </w:r>
            <w:r w:rsidRPr="00734AF1">
              <w:rPr>
                <w:rFonts w:ascii="Times New Roman" w:eastAsia="標楷體" w:hAnsi="Times New Roman" w:cs="Times New Roman"/>
              </w:rPr>
              <w:t xml:space="preserve"> (2)</w:t>
            </w:r>
            <w:r w:rsidRPr="00734AF1">
              <w:rPr>
                <w:rFonts w:ascii="Times New Roman" w:eastAsia="標楷體" w:hAnsi="Times New Roman" w:cs="Times New Roman"/>
              </w:rPr>
              <w:t>三十日內</w:t>
            </w:r>
            <w:r w:rsidRPr="00734AF1">
              <w:rPr>
                <w:rFonts w:ascii="Times New Roman" w:eastAsia="標楷體" w:hAnsi="Times New Roman" w:cs="Times New Roman"/>
              </w:rPr>
              <w:t xml:space="preserve"> (3)</w:t>
            </w:r>
            <w:r w:rsidRPr="00734AF1">
              <w:rPr>
                <w:rFonts w:ascii="Times New Roman" w:eastAsia="標楷體" w:hAnsi="Times New Roman" w:cs="Times New Roman"/>
              </w:rPr>
              <w:t>二個月內</w:t>
            </w:r>
            <w:r w:rsidRPr="00734AF1">
              <w:rPr>
                <w:rFonts w:ascii="Times New Roman" w:eastAsia="標楷體" w:hAnsi="Times New Roman" w:cs="Times New Roman"/>
              </w:rPr>
              <w:t xml:space="preserve"> (4)</w:t>
            </w:r>
            <w:r w:rsidRPr="00734AF1">
              <w:rPr>
                <w:rFonts w:ascii="Times New Roman" w:eastAsia="標楷體" w:hAnsi="Times New Roman" w:cs="Times New Roman"/>
              </w:rPr>
              <w:t>三個月內</w:t>
            </w:r>
          </w:p>
          <w:p w:rsidR="00FE25C4" w:rsidRPr="00734AF1" w:rsidRDefault="00FE25C4" w:rsidP="00FE25C4">
            <w:pPr>
              <w:pStyle w:val="a4"/>
              <w:numPr>
                <w:ilvl w:val="0"/>
                <w:numId w:val="116"/>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關於股份有限公司少數股東聲請選派檢查人檢查公司業務帳目及財產情形，以下敘述何者正確</w:t>
            </w:r>
            <w:r w:rsidRPr="00734AF1">
              <w:rPr>
                <w:rFonts w:ascii="Times New Roman" w:eastAsia="標楷體" w:hAnsi="Times New Roman" w:cs="Times New Roman"/>
              </w:rPr>
              <w:t>?</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聲請人須為繼續一年以上，持有已發行股份總數百分之三以上之股東</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應向中央主管機關聲請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檢查人應向監察人提出報告</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皆正確</w:t>
            </w:r>
          </w:p>
        </w:tc>
      </w:tr>
    </w:tbl>
    <w:p w:rsidR="00FE25C4" w:rsidRPr="00734AF1" w:rsidRDefault="00FE25C4" w:rsidP="00FE25C4">
      <w:pPr>
        <w:widowControl/>
        <w:numPr>
          <w:ilvl w:val="0"/>
          <w:numId w:val="2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董事會</w:t>
      </w:r>
    </w:p>
    <w:p w:rsidR="00FE25C4" w:rsidRPr="00734AF1" w:rsidRDefault="00FE25C4" w:rsidP="00FE25C4">
      <w:pPr>
        <w:widowControl/>
        <w:numPr>
          <w:ilvl w:val="0"/>
          <w:numId w:val="32"/>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董事的選任與任職</w:t>
      </w:r>
    </w:p>
    <w:p w:rsidR="00FE25C4" w:rsidRPr="00734AF1" w:rsidRDefault="00FE25C4" w:rsidP="00FE25C4">
      <w:pPr>
        <w:widowControl/>
        <w:numPr>
          <w:ilvl w:val="0"/>
          <w:numId w:val="33"/>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法律關係：公司與</w:t>
      </w:r>
      <w:proofErr w:type="gramStart"/>
      <w:r w:rsidRPr="00734AF1">
        <w:rPr>
          <w:rFonts w:ascii="Times New Roman" w:eastAsia="標楷體" w:hAnsi="Times New Roman" w:cs="Times New Roman"/>
          <w:kern w:val="0"/>
          <w:lang w:val="zh-TW"/>
        </w:rPr>
        <w:t>董事間的法律</w:t>
      </w:r>
      <w:proofErr w:type="gramEnd"/>
      <w:r w:rsidRPr="00734AF1">
        <w:rPr>
          <w:rFonts w:ascii="Times New Roman" w:eastAsia="標楷體" w:hAnsi="Times New Roman" w:cs="Times New Roman"/>
          <w:kern w:val="0"/>
          <w:lang w:val="zh-TW"/>
        </w:rPr>
        <w:t>關係屬於民法</w:t>
      </w:r>
      <w:r w:rsidRPr="00734AF1">
        <w:rPr>
          <w:rFonts w:ascii="Times New Roman" w:eastAsia="標楷體" w:hAnsi="Times New Roman" w:cs="Times New Roman"/>
          <w:kern w:val="0"/>
          <w:u w:val="single"/>
          <w:lang w:val="zh-TW"/>
        </w:rPr>
        <w:t>委任</w:t>
      </w:r>
      <w:r w:rsidRPr="00734AF1">
        <w:rPr>
          <w:rFonts w:ascii="Times New Roman" w:eastAsia="標楷體" w:hAnsi="Times New Roman" w:cs="Times New Roman"/>
          <w:kern w:val="0"/>
          <w:lang w:val="zh-TW"/>
        </w:rPr>
        <w:t>關係，董事對公司負有</w:t>
      </w:r>
      <w:r w:rsidRPr="00734AF1">
        <w:rPr>
          <w:rFonts w:ascii="Times New Roman" w:eastAsia="標楷體" w:hAnsi="Times New Roman" w:cs="Times New Roman"/>
          <w:kern w:val="0"/>
          <w:u w:val="single"/>
          <w:lang w:val="zh-TW"/>
        </w:rPr>
        <w:t>善良管理人義務及忠實義務</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3"/>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席次規定：一般公司至少</w:t>
      </w:r>
      <w:r w:rsidRPr="00734AF1">
        <w:rPr>
          <w:rFonts w:ascii="Times New Roman" w:eastAsia="標楷體" w:hAnsi="Times New Roman" w:cs="Times New Roman"/>
          <w:kern w:val="0"/>
          <w:bdr w:val="single" w:sz="4" w:space="0" w:color="auto"/>
          <w:lang w:val="zh-TW"/>
        </w:rPr>
        <w:t>3</w:t>
      </w:r>
      <w:r w:rsidRPr="00734AF1">
        <w:rPr>
          <w:rFonts w:ascii="Times New Roman" w:eastAsia="標楷體" w:hAnsi="Times New Roman" w:cs="Times New Roman"/>
          <w:kern w:val="0"/>
          <w:bdr w:val="single" w:sz="4" w:space="0" w:color="auto"/>
          <w:lang w:val="zh-TW"/>
        </w:rPr>
        <w:t>人</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公開發行公司至少</w:t>
      </w:r>
      <w:r w:rsidRPr="00734AF1">
        <w:rPr>
          <w:rFonts w:ascii="Times New Roman" w:eastAsia="標楷體" w:hAnsi="Times New Roman" w:cs="Times New Roman"/>
          <w:kern w:val="0"/>
          <w:bdr w:val="single" w:sz="4" w:space="0" w:color="auto"/>
          <w:lang w:val="zh-TW"/>
        </w:rPr>
        <w:t>5</w:t>
      </w:r>
      <w:r w:rsidRPr="00734AF1">
        <w:rPr>
          <w:rFonts w:ascii="Times New Roman" w:eastAsia="標楷體" w:hAnsi="Times New Roman" w:cs="Times New Roman"/>
          <w:kern w:val="0"/>
          <w:bdr w:val="single" w:sz="4" w:space="0" w:color="auto"/>
          <w:lang w:val="zh-TW"/>
        </w:rPr>
        <w:t>人</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3"/>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選任方式：</w:t>
      </w:r>
    </w:p>
    <w:p w:rsidR="00FE25C4" w:rsidRPr="00734AF1" w:rsidRDefault="00FE25C4" w:rsidP="00FE25C4">
      <w:pPr>
        <w:widowControl/>
        <w:numPr>
          <w:ilvl w:val="0"/>
          <w:numId w:val="38"/>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提名</w:t>
      </w:r>
      <w:bookmarkStart w:id="3" w:name="_Hlk17163826"/>
      <w:r w:rsidRPr="00734AF1">
        <w:rPr>
          <w:rFonts w:ascii="Times New Roman" w:eastAsia="標楷體" w:hAnsi="Times New Roman" w:cs="Times New Roman"/>
          <w:kern w:val="0"/>
          <w:lang w:val="zh-TW"/>
        </w:rPr>
        <w:t>：</w:t>
      </w:r>
      <w:bookmarkEnd w:id="3"/>
      <w:r w:rsidRPr="00734AF1">
        <w:rPr>
          <w:rFonts w:ascii="Times New Roman" w:eastAsia="標楷體" w:hAnsi="Times New Roman" w:cs="Times New Roman"/>
          <w:kern w:val="0"/>
          <w:lang w:val="zh-TW"/>
        </w:rPr>
        <w:t>公開發行公司的董監選舉</w:t>
      </w:r>
      <w:r w:rsidRPr="00734AF1">
        <w:rPr>
          <w:rFonts w:ascii="Times New Roman" w:eastAsia="標楷體" w:hAnsi="Times New Roman" w:cs="Times New Roman"/>
          <w:kern w:val="0"/>
          <w:u w:val="single"/>
          <w:lang w:val="zh-TW"/>
        </w:rPr>
        <w:t>可以選擇採用或不採用</w:t>
      </w:r>
      <w:r w:rsidRPr="00734AF1">
        <w:rPr>
          <w:rFonts w:ascii="Times New Roman" w:eastAsia="標楷體" w:hAnsi="Times New Roman" w:cs="Times New Roman"/>
          <w:kern w:val="0"/>
          <w:lang w:val="zh-TW"/>
        </w:rPr>
        <w:t>公司法的董事候選人提名制度</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任意適用</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，並應載明於章程，且於股東會召開前之停止股票過戶日前，公告董事候選人之相關事項。</w:t>
      </w:r>
      <w:r w:rsidRPr="00734AF1">
        <w:rPr>
          <w:rFonts w:ascii="Times New Roman" w:eastAsia="標楷體" w:hAnsi="Times New Roman" w:cs="Times New Roman"/>
          <w:kern w:val="0"/>
          <w:u w:val="single"/>
          <w:lang w:val="zh-TW"/>
        </w:rPr>
        <w:t>但獨立董事的提名則</w:t>
      </w:r>
      <w:r w:rsidRPr="00734AF1">
        <w:rPr>
          <w:rFonts w:ascii="Times New Roman" w:eastAsia="標楷體" w:hAnsi="Times New Roman" w:cs="Times New Roman"/>
          <w:b/>
          <w:bCs/>
          <w:kern w:val="0"/>
          <w:u w:val="single"/>
          <w:lang w:val="zh-TW"/>
        </w:rPr>
        <w:t>一定要採取</w:t>
      </w:r>
      <w:r w:rsidRPr="00734AF1">
        <w:rPr>
          <w:rFonts w:ascii="Times New Roman" w:eastAsia="標楷體" w:hAnsi="Times New Roman" w:cs="Times New Roman"/>
          <w:kern w:val="0"/>
          <w:u w:val="single"/>
          <w:lang w:val="zh-TW"/>
        </w:rPr>
        <w:t>公司法的董事</w:t>
      </w:r>
      <w:r w:rsidRPr="00734AF1">
        <w:rPr>
          <w:rFonts w:ascii="Times New Roman" w:eastAsia="標楷體" w:hAnsi="Times New Roman" w:cs="Times New Roman"/>
          <w:b/>
          <w:bCs/>
          <w:kern w:val="0"/>
          <w:u w:val="single"/>
          <w:lang w:val="zh-TW"/>
        </w:rPr>
        <w:t>候選人提名制度</w:t>
      </w:r>
      <w:r w:rsidRPr="00734AF1">
        <w:rPr>
          <w:rFonts w:ascii="Times New Roman" w:eastAsia="標楷體" w:hAnsi="Times New Roman" w:cs="Times New Roman"/>
          <w:kern w:val="0"/>
          <w:u w:val="single"/>
          <w:lang w:val="zh-TW"/>
        </w:rPr>
        <w:t>，並應載明於</w:t>
      </w:r>
      <w:proofErr w:type="gramStart"/>
      <w:r w:rsidRPr="00734AF1">
        <w:rPr>
          <w:rFonts w:ascii="Times New Roman" w:eastAsia="標楷體" w:hAnsi="Times New Roman" w:cs="Times New Roman"/>
          <w:kern w:val="0"/>
          <w:u w:val="single"/>
          <w:lang w:val="zh-TW"/>
        </w:rPr>
        <w:t>於</w:t>
      </w:r>
      <w:proofErr w:type="gramEnd"/>
      <w:r w:rsidRPr="00734AF1">
        <w:rPr>
          <w:rFonts w:ascii="Times New Roman" w:eastAsia="標楷體" w:hAnsi="Times New Roman" w:cs="Times New Roman"/>
          <w:kern w:val="0"/>
          <w:u w:val="single"/>
          <w:lang w:val="zh-TW"/>
        </w:rPr>
        <w:t>章程。</w:t>
      </w:r>
    </w:p>
    <w:p w:rsidR="00FE25C4" w:rsidRPr="00734AF1" w:rsidRDefault="00FE25C4" w:rsidP="00FE25C4">
      <w:pPr>
        <w:widowControl/>
        <w:spacing w:line="400" w:lineRule="exact"/>
        <w:ind w:left="1920"/>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注意：金管會規定全體上市櫃公司自</w:t>
      </w:r>
      <w:r w:rsidRPr="00734AF1">
        <w:rPr>
          <w:rFonts w:ascii="Times New Roman" w:eastAsia="標楷體" w:hAnsi="Times New Roman" w:cs="Times New Roman"/>
          <w:kern w:val="0"/>
          <w:lang w:val="zh-TW"/>
        </w:rPr>
        <w:t>2021</w:t>
      </w:r>
      <w:r w:rsidRPr="00734AF1">
        <w:rPr>
          <w:rFonts w:ascii="Times New Roman" w:eastAsia="標楷體" w:hAnsi="Times New Roman" w:cs="Times New Roman"/>
          <w:kern w:val="0"/>
          <w:lang w:val="zh-TW"/>
        </w:rPr>
        <w:t>年起，董事及監察人選舉權全面</w:t>
      </w:r>
      <w:proofErr w:type="gramStart"/>
      <w:r w:rsidRPr="00734AF1">
        <w:rPr>
          <w:rFonts w:ascii="Times New Roman" w:eastAsia="標楷體" w:hAnsi="Times New Roman" w:cs="Times New Roman"/>
          <w:kern w:val="0"/>
          <w:lang w:val="zh-TW"/>
        </w:rPr>
        <w:t>採</w:t>
      </w:r>
      <w:proofErr w:type="gramEnd"/>
      <w:r w:rsidRPr="00734AF1">
        <w:rPr>
          <w:rFonts w:ascii="Times New Roman" w:eastAsia="標楷體" w:hAnsi="Times New Roman" w:cs="Times New Roman"/>
          <w:kern w:val="0"/>
          <w:lang w:val="zh-TW"/>
        </w:rPr>
        <w:t>行候選人提名制度。</w:t>
      </w:r>
    </w:p>
    <w:p w:rsidR="00FE25C4" w:rsidRPr="00734AF1" w:rsidRDefault="00FE25C4" w:rsidP="00FE25C4">
      <w:pPr>
        <w:widowControl/>
        <w:numPr>
          <w:ilvl w:val="0"/>
          <w:numId w:val="38"/>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投票：</w:t>
      </w:r>
      <w:r w:rsidRPr="00734AF1">
        <w:rPr>
          <w:rFonts w:ascii="Times New Roman" w:eastAsia="標楷體" w:hAnsi="Times New Roman" w:cs="Times New Roman"/>
          <w:kern w:val="0"/>
          <w:u w:val="single"/>
          <w:lang w:val="zh-TW"/>
        </w:rPr>
        <w:t>強制適用</w:t>
      </w:r>
      <w:r w:rsidRPr="00734AF1">
        <w:rPr>
          <w:rFonts w:ascii="Times New Roman" w:eastAsia="標楷體" w:hAnsi="Times New Roman" w:cs="Times New Roman"/>
          <w:kern w:val="0"/>
          <w:lang w:val="zh-TW"/>
        </w:rPr>
        <w:t>累積投票制。</w:t>
      </w:r>
    </w:p>
    <w:p w:rsidR="00FE25C4" w:rsidRPr="00734AF1" w:rsidRDefault="00FE25C4" w:rsidP="00FE25C4">
      <w:pPr>
        <w:widowControl/>
        <w:numPr>
          <w:ilvl w:val="0"/>
          <w:numId w:val="33"/>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董事長選舉：在公司未設置常務董事時，由</w:t>
      </w:r>
      <w:r w:rsidRPr="00734AF1">
        <w:rPr>
          <w:rFonts w:ascii="Times New Roman" w:eastAsia="標楷體" w:hAnsi="Times New Roman" w:cs="Times New Roman"/>
          <w:kern w:val="0"/>
          <w:bdr w:val="single" w:sz="4" w:space="0" w:color="auto"/>
          <w:lang w:val="zh-TW"/>
        </w:rPr>
        <w:t>三分之二</w:t>
      </w:r>
      <w:r w:rsidRPr="00734AF1">
        <w:rPr>
          <w:rFonts w:ascii="Times New Roman" w:eastAsia="標楷體" w:hAnsi="Times New Roman" w:cs="Times New Roman"/>
          <w:kern w:val="0"/>
          <w:lang w:val="zh-TW"/>
        </w:rPr>
        <w:t>以上董事出席，出席董事</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以上同意，互選</w:t>
      </w:r>
      <w:proofErr w:type="gramStart"/>
      <w:r w:rsidRPr="00734AF1">
        <w:rPr>
          <w:rFonts w:ascii="Times New Roman" w:eastAsia="標楷體" w:hAnsi="Times New Roman" w:cs="Times New Roman"/>
          <w:kern w:val="0"/>
          <w:lang w:val="zh-TW"/>
        </w:rPr>
        <w:t>一</w:t>
      </w:r>
      <w:proofErr w:type="gramEnd"/>
      <w:r w:rsidRPr="00734AF1">
        <w:rPr>
          <w:rFonts w:ascii="Times New Roman" w:eastAsia="標楷體" w:hAnsi="Times New Roman" w:cs="Times New Roman"/>
          <w:kern w:val="0"/>
          <w:lang w:val="zh-TW"/>
        </w:rPr>
        <w:t>人為董事長。</w:t>
      </w:r>
    </w:p>
    <w:p w:rsidR="00FE25C4" w:rsidRPr="00734AF1" w:rsidRDefault="00FE25C4" w:rsidP="00FE25C4">
      <w:pPr>
        <w:widowControl/>
        <w:numPr>
          <w:ilvl w:val="0"/>
          <w:numId w:val="33"/>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董事有缺額：董事缺額達</w:t>
      </w:r>
      <w:r w:rsidRPr="00734AF1">
        <w:rPr>
          <w:rFonts w:ascii="Times New Roman" w:eastAsia="標楷體" w:hAnsi="Times New Roman" w:cs="Times New Roman"/>
          <w:kern w:val="0"/>
          <w:bdr w:val="single" w:sz="4" w:space="0" w:color="auto"/>
          <w:lang w:val="zh-TW"/>
        </w:rPr>
        <w:t>三分之一</w:t>
      </w:r>
      <w:r w:rsidRPr="00734AF1">
        <w:rPr>
          <w:rFonts w:ascii="Times New Roman" w:eastAsia="標楷體" w:hAnsi="Times New Roman" w:cs="Times New Roman"/>
          <w:kern w:val="0"/>
          <w:lang w:val="zh-TW"/>
        </w:rPr>
        <w:t>時，公司應於</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公開發行公司應於</w:t>
      </w:r>
      <w:r w:rsidRPr="00734AF1">
        <w:rPr>
          <w:rFonts w:ascii="Times New Roman" w:eastAsia="標楷體" w:hAnsi="Times New Roman" w:cs="Times New Roman"/>
          <w:kern w:val="0"/>
          <w:shd w:val="pct15" w:color="auto" w:fill="FFFFFF"/>
          <w:lang w:val="zh-TW"/>
        </w:rPr>
        <w:t>60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內</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召開股東臨時會補選之。</w:t>
      </w:r>
    </w:p>
    <w:p w:rsidR="00FE25C4" w:rsidRPr="00734AF1" w:rsidRDefault="00FE25C4" w:rsidP="00FE25C4">
      <w:pPr>
        <w:widowControl/>
        <w:numPr>
          <w:ilvl w:val="0"/>
          <w:numId w:val="33"/>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任期規定：至多</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年，連選得連任，不限連任幾屆。</w:t>
      </w:r>
    </w:p>
    <w:p w:rsidR="00FE25C4" w:rsidRPr="00734AF1" w:rsidRDefault="00FE25C4" w:rsidP="00FE25C4">
      <w:pPr>
        <w:widowControl/>
        <w:numPr>
          <w:ilvl w:val="0"/>
          <w:numId w:val="33"/>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解任規定：股東會得隨時不附理由解任之。</w:t>
      </w:r>
      <w:r w:rsidRPr="00734AF1">
        <w:rPr>
          <w:rFonts w:ascii="Times New Roman" w:eastAsia="標楷體" w:hAnsi="Times New Roman" w:cs="Times New Roman"/>
          <w:kern w:val="0"/>
          <w:u w:val="single"/>
          <w:lang w:val="zh-TW"/>
        </w:rPr>
        <w:t>轉讓超過選任當時所持有之股份數額的</w:t>
      </w:r>
      <w:r w:rsidRPr="00734AF1">
        <w:rPr>
          <w:rFonts w:ascii="Times New Roman" w:eastAsia="標楷體" w:hAnsi="Times New Roman" w:cs="Times New Roman"/>
          <w:b/>
          <w:bCs/>
          <w:kern w:val="0"/>
          <w:u w:val="single"/>
          <w:bdr w:val="single" w:sz="4" w:space="0" w:color="auto"/>
          <w:lang w:val="zh-TW"/>
        </w:rPr>
        <w:t>二分之一</w:t>
      </w:r>
      <w:r w:rsidRPr="00734AF1">
        <w:rPr>
          <w:rFonts w:ascii="Times New Roman" w:eastAsia="標楷體" w:hAnsi="Times New Roman" w:cs="Times New Roman"/>
          <w:kern w:val="0"/>
          <w:u w:val="single"/>
          <w:lang w:val="zh-TW"/>
        </w:rPr>
        <w:t>即當然解任</w:t>
      </w:r>
      <w:r w:rsidRPr="00734AF1">
        <w:rPr>
          <w:rFonts w:ascii="Times New Roman" w:eastAsia="標楷體" w:hAnsi="Times New Roman" w:cs="Times New Roman"/>
          <w:b/>
          <w:bCs/>
          <w:kern w:val="0"/>
          <w:u w:val="single"/>
          <w:lang w:val="zh-TW"/>
        </w:rPr>
        <w:t>(</w:t>
      </w:r>
      <w:r w:rsidRPr="00734AF1">
        <w:rPr>
          <w:rFonts w:ascii="Times New Roman" w:eastAsia="標楷體" w:hAnsi="Times New Roman" w:cs="Times New Roman"/>
          <w:b/>
          <w:bCs/>
          <w:kern w:val="0"/>
          <w:u w:val="single"/>
          <w:lang w:val="zh-TW"/>
        </w:rPr>
        <w:t>獨立董事不受此項限制</w:t>
      </w:r>
      <w:r w:rsidRPr="00734AF1">
        <w:rPr>
          <w:rFonts w:ascii="Times New Roman" w:eastAsia="標楷體" w:hAnsi="Times New Roman" w:cs="Times New Roman"/>
          <w:b/>
          <w:bCs/>
          <w:kern w:val="0"/>
          <w:u w:val="single"/>
          <w:lang w:val="zh-TW"/>
        </w:rPr>
        <w:t>)</w:t>
      </w:r>
      <w:r w:rsidRPr="00734AF1">
        <w:rPr>
          <w:rFonts w:ascii="Times New Roman" w:eastAsia="標楷體" w:hAnsi="Times New Roman" w:cs="Times New Roman"/>
          <w:kern w:val="0"/>
          <w:lang w:val="zh-TW"/>
        </w:rPr>
        <w:t>。董事訂有任期者，若任期未滿遭公司解任且無正當理由者，該董事得向公司請求損害賠償。</w:t>
      </w:r>
    </w:p>
    <w:p w:rsidR="00FE25C4" w:rsidRPr="00734AF1" w:rsidRDefault="00FE25C4" w:rsidP="00FE25C4">
      <w:pPr>
        <w:widowControl/>
        <w:numPr>
          <w:ilvl w:val="0"/>
          <w:numId w:val="32"/>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董事會的職務與權限</w:t>
      </w:r>
    </w:p>
    <w:p w:rsidR="00FE25C4" w:rsidRPr="00734AF1" w:rsidRDefault="00FE25C4" w:rsidP="00FE25C4">
      <w:pPr>
        <w:widowControl/>
        <w:numPr>
          <w:ilvl w:val="0"/>
          <w:numId w:val="34"/>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董事會之召集：至少</w:t>
      </w:r>
      <w:r w:rsidRPr="00734AF1">
        <w:rPr>
          <w:rFonts w:ascii="Times New Roman" w:eastAsia="標楷體" w:hAnsi="Times New Roman" w:cs="Times New Roman"/>
          <w:kern w:val="0"/>
          <w:shd w:val="pct15" w:color="auto" w:fill="FFFFFF"/>
          <w:lang w:val="zh-TW"/>
        </w:rPr>
        <w:t>每季</w:t>
      </w:r>
      <w:r w:rsidRPr="00734AF1">
        <w:rPr>
          <w:rFonts w:ascii="Times New Roman" w:eastAsia="標楷體" w:hAnsi="Times New Roman" w:cs="Times New Roman"/>
          <w:kern w:val="0"/>
          <w:lang w:val="zh-TW"/>
        </w:rPr>
        <w:t>召開一次。應載明召集事由，並於</w:t>
      </w:r>
      <w:r w:rsidRPr="00734AF1">
        <w:rPr>
          <w:rFonts w:ascii="Times New Roman" w:eastAsia="標楷體" w:hAnsi="Times New Roman" w:cs="Times New Roman"/>
          <w:kern w:val="0"/>
          <w:shd w:val="pct15" w:color="auto" w:fill="FFFFFF"/>
          <w:lang w:val="zh-TW"/>
        </w:rPr>
        <w:t>7</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前通知各董事及監察人，但有緊急情事時得隨時召集之。每屆董事會的第一次召集，由</w:t>
      </w:r>
      <w:r w:rsidRPr="00734AF1">
        <w:rPr>
          <w:rFonts w:ascii="Times New Roman" w:eastAsia="標楷體" w:hAnsi="Times New Roman" w:cs="Times New Roman"/>
          <w:kern w:val="0"/>
          <w:u w:val="single"/>
          <w:lang w:val="zh-TW"/>
        </w:rPr>
        <w:t>所得選票代表選舉權最多之董事</w:t>
      </w:r>
      <w:r w:rsidRPr="00734AF1">
        <w:rPr>
          <w:rFonts w:ascii="Times New Roman" w:eastAsia="標楷體" w:hAnsi="Times New Roman" w:cs="Times New Roman"/>
          <w:kern w:val="0"/>
          <w:lang w:val="zh-TW"/>
        </w:rPr>
        <w:t>召集之。</w:t>
      </w:r>
    </w:p>
    <w:p w:rsidR="00FE25C4" w:rsidRPr="00734AF1" w:rsidRDefault="00FE25C4" w:rsidP="00FE25C4">
      <w:pPr>
        <w:widowControl/>
        <w:numPr>
          <w:ilvl w:val="0"/>
          <w:numId w:val="34"/>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董事之出席：原則上董事皆需親自出席，若例外要委託他人出席，僅可委託其他董事，而</w:t>
      </w:r>
      <w:bookmarkStart w:id="4" w:name="_Hlk19876217"/>
      <w:r w:rsidRPr="00734AF1">
        <w:rPr>
          <w:rFonts w:ascii="Times New Roman" w:eastAsia="標楷體" w:hAnsi="Times New Roman" w:cs="Times New Roman"/>
          <w:kern w:val="0"/>
          <w:lang w:val="zh-TW"/>
        </w:rPr>
        <w:t>出席之董事</w:t>
      </w:r>
      <w:r w:rsidRPr="00734AF1">
        <w:rPr>
          <w:rFonts w:ascii="Times New Roman" w:eastAsia="標楷體" w:hAnsi="Times New Roman" w:cs="Times New Roman"/>
          <w:kern w:val="0"/>
          <w:u w:val="single"/>
          <w:lang w:val="zh-TW"/>
        </w:rPr>
        <w:t>以受</w:t>
      </w:r>
      <w:r w:rsidRPr="00734AF1">
        <w:rPr>
          <w:rFonts w:ascii="Times New Roman" w:eastAsia="標楷體" w:hAnsi="Times New Roman" w:cs="Times New Roman"/>
          <w:kern w:val="0"/>
          <w:u w:val="single"/>
          <w:lang w:val="zh-TW"/>
        </w:rPr>
        <w:t>1</w:t>
      </w:r>
      <w:r w:rsidRPr="00734AF1">
        <w:rPr>
          <w:rFonts w:ascii="Times New Roman" w:eastAsia="標楷體" w:hAnsi="Times New Roman" w:cs="Times New Roman"/>
          <w:kern w:val="0"/>
          <w:u w:val="single"/>
          <w:lang w:val="zh-TW"/>
        </w:rPr>
        <w:t>人委託為限</w:t>
      </w:r>
      <w:bookmarkEnd w:id="4"/>
      <w:r w:rsidRPr="00734AF1">
        <w:rPr>
          <w:rFonts w:ascii="Times New Roman" w:eastAsia="標楷體" w:hAnsi="Times New Roman" w:cs="Times New Roman"/>
          <w:kern w:val="0"/>
          <w:lang w:val="zh-TW"/>
        </w:rPr>
        <w:t>；除非董事住在國外，才可委託國內的其他股東。</w:t>
      </w:r>
    </w:p>
    <w:p w:rsidR="00FE25C4" w:rsidRPr="00734AF1" w:rsidRDefault="00FE25C4" w:rsidP="00FE25C4">
      <w:pPr>
        <w:widowControl/>
        <w:numPr>
          <w:ilvl w:val="0"/>
          <w:numId w:val="34"/>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職務內容：</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除了法律或章程規定由股東會決議之事項外，其餘皆由董事會決議行之。</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每會計年度終了，董事會應編造營業報告書、財務報表、盈餘分派或虧損撥補之議案，於股東常會召開</w:t>
      </w:r>
      <w:r w:rsidRPr="00734AF1">
        <w:rPr>
          <w:rFonts w:ascii="Times New Roman" w:eastAsia="標楷體" w:hAnsi="Times New Roman" w:cs="Times New Roman"/>
          <w:kern w:val="0"/>
          <w:shd w:val="pct15" w:color="auto" w:fill="FFFFFF"/>
          <w:lang w:val="zh-TW"/>
        </w:rPr>
        <w:t>30</w:t>
      </w:r>
      <w:r w:rsidRPr="00734AF1">
        <w:rPr>
          <w:rFonts w:ascii="Times New Roman" w:eastAsia="標楷體" w:hAnsi="Times New Roman" w:cs="Times New Roman"/>
          <w:kern w:val="0"/>
          <w:shd w:val="pct15" w:color="auto" w:fill="FFFFFF"/>
          <w:lang w:val="zh-TW"/>
        </w:rPr>
        <w:t>日</w:t>
      </w:r>
      <w:r w:rsidRPr="00734AF1">
        <w:rPr>
          <w:rFonts w:ascii="Times New Roman" w:eastAsia="標楷體" w:hAnsi="Times New Roman" w:cs="Times New Roman"/>
          <w:kern w:val="0"/>
          <w:lang w:val="zh-TW"/>
        </w:rPr>
        <w:t>前交給監察人審核。</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董事發現公司有受重大損害之虞時，應立即向</w:t>
      </w:r>
      <w:r w:rsidRPr="00734AF1">
        <w:rPr>
          <w:rFonts w:ascii="Times New Roman" w:eastAsia="標楷體" w:hAnsi="Times New Roman" w:cs="Times New Roman"/>
          <w:kern w:val="0"/>
          <w:u w:val="single"/>
          <w:lang w:val="zh-TW"/>
        </w:rPr>
        <w:t>監察人</w:t>
      </w:r>
      <w:r w:rsidRPr="00734AF1">
        <w:rPr>
          <w:rFonts w:ascii="Times New Roman" w:eastAsia="標楷體" w:hAnsi="Times New Roman" w:cs="Times New Roman"/>
          <w:kern w:val="0"/>
          <w:lang w:val="zh-TW"/>
        </w:rPr>
        <w:t>報告。</w:t>
      </w:r>
    </w:p>
    <w:p w:rsidR="00FE25C4" w:rsidRPr="00734AF1" w:rsidRDefault="00FE25C4" w:rsidP="00FE25C4">
      <w:pPr>
        <w:widowControl/>
        <w:numPr>
          <w:ilvl w:val="0"/>
          <w:numId w:val="32"/>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獨立董事制度</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僅限公開發行公司</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5"/>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係指外部且獨立的董事，其須非公司一定持股比例之大股東，亦未在公司內部任職，且非公司營運相關之關係人，獨立董事強調的是其獨立性與專業性，因此其可對公司事務為獨立判斷與提供客觀意見，有助於監督公司的運作和保護</w:t>
      </w:r>
      <w:r w:rsidRPr="00734AF1">
        <w:rPr>
          <w:rFonts w:ascii="Times New Roman" w:eastAsia="標楷體" w:hAnsi="Times New Roman" w:cs="Times New Roman"/>
          <w:kern w:val="0"/>
          <w:lang w:val="zh-TW"/>
        </w:rPr>
        <w:lastRenderedPageBreak/>
        <w:t>股東之權益。為因應上述特性，</w:t>
      </w:r>
      <w:proofErr w:type="gramStart"/>
      <w:r w:rsidRPr="00734AF1">
        <w:rPr>
          <w:rFonts w:ascii="Times New Roman" w:eastAsia="標楷體" w:hAnsi="Times New Roman" w:cs="Times New Roman"/>
          <w:kern w:val="0"/>
          <w:lang w:val="zh-TW"/>
        </w:rPr>
        <w:t>獨董不僅</w:t>
      </w:r>
      <w:proofErr w:type="gramEnd"/>
      <w:r w:rsidRPr="00734AF1">
        <w:rPr>
          <w:rFonts w:ascii="Times New Roman" w:eastAsia="標楷體" w:hAnsi="Times New Roman" w:cs="Times New Roman"/>
          <w:kern w:val="0"/>
          <w:u w:val="single"/>
          <w:lang w:val="zh-TW"/>
        </w:rPr>
        <w:t>不受持股不足當然解任之約束</w:t>
      </w:r>
      <w:r w:rsidRPr="00734AF1">
        <w:rPr>
          <w:rFonts w:ascii="Times New Roman" w:eastAsia="標楷體" w:hAnsi="Times New Roman" w:cs="Times New Roman"/>
          <w:kern w:val="0"/>
          <w:lang w:val="zh-TW"/>
        </w:rPr>
        <w:t>，且於董事會議決事項時，</w:t>
      </w:r>
      <w:r w:rsidRPr="00734AF1">
        <w:rPr>
          <w:rFonts w:ascii="Times New Roman" w:eastAsia="標楷體" w:hAnsi="Times New Roman" w:cs="Times New Roman"/>
          <w:kern w:val="0"/>
          <w:u w:val="single"/>
          <w:lang w:val="zh-TW"/>
        </w:rPr>
        <w:t>獨董如有反對或保留意見，應於董事會</w:t>
      </w:r>
      <w:proofErr w:type="gramStart"/>
      <w:r w:rsidRPr="00734AF1">
        <w:rPr>
          <w:rFonts w:ascii="Times New Roman" w:eastAsia="標楷體" w:hAnsi="Times New Roman" w:cs="Times New Roman"/>
          <w:kern w:val="0"/>
          <w:u w:val="single"/>
          <w:lang w:val="zh-TW"/>
        </w:rPr>
        <w:t>議事錄載明</w:t>
      </w:r>
      <w:proofErr w:type="gramEnd"/>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5"/>
        </w:numPr>
        <w:spacing w:line="400" w:lineRule="exact"/>
        <w:rPr>
          <w:rFonts w:ascii="Times New Roman" w:eastAsia="標楷體" w:hAnsi="Times New Roman" w:cs="Times New Roman"/>
          <w:kern w:val="0"/>
          <w:u w:val="single"/>
          <w:lang w:val="zh-TW"/>
        </w:rPr>
      </w:pPr>
      <w:r w:rsidRPr="00734AF1">
        <w:rPr>
          <w:rFonts w:ascii="Times New Roman" w:eastAsia="標楷體" w:hAnsi="Times New Roman" w:cs="Times New Roman"/>
          <w:kern w:val="0"/>
          <w:lang w:val="zh-TW"/>
        </w:rPr>
        <w:t>原則上公司得自行選擇是否要採用獨立董事制度，但以下對象強制設立：</w:t>
      </w:r>
      <w:r w:rsidRPr="00734AF1">
        <w:rPr>
          <w:rFonts w:ascii="Times New Roman" w:eastAsia="標楷體" w:hAnsi="Times New Roman" w:cs="Times New Roman"/>
          <w:kern w:val="0"/>
          <w:u w:val="single"/>
          <w:lang w:val="zh-TW"/>
        </w:rPr>
        <w:t>1.</w:t>
      </w:r>
      <w:r w:rsidRPr="00734AF1">
        <w:rPr>
          <w:rFonts w:ascii="Times New Roman" w:eastAsia="標楷體" w:hAnsi="Times New Roman" w:cs="Times New Roman"/>
          <w:kern w:val="0"/>
          <w:u w:val="single"/>
          <w:lang w:val="zh-TW"/>
        </w:rPr>
        <w:t>已依證交法發行股票之金融控股公司、銀行、票</w:t>
      </w:r>
      <w:proofErr w:type="gramStart"/>
      <w:r w:rsidRPr="00734AF1">
        <w:rPr>
          <w:rFonts w:ascii="Times New Roman" w:eastAsia="標楷體" w:hAnsi="Times New Roman" w:cs="Times New Roman"/>
          <w:kern w:val="0"/>
          <w:u w:val="single"/>
          <w:lang w:val="zh-TW"/>
        </w:rPr>
        <w:t>券</w:t>
      </w:r>
      <w:proofErr w:type="gramEnd"/>
      <w:r w:rsidRPr="00734AF1">
        <w:rPr>
          <w:rFonts w:ascii="Times New Roman" w:eastAsia="標楷體" w:hAnsi="Times New Roman" w:cs="Times New Roman"/>
          <w:kern w:val="0"/>
          <w:u w:val="single"/>
          <w:lang w:val="zh-TW"/>
        </w:rPr>
        <w:t>、保險、綜合證券商、上市</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櫃</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期貨商；</w:t>
      </w:r>
      <w:r w:rsidRPr="00734AF1">
        <w:rPr>
          <w:rFonts w:ascii="Times New Roman" w:eastAsia="標楷體" w:hAnsi="Times New Roman" w:cs="Times New Roman"/>
          <w:kern w:val="0"/>
          <w:u w:val="single"/>
          <w:lang w:val="zh-TW"/>
        </w:rPr>
        <w:t>2.</w:t>
      </w:r>
      <w:r w:rsidRPr="00734AF1">
        <w:rPr>
          <w:rFonts w:ascii="Times New Roman" w:eastAsia="標楷體" w:hAnsi="Times New Roman" w:cs="Times New Roman"/>
          <w:kern w:val="0"/>
          <w:u w:val="single"/>
          <w:lang w:val="zh-TW"/>
        </w:rPr>
        <w:t>非屬金融業之上市</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櫃</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公司。</w:t>
      </w:r>
    </w:p>
    <w:p w:rsidR="00FE25C4" w:rsidRPr="00734AF1" w:rsidRDefault="00FE25C4" w:rsidP="00FE25C4">
      <w:pPr>
        <w:widowControl/>
        <w:numPr>
          <w:ilvl w:val="0"/>
          <w:numId w:val="35"/>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席次規定：</w:t>
      </w:r>
      <w:r w:rsidRPr="00734AF1">
        <w:rPr>
          <w:rFonts w:ascii="Times New Roman" w:eastAsia="標楷體" w:hAnsi="Times New Roman" w:cs="Times New Roman"/>
          <w:b/>
          <w:bCs/>
          <w:kern w:val="0"/>
          <w:u w:val="single"/>
          <w:lang w:val="zh-TW"/>
        </w:rPr>
        <w:t>人數不得少於</w:t>
      </w:r>
      <w:r w:rsidRPr="00734AF1">
        <w:rPr>
          <w:rFonts w:ascii="Times New Roman" w:eastAsia="標楷體" w:hAnsi="Times New Roman" w:cs="Times New Roman"/>
          <w:b/>
          <w:bCs/>
          <w:kern w:val="0"/>
          <w:u w:val="single"/>
          <w:bdr w:val="single" w:sz="4" w:space="0" w:color="auto"/>
          <w:lang w:val="zh-TW"/>
        </w:rPr>
        <w:t>2</w:t>
      </w:r>
      <w:r w:rsidRPr="00734AF1">
        <w:rPr>
          <w:rFonts w:ascii="Times New Roman" w:eastAsia="標楷體" w:hAnsi="Times New Roman" w:cs="Times New Roman"/>
          <w:b/>
          <w:bCs/>
          <w:kern w:val="0"/>
          <w:u w:val="single"/>
          <w:bdr w:val="single" w:sz="4" w:space="0" w:color="auto"/>
          <w:lang w:val="zh-TW"/>
        </w:rPr>
        <w:t>人</w:t>
      </w:r>
      <w:r w:rsidRPr="00734AF1">
        <w:rPr>
          <w:rFonts w:ascii="Times New Roman" w:eastAsia="標楷體" w:hAnsi="Times New Roman" w:cs="Times New Roman"/>
          <w:b/>
          <w:bCs/>
          <w:kern w:val="0"/>
          <w:u w:val="single"/>
          <w:lang w:val="zh-TW"/>
        </w:rPr>
        <w:t>，且不得少於董事席次的</w:t>
      </w:r>
      <w:r w:rsidRPr="00734AF1">
        <w:rPr>
          <w:rFonts w:ascii="Times New Roman" w:eastAsia="標楷體" w:hAnsi="Times New Roman" w:cs="Times New Roman"/>
          <w:b/>
          <w:bCs/>
          <w:kern w:val="0"/>
          <w:u w:val="single"/>
          <w:bdr w:val="single" w:sz="4" w:space="0" w:color="auto"/>
          <w:lang w:val="zh-TW"/>
        </w:rPr>
        <w:t>五分之一</w:t>
      </w:r>
      <w:r w:rsidRPr="00734AF1">
        <w:rPr>
          <w:rFonts w:ascii="Times New Roman" w:eastAsia="標楷體" w:hAnsi="Times New Roman" w:cs="Times New Roman"/>
          <w:kern w:val="0"/>
          <w:lang w:val="zh-TW"/>
        </w:rPr>
        <w:t>；若設有常務董事，則常董中的獨立董事不得少於</w:t>
      </w:r>
      <w:r w:rsidRPr="00734AF1">
        <w:rPr>
          <w:rFonts w:ascii="Times New Roman" w:eastAsia="標楷體" w:hAnsi="Times New Roman" w:cs="Times New Roman"/>
          <w:kern w:val="0"/>
          <w:bdr w:val="single" w:sz="4" w:space="0" w:color="auto"/>
          <w:lang w:val="zh-TW"/>
        </w:rPr>
        <w:t>1</w:t>
      </w:r>
      <w:r w:rsidRPr="00734AF1">
        <w:rPr>
          <w:rFonts w:ascii="Times New Roman" w:eastAsia="標楷體" w:hAnsi="Times New Roman" w:cs="Times New Roman"/>
          <w:kern w:val="0"/>
          <w:bdr w:val="single" w:sz="4" w:space="0" w:color="auto"/>
          <w:lang w:val="zh-TW"/>
        </w:rPr>
        <w:t>人</w:t>
      </w:r>
      <w:r w:rsidRPr="00734AF1">
        <w:rPr>
          <w:rFonts w:ascii="Times New Roman" w:eastAsia="標楷體" w:hAnsi="Times New Roman" w:cs="Times New Roman"/>
          <w:kern w:val="0"/>
          <w:lang w:val="zh-TW"/>
        </w:rPr>
        <w:t>，且不得少於董事席次的五分之一。</w:t>
      </w:r>
    </w:p>
    <w:p w:rsidR="00FE25C4" w:rsidRPr="00734AF1" w:rsidRDefault="00FE25C4" w:rsidP="00FE25C4">
      <w:pPr>
        <w:widowControl/>
        <w:numPr>
          <w:ilvl w:val="0"/>
          <w:numId w:val="35"/>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出席規定：</w:t>
      </w:r>
      <w:proofErr w:type="gramStart"/>
      <w:r w:rsidRPr="00734AF1">
        <w:rPr>
          <w:rFonts w:ascii="Times New Roman" w:eastAsia="標楷體" w:hAnsi="Times New Roman" w:cs="Times New Roman"/>
          <w:kern w:val="0"/>
          <w:lang w:val="zh-TW"/>
        </w:rPr>
        <w:t>有獨董的</w:t>
      </w:r>
      <w:proofErr w:type="gramEnd"/>
      <w:r w:rsidRPr="00734AF1">
        <w:rPr>
          <w:rFonts w:ascii="Times New Roman" w:eastAsia="標楷體" w:hAnsi="Times New Roman" w:cs="Times New Roman"/>
          <w:kern w:val="0"/>
          <w:lang w:val="zh-TW"/>
        </w:rPr>
        <w:t>公司，至少應有</w:t>
      </w:r>
      <w:proofErr w:type="gramStart"/>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位獨董出席</w:t>
      </w:r>
      <w:proofErr w:type="gramEnd"/>
      <w:r w:rsidRPr="00734AF1">
        <w:rPr>
          <w:rFonts w:ascii="Times New Roman" w:eastAsia="標楷體" w:hAnsi="Times New Roman" w:cs="Times New Roman"/>
          <w:kern w:val="0"/>
          <w:lang w:val="zh-TW"/>
        </w:rPr>
        <w:t>股東會。</w:t>
      </w:r>
    </w:p>
    <w:p w:rsidR="00FE25C4" w:rsidRPr="00734AF1" w:rsidRDefault="00FE25C4" w:rsidP="00FE25C4">
      <w:pPr>
        <w:widowControl/>
        <w:numPr>
          <w:ilvl w:val="0"/>
          <w:numId w:val="35"/>
        </w:numPr>
        <w:spacing w:line="400" w:lineRule="exact"/>
        <w:rPr>
          <w:rFonts w:ascii="Times New Roman" w:eastAsia="標楷體" w:hAnsi="Times New Roman" w:cs="Times New Roman"/>
          <w:kern w:val="0"/>
          <w:lang w:val="zh-TW"/>
        </w:rPr>
      </w:pPr>
      <w:proofErr w:type="gramStart"/>
      <w:r w:rsidRPr="00734AF1">
        <w:rPr>
          <w:rFonts w:ascii="Times New Roman" w:eastAsia="標楷體" w:hAnsi="Times New Roman" w:cs="Times New Roman"/>
          <w:kern w:val="0"/>
          <w:lang w:val="zh-TW"/>
        </w:rPr>
        <w:t>獨董有</w:t>
      </w:r>
      <w:proofErr w:type="gramEnd"/>
      <w:r w:rsidRPr="00734AF1">
        <w:rPr>
          <w:rFonts w:ascii="Times New Roman" w:eastAsia="標楷體" w:hAnsi="Times New Roman" w:cs="Times New Roman"/>
          <w:kern w:val="0"/>
          <w:lang w:val="zh-TW"/>
        </w:rPr>
        <w:t>缺額：獨立董事均解任時，公司應於</w:t>
      </w:r>
      <w:r w:rsidRPr="00734AF1">
        <w:rPr>
          <w:rFonts w:ascii="Times New Roman" w:eastAsia="標楷體" w:hAnsi="Times New Roman" w:cs="Times New Roman"/>
          <w:kern w:val="0"/>
          <w:lang w:val="zh-TW"/>
        </w:rPr>
        <w:t>60</w:t>
      </w:r>
      <w:r w:rsidRPr="00734AF1">
        <w:rPr>
          <w:rFonts w:ascii="Times New Roman" w:eastAsia="標楷體" w:hAnsi="Times New Roman" w:cs="Times New Roman"/>
          <w:kern w:val="0"/>
          <w:lang w:val="zh-TW"/>
        </w:rPr>
        <w:t>日內召開股東臨時會補選之。</w:t>
      </w:r>
    </w:p>
    <w:p w:rsidR="00FE25C4" w:rsidRPr="00734AF1" w:rsidRDefault="00FE25C4" w:rsidP="00FE25C4">
      <w:pPr>
        <w:widowControl/>
        <w:numPr>
          <w:ilvl w:val="0"/>
          <w:numId w:val="35"/>
        </w:numPr>
        <w:spacing w:line="400" w:lineRule="exact"/>
        <w:rPr>
          <w:rFonts w:ascii="Times New Roman" w:eastAsia="標楷體" w:hAnsi="Times New Roman" w:cs="Times New Roman"/>
          <w:kern w:val="0"/>
          <w:lang w:val="zh-TW"/>
        </w:rPr>
      </w:pPr>
      <w:proofErr w:type="gramStart"/>
      <w:r w:rsidRPr="00734AF1">
        <w:rPr>
          <w:rFonts w:ascii="Times New Roman" w:eastAsia="標楷體" w:hAnsi="Times New Roman" w:cs="Times New Roman"/>
          <w:kern w:val="0"/>
          <w:lang w:val="zh-TW"/>
        </w:rPr>
        <w:t>獨董之</w:t>
      </w:r>
      <w:proofErr w:type="gramEnd"/>
      <w:r w:rsidRPr="00734AF1">
        <w:rPr>
          <w:rFonts w:ascii="Times New Roman" w:eastAsia="標楷體" w:hAnsi="Times New Roman" w:cs="Times New Roman"/>
          <w:kern w:val="0"/>
          <w:lang w:val="zh-TW"/>
        </w:rPr>
        <w:t>兼職：</w:t>
      </w:r>
      <w:proofErr w:type="gramStart"/>
      <w:r w:rsidRPr="00734AF1">
        <w:rPr>
          <w:rFonts w:ascii="Times New Roman" w:eastAsia="標楷體" w:hAnsi="Times New Roman" w:cs="Times New Roman"/>
          <w:kern w:val="0"/>
          <w:lang w:val="zh-TW"/>
        </w:rPr>
        <w:t>獨董的</w:t>
      </w:r>
      <w:proofErr w:type="gramEnd"/>
      <w:r w:rsidRPr="00734AF1">
        <w:rPr>
          <w:rFonts w:ascii="Times New Roman" w:eastAsia="標楷體" w:hAnsi="Times New Roman" w:cs="Times New Roman"/>
          <w:kern w:val="0"/>
          <w:lang w:val="zh-TW"/>
        </w:rPr>
        <w:t>兼職家數不得逾</w:t>
      </w:r>
      <w:r w:rsidRPr="00734AF1">
        <w:rPr>
          <w:rFonts w:ascii="Times New Roman" w:eastAsia="標楷體" w:hAnsi="Times New Roman" w:cs="Times New Roman"/>
          <w:kern w:val="0"/>
          <w:bdr w:val="single" w:sz="4" w:space="0" w:color="auto"/>
          <w:lang w:val="zh-TW"/>
        </w:rPr>
        <w:t>3</w:t>
      </w:r>
      <w:r w:rsidRPr="00734AF1">
        <w:rPr>
          <w:rFonts w:ascii="Times New Roman" w:eastAsia="標楷體" w:hAnsi="Times New Roman" w:cs="Times New Roman"/>
          <w:kern w:val="0"/>
          <w:bdr w:val="single" w:sz="4" w:space="0" w:color="auto"/>
          <w:lang w:val="zh-TW"/>
        </w:rPr>
        <w:t>家</w:t>
      </w:r>
      <w:r w:rsidRPr="00734AF1">
        <w:rPr>
          <w:rFonts w:ascii="Times New Roman" w:eastAsia="標楷體" w:hAnsi="Times New Roman" w:cs="Times New Roman"/>
          <w:kern w:val="0"/>
          <w:lang w:val="zh-TW"/>
        </w:rPr>
        <w:t>。</w:t>
      </w:r>
    </w:p>
    <w:p w:rsidR="00FE25C4" w:rsidRPr="00734AF1" w:rsidRDefault="00FE25C4" w:rsidP="00FE25C4">
      <w:pPr>
        <w:widowControl/>
        <w:spacing w:line="400" w:lineRule="exact"/>
        <w:rPr>
          <w:rFonts w:ascii="Times New Roman" w:eastAsia="標楷體" w:hAnsi="Times New Roman" w:cs="Times New Roman"/>
          <w:kern w:val="0"/>
          <w:lang w:val="zh-TW"/>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00" w:lineRule="exact"/>
              <w:rPr>
                <w:rFonts w:ascii="Times New Roman" w:eastAsia="標楷體" w:hAnsi="Times New Roman" w:cs="Times New Roman"/>
              </w:rPr>
            </w:pPr>
            <w:r w:rsidRPr="00734AF1">
              <w:rPr>
                <w:rFonts w:ascii="Times New Roman" w:eastAsia="標楷體" w:hAnsi="Times New Roman" w:cs="Times New Roman"/>
              </w:rPr>
              <w:t>牛刀小試二</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依現行證券交易相關法令之規定，公開發行公司董事會應至少多久召開一次？</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(A)</w:t>
            </w:r>
            <w:r w:rsidRPr="00734AF1">
              <w:rPr>
                <w:rFonts w:ascii="Times New Roman" w:eastAsia="標楷體" w:hAnsi="Times New Roman" w:cs="Times New Roman"/>
              </w:rPr>
              <w:t>每季</w:t>
            </w:r>
            <w:r w:rsidRPr="00734AF1">
              <w:rPr>
                <w:rFonts w:ascii="Times New Roman" w:eastAsia="標楷體" w:hAnsi="Times New Roman" w:cs="Times New Roman"/>
              </w:rPr>
              <w:t xml:space="preserve"> (B)</w:t>
            </w:r>
            <w:r w:rsidRPr="00734AF1">
              <w:rPr>
                <w:rFonts w:ascii="Times New Roman" w:eastAsia="標楷體" w:hAnsi="Times New Roman" w:cs="Times New Roman"/>
              </w:rPr>
              <w:t>每月</w:t>
            </w:r>
            <w:r w:rsidRPr="00734AF1">
              <w:rPr>
                <w:rFonts w:ascii="Times New Roman" w:eastAsia="標楷體" w:hAnsi="Times New Roman" w:cs="Times New Roman"/>
              </w:rPr>
              <w:t xml:space="preserve"> (C)</w:t>
            </w:r>
            <w:r w:rsidRPr="00734AF1">
              <w:rPr>
                <w:rFonts w:ascii="Times New Roman" w:eastAsia="標楷體" w:hAnsi="Times New Roman" w:cs="Times New Roman"/>
              </w:rPr>
              <w:t>每半年</w:t>
            </w:r>
            <w:r w:rsidRPr="00734AF1">
              <w:rPr>
                <w:rFonts w:ascii="Times New Roman" w:eastAsia="標楷體" w:hAnsi="Times New Roman" w:cs="Times New Roman"/>
              </w:rPr>
              <w:t xml:space="preserve"> (D)</w:t>
            </w:r>
            <w:r w:rsidRPr="00734AF1">
              <w:rPr>
                <w:rFonts w:ascii="Times New Roman" w:eastAsia="標楷體" w:hAnsi="Times New Roman" w:cs="Times New Roman"/>
              </w:rPr>
              <w:t>每星期</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下列對董事之敘述何者有誤？</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公司董事會設置董事不得少於三人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公開發行公司董事在任期中轉讓公司股份數，不影響其董事身分</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董事缺額達三分之一時，董事會應於</w:t>
            </w:r>
            <w:proofErr w:type="gramStart"/>
            <w:r w:rsidRPr="00734AF1">
              <w:rPr>
                <w:rFonts w:ascii="Times New Roman" w:eastAsia="標楷體" w:hAnsi="Times New Roman" w:cs="Times New Roman"/>
              </w:rPr>
              <w:t>三</w:t>
            </w:r>
            <w:proofErr w:type="gramEnd"/>
            <w:r w:rsidRPr="00734AF1">
              <w:rPr>
                <w:rFonts w:ascii="Times New Roman" w:eastAsia="標楷體" w:hAnsi="Times New Roman" w:cs="Times New Roman"/>
              </w:rPr>
              <w:t>十日內召開股東臨時會補選之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董事任期不得逾三年，但連選得連任</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股份有限公司董事缺額達多少時，應召集股東臨時會補選之</w:t>
            </w:r>
            <w:r w:rsidRPr="00734AF1">
              <w:rPr>
                <w:rFonts w:ascii="Times New Roman" w:eastAsia="標楷體" w:hAnsi="Times New Roman" w:cs="Times New Roman"/>
              </w:rPr>
              <w:t>?</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五分之一</w:t>
            </w:r>
            <w:r w:rsidRPr="00734AF1">
              <w:rPr>
                <w:rFonts w:ascii="Times New Roman" w:eastAsia="標楷體" w:hAnsi="Times New Roman" w:cs="Times New Roman"/>
              </w:rPr>
              <w:t xml:space="preserve"> (2)</w:t>
            </w:r>
            <w:r w:rsidRPr="00734AF1">
              <w:rPr>
                <w:rFonts w:ascii="Times New Roman" w:eastAsia="標楷體" w:hAnsi="Times New Roman" w:cs="Times New Roman"/>
              </w:rPr>
              <w:t>四分之一</w:t>
            </w:r>
            <w:r w:rsidRPr="00734AF1">
              <w:rPr>
                <w:rFonts w:ascii="Times New Roman" w:eastAsia="標楷體" w:hAnsi="Times New Roman" w:cs="Times New Roman"/>
              </w:rPr>
              <w:t xml:space="preserve"> (3)</w:t>
            </w:r>
            <w:r w:rsidRPr="00734AF1">
              <w:rPr>
                <w:rFonts w:ascii="Times New Roman" w:eastAsia="標楷體" w:hAnsi="Times New Roman" w:cs="Times New Roman"/>
              </w:rPr>
              <w:t>三分之一</w:t>
            </w:r>
            <w:r w:rsidRPr="00734AF1">
              <w:rPr>
                <w:rFonts w:ascii="Times New Roman" w:eastAsia="標楷體" w:hAnsi="Times New Roman" w:cs="Times New Roman"/>
              </w:rPr>
              <w:t xml:space="preserve"> (4)</w:t>
            </w:r>
            <w:r w:rsidRPr="00734AF1">
              <w:rPr>
                <w:rFonts w:ascii="Times New Roman" w:eastAsia="標楷體" w:hAnsi="Times New Roman" w:cs="Times New Roman"/>
              </w:rPr>
              <w:t>二分之一</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股份有限公司董事會未設常務董事者，應由多少董事之出席；及出席董事多少之同意，互選</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人為董事長？</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三分之二以上出席；三分之二以上同意</w:t>
            </w:r>
            <w:r w:rsidRPr="00734AF1">
              <w:rPr>
                <w:rFonts w:ascii="Times New Roman" w:eastAsia="標楷體" w:hAnsi="Times New Roman" w:cs="Times New Roman"/>
              </w:rPr>
              <w:t xml:space="preserve"> (2)</w:t>
            </w:r>
            <w:r w:rsidRPr="00734AF1">
              <w:rPr>
                <w:rFonts w:ascii="Times New Roman" w:eastAsia="標楷體" w:hAnsi="Times New Roman" w:cs="Times New Roman"/>
              </w:rPr>
              <w:t>三分之二以上出席；過半數同意</w:t>
            </w:r>
            <w:r w:rsidRPr="00734AF1">
              <w:rPr>
                <w:rFonts w:ascii="Times New Roman" w:eastAsia="標楷體" w:hAnsi="Times New Roman" w:cs="Times New Roman"/>
              </w:rPr>
              <w:t xml:space="preserve"> (3)</w:t>
            </w:r>
            <w:r w:rsidRPr="00734AF1">
              <w:rPr>
                <w:rFonts w:ascii="Times New Roman" w:eastAsia="標楷體" w:hAnsi="Times New Roman" w:cs="Times New Roman"/>
              </w:rPr>
              <w:t>二分之一以上出席；二分之一以上同意</w:t>
            </w:r>
            <w:r w:rsidRPr="00734AF1">
              <w:rPr>
                <w:rFonts w:ascii="Times New Roman" w:eastAsia="標楷體" w:hAnsi="Times New Roman" w:cs="Times New Roman"/>
              </w:rPr>
              <w:t xml:space="preserve"> (4)</w:t>
            </w:r>
            <w:r w:rsidRPr="00734AF1">
              <w:rPr>
                <w:rFonts w:ascii="Times New Roman" w:eastAsia="標楷體" w:hAnsi="Times New Roman" w:cs="Times New Roman"/>
              </w:rPr>
              <w:t>過半數出席；過半數同意</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 xml:space="preserve">關於董事出席董事會，下列敘述何者錯誤？　</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 xml:space="preserve">原則上應由董事親自出席　</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 xml:space="preserve">董事委託其他董事出席董事會時，應出具委託書，列舉召集事由之授權範圍　</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 xml:space="preserve">董事居住國外者，得以書面委託國內其他股東，代理出席董事會　</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代理其他董事出席之董事，得受二人以上之委託</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依公司法之規定，股份有限公司之董事發現公司有受重大損害之虞時，應立即向何者報告？</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董事長</w:t>
            </w:r>
            <w:r w:rsidRPr="00734AF1">
              <w:rPr>
                <w:rFonts w:ascii="Times New Roman" w:eastAsia="標楷體" w:hAnsi="Times New Roman" w:cs="Times New Roman"/>
              </w:rPr>
              <w:t xml:space="preserve"> (2)</w:t>
            </w:r>
            <w:r w:rsidRPr="00734AF1">
              <w:rPr>
                <w:rFonts w:ascii="Times New Roman" w:eastAsia="標楷體" w:hAnsi="Times New Roman" w:cs="Times New Roman"/>
              </w:rPr>
              <w:t>總經理</w:t>
            </w:r>
            <w:r w:rsidRPr="00734AF1">
              <w:rPr>
                <w:rFonts w:ascii="Times New Roman" w:eastAsia="標楷體" w:hAnsi="Times New Roman" w:cs="Times New Roman"/>
              </w:rPr>
              <w:t xml:space="preserve"> (3)</w:t>
            </w:r>
            <w:r w:rsidRPr="00734AF1">
              <w:rPr>
                <w:rFonts w:ascii="Times New Roman" w:eastAsia="標楷體" w:hAnsi="Times New Roman" w:cs="Times New Roman"/>
              </w:rPr>
              <w:t>監察人</w:t>
            </w:r>
            <w:r w:rsidRPr="00734AF1">
              <w:rPr>
                <w:rFonts w:ascii="Times New Roman" w:eastAsia="標楷體" w:hAnsi="Times New Roman" w:cs="Times New Roman"/>
              </w:rPr>
              <w:t xml:space="preserve"> (4)</w:t>
            </w:r>
            <w:r w:rsidRPr="00734AF1">
              <w:rPr>
                <w:rFonts w:ascii="Times New Roman" w:eastAsia="標楷體" w:hAnsi="Times New Roman" w:cs="Times New Roman"/>
              </w:rPr>
              <w:t>董事會</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每一會計年度終了，董事會應編造各種會計表冊，並應於股東會開會幾日前，交監察人查核？</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(1)</w:t>
            </w:r>
            <w:r w:rsidRPr="00734AF1">
              <w:rPr>
                <w:rFonts w:ascii="Times New Roman" w:eastAsia="標楷體" w:hAnsi="Times New Roman" w:cs="Times New Roman"/>
              </w:rPr>
              <w:t>六十日</w:t>
            </w:r>
            <w:r w:rsidRPr="00734AF1">
              <w:rPr>
                <w:rFonts w:ascii="Times New Roman" w:eastAsia="標楷體" w:hAnsi="Times New Roman" w:cs="Times New Roman"/>
              </w:rPr>
              <w:t xml:space="preserve"> (2)</w:t>
            </w:r>
            <w:r w:rsidRPr="00734AF1">
              <w:rPr>
                <w:rFonts w:ascii="Times New Roman" w:eastAsia="標楷體" w:hAnsi="Times New Roman" w:cs="Times New Roman"/>
              </w:rPr>
              <w:t>四十五日</w:t>
            </w:r>
            <w:r w:rsidRPr="00734AF1">
              <w:rPr>
                <w:rFonts w:ascii="Times New Roman" w:eastAsia="標楷體" w:hAnsi="Times New Roman" w:cs="Times New Roman"/>
              </w:rPr>
              <w:t xml:space="preserve"> (3)</w:t>
            </w:r>
            <w:r w:rsidRPr="00734AF1">
              <w:rPr>
                <w:rFonts w:ascii="Times New Roman" w:eastAsia="標楷體" w:hAnsi="Times New Roman" w:cs="Times New Roman"/>
              </w:rPr>
              <w:t>三十日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十日</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依證券交易法規定，下列何種企業應設置獨立董事？</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已公開發行之投信事業</w:t>
            </w:r>
            <w:r w:rsidRPr="00734AF1">
              <w:rPr>
                <w:rFonts w:ascii="Times New Roman" w:eastAsia="標楷體" w:hAnsi="Times New Roman" w:cs="Times New Roman"/>
              </w:rPr>
              <w:t xml:space="preserve"> (2)</w:t>
            </w:r>
            <w:r w:rsidRPr="00734AF1">
              <w:rPr>
                <w:rFonts w:ascii="Times New Roman" w:eastAsia="標楷體" w:hAnsi="Times New Roman" w:cs="Times New Roman"/>
              </w:rPr>
              <w:t>實收資本額達一百億元以上之非屬金融業之上市（櫃）公司</w:t>
            </w:r>
            <w:r w:rsidRPr="00734AF1">
              <w:rPr>
                <w:rFonts w:ascii="Times New Roman" w:eastAsia="標楷體" w:hAnsi="Times New Roman" w:cs="Times New Roman"/>
              </w:rPr>
              <w:t xml:space="preserve"> (3)</w:t>
            </w:r>
            <w:r w:rsidRPr="00734AF1">
              <w:rPr>
                <w:rFonts w:ascii="Times New Roman" w:eastAsia="標楷體" w:hAnsi="Times New Roman" w:cs="Times New Roman"/>
              </w:rPr>
              <w:t>已上市（櫃）之期貨商</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proofErr w:type="gramStart"/>
            <w:r w:rsidRPr="00734AF1">
              <w:rPr>
                <w:rFonts w:ascii="Times New Roman" w:eastAsia="標楷體" w:hAnsi="Times New Roman" w:cs="Times New Roman"/>
              </w:rPr>
              <w:t>均應設置</w:t>
            </w:r>
            <w:proofErr w:type="gramEnd"/>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依據現行證券相關法令之規定，公開發行公司獨立董事之提名方式為何？</w:t>
            </w:r>
          </w:p>
          <w:p w:rsidR="00FE25C4" w:rsidRPr="00734AF1" w:rsidRDefault="00FE25C4" w:rsidP="00FE25C4">
            <w:pPr>
              <w:pStyle w:val="a4"/>
              <w:spacing w:line="40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依章程任意規定</w:t>
            </w:r>
            <w:r w:rsidRPr="00734AF1">
              <w:rPr>
                <w:rFonts w:ascii="Times New Roman" w:eastAsia="標楷體" w:hAnsi="Times New Roman" w:cs="Times New Roman"/>
              </w:rPr>
              <w:t xml:space="preserve"> (2)</w:t>
            </w:r>
            <w:r w:rsidRPr="00734AF1">
              <w:rPr>
                <w:rFonts w:ascii="Times New Roman" w:eastAsia="標楷體" w:hAnsi="Times New Roman" w:cs="Times New Roman"/>
              </w:rPr>
              <w:t>依章程載明之候選人提名制度</w:t>
            </w:r>
            <w:r w:rsidRPr="00734AF1">
              <w:rPr>
                <w:rFonts w:ascii="Times New Roman" w:eastAsia="標楷體" w:hAnsi="Times New Roman" w:cs="Times New Roman"/>
              </w:rPr>
              <w:t xml:space="preserve"> (3)</w:t>
            </w:r>
            <w:r w:rsidRPr="00734AF1">
              <w:rPr>
                <w:rFonts w:ascii="Times New Roman" w:eastAsia="標楷體" w:hAnsi="Times New Roman" w:cs="Times New Roman"/>
              </w:rPr>
              <w:t>依董事會推薦名單</w:t>
            </w:r>
            <w:r w:rsidRPr="00734AF1">
              <w:rPr>
                <w:rFonts w:ascii="Times New Roman" w:eastAsia="標楷體" w:hAnsi="Times New Roman" w:cs="Times New Roman"/>
              </w:rPr>
              <w:t xml:space="preserve"> (4)</w:t>
            </w:r>
            <w:r w:rsidRPr="00734AF1">
              <w:rPr>
                <w:rFonts w:ascii="Times New Roman" w:eastAsia="標楷體" w:hAnsi="Times New Roman" w:cs="Times New Roman"/>
              </w:rPr>
              <w:t>並無規定</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現行證券交易法之規定，獨立董事在任期中轉讓超過選任當時所持有之公司股份數額二分之一時，對其職務有何法律效果？</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當然解任</w:t>
            </w:r>
            <w:r w:rsidRPr="00734AF1">
              <w:rPr>
                <w:rFonts w:ascii="Times New Roman" w:eastAsia="標楷體" w:hAnsi="Times New Roman" w:cs="Times New Roman"/>
              </w:rPr>
              <w:t xml:space="preserve"> (2)</w:t>
            </w:r>
            <w:r w:rsidRPr="00734AF1">
              <w:rPr>
                <w:rFonts w:ascii="Times New Roman" w:eastAsia="標楷體" w:hAnsi="Times New Roman" w:cs="Times New Roman"/>
              </w:rPr>
              <w:t>待公司辦理變更登記，</w:t>
            </w:r>
            <w:proofErr w:type="gramStart"/>
            <w:r w:rsidRPr="00734AF1">
              <w:rPr>
                <w:rFonts w:ascii="Times New Roman" w:eastAsia="標楷體" w:hAnsi="Times New Roman" w:cs="Times New Roman"/>
              </w:rPr>
              <w:t>始生解任</w:t>
            </w:r>
            <w:proofErr w:type="gramEnd"/>
            <w:r w:rsidRPr="00734AF1">
              <w:rPr>
                <w:rFonts w:ascii="Times New Roman" w:eastAsia="標楷體" w:hAnsi="Times New Roman" w:cs="Times New Roman"/>
              </w:rPr>
              <w:t>之效果</w:t>
            </w:r>
            <w:r w:rsidRPr="00734AF1">
              <w:rPr>
                <w:rFonts w:ascii="Times New Roman" w:eastAsia="標楷體" w:hAnsi="Times New Roman" w:cs="Times New Roman"/>
              </w:rPr>
              <w:t xml:space="preserve"> (3)</w:t>
            </w:r>
            <w:r w:rsidRPr="00734AF1">
              <w:rPr>
                <w:rFonts w:ascii="Times New Roman" w:eastAsia="標楷體" w:hAnsi="Times New Roman" w:cs="Times New Roman"/>
              </w:rPr>
              <w:t>並無任何影響</w:t>
            </w:r>
            <w:r w:rsidRPr="00734AF1">
              <w:rPr>
                <w:rFonts w:ascii="Times New Roman" w:eastAsia="標楷體" w:hAnsi="Times New Roman" w:cs="Times New Roman"/>
              </w:rPr>
              <w:t xml:space="preserve"> (4)</w:t>
            </w:r>
            <w:r w:rsidRPr="00734AF1">
              <w:rPr>
                <w:rFonts w:ascii="Times New Roman" w:eastAsia="標楷體" w:hAnsi="Times New Roman" w:cs="Times New Roman"/>
              </w:rPr>
              <w:t>視其股份已否辦理過戶而定</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設置獨立董事之公司，董事會設有常務董事者，常務董事中獨立董事人數：</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無任何限制</w:t>
            </w:r>
            <w:r w:rsidRPr="00734AF1">
              <w:rPr>
                <w:rFonts w:ascii="Times New Roman" w:eastAsia="標楷體" w:hAnsi="Times New Roman" w:cs="Times New Roman"/>
              </w:rPr>
              <w:t xml:space="preserve"> (2)</w:t>
            </w:r>
            <w:r w:rsidRPr="00734AF1">
              <w:rPr>
                <w:rFonts w:ascii="Times New Roman" w:eastAsia="標楷體" w:hAnsi="Times New Roman" w:cs="Times New Roman"/>
              </w:rPr>
              <w:t>不得少於一人，且不得少於常務董事席次五分之一</w:t>
            </w:r>
            <w:r w:rsidRPr="00734AF1">
              <w:rPr>
                <w:rFonts w:ascii="Times New Roman" w:eastAsia="標楷體" w:hAnsi="Times New Roman" w:cs="Times New Roman"/>
              </w:rPr>
              <w:t xml:space="preserve"> (3)</w:t>
            </w:r>
            <w:r w:rsidRPr="00734AF1">
              <w:rPr>
                <w:rFonts w:ascii="Times New Roman" w:eastAsia="標楷體" w:hAnsi="Times New Roman" w:cs="Times New Roman"/>
              </w:rPr>
              <w:t>不得少於常務董事席次二分之一</w:t>
            </w:r>
            <w:r w:rsidRPr="00734AF1">
              <w:rPr>
                <w:rFonts w:ascii="Times New Roman" w:eastAsia="標楷體" w:hAnsi="Times New Roman" w:cs="Times New Roman"/>
              </w:rPr>
              <w:t xml:space="preserve"> (4)</w:t>
            </w:r>
            <w:r w:rsidRPr="00734AF1">
              <w:rPr>
                <w:rFonts w:ascii="Times New Roman" w:eastAsia="標楷體" w:hAnsi="Times New Roman" w:cs="Times New Roman"/>
              </w:rPr>
              <w:t>不得少於一人，且不得少於常務董事席次四分之一</w:t>
            </w:r>
          </w:p>
          <w:p w:rsidR="00FE25C4" w:rsidRPr="00734AF1" w:rsidRDefault="00FE25C4" w:rsidP="00FE25C4">
            <w:pPr>
              <w:pStyle w:val="a4"/>
              <w:numPr>
                <w:ilvl w:val="0"/>
                <w:numId w:val="117"/>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已依我國證券交易法規定選任獨立董事之公司，其訂定或修正內部控制制度事項於提董事會討論時，如獨立董事有反對意見或保留意見，應如何處理？</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應於董事會</w:t>
            </w:r>
            <w:proofErr w:type="gramStart"/>
            <w:r w:rsidRPr="00734AF1">
              <w:rPr>
                <w:rFonts w:ascii="Times New Roman" w:eastAsia="標楷體" w:hAnsi="Times New Roman" w:cs="Times New Roman"/>
              </w:rPr>
              <w:t>議事錄載明</w:t>
            </w:r>
            <w:proofErr w:type="gramEnd"/>
            <w:r w:rsidRPr="00734AF1">
              <w:rPr>
                <w:rFonts w:ascii="Times New Roman" w:eastAsia="標楷體" w:hAnsi="Times New Roman" w:cs="Times New Roman"/>
              </w:rPr>
              <w:t xml:space="preserve"> (2)</w:t>
            </w:r>
            <w:r w:rsidRPr="00734AF1">
              <w:rPr>
                <w:rFonts w:ascii="Times New Roman" w:eastAsia="標楷體" w:hAnsi="Times New Roman" w:cs="Times New Roman"/>
              </w:rPr>
              <w:t>董事會議不得為決議</w:t>
            </w:r>
            <w:r w:rsidRPr="00734AF1">
              <w:rPr>
                <w:rFonts w:ascii="Times New Roman" w:eastAsia="標楷體" w:hAnsi="Times New Roman" w:cs="Times New Roman"/>
              </w:rPr>
              <w:t xml:space="preserve"> (3)</w:t>
            </w:r>
            <w:r w:rsidRPr="00734AF1">
              <w:rPr>
                <w:rFonts w:ascii="Times New Roman" w:eastAsia="標楷體" w:hAnsi="Times New Roman" w:cs="Times New Roman"/>
              </w:rPr>
              <w:t>董事會議所為決議無效</w:t>
            </w:r>
            <w:r w:rsidRPr="00734AF1">
              <w:rPr>
                <w:rFonts w:ascii="Times New Roman" w:eastAsia="標楷體" w:hAnsi="Times New Roman" w:cs="Times New Roman"/>
              </w:rPr>
              <w:t xml:space="preserve"> (4)</w:t>
            </w:r>
            <w:r w:rsidRPr="00734AF1">
              <w:rPr>
                <w:rFonts w:ascii="Times New Roman" w:eastAsia="標楷體" w:hAnsi="Times New Roman" w:cs="Times New Roman"/>
              </w:rPr>
              <w:t>董事會議所為決議得撤銷</w:t>
            </w:r>
          </w:p>
        </w:tc>
      </w:tr>
    </w:tbl>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numPr>
          <w:ilvl w:val="0"/>
          <w:numId w:val="2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監察人</w:t>
      </w:r>
    </w:p>
    <w:p w:rsidR="00FE25C4" w:rsidRPr="00734AF1" w:rsidRDefault="00FE25C4" w:rsidP="00FE25C4">
      <w:pPr>
        <w:widowControl/>
        <w:numPr>
          <w:ilvl w:val="0"/>
          <w:numId w:val="3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監察人是為監督董事們在執行職務時，是否有按照法令、章程規定或股東會決議，是用來制衡董事會的。需注意的是，監察人獨立行使職權，意即監察人不必徵詢其他監察人的同意，亦不需經過開會、表決，即可糾正董事。因此監察人不得兼任公司董事、經理人或其他職員。</w:t>
      </w:r>
    </w:p>
    <w:p w:rsidR="00FE25C4" w:rsidRPr="00734AF1" w:rsidRDefault="00FE25C4" w:rsidP="00FE25C4">
      <w:pPr>
        <w:widowControl/>
        <w:numPr>
          <w:ilvl w:val="0"/>
          <w:numId w:val="3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法律關係：公司與監察人間的法律關係屬於民法</w:t>
      </w:r>
      <w:r w:rsidRPr="00734AF1">
        <w:rPr>
          <w:rFonts w:ascii="Times New Roman" w:eastAsia="標楷體" w:hAnsi="Times New Roman" w:cs="Times New Roman"/>
          <w:kern w:val="0"/>
          <w:u w:val="single"/>
          <w:lang w:val="zh-TW"/>
        </w:rPr>
        <w:t>委任</w:t>
      </w:r>
      <w:r w:rsidRPr="00734AF1">
        <w:rPr>
          <w:rFonts w:ascii="Times New Roman" w:eastAsia="標楷體" w:hAnsi="Times New Roman" w:cs="Times New Roman"/>
          <w:kern w:val="0"/>
          <w:lang w:val="zh-TW"/>
        </w:rPr>
        <w:t>關係。</w:t>
      </w:r>
    </w:p>
    <w:p w:rsidR="00FE25C4" w:rsidRPr="00734AF1" w:rsidRDefault="00FE25C4" w:rsidP="00FE25C4">
      <w:pPr>
        <w:widowControl/>
        <w:numPr>
          <w:ilvl w:val="0"/>
          <w:numId w:val="3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席次規定：一般公司至少</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人</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公開發行公司至少</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人</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上市櫃公司至少</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人。</w:t>
      </w:r>
    </w:p>
    <w:p w:rsidR="00FE25C4" w:rsidRPr="00734AF1" w:rsidRDefault="00FE25C4" w:rsidP="00FE25C4">
      <w:pPr>
        <w:widowControl/>
        <w:numPr>
          <w:ilvl w:val="0"/>
          <w:numId w:val="3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職務內容：</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各得獨立行使職權，並可列席董事會陳述意見。</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u w:val="single"/>
          <w:lang w:val="zh-TW"/>
        </w:rPr>
        <w:t>董事會或董事執行業務有違反法令、章程或股東會決議時，應立即通知其停止其行為。</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查核財報</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董事會編制，監察人查核，股東會承認</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任期規定：至多</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年，連選得連任，不限連任幾屆。</w:t>
      </w:r>
    </w:p>
    <w:p w:rsidR="00FE25C4" w:rsidRPr="00734AF1" w:rsidRDefault="00FE25C4" w:rsidP="00FE25C4">
      <w:pPr>
        <w:widowControl/>
        <w:numPr>
          <w:ilvl w:val="0"/>
          <w:numId w:val="3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解任規定：股東會得隨時不附理由解任之。轉讓超過選任當時所持有之股份數額的二分之一即</w:t>
      </w:r>
      <w:r w:rsidRPr="00734AF1">
        <w:rPr>
          <w:rFonts w:ascii="Times New Roman" w:eastAsia="標楷體" w:hAnsi="Times New Roman" w:cs="Times New Roman"/>
          <w:kern w:val="0"/>
          <w:u w:val="single"/>
          <w:lang w:val="zh-TW"/>
        </w:rPr>
        <w:t>當然解任</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當董事為自己或他人與公司為買賣、借貸或其他法律行為時，由</w:t>
      </w:r>
      <w:r w:rsidRPr="00734AF1">
        <w:rPr>
          <w:rFonts w:ascii="Times New Roman" w:eastAsia="標楷體" w:hAnsi="Times New Roman" w:cs="Times New Roman"/>
          <w:kern w:val="0"/>
          <w:u w:val="single"/>
          <w:lang w:val="zh-TW"/>
        </w:rPr>
        <w:t>監察人</w:t>
      </w:r>
      <w:r w:rsidRPr="00734AF1">
        <w:rPr>
          <w:rFonts w:ascii="Times New Roman" w:eastAsia="標楷體" w:hAnsi="Times New Roman" w:cs="Times New Roman"/>
          <w:kern w:val="0"/>
          <w:lang w:val="zh-TW"/>
        </w:rPr>
        <w:t>為公司之代表。</w:t>
      </w:r>
    </w:p>
    <w:p w:rsidR="00FE25C4" w:rsidRDefault="00FE25C4" w:rsidP="00FE25C4">
      <w:pPr>
        <w:widowControl/>
        <w:spacing w:line="400" w:lineRule="exact"/>
        <w:rPr>
          <w:rFonts w:ascii="Times New Roman" w:eastAsia="標楷體" w:hAnsi="Times New Roman" w:cs="Times New Roman"/>
          <w:kern w:val="0"/>
          <w:lang w:val="zh-TW"/>
        </w:rPr>
      </w:pPr>
    </w:p>
    <w:p w:rsidR="00734AF1" w:rsidRPr="00734AF1" w:rsidRDefault="00734AF1" w:rsidP="00FE25C4">
      <w:pPr>
        <w:widowControl/>
        <w:spacing w:line="400" w:lineRule="exact"/>
        <w:rPr>
          <w:rFonts w:ascii="Times New Roman" w:eastAsia="標楷體" w:hAnsi="Times New Roman" w:cs="Times New Roman" w:hint="eastAsia"/>
          <w:kern w:val="0"/>
          <w:lang w:val="zh-TW"/>
        </w:rPr>
      </w:pPr>
    </w:p>
    <w:p w:rsidR="00FE25C4" w:rsidRPr="00734AF1" w:rsidRDefault="00FE25C4" w:rsidP="00FE25C4">
      <w:pPr>
        <w:widowControl/>
        <w:numPr>
          <w:ilvl w:val="0"/>
          <w:numId w:val="2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審計委員會</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僅限公開發行公司</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我國公司法原是採用董事與監察人所構成的雙軌制，達到彼此制衡的效果，但在台灣許多企業家族色彩濃厚或受大股東把持的情況下，雙軌制功能</w:t>
      </w:r>
      <w:proofErr w:type="gramStart"/>
      <w:r w:rsidRPr="00734AF1">
        <w:rPr>
          <w:rFonts w:ascii="Times New Roman" w:eastAsia="標楷體" w:hAnsi="Times New Roman" w:cs="Times New Roman"/>
          <w:kern w:val="0"/>
          <w:lang w:val="zh-TW"/>
        </w:rPr>
        <w:t>不</w:t>
      </w:r>
      <w:proofErr w:type="gramEnd"/>
      <w:r w:rsidRPr="00734AF1">
        <w:rPr>
          <w:rFonts w:ascii="Times New Roman" w:eastAsia="標楷體" w:hAnsi="Times New Roman" w:cs="Times New Roman"/>
          <w:kern w:val="0"/>
          <w:lang w:val="zh-TW"/>
        </w:rPr>
        <w:t>彰，因此於民國</w:t>
      </w:r>
      <w:r w:rsidRPr="00734AF1">
        <w:rPr>
          <w:rFonts w:ascii="Times New Roman" w:eastAsia="標楷體" w:hAnsi="Times New Roman" w:cs="Times New Roman"/>
          <w:kern w:val="0"/>
          <w:lang w:val="zh-TW"/>
        </w:rPr>
        <w:t>96</w:t>
      </w:r>
      <w:r w:rsidRPr="00734AF1">
        <w:rPr>
          <w:rFonts w:ascii="Times New Roman" w:eastAsia="標楷體" w:hAnsi="Times New Roman" w:cs="Times New Roman"/>
          <w:kern w:val="0"/>
          <w:lang w:val="zh-TW"/>
        </w:rPr>
        <w:t>年引進了歐美的單軌制，在董事會下設立由獨立董事組成的專門委員會，即審計委員會，用以協助董事會進行決策。</w:t>
      </w:r>
    </w:p>
    <w:p w:rsidR="00FE25C4" w:rsidRPr="00734AF1" w:rsidRDefault="00FE25C4" w:rsidP="00FE25C4">
      <w:pPr>
        <w:widowControl/>
        <w:numPr>
          <w:ilvl w:val="0"/>
          <w:numId w:val="3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依證交法規定，監察人及審計委員會僅得擇</w:t>
      </w:r>
      <w:proofErr w:type="gramStart"/>
      <w:r w:rsidRPr="00734AF1">
        <w:rPr>
          <w:rFonts w:ascii="Times New Roman" w:eastAsia="標楷體" w:hAnsi="Times New Roman" w:cs="Times New Roman"/>
          <w:kern w:val="0"/>
          <w:lang w:val="zh-TW"/>
        </w:rPr>
        <w:t>一</w:t>
      </w:r>
      <w:proofErr w:type="gramEnd"/>
      <w:r w:rsidRPr="00734AF1">
        <w:rPr>
          <w:rFonts w:ascii="Times New Roman" w:eastAsia="標楷體" w:hAnsi="Times New Roman" w:cs="Times New Roman"/>
          <w:kern w:val="0"/>
          <w:lang w:val="zh-TW"/>
        </w:rPr>
        <w:t>設置，公司得自行選擇適用何者。</w:t>
      </w:r>
    </w:p>
    <w:p w:rsidR="00FE25C4" w:rsidRPr="00734AF1" w:rsidRDefault="00FE25C4" w:rsidP="00FE25C4">
      <w:pPr>
        <w:widowControl/>
        <w:numPr>
          <w:ilvl w:val="0"/>
          <w:numId w:val="37"/>
        </w:numPr>
        <w:spacing w:line="400" w:lineRule="exact"/>
        <w:rPr>
          <w:rFonts w:ascii="Times New Roman" w:eastAsia="標楷體" w:hAnsi="Times New Roman" w:cs="Times New Roman"/>
          <w:kern w:val="0"/>
          <w:u w:val="single"/>
          <w:lang w:val="zh-TW"/>
        </w:rPr>
      </w:pPr>
      <w:r w:rsidRPr="00734AF1">
        <w:rPr>
          <w:rFonts w:ascii="Times New Roman" w:eastAsia="標楷體" w:hAnsi="Times New Roman" w:cs="Times New Roman"/>
          <w:kern w:val="0"/>
          <w:lang w:val="zh-TW"/>
        </w:rPr>
        <w:t>委員會組成：</w:t>
      </w:r>
      <w:r w:rsidRPr="00734AF1">
        <w:rPr>
          <w:rFonts w:ascii="Times New Roman" w:eastAsia="標楷體" w:hAnsi="Times New Roman" w:cs="Times New Roman"/>
          <w:b/>
          <w:bCs/>
          <w:kern w:val="0"/>
          <w:u w:val="single"/>
          <w:lang w:val="zh-TW"/>
        </w:rPr>
        <w:t>人數不得少於</w:t>
      </w:r>
      <w:r w:rsidRPr="00734AF1">
        <w:rPr>
          <w:rFonts w:ascii="Times New Roman" w:eastAsia="標楷體" w:hAnsi="Times New Roman" w:cs="Times New Roman"/>
          <w:b/>
          <w:bCs/>
          <w:kern w:val="0"/>
          <w:u w:val="single"/>
          <w:bdr w:val="single" w:sz="4" w:space="0" w:color="auto"/>
          <w:lang w:val="zh-TW"/>
        </w:rPr>
        <w:t>3</w:t>
      </w:r>
      <w:r w:rsidRPr="00734AF1">
        <w:rPr>
          <w:rFonts w:ascii="Times New Roman" w:eastAsia="標楷體" w:hAnsi="Times New Roman" w:cs="Times New Roman"/>
          <w:b/>
          <w:bCs/>
          <w:kern w:val="0"/>
          <w:u w:val="single"/>
          <w:bdr w:val="single" w:sz="4" w:space="0" w:color="auto"/>
          <w:lang w:val="zh-TW"/>
        </w:rPr>
        <w:t>人</w:t>
      </w:r>
      <w:r w:rsidRPr="00734AF1">
        <w:rPr>
          <w:rFonts w:ascii="Times New Roman" w:eastAsia="標楷體" w:hAnsi="Times New Roman" w:cs="Times New Roman"/>
          <w:b/>
          <w:bCs/>
          <w:kern w:val="0"/>
          <w:u w:val="single"/>
          <w:lang w:val="zh-TW"/>
        </w:rPr>
        <w:t>，成員限定為全體獨立董事，且至少</w:t>
      </w:r>
      <w:r w:rsidRPr="00734AF1">
        <w:rPr>
          <w:rFonts w:ascii="Times New Roman" w:eastAsia="標楷體" w:hAnsi="Times New Roman" w:cs="Times New Roman"/>
          <w:b/>
          <w:bCs/>
          <w:kern w:val="0"/>
          <w:u w:val="single"/>
          <w:bdr w:val="single" w:sz="4" w:space="0" w:color="auto"/>
          <w:lang w:val="zh-TW"/>
        </w:rPr>
        <w:t>1</w:t>
      </w:r>
      <w:r w:rsidRPr="00734AF1">
        <w:rPr>
          <w:rFonts w:ascii="Times New Roman" w:eastAsia="標楷體" w:hAnsi="Times New Roman" w:cs="Times New Roman"/>
          <w:b/>
          <w:bCs/>
          <w:kern w:val="0"/>
          <w:u w:val="single"/>
          <w:bdr w:val="single" w:sz="4" w:space="0" w:color="auto"/>
          <w:lang w:val="zh-TW"/>
        </w:rPr>
        <w:t>人</w:t>
      </w:r>
      <w:r w:rsidRPr="00734AF1">
        <w:rPr>
          <w:rFonts w:ascii="Times New Roman" w:eastAsia="標楷體" w:hAnsi="Times New Roman" w:cs="Times New Roman"/>
          <w:b/>
          <w:bCs/>
          <w:kern w:val="0"/>
          <w:u w:val="single"/>
          <w:lang w:val="zh-TW"/>
        </w:rPr>
        <w:t>應具備會計或財務專長</w:t>
      </w:r>
      <w:r w:rsidRPr="00734AF1">
        <w:rPr>
          <w:rFonts w:ascii="Times New Roman" w:eastAsia="標楷體" w:hAnsi="Times New Roman" w:cs="Times New Roman"/>
          <w:kern w:val="0"/>
          <w:u w:val="single"/>
          <w:lang w:val="zh-TW"/>
        </w:rPr>
        <w:t>。</w:t>
      </w:r>
    </w:p>
    <w:p w:rsidR="00FE25C4" w:rsidRPr="00734AF1" w:rsidRDefault="00FE25C4" w:rsidP="00FE25C4">
      <w:pPr>
        <w:widowControl/>
        <w:numPr>
          <w:ilvl w:val="0"/>
          <w:numId w:val="3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開會召集：至少每季召開一次</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因屬於董事會下面的專門委員會，開會頻率同董事會</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37"/>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決議方式：表決需經委員會全體成員</w:t>
      </w:r>
      <w:r w:rsidRPr="00734AF1">
        <w:rPr>
          <w:rFonts w:ascii="Times New Roman" w:eastAsia="標楷體" w:hAnsi="Times New Roman" w:cs="Times New Roman"/>
          <w:kern w:val="0"/>
          <w:bdr w:val="single" w:sz="4" w:space="0" w:color="auto"/>
          <w:lang w:val="zh-TW"/>
        </w:rPr>
        <w:t>二分之一</w:t>
      </w:r>
      <w:r w:rsidRPr="00734AF1">
        <w:rPr>
          <w:rFonts w:ascii="Times New Roman" w:eastAsia="標楷體" w:hAnsi="Times New Roman" w:cs="Times New Roman"/>
          <w:kern w:val="0"/>
          <w:lang w:val="zh-TW"/>
        </w:rPr>
        <w:t>以上同意；若未經委員會全體成員二分之一以上同意，得由全體董事三分之二以上同意行之。但</w:t>
      </w:r>
      <w:r w:rsidRPr="00734AF1">
        <w:rPr>
          <w:rFonts w:ascii="Times New Roman" w:eastAsia="標楷體" w:hAnsi="Times New Roman" w:cs="Times New Roman"/>
          <w:kern w:val="0"/>
          <w:u w:val="single"/>
          <w:lang w:val="zh-TW"/>
        </w:rPr>
        <w:t>年度財務報告及半年度財務報告</w:t>
      </w:r>
      <w:r w:rsidRPr="00734AF1">
        <w:rPr>
          <w:rFonts w:ascii="Times New Roman" w:eastAsia="標楷體" w:hAnsi="Times New Roman" w:cs="Times New Roman"/>
          <w:kern w:val="0"/>
          <w:lang w:val="zh-TW"/>
        </w:rPr>
        <w:t>的同意不得以董事會決議替代之。</w:t>
      </w:r>
    </w:p>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numPr>
          <w:ilvl w:val="0"/>
          <w:numId w:val="2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經理人</w:t>
      </w:r>
    </w:p>
    <w:p w:rsidR="00FE25C4" w:rsidRPr="00734AF1" w:rsidRDefault="00FE25C4" w:rsidP="00FE25C4">
      <w:pPr>
        <w:widowControl/>
        <w:numPr>
          <w:ilvl w:val="0"/>
          <w:numId w:val="25"/>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用以協助董事執行職務，非公司一定要聘任；若要聘任，其委任、解任及報酬經董事會普通決議通過即可，不必提報股東會。</w:t>
      </w:r>
    </w:p>
    <w:p w:rsidR="00FE25C4" w:rsidRPr="00734AF1" w:rsidRDefault="00FE25C4" w:rsidP="00FE25C4">
      <w:pPr>
        <w:widowControl/>
        <w:numPr>
          <w:ilvl w:val="0"/>
          <w:numId w:val="25"/>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董事與經理人皆屬公司的經營者，因此</w:t>
      </w:r>
      <w:proofErr w:type="gramStart"/>
      <w:r w:rsidRPr="00734AF1">
        <w:rPr>
          <w:rFonts w:ascii="Times New Roman" w:eastAsia="標楷體" w:hAnsi="Times New Roman" w:cs="Times New Roman"/>
          <w:kern w:val="0"/>
          <w:lang w:val="zh-TW"/>
        </w:rPr>
        <w:t>皆受競業</w:t>
      </w:r>
      <w:proofErr w:type="gramEnd"/>
      <w:r w:rsidRPr="00734AF1">
        <w:rPr>
          <w:rFonts w:ascii="Times New Roman" w:eastAsia="標楷體" w:hAnsi="Times New Roman" w:cs="Times New Roman"/>
          <w:kern w:val="0"/>
          <w:lang w:val="zh-TW"/>
        </w:rPr>
        <w:t>禁止的限制，經理人若要免除此項限制，必須</w:t>
      </w:r>
      <w:r w:rsidRPr="00734AF1">
        <w:rPr>
          <w:rFonts w:ascii="Times New Roman" w:eastAsia="標楷體" w:hAnsi="Times New Roman" w:cs="Times New Roman"/>
          <w:kern w:val="0"/>
          <w:u w:val="single"/>
          <w:lang w:val="zh-TW"/>
        </w:rPr>
        <w:t>經董事會普通決議</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過半數董事出席，出席董事過半數同意</w:t>
      </w:r>
      <w:r w:rsidRPr="00734AF1">
        <w:rPr>
          <w:rFonts w:ascii="Times New Roman" w:eastAsia="標楷體" w:hAnsi="Times New Roman" w:cs="Times New Roman"/>
          <w:kern w:val="0"/>
          <w:u w:val="single"/>
          <w:lang w:val="zh-TW"/>
        </w:rPr>
        <w:t>)</w:t>
      </w:r>
      <w:r w:rsidRPr="00734AF1">
        <w:rPr>
          <w:rFonts w:ascii="Times New Roman" w:eastAsia="標楷體" w:hAnsi="Times New Roman" w:cs="Times New Roman"/>
          <w:kern w:val="0"/>
          <w:u w:val="single"/>
          <w:lang w:val="zh-TW"/>
        </w:rPr>
        <w:t>通過</w:t>
      </w:r>
      <w:r w:rsidRPr="00734AF1">
        <w:rPr>
          <w:rFonts w:ascii="Times New Roman" w:eastAsia="標楷體" w:hAnsi="Times New Roman" w:cs="Times New Roman"/>
          <w:kern w:val="0"/>
          <w:lang w:val="zh-TW"/>
        </w:rPr>
        <w:t>。</w:t>
      </w:r>
    </w:p>
    <w:p w:rsidR="00FE25C4" w:rsidRPr="00734AF1" w:rsidRDefault="00FE25C4" w:rsidP="00FE25C4">
      <w:pPr>
        <w:widowControl/>
        <w:numPr>
          <w:ilvl w:val="0"/>
          <w:numId w:val="25"/>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若曾服公務虧空公款、經判決確定服刑滿兩年後，始得充任經理人。</w:t>
      </w:r>
    </w:p>
    <w:p w:rsidR="00FE25C4" w:rsidRPr="00734AF1" w:rsidRDefault="00FE25C4" w:rsidP="00FE25C4">
      <w:pPr>
        <w:widowControl/>
        <w:spacing w:line="400" w:lineRule="exact"/>
        <w:rPr>
          <w:rFonts w:ascii="Times New Roman" w:eastAsia="標楷體" w:hAnsi="Times New Roman" w:cs="Times New Roman"/>
          <w:kern w:val="0"/>
          <w:lang w:val="zh-TW"/>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00" w:lineRule="exact"/>
              <w:rPr>
                <w:rFonts w:ascii="Times New Roman" w:eastAsia="標楷體" w:hAnsi="Times New Roman" w:cs="Times New Roman"/>
              </w:rPr>
            </w:pPr>
            <w:r w:rsidRPr="00734AF1">
              <w:rPr>
                <w:rFonts w:ascii="Times New Roman" w:eastAsia="標楷體" w:hAnsi="Times New Roman" w:cs="Times New Roman"/>
              </w:rPr>
              <w:t>牛刀小試</w:t>
            </w:r>
            <w:proofErr w:type="gramStart"/>
            <w:r w:rsidRPr="00734AF1">
              <w:rPr>
                <w:rFonts w:ascii="Times New Roman" w:eastAsia="標楷體" w:hAnsi="Times New Roman" w:cs="Times New Roman"/>
              </w:rPr>
              <w:t>三</w:t>
            </w:r>
            <w:proofErr w:type="gramEnd"/>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股份有限公司之職員，不得由下列何人兼任？</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董事</w:t>
            </w:r>
            <w:r w:rsidRPr="00734AF1">
              <w:rPr>
                <w:rFonts w:ascii="Times New Roman" w:eastAsia="標楷體" w:hAnsi="Times New Roman" w:cs="Times New Roman"/>
              </w:rPr>
              <w:t xml:space="preserve"> (2)</w:t>
            </w:r>
            <w:r w:rsidRPr="00734AF1">
              <w:rPr>
                <w:rFonts w:ascii="Times New Roman" w:eastAsia="標楷體" w:hAnsi="Times New Roman" w:cs="Times New Roman"/>
              </w:rPr>
              <w:t>常務董事</w:t>
            </w:r>
            <w:r w:rsidRPr="00734AF1">
              <w:rPr>
                <w:rFonts w:ascii="Times New Roman" w:eastAsia="標楷體" w:hAnsi="Times New Roman" w:cs="Times New Roman"/>
              </w:rPr>
              <w:t xml:space="preserve"> (3)</w:t>
            </w:r>
            <w:r w:rsidRPr="00734AF1">
              <w:rPr>
                <w:rFonts w:ascii="Times New Roman" w:eastAsia="標楷體" w:hAnsi="Times New Roman" w:cs="Times New Roman"/>
              </w:rPr>
              <w:t>監察人</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下列敘述何者正確？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董事會之決議違反法令或章程時，持有百分之三股份之股東得請求董事會停止其行為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董事會之決議為違反法令或章程之行為時，監察人應即通知董事會停止其行為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董事會之決議為違反法令或章程之行為時，有異議之股東得請求董事會停止其行為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董事會決議違反章程，監察人應即向司法機關檢舉</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依公司法規定，股份有限公司選任董事、監察人，是否採用累積投票制，乃係：</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強制適用</w:t>
            </w:r>
            <w:r w:rsidRPr="00734AF1">
              <w:rPr>
                <w:rFonts w:ascii="Times New Roman" w:eastAsia="標楷體" w:hAnsi="Times New Roman" w:cs="Times New Roman"/>
              </w:rPr>
              <w:t xml:space="preserve"> (2)</w:t>
            </w:r>
            <w:r w:rsidRPr="00734AF1">
              <w:rPr>
                <w:rFonts w:ascii="Times New Roman" w:eastAsia="標楷體" w:hAnsi="Times New Roman" w:cs="Times New Roman"/>
              </w:rPr>
              <w:t>任意適用，以公司章程有規定適用為前提</w:t>
            </w:r>
            <w:r w:rsidRPr="00734AF1">
              <w:rPr>
                <w:rFonts w:ascii="Times New Roman" w:eastAsia="標楷體" w:hAnsi="Times New Roman" w:cs="Times New Roman"/>
              </w:rPr>
              <w:t xml:space="preserve"> (3)</w:t>
            </w:r>
            <w:r w:rsidRPr="00734AF1">
              <w:rPr>
                <w:rFonts w:ascii="Times New Roman" w:eastAsia="標楷體" w:hAnsi="Times New Roman" w:cs="Times New Roman"/>
              </w:rPr>
              <w:t>經主管機關豁免可適用</w:t>
            </w:r>
            <w:r w:rsidRPr="00734AF1">
              <w:rPr>
                <w:rFonts w:ascii="Times New Roman" w:eastAsia="標楷體" w:hAnsi="Times New Roman" w:cs="Times New Roman"/>
              </w:rPr>
              <w:t xml:space="preserve"> (4)</w:t>
            </w:r>
            <w:r w:rsidRPr="00734AF1">
              <w:rPr>
                <w:rFonts w:ascii="Times New Roman" w:eastAsia="標楷體" w:hAnsi="Times New Roman" w:cs="Times New Roman"/>
              </w:rPr>
              <w:t>股東會可決議不加採用</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董事為自己或他人與公司為買賣、借貸或其他法律行為時，由何者為公司之代表？</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股東</w:t>
            </w:r>
            <w:r w:rsidRPr="00734AF1">
              <w:rPr>
                <w:rFonts w:ascii="Times New Roman" w:eastAsia="標楷體" w:hAnsi="Times New Roman" w:cs="Times New Roman"/>
              </w:rPr>
              <w:t xml:space="preserve"> (2)</w:t>
            </w:r>
            <w:r w:rsidRPr="00734AF1">
              <w:rPr>
                <w:rFonts w:ascii="Times New Roman" w:eastAsia="標楷體" w:hAnsi="Times New Roman" w:cs="Times New Roman"/>
              </w:rPr>
              <w:t>董事長</w:t>
            </w:r>
            <w:r w:rsidRPr="00734AF1">
              <w:rPr>
                <w:rFonts w:ascii="Times New Roman" w:eastAsia="標楷體" w:hAnsi="Times New Roman" w:cs="Times New Roman"/>
              </w:rPr>
              <w:t xml:space="preserve"> (3)</w:t>
            </w:r>
            <w:r w:rsidRPr="00734AF1">
              <w:rPr>
                <w:rFonts w:ascii="Times New Roman" w:eastAsia="標楷體" w:hAnsi="Times New Roman" w:cs="Times New Roman"/>
              </w:rPr>
              <w:t>經理人</w:t>
            </w:r>
            <w:r w:rsidRPr="00734AF1">
              <w:rPr>
                <w:rFonts w:ascii="Times New Roman" w:eastAsia="標楷體" w:hAnsi="Times New Roman" w:cs="Times New Roman"/>
              </w:rPr>
              <w:t xml:space="preserve"> (4)</w:t>
            </w:r>
            <w:r w:rsidRPr="00734AF1">
              <w:rPr>
                <w:rFonts w:ascii="Times New Roman" w:eastAsia="標楷體" w:hAnsi="Times New Roman" w:cs="Times New Roman"/>
              </w:rPr>
              <w:t>監察人</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股份有限公司監察人對於董事會編造提出於股東會之各種表冊，應予查核，調查實</w:t>
            </w:r>
            <w:r w:rsidRPr="00734AF1">
              <w:rPr>
                <w:rFonts w:ascii="Times New Roman" w:eastAsia="標楷體" w:hAnsi="Times New Roman" w:cs="Times New Roman"/>
              </w:rPr>
              <w:lastRenderedPageBreak/>
              <w:t>況，向誰提出報告？</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報告意見於股東會</w:t>
            </w:r>
            <w:r w:rsidRPr="00734AF1">
              <w:rPr>
                <w:rFonts w:ascii="Times New Roman" w:eastAsia="標楷體" w:hAnsi="Times New Roman" w:cs="Times New Roman"/>
              </w:rPr>
              <w:t xml:space="preserve"> (2)</w:t>
            </w:r>
            <w:r w:rsidRPr="00734AF1">
              <w:rPr>
                <w:rFonts w:ascii="Times New Roman" w:eastAsia="標楷體" w:hAnsi="Times New Roman" w:cs="Times New Roman"/>
              </w:rPr>
              <w:t>報告意見於董事會</w:t>
            </w:r>
            <w:r w:rsidRPr="00734AF1">
              <w:rPr>
                <w:rFonts w:ascii="Times New Roman" w:eastAsia="標楷體" w:hAnsi="Times New Roman" w:cs="Times New Roman"/>
              </w:rPr>
              <w:t xml:space="preserve"> (3)</w:t>
            </w:r>
            <w:r w:rsidRPr="00734AF1">
              <w:rPr>
                <w:rFonts w:ascii="Times New Roman" w:eastAsia="標楷體" w:hAnsi="Times New Roman" w:cs="Times New Roman"/>
              </w:rPr>
              <w:t>報告意見於董事</w:t>
            </w:r>
            <w:r w:rsidRPr="00734AF1">
              <w:rPr>
                <w:rFonts w:ascii="Times New Roman" w:eastAsia="標楷體" w:hAnsi="Times New Roman" w:cs="Times New Roman"/>
              </w:rPr>
              <w:t xml:space="preserve"> (4)</w:t>
            </w:r>
            <w:r w:rsidRPr="00734AF1">
              <w:rPr>
                <w:rFonts w:ascii="Times New Roman" w:eastAsia="標楷體" w:hAnsi="Times New Roman" w:cs="Times New Roman"/>
              </w:rPr>
              <w:t>報告意見於金融監督管理委員會</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公司原則上於何時解除董事及監察人之責任？</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營業年度結束</w:t>
            </w:r>
            <w:r w:rsidRPr="00734AF1">
              <w:rPr>
                <w:rFonts w:ascii="Times New Roman" w:eastAsia="標楷體" w:hAnsi="Times New Roman" w:cs="Times New Roman"/>
              </w:rPr>
              <w:t xml:space="preserve"> (2)</w:t>
            </w:r>
            <w:r w:rsidRPr="00734AF1">
              <w:rPr>
                <w:rFonts w:ascii="Times New Roman" w:eastAsia="標楷體" w:hAnsi="Times New Roman" w:cs="Times New Roman"/>
              </w:rPr>
              <w:t>財務會計表冊經股東會承認</w:t>
            </w:r>
            <w:r w:rsidRPr="00734AF1">
              <w:rPr>
                <w:rFonts w:ascii="Times New Roman" w:eastAsia="標楷體" w:hAnsi="Times New Roman" w:cs="Times New Roman"/>
              </w:rPr>
              <w:t xml:space="preserve"> (3)</w:t>
            </w:r>
            <w:r w:rsidRPr="00734AF1">
              <w:rPr>
                <w:rFonts w:ascii="Times New Roman" w:eastAsia="標楷體" w:hAnsi="Times New Roman" w:cs="Times New Roman"/>
              </w:rPr>
              <w:t>董事會編造表冊完成</w:t>
            </w:r>
            <w:r w:rsidRPr="00734AF1">
              <w:rPr>
                <w:rFonts w:ascii="Times New Roman" w:eastAsia="標楷體" w:hAnsi="Times New Roman" w:cs="Times New Roman"/>
              </w:rPr>
              <w:t xml:space="preserve"> (4)</w:t>
            </w:r>
            <w:r w:rsidRPr="00734AF1">
              <w:rPr>
                <w:rFonts w:ascii="Times New Roman" w:eastAsia="標楷體" w:hAnsi="Times New Roman" w:cs="Times New Roman"/>
              </w:rPr>
              <w:t>表冊經監察人查核完成</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公開發行股票之公司已依證券交易法第十四條之四之規定，選擇設置審計委員會者。審計委員會應由全體獨立董事組成，其人數不得少於多少人，且至少應有多少人須具備會計或財務專長者擔任？</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獨立董事二人；具備會計或財務專長者一人</w:t>
            </w:r>
            <w:r w:rsidRPr="00734AF1">
              <w:rPr>
                <w:rFonts w:ascii="Times New Roman" w:eastAsia="標楷體" w:hAnsi="Times New Roman" w:cs="Times New Roman"/>
              </w:rPr>
              <w:t xml:space="preserve"> (2)</w:t>
            </w:r>
            <w:r w:rsidRPr="00734AF1">
              <w:rPr>
                <w:rFonts w:ascii="Times New Roman" w:eastAsia="標楷體" w:hAnsi="Times New Roman" w:cs="Times New Roman"/>
              </w:rPr>
              <w:t>獨立董事三人；具備會計或財務專長者二人</w:t>
            </w:r>
            <w:r w:rsidRPr="00734AF1">
              <w:rPr>
                <w:rFonts w:ascii="Times New Roman" w:eastAsia="標楷體" w:hAnsi="Times New Roman" w:cs="Times New Roman"/>
              </w:rPr>
              <w:t xml:space="preserve"> (3)</w:t>
            </w:r>
            <w:r w:rsidRPr="00734AF1">
              <w:rPr>
                <w:rFonts w:ascii="Times New Roman" w:eastAsia="標楷體" w:hAnsi="Times New Roman" w:cs="Times New Roman"/>
              </w:rPr>
              <w:t>獨立董事四人；具備會計或財務專長者三人</w:t>
            </w:r>
            <w:r w:rsidRPr="00734AF1">
              <w:rPr>
                <w:rFonts w:ascii="Times New Roman" w:eastAsia="標楷體" w:hAnsi="Times New Roman" w:cs="Times New Roman"/>
              </w:rPr>
              <w:t xml:space="preserve"> (4)</w:t>
            </w:r>
            <w:r w:rsidRPr="00734AF1">
              <w:rPr>
                <w:rFonts w:ascii="Times New Roman" w:eastAsia="標楷體" w:hAnsi="Times New Roman" w:cs="Times New Roman"/>
              </w:rPr>
              <w:t>獨立董事三人；具備會計或財務專長者一人</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下列哪些事項應經審計委員會全體成員二分之一以上同意，並提董事會決議？</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內部控制制度有效性之考核</w:t>
            </w:r>
            <w:r w:rsidRPr="00734AF1">
              <w:rPr>
                <w:rFonts w:ascii="Times New Roman" w:eastAsia="標楷體" w:hAnsi="Times New Roman" w:cs="Times New Roman"/>
              </w:rPr>
              <w:t xml:space="preserve"> (2)</w:t>
            </w:r>
            <w:r w:rsidRPr="00734AF1">
              <w:rPr>
                <w:rFonts w:ascii="Times New Roman" w:eastAsia="標楷體" w:hAnsi="Times New Roman" w:cs="Times New Roman"/>
              </w:rPr>
              <w:t>為他人背書或提供保證之處理程序</w:t>
            </w:r>
            <w:r w:rsidRPr="00734AF1">
              <w:rPr>
                <w:rFonts w:ascii="Times New Roman" w:eastAsia="標楷體" w:hAnsi="Times New Roman" w:cs="Times New Roman"/>
              </w:rPr>
              <w:t xml:space="preserve"> (3)</w:t>
            </w:r>
            <w:r w:rsidRPr="00734AF1">
              <w:rPr>
                <w:rFonts w:ascii="Times New Roman" w:eastAsia="標楷體" w:hAnsi="Times New Roman" w:cs="Times New Roman"/>
              </w:rPr>
              <w:t>涉及董事自身利害關係之事項</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於公司經理人之資格要件，下列何</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敘述為正確？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曾服公務虧空公款、經判決確定服刑滿</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年後，始得充經理人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無行為能力人及限制行為能力人，皆不得充經理人</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有公司法經理人消極資格要件而充任經理人者，應由主管機關</w:t>
            </w:r>
            <w:proofErr w:type="gramStart"/>
            <w:r w:rsidRPr="00734AF1">
              <w:rPr>
                <w:rFonts w:ascii="Times New Roman" w:eastAsia="標楷體" w:hAnsi="Times New Roman" w:cs="Times New Roman"/>
              </w:rPr>
              <w:t>逕</w:t>
            </w:r>
            <w:proofErr w:type="gramEnd"/>
            <w:r w:rsidRPr="00734AF1">
              <w:rPr>
                <w:rFonts w:ascii="Times New Roman" w:eastAsia="標楷體" w:hAnsi="Times New Roman" w:cs="Times New Roman"/>
              </w:rPr>
              <w:t>予解任，並撤銷其經理人登記</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以上皆正確</w:t>
            </w:r>
          </w:p>
          <w:p w:rsidR="00FE25C4" w:rsidRPr="00734AF1" w:rsidRDefault="00FE25C4" w:rsidP="00FE25C4">
            <w:pPr>
              <w:pStyle w:val="a4"/>
              <w:numPr>
                <w:ilvl w:val="0"/>
                <w:numId w:val="118"/>
              </w:numPr>
              <w:spacing w:line="400" w:lineRule="exact"/>
              <w:ind w:leftChars="0"/>
              <w:rPr>
                <w:rFonts w:ascii="Times New Roman" w:eastAsia="標楷體" w:hAnsi="Times New Roman" w:cs="Times New Roman"/>
              </w:rPr>
            </w:pPr>
            <w:r w:rsidRPr="00734AF1">
              <w:rPr>
                <w:rFonts w:ascii="Times New Roman" w:eastAsia="標楷體" w:hAnsi="Times New Roman" w:cs="Times New Roman"/>
              </w:rPr>
              <w:t>公開發行公司經理人不得兼任其他營利事業之經理人，並不得自營或為他人經營同類之業務。但經以下何種方式同意者，不在此限？</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持股超過已發行股份總數三分之二以上之股東會，出席股東表決權數二分之一以上同意</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持股超過已發行股份總數二分之一以上之股東會，出席股東表決權數二分之一以上同意</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董事會以董事過半數之出席，及出席董事過半數同意之決議</w:t>
            </w:r>
          </w:p>
          <w:p w:rsidR="00FE25C4" w:rsidRPr="00734AF1" w:rsidRDefault="00FE25C4" w:rsidP="00FE25C4">
            <w:pPr>
              <w:pStyle w:val="a4"/>
              <w:spacing w:line="40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董事會以董事三分之二以上之出席，及出席董事過半數同意之決議</w:t>
            </w:r>
          </w:p>
        </w:tc>
      </w:tr>
    </w:tbl>
    <w:p w:rsidR="00FE25C4" w:rsidRPr="00734AF1" w:rsidRDefault="00FE25C4" w:rsidP="00FE25C4">
      <w:pPr>
        <w:widowControl/>
        <w:spacing w:line="400" w:lineRule="exact"/>
        <w:rPr>
          <w:rFonts w:ascii="Times New Roman" w:eastAsia="標楷體" w:hAnsi="Times New Roman" w:cs="Times New Roman"/>
          <w:kern w:val="0"/>
          <w:lang w:val="zh-TW"/>
        </w:rPr>
      </w:pPr>
    </w:p>
    <w:p w:rsidR="00FE25C4" w:rsidRPr="00734AF1" w:rsidRDefault="00FE25C4" w:rsidP="00FE25C4">
      <w:pPr>
        <w:widowControl/>
        <w:numPr>
          <w:ilvl w:val="0"/>
          <w:numId w:val="26"/>
        </w:num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比較表格整理</w:t>
      </w:r>
    </w:p>
    <w:tbl>
      <w:tblPr>
        <w:tblW w:w="902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2693"/>
        <w:gridCol w:w="2268"/>
        <w:gridCol w:w="3369"/>
      </w:tblGrid>
      <w:tr w:rsidR="00FE25C4" w:rsidRPr="00734AF1" w:rsidTr="00FE25C4">
        <w:trPr>
          <w:jc w:val="right"/>
        </w:trPr>
        <w:tc>
          <w:tcPr>
            <w:tcW w:w="699"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c>
          <w:tcPr>
            <w:tcW w:w="2693"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董事</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會</w:t>
            </w:r>
            <w:r w:rsidRPr="00734AF1">
              <w:rPr>
                <w:rFonts w:ascii="Times New Roman" w:eastAsia="標楷體" w:hAnsi="Times New Roman" w:cs="Times New Roman"/>
                <w:kern w:val="0"/>
                <w:lang w:val="zh-TW"/>
              </w:rPr>
              <w:t>)</w:t>
            </w:r>
          </w:p>
        </w:tc>
        <w:tc>
          <w:tcPr>
            <w:tcW w:w="2268"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監察人</w:t>
            </w:r>
          </w:p>
        </w:tc>
        <w:tc>
          <w:tcPr>
            <w:tcW w:w="336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審計委員會</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公開發行</w:t>
            </w:r>
            <w:r w:rsidRPr="00734AF1">
              <w:rPr>
                <w:rFonts w:ascii="Times New Roman" w:eastAsia="標楷體" w:hAnsi="Times New Roman" w:cs="Times New Roman"/>
                <w:kern w:val="0"/>
                <w:lang w:val="zh-TW"/>
              </w:rPr>
              <w:t>)</w:t>
            </w:r>
          </w:p>
        </w:tc>
      </w:tr>
      <w:tr w:rsidR="00FE25C4" w:rsidRPr="00734AF1" w:rsidTr="00FE25C4">
        <w:trPr>
          <w:jc w:val="right"/>
        </w:trPr>
        <w:tc>
          <w:tcPr>
            <w:tcW w:w="699"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人數</w:t>
            </w:r>
          </w:p>
        </w:tc>
        <w:tc>
          <w:tcPr>
            <w:tcW w:w="2693"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一般公司：至少</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人。</w:t>
            </w:r>
          </w:p>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公開發行：至少</w:t>
            </w:r>
            <w:r w:rsidRPr="00734AF1">
              <w:rPr>
                <w:rFonts w:ascii="Times New Roman" w:eastAsia="標楷體" w:hAnsi="Times New Roman" w:cs="Times New Roman"/>
                <w:kern w:val="0"/>
                <w:lang w:val="zh-TW"/>
              </w:rPr>
              <w:t>5</w:t>
            </w:r>
            <w:r w:rsidRPr="00734AF1">
              <w:rPr>
                <w:rFonts w:ascii="Times New Roman" w:eastAsia="標楷體" w:hAnsi="Times New Roman" w:cs="Times New Roman"/>
                <w:kern w:val="0"/>
                <w:lang w:val="zh-TW"/>
              </w:rPr>
              <w:t>人，</w:t>
            </w:r>
            <w:proofErr w:type="gramStart"/>
            <w:r w:rsidRPr="00734AF1">
              <w:rPr>
                <w:rFonts w:ascii="Times New Roman" w:eastAsia="標楷體" w:hAnsi="Times New Roman" w:cs="Times New Roman"/>
                <w:kern w:val="0"/>
                <w:lang w:val="zh-TW"/>
              </w:rPr>
              <w:t>獨董至少</w:t>
            </w:r>
            <w:proofErr w:type="gramEnd"/>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人。</w:t>
            </w:r>
          </w:p>
        </w:tc>
        <w:tc>
          <w:tcPr>
            <w:tcW w:w="2268"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至少</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人。</w:t>
            </w:r>
          </w:p>
        </w:tc>
        <w:tc>
          <w:tcPr>
            <w:tcW w:w="336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一般公司：至少</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人。</w:t>
            </w:r>
          </w:p>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公開發行：至少</w:t>
            </w:r>
            <w:r w:rsidRPr="00734AF1">
              <w:rPr>
                <w:rFonts w:ascii="Times New Roman" w:eastAsia="標楷體" w:hAnsi="Times New Roman" w:cs="Times New Roman"/>
                <w:kern w:val="0"/>
                <w:lang w:val="zh-TW"/>
              </w:rPr>
              <w:t>2</w:t>
            </w:r>
            <w:r w:rsidRPr="00734AF1">
              <w:rPr>
                <w:rFonts w:ascii="Times New Roman" w:eastAsia="標楷體" w:hAnsi="Times New Roman" w:cs="Times New Roman"/>
                <w:kern w:val="0"/>
                <w:lang w:val="zh-TW"/>
              </w:rPr>
              <w:t>人。</w:t>
            </w:r>
          </w:p>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上市櫃：至少</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人。</w:t>
            </w: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lastRenderedPageBreak/>
              <w:t>任期</w:t>
            </w:r>
          </w:p>
        </w:tc>
        <w:tc>
          <w:tcPr>
            <w:tcW w:w="4961" w:type="dxa"/>
            <w:gridSpan w:val="2"/>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至多</w:t>
            </w:r>
            <w:r w:rsidRPr="00734AF1">
              <w:rPr>
                <w:rFonts w:ascii="Times New Roman" w:eastAsia="標楷體" w:hAnsi="Times New Roman" w:cs="Times New Roman"/>
                <w:kern w:val="0"/>
                <w:lang w:val="zh-TW"/>
              </w:rPr>
              <w:t>3</w:t>
            </w:r>
            <w:r w:rsidRPr="00734AF1">
              <w:rPr>
                <w:rFonts w:ascii="Times New Roman" w:eastAsia="標楷體" w:hAnsi="Times New Roman" w:cs="Times New Roman"/>
                <w:kern w:val="0"/>
                <w:lang w:val="zh-TW"/>
              </w:rPr>
              <w:t>年，連選得連任，不限連任幾屆。</w:t>
            </w:r>
          </w:p>
        </w:tc>
        <w:tc>
          <w:tcPr>
            <w:tcW w:w="336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選任</w:t>
            </w:r>
          </w:p>
        </w:tc>
        <w:tc>
          <w:tcPr>
            <w:tcW w:w="4961" w:type="dxa"/>
            <w:gridSpan w:val="2"/>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公司自由選擇是否採取董事候選人提名制度，投票方式則是強制適用累積投票制。</w:t>
            </w:r>
          </w:p>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獨立董事一定要採取候選人提名制度。</w:t>
            </w:r>
          </w:p>
        </w:tc>
        <w:tc>
          <w:tcPr>
            <w:tcW w:w="336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全體獨立董事組成，且至少</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人應具備會計或財務專長。</w:t>
            </w: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解任</w:t>
            </w:r>
          </w:p>
        </w:tc>
        <w:tc>
          <w:tcPr>
            <w:tcW w:w="4961" w:type="dxa"/>
            <w:gridSpan w:val="2"/>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股東會得隨時不附理由解任之。</w:t>
            </w:r>
          </w:p>
        </w:tc>
        <w:tc>
          <w:tcPr>
            <w:tcW w:w="336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當然解任</w:t>
            </w:r>
          </w:p>
        </w:tc>
        <w:tc>
          <w:tcPr>
            <w:tcW w:w="4961" w:type="dxa"/>
            <w:gridSpan w:val="2"/>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轉讓超過選任當時所持有之股份數額的二分之一。</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獨立董事不受此項規定拘束。</w:t>
            </w:r>
          </w:p>
        </w:tc>
        <w:tc>
          <w:tcPr>
            <w:tcW w:w="336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會議召集</w:t>
            </w:r>
          </w:p>
        </w:tc>
        <w:tc>
          <w:tcPr>
            <w:tcW w:w="2693" w:type="dxa"/>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每季至少</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次，應於</w:t>
            </w:r>
            <w:r w:rsidRPr="00734AF1">
              <w:rPr>
                <w:rFonts w:ascii="Times New Roman" w:eastAsia="標楷體" w:hAnsi="Times New Roman" w:cs="Times New Roman"/>
                <w:kern w:val="0"/>
                <w:lang w:val="zh-TW"/>
              </w:rPr>
              <w:t>7</w:t>
            </w:r>
            <w:r w:rsidRPr="00734AF1">
              <w:rPr>
                <w:rFonts w:ascii="Times New Roman" w:eastAsia="標楷體" w:hAnsi="Times New Roman" w:cs="Times New Roman"/>
                <w:kern w:val="0"/>
                <w:lang w:val="zh-TW"/>
              </w:rPr>
              <w:t>日前通知各董事及監察人，但有緊急情勢得隨時召集之。</w:t>
            </w:r>
          </w:p>
        </w:tc>
        <w:tc>
          <w:tcPr>
            <w:tcW w:w="2268"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各自獨立行使職權，不需開會表決。可列席董事會陳述意見。</w:t>
            </w:r>
          </w:p>
        </w:tc>
        <w:tc>
          <w:tcPr>
            <w:tcW w:w="3369" w:type="dxa"/>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每季至少</w:t>
            </w:r>
            <w:r w:rsidRPr="00734AF1">
              <w:rPr>
                <w:rFonts w:ascii="Times New Roman" w:eastAsia="標楷體" w:hAnsi="Times New Roman" w:cs="Times New Roman"/>
                <w:kern w:val="0"/>
                <w:lang w:val="zh-TW"/>
              </w:rPr>
              <w:t>1</w:t>
            </w:r>
            <w:r w:rsidRPr="00734AF1">
              <w:rPr>
                <w:rFonts w:ascii="Times New Roman" w:eastAsia="標楷體" w:hAnsi="Times New Roman" w:cs="Times New Roman"/>
                <w:kern w:val="0"/>
                <w:lang w:val="zh-TW"/>
              </w:rPr>
              <w:t>次。</w:t>
            </w:r>
          </w:p>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與董事會同步</w:t>
            </w:r>
            <w:r w:rsidRPr="00734AF1">
              <w:rPr>
                <w:rFonts w:ascii="Times New Roman" w:eastAsia="標楷體" w:hAnsi="Times New Roman" w:cs="Times New Roman"/>
                <w:kern w:val="0"/>
                <w:lang w:val="zh-TW"/>
              </w:rPr>
              <w:t>)</w:t>
            </w: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設置</w:t>
            </w:r>
          </w:p>
          <w:p w:rsidR="00FE25C4" w:rsidRPr="00734AF1" w:rsidRDefault="00FE25C4" w:rsidP="00FE25C4">
            <w:pPr>
              <w:widowControl/>
              <w:spacing w:line="400" w:lineRule="exact"/>
              <w:rPr>
                <w:rFonts w:ascii="Times New Roman" w:eastAsia="標楷體" w:hAnsi="Times New Roman" w:cs="Times New Roman"/>
                <w:kern w:val="0"/>
                <w:lang w:val="zh-TW"/>
              </w:rPr>
            </w:pPr>
          </w:p>
        </w:tc>
        <w:tc>
          <w:tcPr>
            <w:tcW w:w="2693" w:type="dxa"/>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公司得選擇是否</w:t>
            </w:r>
            <w:proofErr w:type="gramStart"/>
            <w:r w:rsidRPr="00734AF1">
              <w:rPr>
                <w:rFonts w:ascii="Times New Roman" w:eastAsia="標楷體" w:hAnsi="Times New Roman" w:cs="Times New Roman"/>
                <w:kern w:val="0"/>
                <w:lang w:val="zh-TW"/>
              </w:rPr>
              <w:t>設置獨董</w:t>
            </w:r>
            <w:proofErr w:type="gramEnd"/>
            <w:r w:rsidRPr="00734AF1">
              <w:rPr>
                <w:rFonts w:ascii="Times New Roman" w:eastAsia="標楷體" w:hAnsi="Times New Roman" w:cs="Times New Roman"/>
                <w:kern w:val="0"/>
                <w:lang w:val="zh-TW"/>
              </w:rPr>
              <w:t>，但公開發行股票之金融業公司、上市櫃期貨商、非屬金融業之上市櫃公司強制設立。</w:t>
            </w:r>
          </w:p>
        </w:tc>
        <w:tc>
          <w:tcPr>
            <w:tcW w:w="5637" w:type="dxa"/>
            <w:gridSpan w:val="2"/>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僅得擇</w:t>
            </w:r>
            <w:proofErr w:type="gramStart"/>
            <w:r w:rsidRPr="00734AF1">
              <w:rPr>
                <w:rFonts w:ascii="Times New Roman" w:eastAsia="標楷體" w:hAnsi="Times New Roman" w:cs="Times New Roman"/>
                <w:kern w:val="0"/>
                <w:lang w:val="zh-TW"/>
              </w:rPr>
              <w:t>一</w:t>
            </w:r>
            <w:proofErr w:type="gramEnd"/>
            <w:r w:rsidRPr="00734AF1">
              <w:rPr>
                <w:rFonts w:ascii="Times New Roman" w:eastAsia="標楷體" w:hAnsi="Times New Roman" w:cs="Times New Roman"/>
                <w:kern w:val="0"/>
                <w:lang w:val="zh-TW"/>
              </w:rPr>
              <w:t>設置。</w:t>
            </w:r>
            <w:r w:rsidRPr="00734AF1">
              <w:rPr>
                <w:rFonts w:ascii="Times New Roman" w:eastAsia="標楷體" w:hAnsi="Times New Roman" w:cs="Times New Roman"/>
                <w:kern w:val="0"/>
                <w:lang w:val="zh-TW"/>
              </w:rPr>
              <w:t>(</w:t>
            </w:r>
            <w:r w:rsidRPr="00734AF1">
              <w:rPr>
                <w:rFonts w:ascii="Times New Roman" w:eastAsia="標楷體" w:hAnsi="Times New Roman" w:cs="Times New Roman"/>
                <w:kern w:val="0"/>
                <w:lang w:val="zh-TW"/>
              </w:rPr>
              <w:t>公開發行公司</w:t>
            </w:r>
            <w:r w:rsidRPr="00734AF1">
              <w:rPr>
                <w:rFonts w:ascii="Times New Roman" w:eastAsia="標楷體" w:hAnsi="Times New Roman" w:cs="Times New Roman"/>
                <w:kern w:val="0"/>
                <w:lang w:val="zh-TW"/>
              </w:rPr>
              <w:t>)</w:t>
            </w: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成員屬性</w:t>
            </w:r>
          </w:p>
        </w:tc>
        <w:tc>
          <w:tcPr>
            <w:tcW w:w="2693" w:type="dxa"/>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執行者、經營者。</w:t>
            </w:r>
          </w:p>
        </w:tc>
        <w:tc>
          <w:tcPr>
            <w:tcW w:w="2268"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單純的監督者，與董事會互相制衡。</w:t>
            </w:r>
          </w:p>
        </w:tc>
        <w:tc>
          <w:tcPr>
            <w:tcW w:w="3369" w:type="dxa"/>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執行者、監督者，隸屬於董事會的專門委員會。</w:t>
            </w:r>
          </w:p>
        </w:tc>
      </w:tr>
      <w:tr w:rsidR="00FE25C4" w:rsidRPr="00734AF1" w:rsidTr="00FE25C4">
        <w:trPr>
          <w:trHeight w:val="440"/>
          <w:jc w:val="right"/>
        </w:trPr>
        <w:tc>
          <w:tcPr>
            <w:tcW w:w="699" w:type="dxa"/>
            <w:shd w:val="clear" w:color="auto" w:fill="BFBFBF"/>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職權行使</w:t>
            </w:r>
          </w:p>
        </w:tc>
        <w:tc>
          <w:tcPr>
            <w:tcW w:w="2693" w:type="dxa"/>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p>
        </w:tc>
        <w:tc>
          <w:tcPr>
            <w:tcW w:w="2268" w:type="dxa"/>
            <w:shd w:val="clear" w:color="auto" w:fill="auto"/>
            <w:tcMar>
              <w:top w:w="100" w:type="dxa"/>
              <w:left w:w="100" w:type="dxa"/>
              <w:bottom w:w="100" w:type="dxa"/>
              <w:right w:w="100" w:type="dxa"/>
            </w:tcMar>
          </w:tcPr>
          <w:p w:rsidR="00FE25C4" w:rsidRPr="00734AF1" w:rsidRDefault="00FE25C4" w:rsidP="00FE25C4">
            <w:pPr>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獨立行使職權；屬於事後監督。</w:t>
            </w:r>
          </w:p>
        </w:tc>
        <w:tc>
          <w:tcPr>
            <w:tcW w:w="3369" w:type="dxa"/>
            <w:shd w:val="clear" w:color="auto" w:fill="auto"/>
            <w:tcMar>
              <w:top w:w="100" w:type="dxa"/>
              <w:left w:w="100" w:type="dxa"/>
              <w:bottom w:w="100" w:type="dxa"/>
              <w:right w:w="100" w:type="dxa"/>
            </w:tcMar>
          </w:tcPr>
          <w:p w:rsidR="00FE25C4" w:rsidRPr="00734AF1" w:rsidRDefault="00FE25C4" w:rsidP="00FE25C4">
            <w:pPr>
              <w:widowControl/>
              <w:spacing w:line="400" w:lineRule="exact"/>
              <w:rPr>
                <w:rFonts w:ascii="Times New Roman" w:eastAsia="標楷體" w:hAnsi="Times New Roman" w:cs="Times New Roman"/>
                <w:kern w:val="0"/>
                <w:lang w:val="zh-TW"/>
              </w:rPr>
            </w:pPr>
            <w:r w:rsidRPr="00734AF1">
              <w:rPr>
                <w:rFonts w:ascii="Times New Roman" w:eastAsia="標楷體" w:hAnsi="Times New Roman" w:cs="Times New Roman"/>
                <w:kern w:val="0"/>
                <w:lang w:val="zh-TW"/>
              </w:rPr>
              <w:t>合議行使職權；可事前、事中、事後參與或監督。</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牛刀小試解答</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一</w:t>
      </w:r>
      <w:proofErr w:type="gramStart"/>
      <w:r w:rsidRPr="00734AF1">
        <w:rPr>
          <w:rFonts w:ascii="Times New Roman" w:eastAsia="標楷體" w:hAnsi="Times New Roman" w:cs="Times New Roman"/>
        </w:rPr>
        <w:t>42423</w:t>
      </w:r>
      <w:proofErr w:type="gramEnd"/>
      <w:r w:rsidRPr="00734AF1">
        <w:rPr>
          <w:rFonts w:ascii="Times New Roman" w:eastAsia="標楷體" w:hAnsi="Times New Roman" w:cs="Times New Roman"/>
        </w:rPr>
        <w:t xml:space="preserve"> 22431 44421</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二</w:t>
      </w:r>
      <w:proofErr w:type="gramStart"/>
      <w:r w:rsidRPr="00734AF1">
        <w:rPr>
          <w:rFonts w:ascii="Times New Roman" w:eastAsia="標楷體" w:hAnsi="Times New Roman" w:cs="Times New Roman"/>
        </w:rPr>
        <w:t>12324</w:t>
      </w:r>
      <w:proofErr w:type="gramEnd"/>
      <w:r w:rsidRPr="00734AF1">
        <w:rPr>
          <w:rFonts w:ascii="Times New Roman" w:eastAsia="標楷體" w:hAnsi="Times New Roman" w:cs="Times New Roman"/>
        </w:rPr>
        <w:t xml:space="preserve"> 33421 21</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三</w:t>
      </w:r>
      <w:proofErr w:type="gramStart"/>
      <w:r w:rsidRPr="00734AF1">
        <w:rPr>
          <w:rFonts w:ascii="Times New Roman" w:eastAsia="標楷體" w:hAnsi="Times New Roman" w:cs="Times New Roman"/>
        </w:rPr>
        <w:t>32141</w:t>
      </w:r>
      <w:proofErr w:type="gramEnd"/>
      <w:r w:rsidRPr="00734AF1">
        <w:rPr>
          <w:rFonts w:ascii="Times New Roman" w:eastAsia="標楷體" w:hAnsi="Times New Roman" w:cs="Times New Roman"/>
        </w:rPr>
        <w:t xml:space="preserve"> 24423</w:t>
      </w:r>
    </w:p>
    <w:p w:rsidR="00CC6841" w:rsidRDefault="00CC6841" w:rsidP="00FE25C4">
      <w:pPr>
        <w:spacing w:line="460" w:lineRule="exact"/>
        <w:jc w:val="center"/>
        <w:rPr>
          <w:rFonts w:ascii="Times New Roman" w:eastAsia="標楷體" w:hAnsi="Times New Roman" w:cs="Times New Roman"/>
          <w:b/>
          <w:sz w:val="28"/>
          <w:szCs w:val="28"/>
        </w:rPr>
      </w:pPr>
    </w:p>
    <w:p w:rsidR="00CC6841" w:rsidRDefault="00CC6841" w:rsidP="00FE25C4">
      <w:pPr>
        <w:spacing w:line="460" w:lineRule="exact"/>
        <w:jc w:val="center"/>
        <w:rPr>
          <w:rFonts w:ascii="Times New Roman" w:eastAsia="標楷體" w:hAnsi="Times New Roman" w:cs="Times New Roman"/>
          <w:b/>
          <w:sz w:val="28"/>
          <w:szCs w:val="28"/>
        </w:rPr>
      </w:pPr>
    </w:p>
    <w:p w:rsidR="00CC6841" w:rsidRDefault="00CC6841" w:rsidP="00FE25C4">
      <w:pPr>
        <w:spacing w:line="460" w:lineRule="exact"/>
        <w:jc w:val="center"/>
        <w:rPr>
          <w:rFonts w:ascii="Times New Roman" w:eastAsia="標楷體" w:hAnsi="Times New Roman" w:cs="Times New Roman"/>
          <w:b/>
          <w:sz w:val="28"/>
          <w:szCs w:val="28"/>
        </w:rPr>
      </w:pPr>
    </w:p>
    <w:p w:rsidR="00CC6841" w:rsidRDefault="00CC6841" w:rsidP="00FE25C4">
      <w:pPr>
        <w:spacing w:line="460" w:lineRule="exact"/>
        <w:jc w:val="center"/>
        <w:rPr>
          <w:rFonts w:ascii="Times New Roman" w:eastAsia="標楷體" w:hAnsi="Times New Roman" w:cs="Times New Roman"/>
          <w:b/>
          <w:sz w:val="28"/>
          <w:szCs w:val="28"/>
        </w:rPr>
      </w:pPr>
    </w:p>
    <w:p w:rsidR="00CC6841" w:rsidRDefault="00CC6841" w:rsidP="00FE25C4">
      <w:pPr>
        <w:spacing w:line="460" w:lineRule="exact"/>
        <w:jc w:val="center"/>
        <w:rPr>
          <w:rFonts w:ascii="Times New Roman" w:eastAsia="標楷體" w:hAnsi="Times New Roman" w:cs="Times New Roman"/>
          <w:b/>
          <w:sz w:val="28"/>
          <w:szCs w:val="28"/>
        </w:rPr>
      </w:pPr>
    </w:p>
    <w:p w:rsidR="00FE25C4" w:rsidRPr="00734AF1" w:rsidRDefault="00FE25C4" w:rsidP="00FE25C4">
      <w:pPr>
        <w:spacing w:line="460" w:lineRule="exact"/>
        <w:jc w:val="center"/>
        <w:rPr>
          <w:rFonts w:ascii="Times New Roman" w:eastAsia="標楷體" w:hAnsi="Times New Roman" w:cs="Times New Roman"/>
          <w:b/>
          <w:sz w:val="28"/>
          <w:szCs w:val="28"/>
        </w:rPr>
      </w:pPr>
      <w:r w:rsidRPr="00734AF1">
        <w:rPr>
          <w:rFonts w:ascii="Times New Roman" w:eastAsia="標楷體" w:hAnsi="Times New Roman" w:cs="Times New Roman"/>
          <w:b/>
          <w:sz w:val="28"/>
          <w:szCs w:val="28"/>
        </w:rPr>
        <w:lastRenderedPageBreak/>
        <w:t>第三章</w:t>
      </w:r>
      <w:r w:rsidRPr="00734AF1">
        <w:rPr>
          <w:rFonts w:ascii="Times New Roman" w:eastAsia="標楷體" w:hAnsi="Times New Roman" w:cs="Times New Roman"/>
          <w:b/>
          <w:sz w:val="28"/>
          <w:szCs w:val="28"/>
        </w:rPr>
        <w:t xml:space="preserve"> </w:t>
      </w:r>
      <w:r w:rsidRPr="00734AF1">
        <w:rPr>
          <w:rFonts w:ascii="Times New Roman" w:eastAsia="標楷體" w:hAnsi="Times New Roman" w:cs="Times New Roman"/>
          <w:b/>
          <w:sz w:val="28"/>
          <w:szCs w:val="28"/>
        </w:rPr>
        <w:t>公開發行公司的管理</w:t>
      </w:r>
    </w:p>
    <w:p w:rsidR="00FE25C4" w:rsidRPr="00734AF1" w:rsidRDefault="00FE25C4" w:rsidP="00FE25C4">
      <w:pPr>
        <w:pStyle w:val="a4"/>
        <w:widowControl/>
        <w:numPr>
          <w:ilvl w:val="0"/>
          <w:numId w:val="121"/>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本</w:t>
      </w:r>
      <w:proofErr w:type="gramStart"/>
      <w:r w:rsidRPr="00734AF1">
        <w:rPr>
          <w:rFonts w:ascii="Times New Roman" w:eastAsia="標楷體" w:hAnsi="Times New Roman" w:cs="Times New Roman"/>
          <w:bCs/>
        </w:rPr>
        <w:t>單元考點多</w:t>
      </w:r>
      <w:proofErr w:type="gramEnd"/>
      <w:r w:rsidRPr="00734AF1">
        <w:rPr>
          <w:rFonts w:ascii="Times New Roman" w:eastAsia="標楷體" w:hAnsi="Times New Roman" w:cs="Times New Roman"/>
          <w:bCs/>
        </w:rPr>
        <w:t>且龐雜，且數字型考題偏多</w:t>
      </w:r>
      <w:r w:rsidRPr="00734AF1">
        <w:rPr>
          <w:rFonts w:ascii="Times New Roman" w:eastAsia="標楷體" w:hAnsi="Times New Roman" w:cs="Times New Roman"/>
          <w:bCs/>
        </w:rPr>
        <w:t>(</w:t>
      </w:r>
      <w:r w:rsidRPr="00734AF1">
        <w:rPr>
          <w:rFonts w:ascii="Times New Roman" w:eastAsia="標楷體" w:hAnsi="Times New Roman" w:cs="Times New Roman"/>
          <w:bCs/>
        </w:rPr>
        <w:t>幾日、幾％</w:t>
      </w:r>
      <w:r w:rsidRPr="00734AF1">
        <w:rPr>
          <w:rFonts w:ascii="Times New Roman" w:eastAsia="標楷體" w:hAnsi="Times New Roman" w:cs="Times New Roman"/>
          <w:bCs/>
        </w:rPr>
        <w:t>)</w:t>
      </w:r>
      <w:r w:rsidRPr="00734AF1">
        <w:rPr>
          <w:rFonts w:ascii="Times New Roman" w:eastAsia="標楷體" w:hAnsi="Times New Roman" w:cs="Times New Roman"/>
          <w:bCs/>
        </w:rPr>
        <w:t>，要多看幾遍。</w:t>
      </w:r>
    </w:p>
    <w:p w:rsidR="00FE25C4" w:rsidRPr="00734AF1" w:rsidRDefault="00FE25C4" w:rsidP="00FE25C4">
      <w:pPr>
        <w:pStyle w:val="a4"/>
        <w:widowControl/>
        <w:numPr>
          <w:ilvl w:val="0"/>
          <w:numId w:val="4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公司的資訊揭露規定</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因公開發行公司通常股東人數較多，且可能有許多是與公司並無關係的外部投資人，因此證交法中有許多對於公開發行公司的要求，希望透過公司資訊的公開，讓投資人能夠知悉公司的實際營運狀況，也降低公司發生不法情事的機會，即所謂「</w:t>
      </w:r>
      <w:r w:rsidRPr="00734AF1">
        <w:rPr>
          <w:rFonts w:ascii="Times New Roman" w:eastAsia="標楷體" w:hAnsi="Times New Roman" w:cs="Times New Roman"/>
          <w:u w:val="single"/>
        </w:rPr>
        <w:t>陽光是最好的防腐劑</w:t>
      </w:r>
      <w:r w:rsidRPr="00734AF1">
        <w:rPr>
          <w:rFonts w:ascii="Times New Roman" w:eastAsia="標楷體" w:hAnsi="Times New Roman" w:cs="Times New Roman"/>
        </w:rPr>
        <w:t>」。主要的資訊揭露項目有下方幾項</w:t>
      </w:r>
      <w:r w:rsidRPr="00734AF1">
        <w:rPr>
          <w:rFonts w:ascii="Times New Roman" w:eastAsia="標楷體" w:hAnsi="Times New Roman" w:cs="Times New Roman"/>
          <w:bCs/>
        </w:rPr>
        <w:t>：</w:t>
      </w:r>
    </w:p>
    <w:p w:rsidR="00FE25C4" w:rsidRPr="00734AF1" w:rsidRDefault="00FE25C4" w:rsidP="00FE25C4">
      <w:pPr>
        <w:pStyle w:val="a4"/>
        <w:widowControl/>
        <w:numPr>
          <w:ilvl w:val="0"/>
          <w:numId w:val="4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財務報表</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公司須定期編制財務報表，由</w:t>
      </w:r>
      <w:r w:rsidRPr="00734AF1">
        <w:rPr>
          <w:rFonts w:ascii="Times New Roman" w:eastAsia="標楷體" w:hAnsi="Times New Roman" w:cs="Times New Roman"/>
          <w:u w:val="single"/>
        </w:rPr>
        <w:t>董事、經理人、會計主管</w:t>
      </w:r>
      <w:r w:rsidRPr="00734AF1">
        <w:rPr>
          <w:rFonts w:ascii="Times New Roman" w:eastAsia="標楷體" w:hAnsi="Times New Roman" w:cs="Times New Roman"/>
        </w:rPr>
        <w:t>就主要</w:t>
      </w:r>
      <w:proofErr w:type="gramStart"/>
      <w:r w:rsidRPr="00734AF1">
        <w:rPr>
          <w:rFonts w:ascii="Times New Roman" w:eastAsia="標楷體" w:hAnsi="Times New Roman" w:cs="Times New Roman"/>
        </w:rPr>
        <w:t>報表逐頁簽名</w:t>
      </w:r>
      <w:proofErr w:type="gramEnd"/>
      <w:r w:rsidRPr="00734AF1">
        <w:rPr>
          <w:rFonts w:ascii="Times New Roman" w:eastAsia="標楷體" w:hAnsi="Times New Roman" w:cs="Times New Roman"/>
        </w:rPr>
        <w:t>或蓋章，且經</w:t>
      </w:r>
      <w:r w:rsidRPr="00734AF1">
        <w:rPr>
          <w:rFonts w:ascii="Times New Roman" w:eastAsia="標楷體" w:hAnsi="Times New Roman" w:cs="Times New Roman"/>
          <w:u w:val="single"/>
        </w:rPr>
        <w:t>聯合會計事務所之開業會計師</w:t>
      </w:r>
      <w:r w:rsidRPr="00734AF1">
        <w:rPr>
          <w:rFonts w:ascii="Times New Roman" w:eastAsia="標楷體" w:hAnsi="Times New Roman" w:cs="Times New Roman"/>
          <w:u w:val="single"/>
        </w:rPr>
        <w:t>2</w:t>
      </w:r>
      <w:r w:rsidRPr="00734AF1">
        <w:rPr>
          <w:rFonts w:ascii="Times New Roman" w:eastAsia="標楷體" w:hAnsi="Times New Roman" w:cs="Times New Roman"/>
          <w:u w:val="single"/>
        </w:rPr>
        <w:t>人以上</w:t>
      </w:r>
      <w:r w:rsidRPr="00734AF1">
        <w:rPr>
          <w:rFonts w:ascii="Times New Roman" w:eastAsia="標楷體" w:hAnsi="Times New Roman" w:cs="Times New Roman"/>
        </w:rPr>
        <w:t>共同查核簽證，前揭人士並應</w:t>
      </w:r>
      <w:r w:rsidRPr="00734AF1">
        <w:rPr>
          <w:rFonts w:ascii="Times New Roman" w:eastAsia="標楷體" w:hAnsi="Times New Roman" w:cs="Times New Roman"/>
          <w:b/>
          <w:u w:val="single"/>
        </w:rPr>
        <w:t>出具財務報告內容無虛偽或隱匿之聲明</w:t>
      </w:r>
      <w:r w:rsidRPr="00734AF1">
        <w:rPr>
          <w:rFonts w:ascii="Times New Roman" w:eastAsia="標楷體" w:hAnsi="Times New Roman" w:cs="Times New Roman"/>
        </w:rPr>
        <w:t>(</w:t>
      </w:r>
      <w:r w:rsidRPr="00734AF1">
        <w:rPr>
          <w:rFonts w:ascii="Times New Roman" w:eastAsia="標楷體" w:hAnsi="Times New Roman" w:cs="Times New Roman"/>
        </w:rPr>
        <w:t>須負民事及刑事責任</w:t>
      </w:r>
      <w:r w:rsidRPr="00734AF1">
        <w:rPr>
          <w:rFonts w:ascii="Times New Roman" w:eastAsia="標楷體" w:hAnsi="Times New Roman" w:cs="Times New Roman"/>
        </w:rPr>
        <w:t>)</w:t>
      </w:r>
      <w:r w:rsidRPr="00734AF1">
        <w:rPr>
          <w:rFonts w:ascii="Times New Roman" w:eastAsia="標楷體" w:hAnsi="Times New Roman" w:cs="Times New Roman"/>
        </w:rPr>
        <w:t>；但注意，</w:t>
      </w:r>
      <w:r w:rsidRPr="00734AF1">
        <w:rPr>
          <w:rFonts w:ascii="Times New Roman" w:eastAsia="標楷體" w:hAnsi="Times New Roman" w:cs="Times New Roman"/>
          <w:b/>
          <w:bCs/>
          <w:u w:val="single"/>
        </w:rPr>
        <w:t>監察人</w:t>
      </w:r>
      <w:r w:rsidRPr="00734AF1">
        <w:rPr>
          <w:rFonts w:ascii="Times New Roman" w:eastAsia="標楷體" w:hAnsi="Times New Roman" w:cs="Times New Roman"/>
          <w:u w:val="single"/>
        </w:rPr>
        <w:t>雖需查核</w:t>
      </w:r>
      <w:proofErr w:type="gramStart"/>
      <w:r w:rsidRPr="00734AF1">
        <w:rPr>
          <w:rFonts w:ascii="Times New Roman" w:eastAsia="標楷體" w:hAnsi="Times New Roman" w:cs="Times New Roman"/>
          <w:u w:val="single"/>
        </w:rPr>
        <w:t>財報但不需就財報</w:t>
      </w:r>
      <w:proofErr w:type="gramEnd"/>
      <w:r w:rsidRPr="00734AF1">
        <w:rPr>
          <w:rFonts w:ascii="Times New Roman" w:eastAsia="標楷體" w:hAnsi="Times New Roman" w:cs="Times New Roman"/>
          <w:u w:val="single"/>
        </w:rPr>
        <w:t>簽名或出具聲明</w:t>
      </w:r>
      <w:r w:rsidRPr="00734AF1">
        <w:rPr>
          <w:rFonts w:ascii="Times New Roman" w:eastAsia="標楷體" w:hAnsi="Times New Roman" w:cs="Times New Roman"/>
        </w:rPr>
        <w:t>。</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會計師辦理公開發行公司財務報告之查核簽證，應經</w:t>
      </w:r>
      <w:r w:rsidRPr="00734AF1">
        <w:rPr>
          <w:rFonts w:ascii="Times New Roman" w:eastAsia="標楷體" w:hAnsi="Times New Roman" w:cs="Times New Roman"/>
          <w:u w:val="single"/>
        </w:rPr>
        <w:t>金管會</w:t>
      </w:r>
      <w:r w:rsidRPr="00734AF1">
        <w:rPr>
          <w:rFonts w:ascii="Times New Roman" w:eastAsia="標楷體" w:hAnsi="Times New Roman" w:cs="Times New Roman"/>
        </w:rPr>
        <w:t>之核准、</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季報：季度後</w:t>
      </w:r>
      <w:r w:rsidRPr="00734AF1">
        <w:rPr>
          <w:rFonts w:ascii="Times New Roman" w:eastAsia="標楷體" w:hAnsi="Times New Roman" w:cs="Times New Roman"/>
          <w:shd w:val="pct15" w:color="auto" w:fill="FFFFFF"/>
        </w:rPr>
        <w:t>45</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內公告，免會計師簽證。</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年報：年度後</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個月</w:t>
      </w:r>
      <w:r w:rsidRPr="00734AF1">
        <w:rPr>
          <w:rFonts w:ascii="Times New Roman" w:eastAsia="標楷體" w:hAnsi="Times New Roman" w:cs="Times New Roman"/>
        </w:rPr>
        <w:t>內公告，需會計師簽證；且需於股東常會時分送予股東，其內容應記載之事項包含致股東報告書、公司治理報告、財務概況等</w:t>
      </w:r>
      <w:r w:rsidRPr="00734AF1">
        <w:rPr>
          <w:rFonts w:ascii="Times New Roman" w:eastAsia="標楷體" w:hAnsi="Times New Roman" w:cs="Times New Roman"/>
        </w:rPr>
        <w:t>(</w:t>
      </w:r>
      <w:r w:rsidRPr="00734AF1">
        <w:rPr>
          <w:rFonts w:ascii="Times New Roman" w:eastAsia="標楷體" w:hAnsi="Times New Roman" w:cs="Times New Roman"/>
        </w:rPr>
        <w:t>不包含會計師獨立性報告</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財報公告時間</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考法</w:t>
      </w:r>
      <w:proofErr w:type="gramEnd"/>
      <w:r w:rsidRPr="00734AF1">
        <w:rPr>
          <w:rFonts w:ascii="Times New Roman" w:eastAsia="標楷體" w:hAnsi="Times New Roman" w:cs="Times New Roman"/>
          <w:bCs/>
        </w:rPr>
        <w:t>：</w:t>
      </w:r>
      <w:r w:rsidRPr="00734AF1">
        <w:rPr>
          <w:rFonts w:ascii="Times New Roman" w:eastAsia="標楷體" w:hAnsi="Times New Roman" w:cs="Times New Roman"/>
        </w:rPr>
        <w:t>某上市公司的年度財報</w:t>
      </w:r>
      <w:r w:rsidRPr="00734AF1">
        <w:rPr>
          <w:rFonts w:ascii="Times New Roman" w:eastAsia="標楷體" w:hAnsi="Times New Roman" w:cs="Times New Roman"/>
        </w:rPr>
        <w:t>/</w:t>
      </w:r>
      <w:r w:rsidRPr="00734AF1">
        <w:rPr>
          <w:rFonts w:ascii="Times New Roman" w:eastAsia="標楷體" w:hAnsi="Times New Roman" w:cs="Times New Roman"/>
        </w:rPr>
        <w:t>第某季度財報最遲應於何時公告</w:t>
      </w:r>
      <w:r w:rsidRPr="00734AF1">
        <w:rPr>
          <w:rFonts w:ascii="Times New Roman" w:eastAsia="標楷體" w:hAnsi="Times New Roman" w:cs="Times New Roman"/>
        </w:rPr>
        <w:t>)</w:t>
      </w:r>
    </w:p>
    <w:tbl>
      <w:tblPr>
        <w:tblW w:w="877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2552"/>
        <w:gridCol w:w="2410"/>
        <w:gridCol w:w="2126"/>
      </w:tblGrid>
      <w:tr w:rsidR="00FE25C4" w:rsidRPr="00734AF1" w:rsidTr="00FE25C4">
        <w:trPr>
          <w:jc w:val="right"/>
        </w:trPr>
        <w:tc>
          <w:tcPr>
            <w:tcW w:w="1691" w:type="dxa"/>
            <w:shd w:val="clear" w:color="auto" w:fill="BFBFBF" w:themeFill="background1" w:themeFillShade="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p>
        </w:tc>
        <w:tc>
          <w:tcPr>
            <w:tcW w:w="2552" w:type="dxa"/>
            <w:shd w:val="clear" w:color="auto" w:fill="BFBFBF" w:themeFill="background1" w:themeFillShade="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結束時間</w:t>
            </w:r>
          </w:p>
        </w:tc>
        <w:tc>
          <w:tcPr>
            <w:tcW w:w="2410" w:type="dxa"/>
            <w:shd w:val="clear" w:color="auto" w:fill="BFBFBF" w:themeFill="background1" w:themeFillShade="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財報最遲公告時間</w:t>
            </w:r>
          </w:p>
        </w:tc>
        <w:tc>
          <w:tcPr>
            <w:tcW w:w="2126" w:type="dxa"/>
            <w:shd w:val="clear" w:color="auto" w:fill="BFBFBF" w:themeFill="background1" w:themeFillShade="BF"/>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是否需會計師簽證</w:t>
            </w:r>
          </w:p>
        </w:tc>
      </w:tr>
      <w:tr w:rsidR="00FE25C4" w:rsidRPr="00734AF1" w:rsidTr="00FE25C4">
        <w:trPr>
          <w:jc w:val="right"/>
        </w:trPr>
        <w:tc>
          <w:tcPr>
            <w:tcW w:w="16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第一季度</w:t>
            </w:r>
          </w:p>
        </w:tc>
        <w:tc>
          <w:tcPr>
            <w:tcW w:w="2552"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月底</w:t>
            </w:r>
          </w:p>
        </w:tc>
        <w:tc>
          <w:tcPr>
            <w:tcW w:w="241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5</w:t>
            </w:r>
            <w:r w:rsidRPr="00734AF1">
              <w:rPr>
                <w:rFonts w:ascii="Times New Roman" w:eastAsia="標楷體" w:hAnsi="Times New Roman" w:cs="Times New Roman"/>
              </w:rPr>
              <w:t>月中前</w:t>
            </w:r>
          </w:p>
        </w:tc>
        <w:tc>
          <w:tcPr>
            <w:tcW w:w="2126" w:type="dxa"/>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否</w:t>
            </w:r>
          </w:p>
        </w:tc>
      </w:tr>
      <w:tr w:rsidR="00FE25C4" w:rsidRPr="00734AF1" w:rsidTr="00FE25C4">
        <w:trPr>
          <w:jc w:val="right"/>
        </w:trPr>
        <w:tc>
          <w:tcPr>
            <w:tcW w:w="16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第二季度</w:t>
            </w:r>
          </w:p>
        </w:tc>
        <w:tc>
          <w:tcPr>
            <w:tcW w:w="2552"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6</w:t>
            </w:r>
            <w:r w:rsidRPr="00734AF1">
              <w:rPr>
                <w:rFonts w:ascii="Times New Roman" w:eastAsia="標楷體" w:hAnsi="Times New Roman" w:cs="Times New Roman"/>
              </w:rPr>
              <w:t>月底</w:t>
            </w:r>
          </w:p>
        </w:tc>
        <w:tc>
          <w:tcPr>
            <w:tcW w:w="241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8</w:t>
            </w:r>
            <w:r w:rsidRPr="00734AF1">
              <w:rPr>
                <w:rFonts w:ascii="Times New Roman" w:eastAsia="標楷體" w:hAnsi="Times New Roman" w:cs="Times New Roman"/>
              </w:rPr>
              <w:t>月中前</w:t>
            </w:r>
          </w:p>
        </w:tc>
        <w:tc>
          <w:tcPr>
            <w:tcW w:w="2126" w:type="dxa"/>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否</w:t>
            </w:r>
          </w:p>
        </w:tc>
      </w:tr>
      <w:tr w:rsidR="00FE25C4" w:rsidRPr="00734AF1" w:rsidTr="00FE25C4">
        <w:trPr>
          <w:jc w:val="right"/>
        </w:trPr>
        <w:tc>
          <w:tcPr>
            <w:tcW w:w="16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第三季度</w:t>
            </w:r>
          </w:p>
        </w:tc>
        <w:tc>
          <w:tcPr>
            <w:tcW w:w="2552"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9</w:t>
            </w:r>
            <w:r w:rsidRPr="00734AF1">
              <w:rPr>
                <w:rFonts w:ascii="Times New Roman" w:eastAsia="標楷體" w:hAnsi="Times New Roman" w:cs="Times New Roman"/>
              </w:rPr>
              <w:t>月底</w:t>
            </w:r>
          </w:p>
        </w:tc>
        <w:tc>
          <w:tcPr>
            <w:tcW w:w="241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11</w:t>
            </w:r>
            <w:r w:rsidRPr="00734AF1">
              <w:rPr>
                <w:rFonts w:ascii="Times New Roman" w:eastAsia="標楷體" w:hAnsi="Times New Roman" w:cs="Times New Roman"/>
              </w:rPr>
              <w:t>月中前</w:t>
            </w:r>
          </w:p>
        </w:tc>
        <w:tc>
          <w:tcPr>
            <w:tcW w:w="2126" w:type="dxa"/>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否</w:t>
            </w:r>
          </w:p>
        </w:tc>
      </w:tr>
      <w:tr w:rsidR="00FE25C4" w:rsidRPr="00734AF1" w:rsidTr="00FE25C4">
        <w:trPr>
          <w:jc w:val="right"/>
        </w:trPr>
        <w:tc>
          <w:tcPr>
            <w:tcW w:w="16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第四季度</w:t>
            </w:r>
          </w:p>
        </w:tc>
        <w:tc>
          <w:tcPr>
            <w:tcW w:w="2552"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12</w:t>
            </w:r>
            <w:r w:rsidRPr="00734AF1">
              <w:rPr>
                <w:rFonts w:ascii="Times New Roman" w:eastAsia="標楷體" w:hAnsi="Times New Roman" w:cs="Times New Roman"/>
              </w:rPr>
              <w:t>月底</w:t>
            </w:r>
          </w:p>
        </w:tc>
        <w:tc>
          <w:tcPr>
            <w:tcW w:w="241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月中前</w:t>
            </w:r>
          </w:p>
        </w:tc>
        <w:tc>
          <w:tcPr>
            <w:tcW w:w="2126" w:type="dxa"/>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否</w:t>
            </w:r>
          </w:p>
        </w:tc>
      </w:tr>
      <w:tr w:rsidR="00FE25C4" w:rsidRPr="00734AF1" w:rsidTr="00FE25C4">
        <w:trPr>
          <w:jc w:val="right"/>
        </w:trPr>
        <w:tc>
          <w:tcPr>
            <w:tcW w:w="1691"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年度</w:t>
            </w:r>
          </w:p>
        </w:tc>
        <w:tc>
          <w:tcPr>
            <w:tcW w:w="2552"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12</w:t>
            </w:r>
            <w:r w:rsidRPr="00734AF1">
              <w:rPr>
                <w:rFonts w:ascii="Times New Roman" w:eastAsia="標楷體" w:hAnsi="Times New Roman" w:cs="Times New Roman"/>
              </w:rPr>
              <w:t>月底</w:t>
            </w:r>
          </w:p>
        </w:tc>
        <w:tc>
          <w:tcPr>
            <w:tcW w:w="2410"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月底前</w:t>
            </w:r>
          </w:p>
        </w:tc>
        <w:tc>
          <w:tcPr>
            <w:tcW w:w="2126" w:type="dxa"/>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是</w:t>
            </w:r>
          </w:p>
        </w:tc>
      </w:tr>
    </w:tbl>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股東常會承認之年度財務報告，若與已公告並向主管機關申報者不一致時，應於</w:t>
      </w:r>
      <w:r w:rsidRPr="00734AF1">
        <w:rPr>
          <w:rFonts w:ascii="Times New Roman" w:eastAsia="標楷體" w:hAnsi="Times New Roman" w:cs="Times New Roman"/>
          <w:u w:val="single"/>
        </w:rPr>
        <w:t>2</w:t>
      </w:r>
      <w:r w:rsidRPr="00734AF1">
        <w:rPr>
          <w:rFonts w:ascii="Times New Roman" w:eastAsia="標楷體" w:hAnsi="Times New Roman" w:cs="Times New Roman"/>
          <w:u w:val="single"/>
        </w:rPr>
        <w:t>日</w:t>
      </w:r>
      <w:r w:rsidRPr="00734AF1">
        <w:rPr>
          <w:rFonts w:ascii="Times New Roman" w:eastAsia="標楷體" w:hAnsi="Times New Roman" w:cs="Times New Roman"/>
        </w:rPr>
        <w:t>內申報。</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當</w:t>
      </w:r>
      <w:r w:rsidRPr="00734AF1">
        <w:rPr>
          <w:rFonts w:ascii="Times New Roman" w:eastAsia="標楷體" w:hAnsi="Times New Roman" w:cs="Times New Roman"/>
          <w:u w:val="single"/>
        </w:rPr>
        <w:t>更正綜合損益金額在新台幣</w:t>
      </w:r>
      <w:r w:rsidRPr="00734AF1">
        <w:rPr>
          <w:rFonts w:ascii="Times New Roman" w:eastAsia="標楷體" w:hAnsi="Times New Roman" w:cs="Times New Roman"/>
          <w:u w:val="single"/>
        </w:rPr>
        <w:t>1</w:t>
      </w:r>
      <w:proofErr w:type="gramStart"/>
      <w:r w:rsidRPr="00734AF1">
        <w:rPr>
          <w:rFonts w:ascii="Times New Roman" w:eastAsia="標楷體" w:hAnsi="Times New Roman" w:cs="Times New Roman"/>
          <w:u w:val="single"/>
        </w:rPr>
        <w:t>千萬</w:t>
      </w:r>
      <w:proofErr w:type="gramEnd"/>
      <w:r w:rsidRPr="00734AF1">
        <w:rPr>
          <w:rFonts w:ascii="Times New Roman" w:eastAsia="標楷體" w:hAnsi="Times New Roman" w:cs="Times New Roman"/>
          <w:u w:val="single"/>
        </w:rPr>
        <w:t>元以上且達原決算營業收入淨額百分之一</w:t>
      </w:r>
      <w:r w:rsidRPr="00734AF1">
        <w:rPr>
          <w:rFonts w:ascii="Times New Roman" w:eastAsia="標楷體" w:hAnsi="Times New Roman" w:cs="Times New Roman"/>
        </w:rPr>
        <w:t>時，公司依法應重編個體或個別財務報表，並重行公告之。</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當公司有更正綜合損益之情形，但未達應重編財務報表之程度者，得不重編財務報表，但須</w:t>
      </w:r>
      <w:r w:rsidRPr="00734AF1">
        <w:rPr>
          <w:rFonts w:ascii="Times New Roman" w:eastAsia="標楷體" w:hAnsi="Times New Roman" w:cs="Times New Roman"/>
          <w:u w:val="single"/>
        </w:rPr>
        <w:t>列為保留盈餘、其他綜合損益之更正數</w:t>
      </w:r>
      <w:r w:rsidRPr="00734AF1">
        <w:rPr>
          <w:rFonts w:ascii="Times New Roman" w:eastAsia="標楷體" w:hAnsi="Times New Roman" w:cs="Times New Roman"/>
        </w:rPr>
        <w:t>。</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公開發行公司除應公告申報每月背書保證盈餘外，公司及其子公司背書保證餘額達公司最近期財務報表淨值</w:t>
      </w:r>
      <w:r w:rsidRPr="00734AF1">
        <w:rPr>
          <w:rFonts w:ascii="Times New Roman" w:eastAsia="標楷體" w:hAnsi="Times New Roman" w:cs="Times New Roman"/>
          <w:bdr w:val="single" w:sz="4" w:space="0" w:color="auto"/>
        </w:rPr>
        <w:t>百分之五十</w:t>
      </w:r>
      <w:r w:rsidRPr="00734AF1">
        <w:rPr>
          <w:rFonts w:ascii="Times New Roman" w:eastAsia="標楷體" w:hAnsi="Times New Roman" w:cs="Times New Roman"/>
        </w:rPr>
        <w:t>以上者，應另行辦理公告申報。</w:t>
      </w:r>
    </w:p>
    <w:p w:rsidR="00FE25C4" w:rsidRPr="00734AF1" w:rsidRDefault="00FE25C4" w:rsidP="00FE25C4">
      <w:pPr>
        <w:pStyle w:val="a4"/>
        <w:widowControl/>
        <w:numPr>
          <w:ilvl w:val="0"/>
          <w:numId w:val="4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公司營運</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上月份營運、背書金額、借貸情形等，應於</w:t>
      </w:r>
      <w:r w:rsidRPr="00734AF1">
        <w:rPr>
          <w:rFonts w:ascii="Times New Roman" w:eastAsia="標楷體" w:hAnsi="Times New Roman" w:cs="Times New Roman"/>
          <w:u w:val="single"/>
        </w:rPr>
        <w:t>每月</w:t>
      </w:r>
      <w:r w:rsidRPr="00734AF1">
        <w:rPr>
          <w:rFonts w:ascii="Times New Roman" w:eastAsia="標楷體" w:hAnsi="Times New Roman" w:cs="Times New Roman"/>
          <w:u w:val="single"/>
          <w:shd w:val="pct15" w:color="auto" w:fill="FFFFFF"/>
        </w:rPr>
        <w:t>10</w:t>
      </w:r>
      <w:r w:rsidRPr="00734AF1">
        <w:rPr>
          <w:rFonts w:ascii="Times New Roman" w:eastAsia="標楷體" w:hAnsi="Times New Roman" w:cs="Times New Roman"/>
          <w:u w:val="single"/>
          <w:shd w:val="pct15" w:color="auto" w:fill="FFFFFF"/>
        </w:rPr>
        <w:t>日</w:t>
      </w:r>
      <w:r w:rsidRPr="00734AF1">
        <w:rPr>
          <w:rFonts w:ascii="Times New Roman" w:eastAsia="標楷體" w:hAnsi="Times New Roman" w:cs="Times New Roman"/>
          <w:u w:val="single"/>
        </w:rPr>
        <w:t>以前</w:t>
      </w:r>
      <w:r w:rsidRPr="00734AF1">
        <w:rPr>
          <w:rFonts w:ascii="Times New Roman" w:eastAsia="標楷體" w:hAnsi="Times New Roman" w:cs="Times New Roman"/>
        </w:rPr>
        <w:t>公告並申報之。</w:t>
      </w:r>
    </w:p>
    <w:p w:rsidR="00FE25C4" w:rsidRPr="00734AF1" w:rsidRDefault="00FE25C4" w:rsidP="00FE25C4">
      <w:pPr>
        <w:pStyle w:val="a4"/>
        <w:widowControl/>
        <w:numPr>
          <w:ilvl w:val="0"/>
          <w:numId w:val="4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發生足以影響股價及股東權益的</w:t>
      </w:r>
      <w:r w:rsidRPr="00734AF1">
        <w:rPr>
          <w:rFonts w:ascii="Times New Roman" w:eastAsia="標楷體" w:hAnsi="Times New Roman" w:cs="Times New Roman"/>
          <w:b/>
          <w:bCs/>
          <w:u w:val="single"/>
        </w:rPr>
        <w:t>重大</w:t>
      </w:r>
      <w:r w:rsidRPr="00734AF1">
        <w:rPr>
          <w:rFonts w:ascii="Times New Roman" w:eastAsia="標楷體" w:hAnsi="Times New Roman" w:cs="Times New Roman"/>
          <w:u w:val="single"/>
        </w:rPr>
        <w:t>影響事項</w:t>
      </w:r>
      <w:r w:rsidRPr="00734AF1">
        <w:rPr>
          <w:rFonts w:ascii="Times New Roman" w:eastAsia="標楷體" w:hAnsi="Times New Roman" w:cs="Times New Roman"/>
        </w:rPr>
        <w:t>時，應於</w:t>
      </w:r>
      <w:r w:rsidRPr="00734AF1">
        <w:rPr>
          <w:rFonts w:ascii="Times New Roman" w:eastAsia="標楷體" w:hAnsi="Times New Roman" w:cs="Times New Roman"/>
          <w:shd w:val="pct15" w:color="auto" w:fill="FFFFFF"/>
        </w:rPr>
        <w:t>2</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內公告並申報之。</w:t>
      </w:r>
    </w:p>
    <w:p w:rsidR="00FE25C4" w:rsidRPr="00734AF1" w:rsidRDefault="00FE25C4" w:rsidP="00FE25C4">
      <w:pPr>
        <w:pStyle w:val="a4"/>
        <w:widowControl/>
        <w:numPr>
          <w:ilvl w:val="0"/>
          <w:numId w:val="4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財務預測</w:t>
      </w:r>
    </w:p>
    <w:p w:rsidR="00FE25C4" w:rsidRPr="00734AF1" w:rsidRDefault="00FE25C4" w:rsidP="00FE25C4">
      <w:pPr>
        <w:pStyle w:val="a4"/>
        <w:widowControl/>
        <w:numPr>
          <w:ilvl w:val="0"/>
          <w:numId w:val="4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目前我國的財務預測制度已改</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u w:val="single"/>
        </w:rPr>
        <w:t>自願公開</w:t>
      </w:r>
      <w:r w:rsidRPr="00734AF1">
        <w:rPr>
          <w:rFonts w:ascii="Times New Roman" w:eastAsia="標楷體" w:hAnsi="Times New Roman" w:cs="Times New Roman"/>
        </w:rPr>
        <w:t>。</w:t>
      </w:r>
    </w:p>
    <w:p w:rsidR="00FE25C4" w:rsidRPr="00734AF1" w:rsidRDefault="00FE25C4" w:rsidP="00FE25C4">
      <w:pPr>
        <w:pStyle w:val="a4"/>
        <w:widowControl/>
        <w:numPr>
          <w:ilvl w:val="0"/>
          <w:numId w:val="4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若選擇公開：</w:t>
      </w:r>
    </w:p>
    <w:p w:rsidR="00FE25C4" w:rsidRPr="00734AF1" w:rsidRDefault="00FE25C4" w:rsidP="00FE25C4">
      <w:pPr>
        <w:pStyle w:val="a4"/>
        <w:widowControl/>
        <w:numPr>
          <w:ilvl w:val="0"/>
          <w:numId w:val="4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應於公開日起</w:t>
      </w:r>
      <w:r w:rsidRPr="00734AF1">
        <w:rPr>
          <w:rFonts w:ascii="Times New Roman" w:eastAsia="標楷體" w:hAnsi="Times New Roman" w:cs="Times New Roman"/>
          <w:shd w:val="pct15" w:color="auto" w:fill="FFFFFF"/>
        </w:rPr>
        <w:t>2</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內申報，並於財務預測有錯誤時</w:t>
      </w:r>
      <w:r w:rsidRPr="00734AF1">
        <w:rPr>
          <w:rFonts w:ascii="Times New Roman" w:eastAsia="標楷體" w:hAnsi="Times New Roman" w:cs="Times New Roman"/>
          <w:shd w:val="pct15" w:color="auto" w:fill="FFFFFF"/>
        </w:rPr>
        <w:t>10</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內更正之。</w:t>
      </w:r>
    </w:p>
    <w:p w:rsidR="00FE25C4" w:rsidRPr="00734AF1" w:rsidRDefault="00FE25C4" w:rsidP="00FE25C4">
      <w:pPr>
        <w:pStyle w:val="a4"/>
        <w:widowControl/>
        <w:numPr>
          <w:ilvl w:val="0"/>
          <w:numId w:val="4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公告申報日期距編制日</w:t>
      </w:r>
      <w:r w:rsidRPr="00734AF1">
        <w:rPr>
          <w:rFonts w:ascii="Times New Roman" w:eastAsia="標楷體" w:hAnsi="Times New Roman" w:cs="Times New Roman"/>
          <w:shd w:val="pct15" w:color="auto" w:fill="FFFFFF"/>
        </w:rPr>
        <w:t>1</w:t>
      </w:r>
      <w:r w:rsidRPr="00734AF1">
        <w:rPr>
          <w:rFonts w:ascii="Times New Roman" w:eastAsia="標楷體" w:hAnsi="Times New Roman" w:cs="Times New Roman"/>
          <w:shd w:val="pct15" w:color="auto" w:fill="FFFFFF"/>
        </w:rPr>
        <w:t>個月</w:t>
      </w:r>
      <w:r w:rsidRPr="00734AF1">
        <w:rPr>
          <w:rFonts w:ascii="Times New Roman" w:eastAsia="標楷體" w:hAnsi="Times New Roman" w:cs="Times New Roman"/>
        </w:rPr>
        <w:t>以上時，應重編財務預測。</w:t>
      </w:r>
    </w:p>
    <w:p w:rsidR="00FE25C4" w:rsidRPr="00734AF1" w:rsidRDefault="00FE25C4" w:rsidP="00FE25C4">
      <w:pPr>
        <w:pStyle w:val="a4"/>
        <w:widowControl/>
        <w:numPr>
          <w:ilvl w:val="0"/>
          <w:numId w:val="4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稅前損益實際數與預測數差異達</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以上時，應洽請會計師表示意見。</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31"/>
      </w:tblGrid>
      <w:tr w:rsidR="00FE25C4" w:rsidRPr="00734AF1" w:rsidTr="00FE25C4">
        <w:tc>
          <w:tcPr>
            <w:tcW w:w="9631"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w:t>
            </w:r>
            <w:proofErr w:type="gramStart"/>
            <w:r w:rsidRPr="00734AF1">
              <w:rPr>
                <w:rFonts w:ascii="Times New Roman" w:eastAsia="標楷體" w:hAnsi="Times New Roman" w:cs="Times New Roman"/>
              </w:rPr>
              <w:t>一</w:t>
            </w:r>
            <w:proofErr w:type="gramEnd"/>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公開發行公司之財務報告應經特定人士簽名或蓋章並出具財務報告內容無虛偽或隱匿之聲明，以下何人不是此指之特定人士？</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會計主管</w:t>
            </w:r>
            <w:r w:rsidRPr="00734AF1">
              <w:rPr>
                <w:rFonts w:ascii="Times New Roman" w:eastAsia="標楷體" w:hAnsi="Times New Roman" w:cs="Times New Roman"/>
              </w:rPr>
              <w:t xml:space="preserve"> (2)</w:t>
            </w:r>
            <w:r w:rsidRPr="00734AF1">
              <w:rPr>
                <w:rFonts w:ascii="Times New Roman" w:eastAsia="標楷體" w:hAnsi="Times New Roman" w:cs="Times New Roman"/>
              </w:rPr>
              <w:t>監察人</w:t>
            </w:r>
            <w:r w:rsidRPr="00734AF1">
              <w:rPr>
                <w:rFonts w:ascii="Times New Roman" w:eastAsia="標楷體" w:hAnsi="Times New Roman" w:cs="Times New Roman"/>
              </w:rPr>
              <w:t xml:space="preserve"> (3)</w:t>
            </w:r>
            <w:r w:rsidRPr="00734AF1">
              <w:rPr>
                <w:rFonts w:ascii="Times New Roman" w:eastAsia="標楷體" w:hAnsi="Times New Roman" w:cs="Times New Roman"/>
              </w:rPr>
              <w:t>經理人</w:t>
            </w:r>
            <w:r w:rsidRPr="00734AF1">
              <w:rPr>
                <w:rFonts w:ascii="Times New Roman" w:eastAsia="標楷體" w:hAnsi="Times New Roman" w:cs="Times New Roman"/>
              </w:rPr>
              <w:t xml:space="preserve"> (4)</w:t>
            </w:r>
            <w:r w:rsidRPr="00734AF1">
              <w:rPr>
                <w:rFonts w:ascii="Times New Roman" w:eastAsia="標楷體" w:hAnsi="Times New Roman" w:cs="Times New Roman"/>
              </w:rPr>
              <w:t>董事長</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依證券交易法規定，上市公司第二季財務報告最遲應於何時公告、申報？</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六月三十日</w:t>
            </w:r>
            <w:r w:rsidRPr="00734AF1">
              <w:rPr>
                <w:rFonts w:ascii="Times New Roman" w:eastAsia="標楷體" w:hAnsi="Times New Roman" w:cs="Times New Roman"/>
              </w:rPr>
              <w:t xml:space="preserve"> (2)</w:t>
            </w:r>
            <w:r w:rsidRPr="00734AF1">
              <w:rPr>
                <w:rFonts w:ascii="Times New Roman" w:eastAsia="標楷體" w:hAnsi="Times New Roman" w:cs="Times New Roman"/>
              </w:rPr>
              <w:t>八月三十一日</w:t>
            </w:r>
            <w:r w:rsidRPr="00734AF1">
              <w:rPr>
                <w:rFonts w:ascii="Times New Roman" w:eastAsia="標楷體" w:hAnsi="Times New Roman" w:cs="Times New Roman"/>
              </w:rPr>
              <w:t xml:space="preserve"> (3)</w:t>
            </w:r>
            <w:r w:rsidRPr="00734AF1">
              <w:rPr>
                <w:rFonts w:ascii="Times New Roman" w:eastAsia="標楷體" w:hAnsi="Times New Roman" w:cs="Times New Roman"/>
              </w:rPr>
              <w:t>八月十四日</w:t>
            </w:r>
            <w:r w:rsidRPr="00734AF1">
              <w:rPr>
                <w:rFonts w:ascii="Times New Roman" w:eastAsia="標楷體" w:hAnsi="Times New Roman" w:cs="Times New Roman"/>
              </w:rPr>
              <w:t xml:space="preserve"> (4)</w:t>
            </w:r>
            <w:r w:rsidRPr="00734AF1">
              <w:rPr>
                <w:rFonts w:ascii="Times New Roman" w:eastAsia="標楷體" w:hAnsi="Times New Roman" w:cs="Times New Roman"/>
              </w:rPr>
              <w:t>十月三十日</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依「公開發行公司資金貸與及背書保證處理準則」，公開發行公司應於何時將上月份背書保證餘額公告申報？</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每月五日前</w:t>
            </w:r>
            <w:r w:rsidRPr="00734AF1">
              <w:rPr>
                <w:rFonts w:ascii="Times New Roman" w:eastAsia="標楷體" w:hAnsi="Times New Roman" w:cs="Times New Roman"/>
              </w:rPr>
              <w:t xml:space="preserve"> (2)</w:t>
            </w:r>
            <w:r w:rsidRPr="00734AF1">
              <w:rPr>
                <w:rFonts w:ascii="Times New Roman" w:eastAsia="標楷體" w:hAnsi="Times New Roman" w:cs="Times New Roman"/>
              </w:rPr>
              <w:t>每月七日前</w:t>
            </w:r>
            <w:r w:rsidRPr="00734AF1">
              <w:rPr>
                <w:rFonts w:ascii="Times New Roman" w:eastAsia="標楷體" w:hAnsi="Times New Roman" w:cs="Times New Roman"/>
              </w:rPr>
              <w:t xml:space="preserve"> (3)</w:t>
            </w:r>
            <w:r w:rsidRPr="00734AF1">
              <w:rPr>
                <w:rFonts w:ascii="Times New Roman" w:eastAsia="標楷體" w:hAnsi="Times New Roman" w:cs="Times New Roman"/>
              </w:rPr>
              <w:t>每月十日前</w:t>
            </w:r>
            <w:r w:rsidRPr="00734AF1">
              <w:rPr>
                <w:rFonts w:ascii="Times New Roman" w:eastAsia="標楷體" w:hAnsi="Times New Roman" w:cs="Times New Roman"/>
              </w:rPr>
              <w:t xml:space="preserve"> (4)</w:t>
            </w:r>
            <w:r w:rsidRPr="00734AF1">
              <w:rPr>
                <w:rFonts w:ascii="Times New Roman" w:eastAsia="標楷體" w:hAnsi="Times New Roman" w:cs="Times New Roman"/>
              </w:rPr>
              <w:t>每月十五日前</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某上市公司遭同業控告侵權，官司敗訴需支付高額賠償金，該公司則應於事實發生日起幾日內公告重大事件並申報之？</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二日內</w:t>
            </w:r>
            <w:r w:rsidRPr="00734AF1">
              <w:rPr>
                <w:rFonts w:ascii="Times New Roman" w:eastAsia="標楷體" w:hAnsi="Times New Roman" w:cs="Times New Roman"/>
              </w:rPr>
              <w:t xml:space="preserve"> (2)</w:t>
            </w:r>
            <w:r w:rsidRPr="00734AF1">
              <w:rPr>
                <w:rFonts w:ascii="Times New Roman" w:eastAsia="標楷體" w:hAnsi="Times New Roman" w:cs="Times New Roman"/>
              </w:rPr>
              <w:t>三日內</w:t>
            </w:r>
            <w:r w:rsidRPr="00734AF1">
              <w:rPr>
                <w:rFonts w:ascii="Times New Roman" w:eastAsia="標楷體" w:hAnsi="Times New Roman" w:cs="Times New Roman"/>
              </w:rPr>
              <w:t xml:space="preserve"> (3)</w:t>
            </w:r>
            <w:r w:rsidRPr="00734AF1">
              <w:rPr>
                <w:rFonts w:ascii="Times New Roman" w:eastAsia="標楷體" w:hAnsi="Times New Roman" w:cs="Times New Roman"/>
              </w:rPr>
              <w:t>五日內</w:t>
            </w:r>
            <w:r w:rsidRPr="00734AF1">
              <w:rPr>
                <w:rFonts w:ascii="Times New Roman" w:eastAsia="標楷體" w:hAnsi="Times New Roman" w:cs="Times New Roman"/>
              </w:rPr>
              <w:t xml:space="preserve"> (4)</w:t>
            </w:r>
            <w:r w:rsidRPr="00734AF1">
              <w:rPr>
                <w:rFonts w:ascii="Times New Roman" w:eastAsia="標楷體" w:hAnsi="Times New Roman" w:cs="Times New Roman"/>
              </w:rPr>
              <w:t>十日內</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會計師辦理公開發行公司財務報告之查核簽證，應經何</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機關之核准？</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金融監督管理委員會</w:t>
            </w:r>
            <w:r w:rsidRPr="00734AF1">
              <w:rPr>
                <w:rFonts w:ascii="Times New Roman" w:eastAsia="標楷體" w:hAnsi="Times New Roman" w:cs="Times New Roman"/>
              </w:rPr>
              <w:t xml:space="preserve"> (2)</w:t>
            </w:r>
            <w:r w:rsidRPr="00734AF1">
              <w:rPr>
                <w:rFonts w:ascii="Times New Roman" w:eastAsia="標楷體" w:hAnsi="Times New Roman" w:cs="Times New Roman"/>
              </w:rPr>
              <w:t>財政部</w:t>
            </w:r>
            <w:r w:rsidRPr="00734AF1">
              <w:rPr>
                <w:rFonts w:ascii="Times New Roman" w:eastAsia="標楷體" w:hAnsi="Times New Roman" w:cs="Times New Roman"/>
              </w:rPr>
              <w:t xml:space="preserve"> (3)</w:t>
            </w:r>
            <w:r w:rsidRPr="00734AF1">
              <w:rPr>
                <w:rFonts w:ascii="Times New Roman" w:eastAsia="標楷體" w:hAnsi="Times New Roman" w:cs="Times New Roman"/>
              </w:rPr>
              <w:t>臺灣證券交易所</w:t>
            </w:r>
            <w:r w:rsidRPr="00734AF1">
              <w:rPr>
                <w:rFonts w:ascii="Times New Roman" w:eastAsia="標楷體" w:hAnsi="Times New Roman" w:cs="Times New Roman"/>
              </w:rPr>
              <w:t xml:space="preserve"> (4)</w:t>
            </w:r>
            <w:r w:rsidRPr="00734AF1">
              <w:rPr>
                <w:rFonts w:ascii="Times New Roman" w:eastAsia="標楷體" w:hAnsi="Times New Roman" w:cs="Times New Roman"/>
              </w:rPr>
              <w:t>會計師公會</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公開發行公司除應公告申報每月背書保證餘額外，公司及其子公司背書保證餘額達公</w:t>
            </w:r>
            <w:r w:rsidRPr="00734AF1">
              <w:rPr>
                <w:rFonts w:ascii="Times New Roman" w:eastAsia="標楷體" w:hAnsi="Times New Roman" w:cs="Times New Roman"/>
              </w:rPr>
              <w:lastRenderedPageBreak/>
              <w:t>司最近其財務報表淨值多少百分比以上者，應另行辦理公告申報？</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百分之十</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百分之二十</w:t>
            </w:r>
            <w:r w:rsidRPr="00734AF1">
              <w:rPr>
                <w:rFonts w:ascii="Times New Roman" w:eastAsia="標楷體" w:hAnsi="Times New Roman" w:cs="Times New Roman"/>
              </w:rPr>
              <w:t xml:space="preserve"> (3)</w:t>
            </w:r>
            <w:r w:rsidRPr="00734AF1">
              <w:rPr>
                <w:rFonts w:ascii="Times New Roman" w:eastAsia="標楷體" w:hAnsi="Times New Roman" w:cs="Times New Roman"/>
              </w:rPr>
              <w:t>百分之二十五</w:t>
            </w:r>
            <w:r w:rsidRPr="00734AF1">
              <w:rPr>
                <w:rFonts w:ascii="Times New Roman" w:eastAsia="標楷體" w:hAnsi="Times New Roman" w:cs="Times New Roman"/>
              </w:rPr>
              <w:t xml:space="preserve"> (4)</w:t>
            </w:r>
            <w:r w:rsidRPr="00734AF1">
              <w:rPr>
                <w:rFonts w:ascii="Times New Roman" w:eastAsia="標楷體" w:hAnsi="Times New Roman" w:cs="Times New Roman"/>
              </w:rPr>
              <w:t>百分之五十</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在下列何種狀況下，公司依法應重編財務報表，並重行公告？</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更正損益金額在新臺幣</w:t>
            </w:r>
            <w:proofErr w:type="gramStart"/>
            <w:r w:rsidRPr="00734AF1">
              <w:rPr>
                <w:rFonts w:ascii="Times New Roman" w:eastAsia="標楷體" w:hAnsi="Times New Roman" w:cs="Times New Roman"/>
              </w:rPr>
              <w:t>壹</w:t>
            </w:r>
            <w:proofErr w:type="gramEnd"/>
            <w:r w:rsidRPr="00734AF1">
              <w:rPr>
                <w:rFonts w:ascii="Times New Roman" w:eastAsia="標楷體" w:hAnsi="Times New Roman" w:cs="Times New Roman"/>
              </w:rPr>
              <w:t>千萬元以上者</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更正損益金額在原決算營業收入淨額百分之一以上者</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更正損益金額在實收資本額百分之五以上</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更正稅後損益金額在新臺幣</w:t>
            </w:r>
            <w:proofErr w:type="gramStart"/>
            <w:r w:rsidRPr="00734AF1">
              <w:rPr>
                <w:rFonts w:ascii="Times New Roman" w:eastAsia="標楷體" w:hAnsi="Times New Roman" w:cs="Times New Roman"/>
              </w:rPr>
              <w:t>壹</w:t>
            </w:r>
            <w:proofErr w:type="gramEnd"/>
            <w:r w:rsidRPr="00734AF1">
              <w:rPr>
                <w:rFonts w:ascii="Times New Roman" w:eastAsia="標楷體" w:hAnsi="Times New Roman" w:cs="Times New Roman"/>
              </w:rPr>
              <w:t>千萬元以上且達原決算營業收入淨額百分之一者</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已公開完整式財務預測之公司，經發現財務預測有錯誤，應於發現之日起幾日內公告申報更正後財務預測？</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二日</w:t>
            </w:r>
            <w:r w:rsidRPr="00734AF1">
              <w:rPr>
                <w:rFonts w:ascii="Times New Roman" w:eastAsia="標楷體" w:hAnsi="Times New Roman" w:cs="Times New Roman"/>
              </w:rPr>
              <w:t xml:space="preserve"> (2)</w:t>
            </w:r>
            <w:r w:rsidRPr="00734AF1">
              <w:rPr>
                <w:rFonts w:ascii="Times New Roman" w:eastAsia="標楷體" w:hAnsi="Times New Roman" w:cs="Times New Roman"/>
              </w:rPr>
              <w:t>五日</w:t>
            </w:r>
            <w:r w:rsidRPr="00734AF1">
              <w:rPr>
                <w:rFonts w:ascii="Times New Roman" w:eastAsia="標楷體" w:hAnsi="Times New Roman" w:cs="Times New Roman"/>
              </w:rPr>
              <w:t xml:space="preserve"> (3)</w:t>
            </w:r>
            <w:r w:rsidRPr="00734AF1">
              <w:rPr>
                <w:rFonts w:ascii="Times New Roman" w:eastAsia="標楷體" w:hAnsi="Times New Roman" w:cs="Times New Roman"/>
              </w:rPr>
              <w:t>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十五日</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依證券交易法施行細則第六條第一項第三款之規定，公司有更正綜合損益之情形，但未達應重編財務報告之程度者，得不重編財務報告，但須為下列何行為？</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重為財務預測</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列為保留盈餘、其他綜合損益之更正數</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受限於二年內不得盈餘轉增資</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受限於二年內不得現金增資</w:t>
            </w:r>
          </w:p>
          <w:p w:rsidR="00FE25C4" w:rsidRPr="00734AF1" w:rsidRDefault="00FE25C4" w:rsidP="00FE25C4">
            <w:pPr>
              <w:numPr>
                <w:ilvl w:val="0"/>
                <w:numId w:val="119"/>
              </w:numPr>
              <w:spacing w:line="460" w:lineRule="exact"/>
              <w:rPr>
                <w:rFonts w:ascii="Times New Roman" w:eastAsia="標楷體" w:hAnsi="Times New Roman" w:cs="Times New Roman"/>
              </w:rPr>
            </w:pPr>
            <w:r w:rsidRPr="00734AF1">
              <w:rPr>
                <w:rFonts w:ascii="Times New Roman" w:eastAsia="標楷體" w:hAnsi="Times New Roman" w:cs="Times New Roman"/>
              </w:rPr>
              <w:t>公開發行公司取得或處分非上市櫃公司有價證券之交易金額達多少以上者，應洽請會計師就交</w:t>
            </w:r>
            <w:r w:rsidRPr="00734AF1">
              <w:rPr>
                <w:rFonts w:ascii="Times New Roman" w:eastAsia="標楷體" w:hAnsi="Times New Roman" w:cs="Times New Roman"/>
              </w:rPr>
              <w:t xml:space="preserve"> </w:t>
            </w:r>
            <w:r w:rsidRPr="00734AF1">
              <w:rPr>
                <w:rFonts w:ascii="Times New Roman" w:eastAsia="標楷體" w:hAnsi="Times New Roman" w:cs="Times New Roman"/>
              </w:rPr>
              <w:t>易價格之合理性表示意見？</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實收資本額百分之十</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新臺幣二億元以上</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實收資本額百分之二十或新臺幣三億元以上者</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實收資本額百分之三十或新臺幣一億元以上者</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widowControl/>
        <w:numPr>
          <w:ilvl w:val="0"/>
          <w:numId w:val="4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董監大股東的股權管理</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公司董監、經理人與大股東之股權變化對外界</w:t>
      </w:r>
      <w:proofErr w:type="gramStart"/>
      <w:r w:rsidRPr="00734AF1">
        <w:rPr>
          <w:rFonts w:ascii="Times New Roman" w:eastAsia="標楷體" w:hAnsi="Times New Roman" w:cs="Times New Roman"/>
        </w:rPr>
        <w:t>來說是一項</w:t>
      </w:r>
      <w:proofErr w:type="gramEnd"/>
      <w:r w:rsidRPr="00734AF1">
        <w:rPr>
          <w:rFonts w:ascii="Times New Roman" w:eastAsia="標楷體" w:hAnsi="Times New Roman" w:cs="Times New Roman"/>
        </w:rPr>
        <w:t>重要的關鍵指標，這些人員若大筆出售持股，將會對證券市場及投資人的信心造成巨大影響，因此這些人員的持股狀況必須加以公開揭露與管理。</w:t>
      </w:r>
    </w:p>
    <w:p w:rsidR="00FE25C4" w:rsidRPr="00734AF1" w:rsidRDefault="00FE25C4" w:rsidP="00FE25C4">
      <w:pPr>
        <w:pStyle w:val="a4"/>
        <w:widowControl/>
        <w:numPr>
          <w:ilvl w:val="0"/>
          <w:numId w:val="4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資訊揭露的適用對象</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b/>
          <w:bCs/>
          <w:u w:val="single"/>
        </w:rPr>
        <w:t>董事、監察人、經理人及持股</w:t>
      </w:r>
      <w:r w:rsidRPr="00734AF1">
        <w:rPr>
          <w:rFonts w:ascii="Times New Roman" w:eastAsia="標楷體" w:hAnsi="Times New Roman" w:cs="Times New Roman"/>
          <w:b/>
          <w:bCs/>
          <w:u w:val="single"/>
        </w:rPr>
        <w:t>10</w:t>
      </w:r>
      <w:r w:rsidRPr="00734AF1">
        <w:rPr>
          <w:rFonts w:ascii="Times New Roman" w:eastAsia="標楷體" w:hAnsi="Times New Roman" w:cs="Times New Roman"/>
          <w:b/>
          <w:bCs/>
          <w:u w:val="single"/>
        </w:rPr>
        <w:t>％以上的大股東</w:t>
      </w:r>
      <w:r w:rsidRPr="00734AF1">
        <w:rPr>
          <w:rFonts w:ascii="Times New Roman" w:eastAsia="標楷體" w:hAnsi="Times New Roman" w:cs="Times New Roman"/>
        </w:rPr>
        <w:t>，且以上人員的持股計算還需包含其</w:t>
      </w:r>
      <w:r w:rsidRPr="00734AF1">
        <w:rPr>
          <w:rFonts w:ascii="Times New Roman" w:eastAsia="標楷體" w:hAnsi="Times New Roman" w:cs="Times New Roman"/>
          <w:u w:val="single"/>
        </w:rPr>
        <w:t>配偶、未成年子女及利用他人名義持有者</w:t>
      </w:r>
      <w:r w:rsidRPr="00734AF1">
        <w:rPr>
          <w:rFonts w:ascii="Times New Roman" w:eastAsia="標楷體" w:hAnsi="Times New Roman" w:cs="Times New Roman"/>
          <w:u w:val="single"/>
        </w:rPr>
        <w:t>(</w:t>
      </w:r>
      <w:r w:rsidRPr="00734AF1">
        <w:rPr>
          <w:rFonts w:ascii="Times New Roman" w:eastAsia="標楷體" w:hAnsi="Times New Roman" w:cs="Times New Roman"/>
        </w:rPr>
        <w:t>即俗稱的「人頭戶」</w:t>
      </w:r>
      <w:r w:rsidRPr="00734AF1">
        <w:rPr>
          <w:rFonts w:ascii="Times New Roman" w:eastAsia="標楷體" w:hAnsi="Times New Roman" w:cs="Times New Roman"/>
        </w:rPr>
        <w:t>)</w:t>
      </w:r>
      <w:r w:rsidRPr="00734AF1">
        <w:rPr>
          <w:rFonts w:ascii="Times New Roman" w:eastAsia="標楷體" w:hAnsi="Times New Roman" w:cs="Times New Roman"/>
        </w:rPr>
        <w:t>，而所謂「利用他人名義持有者」是指：</w:t>
      </w:r>
      <w:r w:rsidRPr="00734AF1">
        <w:rPr>
          <w:rFonts w:ascii="Times New Roman" w:eastAsia="標楷體" w:hAnsi="Times New Roman" w:cs="Times New Roman"/>
          <w:u w:val="single"/>
        </w:rPr>
        <w:t>1.</w:t>
      </w:r>
      <w:r w:rsidRPr="00734AF1">
        <w:rPr>
          <w:rFonts w:ascii="Times New Roman" w:eastAsia="標楷體" w:hAnsi="Times New Roman" w:cs="Times New Roman"/>
          <w:u w:val="single"/>
        </w:rPr>
        <w:t>直接或間接提供股票與他人或提供資金與他人購買股</w:t>
      </w:r>
      <w:r w:rsidRPr="00734AF1">
        <w:rPr>
          <w:rFonts w:ascii="Times New Roman" w:eastAsia="標楷體" w:hAnsi="Times New Roman" w:cs="Times New Roman"/>
          <w:u w:val="single"/>
        </w:rPr>
        <w:lastRenderedPageBreak/>
        <w:t>票；</w:t>
      </w:r>
      <w:r w:rsidRPr="00734AF1">
        <w:rPr>
          <w:rFonts w:ascii="Times New Roman" w:eastAsia="標楷體" w:hAnsi="Times New Roman" w:cs="Times New Roman"/>
          <w:u w:val="single"/>
        </w:rPr>
        <w:t>2.</w:t>
      </w:r>
      <w:r w:rsidRPr="00734AF1">
        <w:rPr>
          <w:rFonts w:ascii="Times New Roman" w:eastAsia="標楷體" w:hAnsi="Times New Roman" w:cs="Times New Roman"/>
          <w:u w:val="single"/>
        </w:rPr>
        <w:t>對該他人所持有之股票，具有管理、使用或處分之權益；</w:t>
      </w:r>
      <w:r w:rsidRPr="00734AF1">
        <w:rPr>
          <w:rFonts w:ascii="Times New Roman" w:eastAsia="標楷體" w:hAnsi="Times New Roman" w:cs="Times New Roman"/>
          <w:u w:val="single"/>
        </w:rPr>
        <w:t>3.</w:t>
      </w:r>
      <w:r w:rsidRPr="00734AF1">
        <w:rPr>
          <w:rFonts w:ascii="Times New Roman" w:eastAsia="標楷體" w:hAnsi="Times New Roman" w:cs="Times New Roman"/>
          <w:u w:val="single"/>
        </w:rPr>
        <w:t>該他人所持有股票之利益或損失全部或一部歸屬於本人</w:t>
      </w:r>
      <w:r w:rsidRPr="00734AF1">
        <w:rPr>
          <w:rFonts w:ascii="Times New Roman" w:eastAsia="標楷體" w:hAnsi="Times New Roman" w:cs="Times New Roman"/>
        </w:rPr>
        <w:t>。</w:t>
      </w:r>
    </w:p>
    <w:p w:rsidR="00FE25C4" w:rsidRPr="00734AF1" w:rsidRDefault="00FE25C4" w:rsidP="00FE25C4">
      <w:pPr>
        <w:pStyle w:val="a4"/>
        <w:widowControl/>
        <w:numPr>
          <w:ilvl w:val="0"/>
          <w:numId w:val="4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申報規定</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對於股份的流通，我國採取「股份轉讓自由原則」，除了</w:t>
      </w:r>
      <w:proofErr w:type="gramStart"/>
      <w:r w:rsidRPr="00734AF1">
        <w:rPr>
          <w:rFonts w:ascii="Times New Roman" w:eastAsia="標楷體" w:hAnsi="Times New Roman" w:cs="Times New Roman"/>
        </w:rPr>
        <w:t>少數閉</w:t>
      </w:r>
      <w:proofErr w:type="gramEnd"/>
      <w:r w:rsidRPr="00734AF1">
        <w:rPr>
          <w:rFonts w:ascii="Times New Roman" w:eastAsia="標楷體" w:hAnsi="Times New Roman" w:cs="Times New Roman"/>
        </w:rPr>
        <w:t>鎖期規定</w:t>
      </w:r>
      <w:r w:rsidRPr="00734AF1">
        <w:rPr>
          <w:rFonts w:ascii="Times New Roman" w:eastAsia="標楷體" w:hAnsi="Times New Roman" w:cs="Times New Roman"/>
        </w:rPr>
        <w:t>(</w:t>
      </w:r>
      <w:r w:rsidRPr="00734AF1">
        <w:rPr>
          <w:rFonts w:ascii="Times New Roman" w:eastAsia="標楷體" w:hAnsi="Times New Roman" w:cs="Times New Roman"/>
        </w:rPr>
        <w:t>例如發起人１年內不得轉讓、員工認股最長２年內不得轉讓</w:t>
      </w:r>
      <w:r w:rsidRPr="00734AF1">
        <w:rPr>
          <w:rFonts w:ascii="Times New Roman" w:eastAsia="標楷體" w:hAnsi="Times New Roman" w:cs="Times New Roman"/>
        </w:rPr>
        <w:t>)</w:t>
      </w:r>
      <w:r w:rsidRPr="00734AF1">
        <w:rPr>
          <w:rFonts w:ascii="Times New Roman" w:eastAsia="標楷體" w:hAnsi="Times New Roman" w:cs="Times New Roman"/>
        </w:rPr>
        <w:t>之外，即使是大股東也可以自由轉讓持股，以創造股票的流通性及提升股東的持股意願。但是，以上人員轉讓必須符合一些申報規定，我國</w:t>
      </w:r>
      <w:proofErr w:type="gramStart"/>
      <w:r w:rsidRPr="00734AF1">
        <w:rPr>
          <w:rFonts w:ascii="Times New Roman" w:eastAsia="標楷體" w:hAnsi="Times New Roman" w:cs="Times New Roman"/>
        </w:rPr>
        <w:t>併採</w:t>
      </w:r>
      <w:proofErr w:type="gramEnd"/>
      <w:r w:rsidRPr="00734AF1">
        <w:rPr>
          <w:rFonts w:ascii="Times New Roman" w:eastAsia="標楷體" w:hAnsi="Times New Roman" w:cs="Times New Roman"/>
          <w:u w:val="single"/>
        </w:rPr>
        <w:t>持股轉讓前的「事前申報」加上定期的「事後申報」</w:t>
      </w:r>
      <w:r w:rsidRPr="00734AF1">
        <w:rPr>
          <w:rFonts w:ascii="Times New Roman" w:eastAsia="標楷體" w:hAnsi="Times New Roman" w:cs="Times New Roman"/>
        </w:rPr>
        <w:t>，意即原則上需先申報才能轉讓，並且每月應再將上月的持股</w:t>
      </w:r>
      <w:r w:rsidRPr="00734AF1">
        <w:rPr>
          <w:rFonts w:ascii="Times New Roman" w:eastAsia="標楷體" w:hAnsi="Times New Roman" w:cs="Times New Roman"/>
        </w:rPr>
        <w:t>(</w:t>
      </w:r>
      <w:r w:rsidRPr="00734AF1">
        <w:rPr>
          <w:rFonts w:ascii="Times New Roman" w:eastAsia="標楷體" w:hAnsi="Times New Roman" w:cs="Times New Roman"/>
        </w:rPr>
        <w:t>無論是否有變動</w:t>
      </w:r>
      <w:r w:rsidRPr="00734AF1">
        <w:rPr>
          <w:rFonts w:ascii="Times New Roman" w:eastAsia="標楷體" w:hAnsi="Times New Roman" w:cs="Times New Roman"/>
        </w:rPr>
        <w:t>)</w:t>
      </w:r>
      <w:r w:rsidRPr="00734AF1">
        <w:rPr>
          <w:rFonts w:ascii="Times New Roman" w:eastAsia="標楷體" w:hAnsi="Times New Roman" w:cs="Times New Roman"/>
        </w:rPr>
        <w:t>向公司申報，申報內容包括股票種類與股數</w:t>
      </w:r>
      <w:r w:rsidRPr="00734AF1">
        <w:rPr>
          <w:rFonts w:ascii="Times New Roman" w:eastAsia="標楷體" w:hAnsi="Times New Roman" w:cs="Times New Roman"/>
        </w:rPr>
        <w:t>(</w:t>
      </w:r>
      <w:r w:rsidRPr="00734AF1">
        <w:rPr>
          <w:rFonts w:ascii="Times New Roman" w:eastAsia="標楷體" w:hAnsi="Times New Roman" w:cs="Times New Roman"/>
        </w:rPr>
        <w:t>不包括股票取得時期或票面金額</w:t>
      </w:r>
      <w:r w:rsidRPr="00734AF1">
        <w:rPr>
          <w:rFonts w:ascii="Times New Roman" w:eastAsia="標楷體" w:hAnsi="Times New Roman" w:cs="Times New Roman"/>
        </w:rPr>
        <w:t>)</w:t>
      </w:r>
      <w:r w:rsidRPr="00734AF1">
        <w:rPr>
          <w:rFonts w:ascii="Times New Roman" w:eastAsia="標楷體" w:hAnsi="Times New Roman" w:cs="Times New Roman"/>
        </w:rPr>
        <w:t>。申報流程如下：</w:t>
      </w:r>
    </w:p>
    <w:p w:rsidR="00FE25C4" w:rsidRPr="00734AF1" w:rsidRDefault="00FE25C4" w:rsidP="00FE25C4">
      <w:pPr>
        <w:pStyle w:val="a4"/>
        <w:widowControl/>
        <w:numPr>
          <w:ilvl w:val="0"/>
          <w:numId w:val="4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持股定期申報</w:t>
      </w:r>
      <w:r w:rsidRPr="00734AF1">
        <w:rPr>
          <w:rFonts w:ascii="Times New Roman" w:eastAsia="標楷體" w:hAnsi="Times New Roman" w:cs="Times New Roman"/>
          <w:bCs/>
        </w:rPr>
        <w:t>：</w:t>
      </w:r>
      <w:r w:rsidRPr="00734AF1">
        <w:rPr>
          <w:rFonts w:ascii="Times New Roman" w:eastAsia="標楷體" w:hAnsi="Times New Roman" w:cs="Times New Roman"/>
        </w:rPr>
        <w:t>應於</w:t>
      </w:r>
      <w:r w:rsidRPr="00734AF1">
        <w:rPr>
          <w:rFonts w:ascii="Times New Roman" w:eastAsia="標楷體" w:hAnsi="Times New Roman" w:cs="Times New Roman"/>
          <w:shd w:val="pct15" w:color="auto" w:fill="FFFFFF"/>
        </w:rPr>
        <w:t>每月</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前向</w:t>
      </w:r>
      <w:r w:rsidRPr="00734AF1">
        <w:rPr>
          <w:rFonts w:ascii="Times New Roman" w:eastAsia="標楷體" w:hAnsi="Times New Roman" w:cs="Times New Roman"/>
          <w:u w:val="single"/>
        </w:rPr>
        <w:t>公司</w:t>
      </w:r>
      <w:r w:rsidRPr="00734AF1">
        <w:rPr>
          <w:rFonts w:ascii="Times New Roman" w:eastAsia="標楷體" w:hAnsi="Times New Roman" w:cs="Times New Roman"/>
        </w:rPr>
        <w:t>申報，並於</w:t>
      </w:r>
      <w:r w:rsidRPr="00734AF1">
        <w:rPr>
          <w:rFonts w:ascii="Times New Roman" w:eastAsia="標楷體" w:hAnsi="Times New Roman" w:cs="Times New Roman"/>
          <w:shd w:val="pct15" w:color="auto" w:fill="FFFFFF"/>
        </w:rPr>
        <w:t>每月</w:t>
      </w:r>
      <w:r w:rsidRPr="00734AF1">
        <w:rPr>
          <w:rFonts w:ascii="Times New Roman" w:eastAsia="標楷體" w:hAnsi="Times New Roman" w:cs="Times New Roman"/>
          <w:shd w:val="pct15" w:color="auto" w:fill="FFFFFF"/>
        </w:rPr>
        <w:t>15</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前向</w:t>
      </w:r>
      <w:r w:rsidRPr="00734AF1">
        <w:rPr>
          <w:rFonts w:ascii="Times New Roman" w:eastAsia="標楷體" w:hAnsi="Times New Roman" w:cs="Times New Roman"/>
          <w:u w:val="single"/>
        </w:rPr>
        <w:t>金管會</w:t>
      </w:r>
      <w:r w:rsidRPr="00734AF1">
        <w:rPr>
          <w:rFonts w:ascii="Times New Roman" w:eastAsia="標楷體" w:hAnsi="Times New Roman" w:cs="Times New Roman"/>
        </w:rPr>
        <w:t>申報。</w:t>
      </w:r>
    </w:p>
    <w:p w:rsidR="00FE25C4" w:rsidRPr="00734AF1" w:rsidRDefault="00FE25C4" w:rsidP="00FE25C4">
      <w:pPr>
        <w:pStyle w:val="a4"/>
        <w:widowControl/>
        <w:numPr>
          <w:ilvl w:val="0"/>
          <w:numId w:val="4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設定質權申報</w:t>
      </w:r>
      <w:r w:rsidRPr="00734AF1">
        <w:rPr>
          <w:rFonts w:ascii="Times New Roman" w:eastAsia="標楷體" w:hAnsi="Times New Roman" w:cs="Times New Roman"/>
          <w:bCs/>
        </w:rPr>
        <w:t>：</w:t>
      </w:r>
      <w:r w:rsidRPr="00734AF1">
        <w:rPr>
          <w:rFonts w:ascii="Times New Roman" w:eastAsia="標楷體" w:hAnsi="Times New Roman" w:cs="Times New Roman"/>
        </w:rPr>
        <w:t>應</w:t>
      </w:r>
      <w:r w:rsidRPr="00734AF1">
        <w:rPr>
          <w:rFonts w:ascii="Times New Roman" w:eastAsia="標楷體" w:hAnsi="Times New Roman" w:cs="Times New Roman"/>
          <w:shd w:val="pct15" w:color="auto" w:fill="FFFFFF"/>
        </w:rPr>
        <w:t>立即</w:t>
      </w:r>
      <w:r w:rsidRPr="00734AF1">
        <w:rPr>
          <w:rFonts w:ascii="Times New Roman" w:eastAsia="標楷體" w:hAnsi="Times New Roman" w:cs="Times New Roman"/>
        </w:rPr>
        <w:t>向</w:t>
      </w:r>
      <w:r w:rsidRPr="00734AF1">
        <w:rPr>
          <w:rFonts w:ascii="Times New Roman" w:eastAsia="標楷體" w:hAnsi="Times New Roman" w:cs="Times New Roman"/>
          <w:u w:val="single"/>
        </w:rPr>
        <w:t>公司</w:t>
      </w:r>
      <w:r w:rsidRPr="00734AF1">
        <w:rPr>
          <w:rFonts w:ascii="Times New Roman" w:eastAsia="標楷體" w:hAnsi="Times New Roman" w:cs="Times New Roman"/>
        </w:rPr>
        <w:t>申報，並於</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內向</w:t>
      </w:r>
      <w:r w:rsidRPr="00734AF1">
        <w:rPr>
          <w:rFonts w:ascii="Times New Roman" w:eastAsia="標楷體" w:hAnsi="Times New Roman" w:cs="Times New Roman"/>
          <w:u w:val="single"/>
        </w:rPr>
        <w:t>金管會</w:t>
      </w:r>
      <w:r w:rsidRPr="00734AF1">
        <w:rPr>
          <w:rFonts w:ascii="Times New Roman" w:eastAsia="標楷體" w:hAnsi="Times New Roman" w:cs="Times New Roman"/>
        </w:rPr>
        <w:t>申報。</w:t>
      </w:r>
    </w:p>
    <w:p w:rsidR="00FE25C4" w:rsidRPr="00734AF1" w:rsidRDefault="00FE25C4" w:rsidP="00FE25C4">
      <w:pPr>
        <w:pStyle w:val="a4"/>
        <w:widowControl/>
        <w:numPr>
          <w:ilvl w:val="0"/>
          <w:numId w:val="4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持股轉讓申報</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證交法對於以上人員的持股轉讓設有以下限制</w:t>
      </w:r>
      <w:r w:rsidRPr="00734AF1">
        <w:rPr>
          <w:rFonts w:ascii="Times New Roman" w:eastAsia="標楷體" w:hAnsi="Times New Roman" w:cs="Times New Roman"/>
          <w:bCs/>
        </w:rPr>
        <w:t>：</w:t>
      </w:r>
    </w:p>
    <w:p w:rsidR="00FE25C4" w:rsidRPr="00734AF1" w:rsidRDefault="00FE25C4" w:rsidP="00FE25C4">
      <w:pPr>
        <w:pStyle w:val="a4"/>
        <w:widowControl/>
        <w:numPr>
          <w:ilvl w:val="0"/>
          <w:numId w:val="4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若是</w:t>
      </w:r>
      <w:r w:rsidRPr="00734AF1">
        <w:rPr>
          <w:rFonts w:ascii="Times New Roman" w:eastAsia="標楷體" w:hAnsi="Times New Roman" w:cs="Times New Roman"/>
          <w:u w:val="single"/>
        </w:rPr>
        <w:t>初次取得</w:t>
      </w:r>
      <w:r w:rsidRPr="00734AF1">
        <w:rPr>
          <w:rFonts w:ascii="Times New Roman" w:eastAsia="標楷體" w:hAnsi="Times New Roman" w:cs="Times New Roman"/>
        </w:rPr>
        <w:t>董監、經理人、大股東之身分者，</w:t>
      </w:r>
      <w:r w:rsidRPr="00734AF1">
        <w:rPr>
          <w:rFonts w:ascii="Times New Roman" w:eastAsia="標楷體" w:hAnsi="Times New Roman" w:cs="Times New Roman"/>
          <w:shd w:val="pct15" w:color="auto" w:fill="FFFFFF"/>
        </w:rPr>
        <w:t>6</w:t>
      </w:r>
      <w:r w:rsidRPr="00734AF1">
        <w:rPr>
          <w:rFonts w:ascii="Times New Roman" w:eastAsia="標楷體" w:hAnsi="Times New Roman" w:cs="Times New Roman"/>
          <w:shd w:val="pct15" w:color="auto" w:fill="FFFFFF"/>
        </w:rPr>
        <w:t>個月</w:t>
      </w:r>
      <w:r w:rsidRPr="00734AF1">
        <w:rPr>
          <w:rFonts w:ascii="Times New Roman" w:eastAsia="標楷體" w:hAnsi="Times New Roman" w:cs="Times New Roman"/>
        </w:rPr>
        <w:t>內不得轉讓持股；其餘狀況原則上</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事前申報或核准制。</w:t>
      </w:r>
    </w:p>
    <w:p w:rsidR="00FE25C4" w:rsidRPr="00734AF1" w:rsidRDefault="00FE25C4" w:rsidP="00FE25C4">
      <w:pPr>
        <w:pStyle w:val="a4"/>
        <w:widowControl/>
        <w:numPr>
          <w:ilvl w:val="0"/>
          <w:numId w:val="4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若是透過</w:t>
      </w:r>
      <w:proofErr w:type="gramStart"/>
      <w:r w:rsidRPr="00734AF1">
        <w:rPr>
          <w:rFonts w:ascii="Times New Roman" w:eastAsia="標楷體" w:hAnsi="Times New Roman" w:cs="Times New Roman"/>
          <w:u w:val="single"/>
        </w:rPr>
        <w:t>證交所或櫃買</w:t>
      </w:r>
      <w:proofErr w:type="gramEnd"/>
      <w:r w:rsidRPr="00734AF1">
        <w:rPr>
          <w:rFonts w:ascii="Times New Roman" w:eastAsia="標楷體" w:hAnsi="Times New Roman" w:cs="Times New Roman"/>
          <w:u w:val="single"/>
        </w:rPr>
        <w:t>中心</w:t>
      </w:r>
      <w:r w:rsidRPr="00734AF1">
        <w:rPr>
          <w:rFonts w:ascii="Times New Roman" w:eastAsia="標楷體" w:hAnsi="Times New Roman" w:cs="Times New Roman"/>
        </w:rPr>
        <w:t>出售</w:t>
      </w:r>
      <w:r w:rsidRPr="00734AF1">
        <w:rPr>
          <w:rFonts w:ascii="Times New Roman" w:eastAsia="標楷體" w:hAnsi="Times New Roman" w:cs="Times New Roman"/>
          <w:bCs/>
        </w:rPr>
        <w:t>：</w:t>
      </w:r>
    </w:p>
    <w:p w:rsidR="00FE25C4" w:rsidRPr="00734AF1" w:rsidRDefault="00FE25C4" w:rsidP="00FE25C4">
      <w:pPr>
        <w:pStyle w:val="a4"/>
        <w:widowControl/>
        <w:numPr>
          <w:ilvl w:val="0"/>
          <w:numId w:val="5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每一交易日轉讓股數未超過</w:t>
      </w:r>
      <w:r w:rsidRPr="00734AF1">
        <w:rPr>
          <w:rFonts w:ascii="Times New Roman" w:eastAsia="標楷體" w:hAnsi="Times New Roman" w:cs="Times New Roman"/>
          <w:bdr w:val="single" w:sz="4" w:space="0" w:color="auto"/>
        </w:rPr>
        <w:t>1</w:t>
      </w:r>
      <w:r w:rsidRPr="00734AF1">
        <w:rPr>
          <w:rFonts w:ascii="Times New Roman" w:eastAsia="標楷體" w:hAnsi="Times New Roman" w:cs="Times New Roman"/>
          <w:bdr w:val="single" w:sz="4" w:space="0" w:color="auto"/>
        </w:rPr>
        <w:t>萬股</w:t>
      </w:r>
      <w:r w:rsidRPr="00734AF1">
        <w:rPr>
          <w:rFonts w:ascii="Times New Roman" w:eastAsia="標楷體" w:hAnsi="Times New Roman" w:cs="Times New Roman"/>
        </w:rPr>
        <w:t>者無須申報。</w:t>
      </w:r>
    </w:p>
    <w:p w:rsidR="00FE25C4" w:rsidRPr="00734AF1" w:rsidRDefault="00FE25C4" w:rsidP="00FE25C4">
      <w:pPr>
        <w:pStyle w:val="a4"/>
        <w:widowControl/>
        <w:numPr>
          <w:ilvl w:val="0"/>
          <w:numId w:val="5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申報後</w:t>
      </w:r>
      <w:r w:rsidRPr="00734AF1">
        <w:rPr>
          <w:rFonts w:ascii="Times New Roman" w:eastAsia="標楷體" w:hAnsi="Times New Roman" w:cs="Times New Roman"/>
          <w:u w:val="single"/>
        </w:rPr>
        <w:t>3</w:t>
      </w:r>
      <w:r w:rsidRPr="00734AF1">
        <w:rPr>
          <w:rFonts w:ascii="Times New Roman" w:eastAsia="標楷體" w:hAnsi="Times New Roman" w:cs="Times New Roman"/>
          <w:u w:val="single"/>
        </w:rPr>
        <w:t>日</w:t>
      </w:r>
      <w:r w:rsidRPr="00734AF1">
        <w:rPr>
          <w:rFonts w:ascii="Times New Roman" w:eastAsia="標楷體" w:hAnsi="Times New Roman" w:cs="Times New Roman"/>
        </w:rPr>
        <w:t>後才能出售股票，轉讓期間不得超過</w:t>
      </w:r>
      <w:r w:rsidRPr="00734AF1">
        <w:rPr>
          <w:rFonts w:ascii="Times New Roman" w:eastAsia="標楷體" w:hAnsi="Times New Roman" w:cs="Times New Roman"/>
        </w:rPr>
        <w:t>1</w:t>
      </w:r>
      <w:r w:rsidRPr="00734AF1">
        <w:rPr>
          <w:rFonts w:ascii="Times New Roman" w:eastAsia="標楷體" w:hAnsi="Times New Roman" w:cs="Times New Roman"/>
        </w:rPr>
        <w:t>個月。</w:t>
      </w:r>
    </w:p>
    <w:p w:rsidR="00FE25C4" w:rsidRPr="00734AF1" w:rsidRDefault="00FE25C4" w:rsidP="00FE25C4">
      <w:pPr>
        <w:pStyle w:val="a4"/>
        <w:widowControl/>
        <w:numPr>
          <w:ilvl w:val="0"/>
          <w:numId w:val="5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欲轉讓之股份若為發行股數在</w:t>
      </w:r>
      <w:r w:rsidRPr="00734AF1">
        <w:rPr>
          <w:rFonts w:ascii="Times New Roman" w:eastAsia="標楷體" w:hAnsi="Times New Roman" w:cs="Times New Roman"/>
          <w:u w:val="single"/>
        </w:rPr>
        <w:t>3</w:t>
      </w:r>
      <w:proofErr w:type="gramStart"/>
      <w:r w:rsidRPr="00734AF1">
        <w:rPr>
          <w:rFonts w:ascii="Times New Roman" w:eastAsia="標楷體" w:hAnsi="Times New Roman" w:cs="Times New Roman"/>
          <w:u w:val="single"/>
        </w:rPr>
        <w:t>千萬</w:t>
      </w:r>
      <w:proofErr w:type="gramEnd"/>
      <w:r w:rsidRPr="00734AF1">
        <w:rPr>
          <w:rFonts w:ascii="Times New Roman" w:eastAsia="標楷體" w:hAnsi="Times New Roman" w:cs="Times New Roman"/>
          <w:u w:val="single"/>
        </w:rPr>
        <w:t>股以下</w:t>
      </w:r>
      <w:r w:rsidRPr="00734AF1">
        <w:rPr>
          <w:rFonts w:ascii="Times New Roman" w:eastAsia="標楷體" w:hAnsi="Times New Roman" w:cs="Times New Roman"/>
        </w:rPr>
        <w:t>的公開發行公司，轉讓數量限制為每日交易量</w:t>
      </w:r>
      <w:r w:rsidRPr="00734AF1">
        <w:rPr>
          <w:rFonts w:ascii="Times New Roman" w:eastAsia="標楷體" w:hAnsi="Times New Roman" w:cs="Times New Roman"/>
        </w:rPr>
        <w:t>(</w:t>
      </w:r>
      <w:r w:rsidRPr="00734AF1">
        <w:rPr>
          <w:rFonts w:ascii="Times New Roman" w:eastAsia="標楷體" w:hAnsi="Times New Roman" w:cs="Times New Roman"/>
        </w:rPr>
        <w:t>股數</w:t>
      </w:r>
      <w:r w:rsidRPr="00734AF1">
        <w:rPr>
          <w:rFonts w:ascii="Times New Roman" w:eastAsia="標楷體" w:hAnsi="Times New Roman" w:cs="Times New Roman"/>
        </w:rPr>
        <w:t>)</w:t>
      </w:r>
      <w:r w:rsidRPr="00734AF1">
        <w:rPr>
          <w:rFonts w:ascii="Times New Roman" w:eastAsia="標楷體" w:hAnsi="Times New Roman" w:cs="Times New Roman"/>
        </w:rPr>
        <w:t>的</w:t>
      </w:r>
      <w:r w:rsidRPr="00734AF1">
        <w:rPr>
          <w:rFonts w:ascii="Times New Roman" w:eastAsia="標楷體" w:hAnsi="Times New Roman" w:cs="Times New Roman"/>
          <w:bdr w:val="single" w:sz="4" w:space="0" w:color="auto"/>
        </w:rPr>
        <w:t>0.2</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；若為超過</w:t>
      </w:r>
      <w:r w:rsidRPr="00734AF1">
        <w:rPr>
          <w:rFonts w:ascii="Times New Roman" w:eastAsia="標楷體" w:hAnsi="Times New Roman" w:cs="Times New Roman"/>
          <w:u w:val="single"/>
        </w:rPr>
        <w:t>3</w:t>
      </w:r>
      <w:proofErr w:type="gramStart"/>
      <w:r w:rsidRPr="00734AF1">
        <w:rPr>
          <w:rFonts w:ascii="Times New Roman" w:eastAsia="標楷體" w:hAnsi="Times New Roman" w:cs="Times New Roman"/>
          <w:u w:val="single"/>
        </w:rPr>
        <w:t>千萬</w:t>
      </w:r>
      <w:proofErr w:type="gramEnd"/>
      <w:r w:rsidRPr="00734AF1">
        <w:rPr>
          <w:rFonts w:ascii="Times New Roman" w:eastAsia="標楷體" w:hAnsi="Times New Roman" w:cs="Times New Roman"/>
          <w:u w:val="single"/>
        </w:rPr>
        <w:t>以上</w:t>
      </w:r>
      <w:r w:rsidRPr="00734AF1">
        <w:rPr>
          <w:rFonts w:ascii="Times New Roman" w:eastAsia="標楷體" w:hAnsi="Times New Roman" w:cs="Times New Roman"/>
        </w:rPr>
        <w:t>者，轉讓數量限制為超過部分的</w:t>
      </w:r>
      <w:r w:rsidRPr="00734AF1">
        <w:rPr>
          <w:rFonts w:ascii="Times New Roman" w:eastAsia="標楷體" w:hAnsi="Times New Roman" w:cs="Times New Roman"/>
          <w:bdr w:val="single" w:sz="4" w:space="0" w:color="auto"/>
        </w:rPr>
        <w:t>0.1</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，或申報日之前</w:t>
      </w:r>
      <w:r w:rsidRPr="00734AF1">
        <w:rPr>
          <w:rFonts w:ascii="Times New Roman" w:eastAsia="標楷體" w:hAnsi="Times New Roman" w:cs="Times New Roman"/>
        </w:rPr>
        <w:t>10</w:t>
      </w:r>
      <w:r w:rsidRPr="00734AF1">
        <w:rPr>
          <w:rFonts w:ascii="Times New Roman" w:eastAsia="標楷體" w:hAnsi="Times New Roman" w:cs="Times New Roman"/>
        </w:rPr>
        <w:t>個營業日該股票市場平均每日交易量</w:t>
      </w:r>
      <w:r w:rsidRPr="00734AF1">
        <w:rPr>
          <w:rFonts w:ascii="Times New Roman" w:eastAsia="標楷體" w:hAnsi="Times New Roman" w:cs="Times New Roman"/>
        </w:rPr>
        <w:t>(</w:t>
      </w:r>
      <w:r w:rsidRPr="00734AF1">
        <w:rPr>
          <w:rFonts w:ascii="Times New Roman" w:eastAsia="標楷體" w:hAnsi="Times New Roman" w:cs="Times New Roman"/>
        </w:rPr>
        <w:t>股數</w:t>
      </w:r>
      <w:r w:rsidRPr="00734AF1">
        <w:rPr>
          <w:rFonts w:ascii="Times New Roman" w:eastAsia="標楷體" w:hAnsi="Times New Roman" w:cs="Times New Roman"/>
        </w:rPr>
        <w:t>)</w:t>
      </w:r>
      <w:r w:rsidRPr="00734AF1">
        <w:rPr>
          <w:rFonts w:ascii="Times New Roman" w:eastAsia="標楷體" w:hAnsi="Times New Roman" w:cs="Times New Roman"/>
        </w:rPr>
        <w:t>的</w:t>
      </w:r>
      <w:r w:rsidRPr="00734AF1">
        <w:rPr>
          <w:rFonts w:ascii="Times New Roman" w:eastAsia="標楷體" w:hAnsi="Times New Roman" w:cs="Times New Roman"/>
          <w:u w:val="single"/>
        </w:rPr>
        <w:t>5</w:t>
      </w:r>
      <w:r w:rsidRPr="00734AF1">
        <w:rPr>
          <w:rFonts w:ascii="Times New Roman" w:eastAsia="標楷體" w:hAnsi="Times New Roman" w:cs="Times New Roman"/>
          <w:u w:val="single"/>
        </w:rPr>
        <w:t>％</w:t>
      </w:r>
      <w:r w:rsidRPr="00734AF1">
        <w:rPr>
          <w:rFonts w:ascii="Times New Roman" w:eastAsia="標楷體" w:hAnsi="Times New Roman" w:cs="Times New Roman"/>
        </w:rPr>
        <w:t>。</w:t>
      </w:r>
    </w:p>
    <w:p w:rsidR="00FE25C4" w:rsidRPr="00734AF1" w:rsidRDefault="00FE25C4" w:rsidP="00FE25C4">
      <w:pPr>
        <w:pStyle w:val="a4"/>
        <w:widowControl/>
        <w:numPr>
          <w:ilvl w:val="0"/>
          <w:numId w:val="4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若是出售給特定人</w:t>
      </w:r>
      <w:r w:rsidRPr="00734AF1">
        <w:rPr>
          <w:rFonts w:ascii="Times New Roman" w:eastAsia="標楷體" w:hAnsi="Times New Roman" w:cs="Times New Roman"/>
          <w:bCs/>
        </w:rPr>
        <w:t>：</w:t>
      </w:r>
    </w:p>
    <w:p w:rsidR="00FE25C4" w:rsidRPr="00734AF1" w:rsidRDefault="00FE25C4" w:rsidP="00FE25C4">
      <w:pPr>
        <w:pStyle w:val="a4"/>
        <w:widowControl/>
        <w:numPr>
          <w:ilvl w:val="0"/>
          <w:numId w:val="5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對象為符合條件之特定人，必須於申報日起</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內轉讓。</w:t>
      </w:r>
    </w:p>
    <w:p w:rsidR="00FE25C4" w:rsidRPr="00734AF1" w:rsidRDefault="00FE25C4" w:rsidP="00FE25C4">
      <w:pPr>
        <w:pStyle w:val="a4"/>
        <w:widowControl/>
        <w:numPr>
          <w:ilvl w:val="0"/>
          <w:numId w:val="5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受讓人於</w:t>
      </w:r>
      <w:r w:rsidRPr="00734AF1">
        <w:rPr>
          <w:rFonts w:ascii="Times New Roman" w:eastAsia="標楷體" w:hAnsi="Times New Roman" w:cs="Times New Roman"/>
          <w:shd w:val="pct15" w:color="auto" w:fill="FFFFFF"/>
        </w:rPr>
        <w:t>1</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內轉讓股票益壽相同轉讓限制。</w:t>
      </w:r>
    </w:p>
    <w:p w:rsidR="00FE25C4" w:rsidRPr="00734AF1" w:rsidRDefault="00FE25C4" w:rsidP="00FE25C4">
      <w:pPr>
        <w:pStyle w:val="a4"/>
        <w:widowControl/>
        <w:numPr>
          <w:ilvl w:val="0"/>
          <w:numId w:val="4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董監最低持股比率</w:t>
      </w:r>
    </w:p>
    <w:tbl>
      <w:tblPr>
        <w:tblW w:w="902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FE25C4" w:rsidRPr="00734AF1" w:rsidTr="00FE25C4">
        <w:trPr>
          <w:jc w:val="right"/>
        </w:trPr>
        <w:tc>
          <w:tcPr>
            <w:tcW w:w="3009" w:type="dxa"/>
            <w:shd w:val="clear" w:color="auto" w:fill="BFBFBF" w:themeFill="background1" w:themeFillShade="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公司實收資本額</w:t>
            </w:r>
            <w:r w:rsidRPr="00734AF1">
              <w:rPr>
                <w:rFonts w:ascii="Times New Roman" w:eastAsia="標楷體" w:hAnsi="Times New Roman" w:cs="Times New Roman"/>
              </w:rPr>
              <w:t>(</w:t>
            </w:r>
            <w:r w:rsidRPr="00734AF1">
              <w:rPr>
                <w:rFonts w:ascii="Times New Roman" w:eastAsia="標楷體" w:hAnsi="Times New Roman" w:cs="Times New Roman"/>
              </w:rPr>
              <w:t>新台幣</w:t>
            </w:r>
            <w:r w:rsidRPr="00734AF1">
              <w:rPr>
                <w:rFonts w:ascii="Times New Roman" w:eastAsia="標楷體" w:hAnsi="Times New Roman" w:cs="Times New Roman"/>
              </w:rPr>
              <w:t>)</w:t>
            </w:r>
          </w:p>
        </w:tc>
        <w:tc>
          <w:tcPr>
            <w:tcW w:w="3009" w:type="dxa"/>
            <w:shd w:val="clear" w:color="auto" w:fill="BFBFBF" w:themeFill="background1" w:themeFillShade="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全體董事最低持股數</w:t>
            </w:r>
          </w:p>
        </w:tc>
        <w:tc>
          <w:tcPr>
            <w:tcW w:w="3009" w:type="dxa"/>
            <w:shd w:val="clear" w:color="auto" w:fill="BFBFBF" w:themeFill="background1" w:themeFillShade="BF"/>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t>全體監察人最低持股數</w:t>
            </w:r>
          </w:p>
        </w:tc>
      </w:tr>
      <w:tr w:rsidR="00FE25C4" w:rsidRPr="00734AF1" w:rsidTr="00FE25C4">
        <w:trPr>
          <w:jc w:val="right"/>
        </w:trPr>
        <w:tc>
          <w:tcPr>
            <w:tcW w:w="300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proofErr w:type="gramStart"/>
            <w:r w:rsidRPr="00734AF1">
              <w:rPr>
                <w:rFonts w:ascii="新細明體" w:eastAsia="新細明體" w:hAnsi="新細明體" w:cs="新細明體" w:hint="eastAsia"/>
              </w:rPr>
              <w:t>≦</w:t>
            </w:r>
            <w:proofErr w:type="gramEnd"/>
            <w:r w:rsidRPr="00734AF1">
              <w:rPr>
                <w:rFonts w:ascii="Times New Roman" w:eastAsia="標楷體" w:hAnsi="Times New Roman" w:cs="Times New Roman"/>
              </w:rPr>
              <w:t>3</w:t>
            </w:r>
            <w:r w:rsidRPr="00734AF1">
              <w:rPr>
                <w:rFonts w:ascii="Times New Roman" w:eastAsia="標楷體" w:hAnsi="Times New Roman" w:cs="Times New Roman"/>
              </w:rPr>
              <w:t>億元</w:t>
            </w:r>
          </w:p>
        </w:tc>
        <w:tc>
          <w:tcPr>
            <w:tcW w:w="3009" w:type="dxa"/>
            <w:shd w:val="clear" w:color="auto" w:fill="auto"/>
            <w:tcMar>
              <w:top w:w="100" w:type="dxa"/>
              <w:left w:w="100" w:type="dxa"/>
              <w:bottom w:w="100" w:type="dxa"/>
              <w:right w:w="100" w:type="dxa"/>
            </w:tcMar>
          </w:tcPr>
          <w:p w:rsidR="00FE25C4" w:rsidRPr="00734AF1" w:rsidRDefault="00FE25C4" w:rsidP="00FE25C4">
            <w:pPr>
              <w:spacing w:line="460" w:lineRule="exact"/>
              <w:ind w:left="720"/>
              <w:rPr>
                <w:rFonts w:ascii="Times New Roman" w:eastAsia="標楷體" w:hAnsi="Times New Roman" w:cs="Times New Roman"/>
              </w:rPr>
            </w:pPr>
            <w:r w:rsidRPr="00734AF1">
              <w:rPr>
                <w:rFonts w:ascii="Times New Roman" w:eastAsia="標楷體" w:hAnsi="Times New Roman" w:cs="Times New Roman"/>
              </w:rPr>
              <w:t>15</w:t>
            </w:r>
            <w:r w:rsidRPr="00734AF1">
              <w:rPr>
                <w:rFonts w:ascii="Times New Roman" w:eastAsia="標楷體" w:hAnsi="Times New Roman" w:cs="Times New Roman"/>
              </w:rPr>
              <w:t>％</w:t>
            </w:r>
          </w:p>
        </w:tc>
        <w:tc>
          <w:tcPr>
            <w:tcW w:w="3009" w:type="dxa"/>
            <w:shd w:val="clear" w:color="auto" w:fill="auto"/>
            <w:tcMar>
              <w:top w:w="100" w:type="dxa"/>
              <w:left w:w="100" w:type="dxa"/>
              <w:bottom w:w="100" w:type="dxa"/>
              <w:right w:w="100" w:type="dxa"/>
            </w:tcMar>
          </w:tcPr>
          <w:p w:rsidR="00FE25C4" w:rsidRPr="00734AF1" w:rsidRDefault="00FE25C4" w:rsidP="00FE25C4">
            <w:pPr>
              <w:spacing w:line="460" w:lineRule="exact"/>
              <w:ind w:left="720"/>
              <w:rPr>
                <w:rFonts w:ascii="Times New Roman" w:eastAsia="標楷體" w:hAnsi="Times New Roman" w:cs="Times New Roman"/>
                <w:u w:val="single"/>
              </w:rPr>
            </w:pPr>
            <w:r w:rsidRPr="00734AF1">
              <w:rPr>
                <w:rFonts w:ascii="Times New Roman" w:eastAsia="標楷體" w:hAnsi="Times New Roman" w:cs="Times New Roman"/>
                <w:u w:val="single"/>
              </w:rPr>
              <w:t>1.5</w:t>
            </w:r>
            <w:r w:rsidRPr="00734AF1">
              <w:rPr>
                <w:rFonts w:ascii="Times New Roman" w:eastAsia="標楷體" w:hAnsi="Times New Roman" w:cs="Times New Roman"/>
                <w:u w:val="single"/>
              </w:rPr>
              <w:t>％</w:t>
            </w:r>
          </w:p>
        </w:tc>
      </w:tr>
      <w:tr w:rsidR="00FE25C4" w:rsidRPr="00734AF1" w:rsidTr="00FE25C4">
        <w:trPr>
          <w:jc w:val="right"/>
        </w:trPr>
        <w:tc>
          <w:tcPr>
            <w:tcW w:w="3009" w:type="dxa"/>
            <w:shd w:val="clear" w:color="auto" w:fill="auto"/>
            <w:tcMar>
              <w:top w:w="100" w:type="dxa"/>
              <w:left w:w="100" w:type="dxa"/>
              <w:bottom w:w="100" w:type="dxa"/>
              <w:right w:w="100" w:type="dxa"/>
            </w:tcMar>
          </w:tcPr>
          <w:p w:rsidR="00FE25C4" w:rsidRPr="00734AF1" w:rsidRDefault="00FE25C4" w:rsidP="00FE25C4">
            <w:pPr>
              <w:pBdr>
                <w:top w:val="nil"/>
                <w:left w:val="nil"/>
                <w:bottom w:val="nil"/>
                <w:right w:val="nil"/>
                <w:between w:val="nil"/>
              </w:pBdr>
              <w:spacing w:line="460" w:lineRule="exact"/>
              <w:rPr>
                <w:rFonts w:ascii="Times New Roman" w:eastAsia="標楷體" w:hAnsi="Times New Roman" w:cs="Times New Roman"/>
              </w:rPr>
            </w:pPr>
            <w:r w:rsidRPr="00734AF1">
              <w:rPr>
                <w:rFonts w:ascii="Times New Roman" w:eastAsia="標楷體" w:hAnsi="Times New Roman" w:cs="Times New Roman"/>
              </w:rPr>
              <w:lastRenderedPageBreak/>
              <w:t>10</w:t>
            </w:r>
            <w:r w:rsidRPr="00734AF1">
              <w:rPr>
                <w:rFonts w:ascii="Times New Roman" w:eastAsia="標楷體" w:hAnsi="Times New Roman" w:cs="Times New Roman"/>
              </w:rPr>
              <w:t>億元</w:t>
            </w:r>
            <w:r w:rsidRPr="00734AF1">
              <w:rPr>
                <w:rFonts w:ascii="Times New Roman" w:eastAsia="標楷體" w:hAnsi="Times New Roman" w:cs="Times New Roman"/>
              </w:rPr>
              <w:t>&lt;~</w:t>
            </w:r>
            <w:proofErr w:type="gramStart"/>
            <w:r w:rsidRPr="00734AF1">
              <w:rPr>
                <w:rFonts w:ascii="新細明體" w:eastAsia="新細明體" w:hAnsi="新細明體" w:cs="新細明體" w:hint="eastAsia"/>
              </w:rPr>
              <w:t>≦</w:t>
            </w:r>
            <w:proofErr w:type="gramEnd"/>
            <w:r w:rsidRPr="00734AF1">
              <w:rPr>
                <w:rFonts w:ascii="Times New Roman" w:eastAsia="標楷體" w:hAnsi="Times New Roman" w:cs="Times New Roman"/>
              </w:rPr>
              <w:t>20</w:t>
            </w:r>
            <w:r w:rsidRPr="00734AF1">
              <w:rPr>
                <w:rFonts w:ascii="Times New Roman" w:eastAsia="標楷體" w:hAnsi="Times New Roman" w:cs="Times New Roman"/>
              </w:rPr>
              <w:t>億元</w:t>
            </w:r>
          </w:p>
        </w:tc>
        <w:tc>
          <w:tcPr>
            <w:tcW w:w="3009" w:type="dxa"/>
            <w:shd w:val="clear" w:color="auto" w:fill="auto"/>
            <w:tcMar>
              <w:top w:w="100" w:type="dxa"/>
              <w:left w:w="100" w:type="dxa"/>
              <w:bottom w:w="100" w:type="dxa"/>
              <w:right w:w="100" w:type="dxa"/>
            </w:tcMar>
          </w:tcPr>
          <w:p w:rsidR="00FE25C4" w:rsidRPr="00734AF1" w:rsidRDefault="00FE25C4" w:rsidP="00FE25C4">
            <w:pPr>
              <w:spacing w:line="460" w:lineRule="exact"/>
              <w:ind w:left="720"/>
              <w:rPr>
                <w:rFonts w:ascii="Times New Roman" w:eastAsia="標楷體" w:hAnsi="Times New Roman" w:cs="Times New Roman"/>
              </w:rPr>
            </w:pPr>
            <w:r w:rsidRPr="00734AF1">
              <w:rPr>
                <w:rFonts w:ascii="Times New Roman" w:eastAsia="標楷體" w:hAnsi="Times New Roman" w:cs="Times New Roman"/>
              </w:rPr>
              <w:t>7.5</w:t>
            </w:r>
            <w:r w:rsidRPr="00734AF1">
              <w:rPr>
                <w:rFonts w:ascii="Times New Roman" w:eastAsia="標楷體" w:hAnsi="Times New Roman" w:cs="Times New Roman"/>
              </w:rPr>
              <w:t>％</w:t>
            </w:r>
          </w:p>
        </w:tc>
        <w:tc>
          <w:tcPr>
            <w:tcW w:w="3009" w:type="dxa"/>
            <w:shd w:val="clear" w:color="auto" w:fill="auto"/>
            <w:tcMar>
              <w:top w:w="100" w:type="dxa"/>
              <w:left w:w="100" w:type="dxa"/>
              <w:bottom w:w="100" w:type="dxa"/>
              <w:right w:w="100" w:type="dxa"/>
            </w:tcMar>
          </w:tcPr>
          <w:p w:rsidR="00FE25C4" w:rsidRPr="00734AF1" w:rsidRDefault="00FE25C4" w:rsidP="00FE25C4">
            <w:pPr>
              <w:spacing w:line="460" w:lineRule="exact"/>
              <w:ind w:left="720"/>
              <w:rPr>
                <w:rFonts w:ascii="Times New Roman" w:eastAsia="標楷體" w:hAnsi="Times New Roman" w:cs="Times New Roman"/>
                <w:u w:val="single"/>
              </w:rPr>
            </w:pPr>
            <w:r w:rsidRPr="00734AF1">
              <w:rPr>
                <w:rFonts w:ascii="Times New Roman" w:eastAsia="標楷體" w:hAnsi="Times New Roman" w:cs="Times New Roman"/>
                <w:u w:val="single"/>
              </w:rPr>
              <w:t>0.75</w:t>
            </w:r>
            <w:r w:rsidRPr="00734AF1">
              <w:rPr>
                <w:rFonts w:ascii="Times New Roman" w:eastAsia="標楷體" w:hAnsi="Times New Roman" w:cs="Times New Roman"/>
                <w:u w:val="single"/>
              </w:rPr>
              <w:t>％</w:t>
            </w:r>
          </w:p>
        </w:tc>
      </w:tr>
      <w:tr w:rsidR="00FE25C4" w:rsidRPr="00734AF1" w:rsidTr="00FE25C4">
        <w:trPr>
          <w:jc w:val="right"/>
        </w:trPr>
        <w:tc>
          <w:tcPr>
            <w:tcW w:w="3009" w:type="dxa"/>
            <w:shd w:val="clear" w:color="auto" w:fill="auto"/>
            <w:tcMar>
              <w:top w:w="100" w:type="dxa"/>
              <w:left w:w="100" w:type="dxa"/>
              <w:bottom w:w="100" w:type="dxa"/>
              <w:right w:w="100" w:type="dxa"/>
            </w:tcMar>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20</w:t>
            </w:r>
            <w:r w:rsidRPr="00734AF1">
              <w:rPr>
                <w:rFonts w:ascii="Times New Roman" w:eastAsia="標楷體" w:hAnsi="Times New Roman" w:cs="Times New Roman"/>
              </w:rPr>
              <w:t>億元</w:t>
            </w:r>
            <w:r w:rsidRPr="00734AF1">
              <w:rPr>
                <w:rFonts w:ascii="Times New Roman" w:eastAsia="標楷體" w:hAnsi="Times New Roman" w:cs="Times New Roman"/>
              </w:rPr>
              <w:t>&lt;~</w:t>
            </w:r>
            <w:proofErr w:type="gramStart"/>
            <w:r w:rsidRPr="00734AF1">
              <w:rPr>
                <w:rFonts w:ascii="新細明體" w:eastAsia="新細明體" w:hAnsi="新細明體" w:cs="新細明體" w:hint="eastAsia"/>
              </w:rPr>
              <w:t>≦</w:t>
            </w:r>
            <w:proofErr w:type="gramEnd"/>
            <w:r w:rsidRPr="00734AF1">
              <w:rPr>
                <w:rFonts w:ascii="Times New Roman" w:eastAsia="標楷體" w:hAnsi="Times New Roman" w:cs="Times New Roman"/>
              </w:rPr>
              <w:t>40</w:t>
            </w:r>
            <w:r w:rsidRPr="00734AF1">
              <w:rPr>
                <w:rFonts w:ascii="Times New Roman" w:eastAsia="標楷體" w:hAnsi="Times New Roman" w:cs="Times New Roman"/>
              </w:rPr>
              <w:t>億元</w:t>
            </w:r>
          </w:p>
        </w:tc>
        <w:tc>
          <w:tcPr>
            <w:tcW w:w="3009" w:type="dxa"/>
            <w:shd w:val="clear" w:color="auto" w:fill="auto"/>
            <w:tcMar>
              <w:top w:w="100" w:type="dxa"/>
              <w:left w:w="100" w:type="dxa"/>
              <w:bottom w:w="100" w:type="dxa"/>
              <w:right w:w="100" w:type="dxa"/>
            </w:tcMar>
          </w:tcPr>
          <w:p w:rsidR="00FE25C4" w:rsidRPr="00734AF1" w:rsidRDefault="00FE25C4" w:rsidP="00FE25C4">
            <w:pPr>
              <w:spacing w:line="460" w:lineRule="exact"/>
              <w:ind w:left="720"/>
              <w:rPr>
                <w:rFonts w:ascii="Times New Roman" w:eastAsia="標楷體" w:hAnsi="Times New Roman" w:cs="Times New Roman"/>
                <w:u w:val="single"/>
              </w:rPr>
            </w:pPr>
            <w:r w:rsidRPr="00734AF1">
              <w:rPr>
                <w:rFonts w:ascii="Times New Roman" w:eastAsia="標楷體" w:hAnsi="Times New Roman" w:cs="Times New Roman"/>
                <w:u w:val="single"/>
              </w:rPr>
              <w:t>5</w:t>
            </w:r>
            <w:r w:rsidRPr="00734AF1">
              <w:rPr>
                <w:rFonts w:ascii="Times New Roman" w:eastAsia="標楷體" w:hAnsi="Times New Roman" w:cs="Times New Roman"/>
                <w:u w:val="single"/>
              </w:rPr>
              <w:t>％</w:t>
            </w:r>
          </w:p>
        </w:tc>
        <w:tc>
          <w:tcPr>
            <w:tcW w:w="3009" w:type="dxa"/>
            <w:shd w:val="clear" w:color="auto" w:fill="auto"/>
            <w:tcMar>
              <w:top w:w="100" w:type="dxa"/>
              <w:left w:w="100" w:type="dxa"/>
              <w:bottom w:w="100" w:type="dxa"/>
              <w:right w:w="100" w:type="dxa"/>
            </w:tcMar>
          </w:tcPr>
          <w:p w:rsidR="00FE25C4" w:rsidRPr="00734AF1" w:rsidRDefault="00FE25C4" w:rsidP="00FE25C4">
            <w:pPr>
              <w:spacing w:line="460" w:lineRule="exact"/>
              <w:ind w:left="720"/>
              <w:rPr>
                <w:rFonts w:ascii="Times New Roman" w:eastAsia="標楷體" w:hAnsi="Times New Roman" w:cs="Times New Roman"/>
                <w:u w:val="single"/>
              </w:rPr>
            </w:pPr>
            <w:r w:rsidRPr="00734AF1">
              <w:rPr>
                <w:rFonts w:ascii="Times New Roman" w:eastAsia="標楷體" w:hAnsi="Times New Roman" w:cs="Times New Roman"/>
                <w:u w:val="single"/>
              </w:rPr>
              <w:t>0.5</w:t>
            </w:r>
            <w:r w:rsidRPr="00734AF1">
              <w:rPr>
                <w:rFonts w:ascii="Times New Roman" w:eastAsia="標楷體" w:hAnsi="Times New Roman" w:cs="Times New Roman"/>
                <w:u w:val="single"/>
              </w:rPr>
              <w:t>％</w:t>
            </w:r>
          </w:p>
        </w:tc>
      </w:tr>
      <w:tr w:rsidR="00FE25C4" w:rsidRPr="00734AF1" w:rsidTr="00FE25C4">
        <w:trPr>
          <w:trHeight w:val="440"/>
          <w:jc w:val="right"/>
        </w:trPr>
        <w:tc>
          <w:tcPr>
            <w:tcW w:w="9027" w:type="dxa"/>
            <w:gridSpan w:val="3"/>
            <w:shd w:val="clear" w:color="auto" w:fill="auto"/>
            <w:tcMar>
              <w:top w:w="100" w:type="dxa"/>
              <w:left w:w="100" w:type="dxa"/>
              <w:bottom w:w="100" w:type="dxa"/>
              <w:right w:w="100" w:type="dxa"/>
            </w:tcMar>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記憶要訣</w:t>
            </w:r>
            <w:r w:rsidRPr="00734AF1">
              <w:rPr>
                <w:rFonts w:ascii="Times New Roman" w:eastAsia="標楷體" w:hAnsi="Times New Roman" w:cs="Times New Roman"/>
              </w:rPr>
              <w:t>:</w:t>
            </w:r>
            <w:r w:rsidRPr="00734AF1">
              <w:rPr>
                <w:rFonts w:ascii="Times New Roman" w:eastAsia="標楷體" w:hAnsi="Times New Roman" w:cs="Times New Roman"/>
              </w:rPr>
              <w:t>監察人是董事的十分之一。</w:t>
            </w:r>
          </w:p>
        </w:tc>
      </w:tr>
    </w:tbl>
    <w:p w:rsidR="00FE25C4" w:rsidRPr="00734AF1" w:rsidRDefault="00FE25C4" w:rsidP="00FE25C4">
      <w:pPr>
        <w:pStyle w:val="a4"/>
        <w:widowControl/>
        <w:numPr>
          <w:ilvl w:val="0"/>
          <w:numId w:val="4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股份取得申報</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若單獨或共同取得發行股份</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以上股份，需在</w:t>
      </w:r>
      <w:r w:rsidRPr="00734AF1">
        <w:rPr>
          <w:rFonts w:ascii="Times New Roman" w:eastAsia="標楷體" w:hAnsi="Times New Roman" w:cs="Times New Roman"/>
        </w:rPr>
        <w:t>10</w:t>
      </w:r>
      <w:r w:rsidRPr="00734AF1">
        <w:rPr>
          <w:rFonts w:ascii="Times New Roman" w:eastAsia="標楷體" w:hAnsi="Times New Roman" w:cs="Times New Roman"/>
        </w:rPr>
        <w:t>日內申報，以防止打算敵意</w:t>
      </w:r>
      <w:proofErr w:type="gramStart"/>
      <w:r w:rsidRPr="00734AF1">
        <w:rPr>
          <w:rFonts w:ascii="Times New Roman" w:eastAsia="標楷體" w:hAnsi="Times New Roman" w:cs="Times New Roman"/>
        </w:rPr>
        <w:t>併</w:t>
      </w:r>
      <w:proofErr w:type="gramEnd"/>
      <w:r w:rsidRPr="00734AF1">
        <w:rPr>
          <w:rFonts w:ascii="Times New Roman" w:eastAsia="標楷體" w:hAnsi="Times New Roman" w:cs="Times New Roman"/>
        </w:rPr>
        <w:t>購的人，先從市場上收購標的公司大量的股權，在標的公司經營階層不知道的情況下取得經營權。</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31"/>
      </w:tblGrid>
      <w:tr w:rsidR="00FE25C4" w:rsidRPr="00734AF1" w:rsidTr="00FE25C4">
        <w:tc>
          <w:tcPr>
            <w:tcW w:w="9631"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牛刀小試二</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公司於股票公開發行登記後，應即將下列何者所持有該公司之股票種類及股數向主管機關指定之資訊申報網站進行傳輸？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董事、監察人</w:t>
            </w:r>
            <w:r w:rsidRPr="00734AF1">
              <w:rPr>
                <w:rFonts w:ascii="Times New Roman" w:eastAsia="標楷體" w:hAnsi="Times New Roman" w:cs="Times New Roman"/>
              </w:rPr>
              <w:t xml:space="preserve"> (2)</w:t>
            </w:r>
            <w:r w:rsidRPr="00734AF1">
              <w:rPr>
                <w:rFonts w:ascii="Times New Roman" w:eastAsia="標楷體" w:hAnsi="Times New Roman" w:cs="Times New Roman"/>
              </w:rPr>
              <w:t>經理人</w:t>
            </w:r>
            <w:r w:rsidRPr="00734AF1">
              <w:rPr>
                <w:rFonts w:ascii="Times New Roman" w:eastAsia="標楷體" w:hAnsi="Times New Roman" w:cs="Times New Roman"/>
              </w:rPr>
              <w:t xml:space="preserve"> (3)</w:t>
            </w:r>
            <w:r w:rsidRPr="00734AF1">
              <w:rPr>
                <w:rFonts w:ascii="Times New Roman" w:eastAsia="標楷體" w:hAnsi="Times New Roman" w:cs="Times New Roman"/>
              </w:rPr>
              <w:t>持有公司股份超過股份總額百分之十之股東</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證券交易法所謂「利用他人名義持有股票」，係指：</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直接或間接提供股票與他人或提供資金與他人購買股票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對該他人所持有之股票，具有管理、使用或處分之權益</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該他人所持有股票之利益或損失之全部或一部歸屬於本人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甲持續買入</w:t>
            </w:r>
            <w:r w:rsidRPr="00734AF1">
              <w:rPr>
                <w:rFonts w:ascii="Times New Roman" w:eastAsia="標楷體" w:hAnsi="Times New Roman" w:cs="Times New Roman"/>
              </w:rPr>
              <w:t>A</w:t>
            </w:r>
            <w:r w:rsidRPr="00734AF1">
              <w:rPr>
                <w:rFonts w:ascii="Times New Roman" w:eastAsia="標楷體" w:hAnsi="Times New Roman" w:cs="Times New Roman"/>
              </w:rPr>
              <w:t>公開發行公司股份，至六月十日超過股份總額百分之十，則甲自取得大股東身分當日起多久內不得轉讓所持有</w:t>
            </w:r>
            <w:r w:rsidRPr="00734AF1">
              <w:rPr>
                <w:rFonts w:ascii="Times New Roman" w:eastAsia="標楷體" w:hAnsi="Times New Roman" w:cs="Times New Roman"/>
              </w:rPr>
              <w:t>A</w:t>
            </w:r>
            <w:r w:rsidRPr="00734AF1">
              <w:rPr>
                <w:rFonts w:ascii="Times New Roman" w:eastAsia="標楷體" w:hAnsi="Times New Roman" w:cs="Times New Roman"/>
              </w:rPr>
              <w:t>公司之股票？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三個月</w:t>
            </w:r>
            <w:r w:rsidRPr="00734AF1">
              <w:rPr>
                <w:rFonts w:ascii="Times New Roman" w:eastAsia="標楷體" w:hAnsi="Times New Roman" w:cs="Times New Roman"/>
              </w:rPr>
              <w:t xml:space="preserve"> (2)</w:t>
            </w:r>
            <w:r w:rsidRPr="00734AF1">
              <w:rPr>
                <w:rFonts w:ascii="Times New Roman" w:eastAsia="標楷體" w:hAnsi="Times New Roman" w:cs="Times New Roman"/>
              </w:rPr>
              <w:t>六個月</w:t>
            </w:r>
            <w:r w:rsidRPr="00734AF1">
              <w:rPr>
                <w:rFonts w:ascii="Times New Roman" w:eastAsia="標楷體" w:hAnsi="Times New Roman" w:cs="Times New Roman"/>
              </w:rPr>
              <w:t xml:space="preserve"> (3)</w:t>
            </w:r>
            <w:r w:rsidRPr="00734AF1">
              <w:rPr>
                <w:rFonts w:ascii="Times New Roman" w:eastAsia="標楷體" w:hAnsi="Times New Roman" w:cs="Times New Roman"/>
              </w:rPr>
              <w:t>一年</w:t>
            </w:r>
            <w:r w:rsidRPr="00734AF1">
              <w:rPr>
                <w:rFonts w:ascii="Times New Roman" w:eastAsia="標楷體" w:hAnsi="Times New Roman" w:cs="Times New Roman"/>
              </w:rPr>
              <w:t xml:space="preserve"> (4)</w:t>
            </w:r>
            <w:r w:rsidRPr="00734AF1">
              <w:rPr>
                <w:rFonts w:ascii="Times New Roman" w:eastAsia="標楷體" w:hAnsi="Times New Roman" w:cs="Times New Roman"/>
              </w:rPr>
              <w:t>三年</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公開發行公司董事、監察人、經理人或持股超過百分之十之股東，將股票申報轉讓予符合主管機關所定條件之特定人時，該特定人在多久內欲轉讓其股票，仍須依規定進行事前申報？</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三個月</w:t>
            </w:r>
            <w:r w:rsidRPr="00734AF1">
              <w:rPr>
                <w:rFonts w:ascii="Times New Roman" w:eastAsia="標楷體" w:hAnsi="Times New Roman" w:cs="Times New Roman"/>
              </w:rPr>
              <w:t xml:space="preserve"> (2)</w:t>
            </w:r>
            <w:r w:rsidRPr="00734AF1">
              <w:rPr>
                <w:rFonts w:ascii="Times New Roman" w:eastAsia="標楷體" w:hAnsi="Times New Roman" w:cs="Times New Roman"/>
              </w:rPr>
              <w:t>六個月</w:t>
            </w:r>
            <w:r w:rsidRPr="00734AF1">
              <w:rPr>
                <w:rFonts w:ascii="Times New Roman" w:eastAsia="標楷體" w:hAnsi="Times New Roman" w:cs="Times New Roman"/>
              </w:rPr>
              <w:t xml:space="preserve"> (3)</w:t>
            </w:r>
            <w:r w:rsidRPr="00734AF1">
              <w:rPr>
                <w:rFonts w:ascii="Times New Roman" w:eastAsia="標楷體" w:hAnsi="Times New Roman" w:cs="Times New Roman"/>
              </w:rPr>
              <w:t>一年</w:t>
            </w:r>
            <w:r w:rsidRPr="00734AF1">
              <w:rPr>
                <w:rFonts w:ascii="Times New Roman" w:eastAsia="標楷體" w:hAnsi="Times New Roman" w:cs="Times New Roman"/>
              </w:rPr>
              <w:t xml:space="preserve"> (4)</w:t>
            </w:r>
            <w:r w:rsidRPr="00734AF1">
              <w:rPr>
                <w:rFonts w:ascii="Times New Roman" w:eastAsia="標楷體" w:hAnsi="Times New Roman" w:cs="Times New Roman"/>
              </w:rPr>
              <w:t>三年</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公開發行股票公司内部人</w:t>
            </w:r>
            <w:r w:rsidRPr="00734AF1">
              <w:rPr>
                <w:rFonts w:ascii="Times New Roman" w:eastAsia="標楷體" w:hAnsi="Times New Roman" w:cs="Times New Roman"/>
              </w:rPr>
              <w:t>(</w:t>
            </w:r>
            <w:r w:rsidRPr="00734AF1">
              <w:rPr>
                <w:rFonts w:ascii="Times New Roman" w:eastAsia="標楷體" w:hAnsi="Times New Roman" w:cs="Times New Roman"/>
              </w:rPr>
              <w:t>董事或監察人等</w:t>
            </w:r>
            <w:r w:rsidRPr="00734AF1">
              <w:rPr>
                <w:rFonts w:ascii="Times New Roman" w:eastAsia="標楷體" w:hAnsi="Times New Roman" w:cs="Times New Roman"/>
              </w:rPr>
              <w:t>)</w:t>
            </w:r>
            <w:r w:rsidRPr="00734AF1">
              <w:rPr>
                <w:rFonts w:ascii="Times New Roman" w:eastAsia="標楷體" w:hAnsi="Times New Roman" w:cs="Times New Roman"/>
              </w:rPr>
              <w:t>之股票經設定質權者，出質人應於何時通知公司？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立即通知</w:t>
            </w:r>
            <w:r w:rsidRPr="00734AF1">
              <w:rPr>
                <w:rFonts w:ascii="Times New Roman" w:eastAsia="標楷體" w:hAnsi="Times New Roman" w:cs="Times New Roman"/>
              </w:rPr>
              <w:t xml:space="preserve"> (2)</w:t>
            </w:r>
            <w:r w:rsidRPr="00734AF1">
              <w:rPr>
                <w:rFonts w:ascii="Times New Roman" w:eastAsia="標楷體" w:hAnsi="Times New Roman" w:cs="Times New Roman"/>
              </w:rPr>
              <w:t>應於五日内通知</w:t>
            </w:r>
            <w:r w:rsidRPr="00734AF1">
              <w:rPr>
                <w:rFonts w:ascii="Times New Roman" w:eastAsia="標楷體" w:hAnsi="Times New Roman" w:cs="Times New Roman"/>
              </w:rPr>
              <w:t xml:space="preserve"> (3)</w:t>
            </w:r>
            <w:r w:rsidRPr="00734AF1">
              <w:rPr>
                <w:rFonts w:ascii="Times New Roman" w:eastAsia="標楷體" w:hAnsi="Times New Roman" w:cs="Times New Roman"/>
              </w:rPr>
              <w:t>應於十日内通知</w:t>
            </w:r>
            <w:r w:rsidRPr="00734AF1">
              <w:rPr>
                <w:rFonts w:ascii="Times New Roman" w:eastAsia="標楷體" w:hAnsi="Times New Roman" w:cs="Times New Roman"/>
              </w:rPr>
              <w:t xml:space="preserve"> (4)</w:t>
            </w:r>
            <w:r w:rsidRPr="00734AF1">
              <w:rPr>
                <w:rFonts w:ascii="Times New Roman" w:eastAsia="標楷體" w:hAnsi="Times New Roman" w:cs="Times New Roman"/>
              </w:rPr>
              <w:t>應於二十日内通知</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有關公開發行股票公司內部人股權管理之敘述何者錯誤？</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轉讓前須向主管機關申報</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(2)</w:t>
            </w:r>
            <w:r w:rsidRPr="00734AF1">
              <w:rPr>
                <w:rFonts w:ascii="Times New Roman" w:eastAsia="標楷體" w:hAnsi="Times New Roman" w:cs="Times New Roman"/>
              </w:rPr>
              <w:t>轉讓後須向所屬公司申報</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有質權設定之情事應立即通知公司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質權設定後，公司應立即</w:t>
            </w:r>
            <w:proofErr w:type="gramStart"/>
            <w:r w:rsidRPr="00734AF1">
              <w:rPr>
                <w:rFonts w:ascii="Times New Roman" w:eastAsia="標楷體" w:hAnsi="Times New Roman" w:cs="Times New Roman"/>
              </w:rPr>
              <w:t>將出質情形</w:t>
            </w:r>
            <w:proofErr w:type="gramEnd"/>
            <w:r w:rsidRPr="00734AF1">
              <w:rPr>
                <w:rFonts w:ascii="Times New Roman" w:eastAsia="標楷體" w:hAnsi="Times New Roman" w:cs="Times New Roman"/>
              </w:rPr>
              <w:t>向主管機關申報公告</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持有公開發行公司股份超過股份總額百分之十之股東，應將上月份持有股數變動情形，在每月幾日前向公司申報，而公司應於每月幾日以前，彙</w:t>
            </w:r>
            <w:proofErr w:type="gramStart"/>
            <w:r w:rsidRPr="00734AF1">
              <w:rPr>
                <w:rFonts w:ascii="Times New Roman" w:eastAsia="標楷體" w:hAnsi="Times New Roman" w:cs="Times New Roman"/>
              </w:rPr>
              <w:t>總向</w:t>
            </w:r>
            <w:proofErr w:type="gramEnd"/>
            <w:r w:rsidRPr="00734AF1">
              <w:rPr>
                <w:rFonts w:ascii="Times New Roman" w:eastAsia="標楷體" w:hAnsi="Times New Roman" w:cs="Times New Roman"/>
              </w:rPr>
              <w:t>主管機關申報？</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五日；十五日</w:t>
            </w:r>
            <w:r w:rsidRPr="00734AF1">
              <w:rPr>
                <w:rFonts w:ascii="Times New Roman" w:eastAsia="標楷體" w:hAnsi="Times New Roman" w:cs="Times New Roman"/>
              </w:rPr>
              <w:t xml:space="preserve"> (2)</w:t>
            </w:r>
            <w:r w:rsidRPr="00734AF1">
              <w:rPr>
                <w:rFonts w:ascii="Times New Roman" w:eastAsia="標楷體" w:hAnsi="Times New Roman" w:cs="Times New Roman"/>
              </w:rPr>
              <w:t>十日；十五日</w:t>
            </w:r>
            <w:r w:rsidRPr="00734AF1">
              <w:rPr>
                <w:rFonts w:ascii="Times New Roman" w:eastAsia="標楷體" w:hAnsi="Times New Roman" w:cs="Times New Roman"/>
              </w:rPr>
              <w:t xml:space="preserve"> (3)</w:t>
            </w:r>
            <w:r w:rsidRPr="00734AF1">
              <w:rPr>
                <w:rFonts w:ascii="Times New Roman" w:eastAsia="標楷體" w:hAnsi="Times New Roman" w:cs="Times New Roman"/>
              </w:rPr>
              <w:t>五日；十日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十日；二十日</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公開發行公司股份持有股份總額超過百分之十之大股東，欲向特定人轉讓其持股，須於主管機關申報之日起幾日內轉讓？</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二日</w:t>
            </w:r>
            <w:r w:rsidRPr="00734AF1">
              <w:rPr>
                <w:rFonts w:ascii="Times New Roman" w:eastAsia="標楷體" w:hAnsi="Times New Roman" w:cs="Times New Roman"/>
              </w:rPr>
              <w:t xml:space="preserve"> (2)</w:t>
            </w:r>
            <w:r w:rsidRPr="00734AF1">
              <w:rPr>
                <w:rFonts w:ascii="Times New Roman" w:eastAsia="標楷體" w:hAnsi="Times New Roman" w:cs="Times New Roman"/>
              </w:rPr>
              <w:t>三日</w:t>
            </w:r>
            <w:r w:rsidRPr="00734AF1">
              <w:rPr>
                <w:rFonts w:ascii="Times New Roman" w:eastAsia="標楷體" w:hAnsi="Times New Roman" w:cs="Times New Roman"/>
              </w:rPr>
              <w:t xml:space="preserve"> (3)</w:t>
            </w:r>
            <w:r w:rsidRPr="00734AF1">
              <w:rPr>
                <w:rFonts w:ascii="Times New Roman" w:eastAsia="標楷體" w:hAnsi="Times New Roman" w:cs="Times New Roman"/>
              </w:rPr>
              <w:t>五日</w:t>
            </w:r>
            <w:r w:rsidRPr="00734AF1">
              <w:rPr>
                <w:rFonts w:ascii="Times New Roman" w:eastAsia="標楷體" w:hAnsi="Times New Roman" w:cs="Times New Roman"/>
              </w:rPr>
              <w:t xml:space="preserve"> (4)</w:t>
            </w:r>
            <w:r w:rsidRPr="00734AF1">
              <w:rPr>
                <w:rFonts w:ascii="Times New Roman" w:eastAsia="標楷體" w:hAnsi="Times New Roman" w:cs="Times New Roman"/>
              </w:rPr>
              <w:t>七日</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發行股票已超過三千萬股之公開發行公司之董事申報轉讓持股，每一交易日得轉讓之數量比例為該超過部分知多少比例？</w:t>
            </w:r>
          </w:p>
          <w:p w:rsidR="00FE25C4" w:rsidRPr="00734AF1" w:rsidRDefault="00FE25C4" w:rsidP="00FE25C4">
            <w:pPr>
              <w:pStyle w:val="a4"/>
              <w:widowControl/>
              <w:numPr>
                <w:ilvl w:val="0"/>
                <w:numId w:val="12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百分之一</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百分之二</w:t>
            </w:r>
            <w:r w:rsidRPr="00734AF1">
              <w:rPr>
                <w:rFonts w:ascii="Times New Roman" w:eastAsia="標楷體" w:hAnsi="Times New Roman" w:cs="Times New Roman"/>
              </w:rPr>
              <w:t xml:space="preserve"> (3)</w:t>
            </w:r>
            <w:r w:rsidRPr="00734AF1">
              <w:rPr>
                <w:rFonts w:ascii="Times New Roman" w:eastAsia="標楷體" w:hAnsi="Times New Roman" w:cs="Times New Roman"/>
              </w:rPr>
              <w:t>千分之一</w:t>
            </w:r>
            <w:r w:rsidRPr="00734AF1">
              <w:rPr>
                <w:rFonts w:ascii="Times New Roman" w:eastAsia="標楷體" w:hAnsi="Times New Roman" w:cs="Times New Roman"/>
              </w:rPr>
              <w:t xml:space="preserve"> (4)</w:t>
            </w:r>
            <w:r w:rsidRPr="00734AF1">
              <w:rPr>
                <w:rFonts w:ascii="Times New Roman" w:eastAsia="標楷體" w:hAnsi="Times New Roman" w:cs="Times New Roman"/>
              </w:rPr>
              <w:t>千分之二</w:t>
            </w:r>
          </w:p>
          <w:p w:rsidR="00FE25C4" w:rsidRPr="00734AF1" w:rsidRDefault="00FE25C4" w:rsidP="00FE25C4">
            <w:pPr>
              <w:pStyle w:val="a4"/>
              <w:widowControl/>
              <w:numPr>
                <w:ilvl w:val="0"/>
                <w:numId w:val="12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公開發行公司</w:t>
            </w:r>
            <w:r w:rsidRPr="00734AF1">
              <w:rPr>
                <w:rFonts w:ascii="Times New Roman" w:eastAsia="標楷體" w:hAnsi="Times New Roman" w:cs="Times New Roman"/>
              </w:rPr>
              <w:t>(</w:t>
            </w:r>
            <w:r w:rsidRPr="00734AF1">
              <w:rPr>
                <w:rFonts w:ascii="Times New Roman" w:eastAsia="標楷體" w:hAnsi="Times New Roman" w:cs="Times New Roman"/>
              </w:rPr>
              <w:t>未設置審計委員會</w:t>
            </w:r>
            <w:r w:rsidRPr="00734AF1">
              <w:rPr>
                <w:rFonts w:ascii="Times New Roman" w:eastAsia="標楷體" w:hAnsi="Times New Roman" w:cs="Times New Roman"/>
              </w:rPr>
              <w:t>)</w:t>
            </w:r>
            <w:r w:rsidRPr="00734AF1">
              <w:rPr>
                <w:rFonts w:ascii="Times New Roman" w:eastAsia="標楷體" w:hAnsi="Times New Roman" w:cs="Times New Roman"/>
              </w:rPr>
              <w:t>實收資本在新臺幣十五億元者，原則上全體監察人所持有記名股票不得少於多少之公司股份總數百分比？</w:t>
            </w:r>
          </w:p>
          <w:p w:rsidR="00FE25C4" w:rsidRPr="00734AF1" w:rsidRDefault="00FE25C4" w:rsidP="00FE25C4">
            <w:pPr>
              <w:spacing w:line="46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百分之一</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百分之一點五</w:t>
            </w:r>
            <w:r w:rsidRPr="00734AF1">
              <w:rPr>
                <w:rFonts w:ascii="Times New Roman" w:eastAsia="標楷體" w:hAnsi="Times New Roman" w:cs="Times New Roman"/>
              </w:rPr>
              <w:t xml:space="preserve"> (3)</w:t>
            </w:r>
            <w:r w:rsidRPr="00734AF1">
              <w:rPr>
                <w:rFonts w:ascii="Times New Roman" w:eastAsia="標楷體" w:hAnsi="Times New Roman" w:cs="Times New Roman"/>
              </w:rPr>
              <w:t>百分之零點七五</w:t>
            </w:r>
            <w:r w:rsidRPr="00734AF1">
              <w:rPr>
                <w:rFonts w:ascii="Times New Roman" w:eastAsia="標楷體" w:hAnsi="Times New Roman" w:cs="Times New Roman"/>
              </w:rPr>
              <w:t xml:space="preserve"> (4)</w:t>
            </w:r>
            <w:r w:rsidRPr="00734AF1">
              <w:rPr>
                <w:rFonts w:ascii="Times New Roman" w:eastAsia="標楷體" w:hAnsi="Times New Roman" w:cs="Times New Roman"/>
              </w:rPr>
              <w:t>百分之零點五</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widowControl/>
        <w:numPr>
          <w:ilvl w:val="0"/>
          <w:numId w:val="4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股份買回</w:t>
      </w:r>
      <w:r w:rsidRPr="00734AF1">
        <w:rPr>
          <w:rFonts w:ascii="Times New Roman" w:eastAsia="標楷體" w:hAnsi="Times New Roman" w:cs="Times New Roman"/>
        </w:rPr>
        <w:t>(</w:t>
      </w:r>
      <w:r w:rsidRPr="00734AF1">
        <w:rPr>
          <w:rFonts w:ascii="Times New Roman" w:eastAsia="標楷體" w:hAnsi="Times New Roman" w:cs="Times New Roman"/>
        </w:rPr>
        <w:t>庫藏股</w:t>
      </w:r>
      <w:r w:rsidRPr="00734AF1">
        <w:rPr>
          <w:rFonts w:ascii="Times New Roman" w:eastAsia="標楷體" w:hAnsi="Times New Roman" w:cs="Times New Roman"/>
        </w:rPr>
        <w:t>)</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公司買回自己的股份，等於把錢還給某些特定、少數的股東，如此不僅對其他股東不公平，公司自己本身的資金也會變少，因此原則上</w:t>
      </w:r>
      <w:r w:rsidRPr="00734AF1">
        <w:rPr>
          <w:rFonts w:ascii="Times New Roman" w:eastAsia="標楷體" w:hAnsi="Times New Roman" w:cs="Times New Roman"/>
          <w:u w:val="single"/>
        </w:rPr>
        <w:t>禁止買回股份</w:t>
      </w:r>
      <w:r w:rsidRPr="00734AF1">
        <w:rPr>
          <w:rFonts w:ascii="Times New Roman" w:eastAsia="標楷體" w:hAnsi="Times New Roman" w:cs="Times New Roman"/>
        </w:rPr>
        <w:t>，僅能在特定狀況下買回，且買回之庫藏股</w:t>
      </w:r>
      <w:r w:rsidRPr="00734AF1">
        <w:rPr>
          <w:rFonts w:ascii="Times New Roman" w:eastAsia="標楷體" w:hAnsi="Times New Roman" w:cs="Times New Roman"/>
          <w:u w:val="single"/>
        </w:rPr>
        <w:t>無法享有任何普通股的權利</w:t>
      </w:r>
      <w:r w:rsidRPr="00734AF1">
        <w:rPr>
          <w:rFonts w:ascii="Times New Roman" w:eastAsia="標楷體" w:hAnsi="Times New Roman" w:cs="Times New Roman"/>
        </w:rPr>
        <w:t>。</w:t>
      </w:r>
    </w:p>
    <w:p w:rsidR="00FE25C4" w:rsidRPr="00734AF1" w:rsidRDefault="00FE25C4" w:rsidP="00FE25C4">
      <w:pPr>
        <w:pStyle w:val="a4"/>
        <w:widowControl/>
        <w:numPr>
          <w:ilvl w:val="0"/>
          <w:numId w:val="5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買回之目的</w:t>
      </w:r>
      <w:r w:rsidRPr="00734AF1">
        <w:rPr>
          <w:rFonts w:ascii="Times New Roman" w:eastAsia="標楷體" w:hAnsi="Times New Roman" w:cs="Times New Roman"/>
          <w:bCs/>
        </w:rPr>
        <w:t>：</w:t>
      </w:r>
      <w:r w:rsidRPr="00734AF1">
        <w:rPr>
          <w:rFonts w:ascii="Times New Roman" w:eastAsia="標楷體" w:hAnsi="Times New Roman" w:cs="Times New Roman"/>
        </w:rPr>
        <w:t>1.</w:t>
      </w:r>
      <w:r w:rsidRPr="00734AF1">
        <w:rPr>
          <w:rFonts w:ascii="Times New Roman" w:eastAsia="標楷體" w:hAnsi="Times New Roman" w:cs="Times New Roman"/>
        </w:rPr>
        <w:t>轉讓股份予員工。</w:t>
      </w:r>
      <w:r w:rsidRPr="00734AF1">
        <w:rPr>
          <w:rFonts w:ascii="Times New Roman" w:eastAsia="標楷體" w:hAnsi="Times New Roman" w:cs="Times New Roman"/>
        </w:rPr>
        <w:t>2.</w:t>
      </w:r>
      <w:r w:rsidRPr="00734AF1">
        <w:rPr>
          <w:rFonts w:ascii="Times New Roman" w:eastAsia="標楷體" w:hAnsi="Times New Roman" w:cs="Times New Roman"/>
        </w:rPr>
        <w:t>配合股權轉換之用</w:t>
      </w:r>
      <w:r w:rsidRPr="00734AF1">
        <w:rPr>
          <w:rFonts w:ascii="Times New Roman" w:eastAsia="標楷體" w:hAnsi="Times New Roman" w:cs="Times New Roman"/>
        </w:rPr>
        <w:t>(</w:t>
      </w:r>
      <w:r w:rsidRPr="00734AF1">
        <w:rPr>
          <w:rFonts w:ascii="Times New Roman" w:eastAsia="標楷體" w:hAnsi="Times New Roman" w:cs="Times New Roman"/>
        </w:rPr>
        <w:t>例如附認股權公司債、認股權證轉換</w:t>
      </w:r>
      <w:r w:rsidRPr="00734AF1">
        <w:rPr>
          <w:rFonts w:ascii="Times New Roman" w:eastAsia="標楷體" w:hAnsi="Times New Roman" w:cs="Times New Roman"/>
        </w:rPr>
        <w:t>)</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維護公司信用及股東權益。</w:t>
      </w:r>
    </w:p>
    <w:p w:rsidR="00FE25C4" w:rsidRPr="00734AF1" w:rsidRDefault="00FE25C4" w:rsidP="00FE25C4">
      <w:pPr>
        <w:pStyle w:val="a4"/>
        <w:widowControl/>
        <w:numPr>
          <w:ilvl w:val="0"/>
          <w:numId w:val="5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買回之授權：</w:t>
      </w:r>
      <w:r w:rsidRPr="00734AF1">
        <w:rPr>
          <w:rFonts w:ascii="Times New Roman" w:eastAsia="標楷體" w:hAnsi="Times New Roman" w:cs="Times New Roman"/>
          <w:u w:val="single"/>
        </w:rPr>
        <w:t>董事會特別決議</w:t>
      </w:r>
      <w:r w:rsidRPr="00734AF1">
        <w:rPr>
          <w:rFonts w:ascii="Times New Roman" w:eastAsia="標楷體" w:hAnsi="Times New Roman" w:cs="Times New Roman"/>
        </w:rPr>
        <w:t>(</w:t>
      </w:r>
      <w:r w:rsidRPr="00734AF1">
        <w:rPr>
          <w:rFonts w:ascii="Times New Roman" w:eastAsia="標楷體" w:hAnsi="Times New Roman" w:cs="Times New Roman"/>
        </w:rPr>
        <w:t>三分之二以上出席，二分之一以上同意</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widowControl/>
        <w:numPr>
          <w:ilvl w:val="0"/>
          <w:numId w:val="5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買回總數額限制：</w:t>
      </w:r>
    </w:p>
    <w:p w:rsidR="00FE25C4" w:rsidRPr="00734AF1" w:rsidRDefault="00FE25C4" w:rsidP="00FE25C4">
      <w:pPr>
        <w:pStyle w:val="a4"/>
        <w:widowControl/>
        <w:numPr>
          <w:ilvl w:val="0"/>
          <w:numId w:val="4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w:t>
      </w:r>
      <w:r w:rsidRPr="00734AF1">
        <w:rPr>
          <w:rFonts w:ascii="Times New Roman" w:eastAsia="標楷體" w:hAnsi="Times New Roman" w:cs="Times New Roman"/>
        </w:rPr>
        <w:t>(</w:t>
      </w:r>
      <w:r w:rsidRPr="00734AF1">
        <w:rPr>
          <w:rFonts w:ascii="Times New Roman" w:eastAsia="標楷體" w:hAnsi="Times New Roman" w:cs="Times New Roman"/>
        </w:rPr>
        <w:t>證交法</w:t>
      </w:r>
      <w:r w:rsidRPr="00734AF1">
        <w:rPr>
          <w:rFonts w:ascii="Times New Roman" w:eastAsia="標楷體" w:hAnsi="Times New Roman" w:cs="Times New Roman"/>
        </w:rPr>
        <w:t>)</w:t>
      </w:r>
      <w:r w:rsidRPr="00734AF1">
        <w:rPr>
          <w:rFonts w:ascii="Times New Roman" w:eastAsia="標楷體" w:hAnsi="Times New Roman" w:cs="Times New Roman"/>
        </w:rPr>
        <w:t>：不超過已發行股份總數的</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w:t>
      </w:r>
    </w:p>
    <w:p w:rsidR="00FE25C4" w:rsidRPr="00734AF1" w:rsidRDefault="00FE25C4" w:rsidP="00FE25C4">
      <w:pPr>
        <w:pStyle w:val="a4"/>
        <w:widowControl/>
        <w:numPr>
          <w:ilvl w:val="0"/>
          <w:numId w:val="4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非公開發行公司：不超過已發行股份總數的</w:t>
      </w:r>
      <w:r w:rsidRPr="00734AF1">
        <w:rPr>
          <w:rFonts w:ascii="Times New Roman" w:eastAsia="標楷體" w:hAnsi="Times New Roman" w:cs="Times New Roman"/>
        </w:rPr>
        <w:t>15</w:t>
      </w:r>
      <w:r w:rsidRPr="00734AF1">
        <w:rPr>
          <w:rFonts w:ascii="Times New Roman" w:eastAsia="標楷體" w:hAnsi="Times New Roman" w:cs="Times New Roman"/>
        </w:rPr>
        <w:t>％。</w:t>
      </w:r>
    </w:p>
    <w:p w:rsidR="00FE25C4" w:rsidRPr="00734AF1" w:rsidRDefault="00FE25C4" w:rsidP="00FE25C4">
      <w:pPr>
        <w:pStyle w:val="a4"/>
        <w:widowControl/>
        <w:numPr>
          <w:ilvl w:val="0"/>
          <w:numId w:val="5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方法與數額限制</w:t>
      </w:r>
    </w:p>
    <w:p w:rsidR="00FE25C4" w:rsidRPr="00734AF1" w:rsidRDefault="00FE25C4" w:rsidP="00FE25C4">
      <w:pPr>
        <w:pStyle w:val="a4"/>
        <w:widowControl/>
        <w:numPr>
          <w:ilvl w:val="0"/>
          <w:numId w:val="5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公開收購：無限制。</w:t>
      </w:r>
    </w:p>
    <w:p w:rsidR="00FE25C4" w:rsidRPr="00734AF1" w:rsidRDefault="00FE25C4" w:rsidP="00FE25C4">
      <w:pPr>
        <w:pStyle w:val="a4"/>
        <w:widowControl/>
        <w:numPr>
          <w:ilvl w:val="0"/>
          <w:numId w:val="5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集中市場或證券商營業處所</w:t>
      </w:r>
      <w:r w:rsidRPr="00734AF1">
        <w:rPr>
          <w:rFonts w:ascii="Times New Roman" w:eastAsia="標楷體" w:hAnsi="Times New Roman" w:cs="Times New Roman"/>
        </w:rPr>
        <w:t>:</w:t>
      </w:r>
      <w:r w:rsidRPr="00734AF1">
        <w:rPr>
          <w:rFonts w:ascii="Times New Roman" w:eastAsia="標楷體" w:hAnsi="Times New Roman" w:cs="Times New Roman"/>
        </w:rPr>
        <w:t>每日買回數量不超過</w:t>
      </w:r>
      <w:r w:rsidRPr="00734AF1">
        <w:rPr>
          <w:rFonts w:ascii="Times New Roman" w:eastAsia="標楷體" w:hAnsi="Times New Roman" w:cs="Times New Roman"/>
        </w:rPr>
        <w:t>20</w:t>
      </w:r>
      <w:r w:rsidRPr="00734AF1">
        <w:rPr>
          <w:rFonts w:ascii="Times New Roman" w:eastAsia="標楷體" w:hAnsi="Times New Roman" w:cs="Times New Roman"/>
        </w:rPr>
        <w:t>萬股時，無限制；若超過</w:t>
      </w:r>
      <w:r w:rsidRPr="00734AF1">
        <w:rPr>
          <w:rFonts w:ascii="Times New Roman" w:eastAsia="標楷體" w:hAnsi="Times New Roman" w:cs="Times New Roman"/>
        </w:rPr>
        <w:t>20</w:t>
      </w:r>
      <w:r w:rsidRPr="00734AF1">
        <w:rPr>
          <w:rFonts w:ascii="Times New Roman" w:eastAsia="標楷體" w:hAnsi="Times New Roman" w:cs="Times New Roman"/>
        </w:rPr>
        <w:t>萬股，不得超過計畫買回總數量之</w:t>
      </w:r>
      <w:r w:rsidRPr="00734AF1">
        <w:rPr>
          <w:rFonts w:ascii="Times New Roman" w:eastAsia="標楷體" w:hAnsi="Times New Roman" w:cs="Times New Roman"/>
          <w:bdr w:val="single" w:sz="4" w:space="0" w:color="auto"/>
        </w:rPr>
        <w:t>三分之一</w:t>
      </w:r>
      <w:r w:rsidRPr="00734AF1">
        <w:rPr>
          <w:rFonts w:ascii="Times New Roman" w:eastAsia="標楷體" w:hAnsi="Times New Roman" w:cs="Times New Roman"/>
        </w:rPr>
        <w:t>。</w:t>
      </w:r>
    </w:p>
    <w:p w:rsidR="00FE25C4" w:rsidRPr="00734AF1" w:rsidRDefault="00FE25C4" w:rsidP="00FE25C4">
      <w:pPr>
        <w:pStyle w:val="a4"/>
        <w:widowControl/>
        <w:numPr>
          <w:ilvl w:val="0"/>
          <w:numId w:val="5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買回金額限制：不得逾「</w:t>
      </w:r>
      <w:r w:rsidRPr="00734AF1">
        <w:rPr>
          <w:rFonts w:ascii="Times New Roman" w:eastAsia="標楷體" w:hAnsi="Times New Roman" w:cs="Times New Roman"/>
          <w:u w:val="single"/>
        </w:rPr>
        <w:t>保留盈餘</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發行股份溢價</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已實現之資本公積</w:t>
      </w:r>
      <w:r w:rsidRPr="00734AF1">
        <w:rPr>
          <w:rFonts w:ascii="Times New Roman" w:eastAsia="標楷體" w:hAnsi="Times New Roman" w:cs="Times New Roman"/>
        </w:rPr>
        <w:t>」。</w:t>
      </w:r>
    </w:p>
    <w:p w:rsidR="00FE25C4" w:rsidRPr="00734AF1" w:rsidRDefault="00FE25C4" w:rsidP="00FE25C4">
      <w:pPr>
        <w:pStyle w:val="a4"/>
        <w:widowControl/>
        <w:numPr>
          <w:ilvl w:val="0"/>
          <w:numId w:val="5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轉讓期限</w:t>
      </w:r>
    </w:p>
    <w:p w:rsidR="00FE25C4" w:rsidRPr="00734AF1" w:rsidRDefault="00FE25C4" w:rsidP="00FE25C4">
      <w:pPr>
        <w:pStyle w:val="a4"/>
        <w:widowControl/>
        <w:numPr>
          <w:ilvl w:val="0"/>
          <w:numId w:val="5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買回目的</w:t>
      </w:r>
      <w:r w:rsidRPr="00734AF1">
        <w:rPr>
          <w:rFonts w:ascii="Times New Roman" w:eastAsia="標楷體" w:hAnsi="Times New Roman" w:cs="Times New Roman"/>
        </w:rPr>
        <w:t>1</w:t>
      </w:r>
      <w:r w:rsidRPr="00734AF1">
        <w:rPr>
          <w:rFonts w:ascii="Times New Roman" w:eastAsia="標楷體" w:hAnsi="Times New Roman" w:cs="Times New Roman"/>
        </w:rPr>
        <w:t>及</w:t>
      </w:r>
      <w:r w:rsidRPr="00734AF1">
        <w:rPr>
          <w:rFonts w:ascii="Times New Roman" w:eastAsia="標楷體" w:hAnsi="Times New Roman" w:cs="Times New Roman"/>
        </w:rPr>
        <w:t>2</w:t>
      </w:r>
      <w:r w:rsidRPr="00734AF1">
        <w:rPr>
          <w:rFonts w:ascii="Times New Roman" w:eastAsia="標楷體" w:hAnsi="Times New Roman" w:cs="Times New Roman"/>
        </w:rPr>
        <w:t>：買回後</w:t>
      </w:r>
      <w:r w:rsidRPr="00734AF1">
        <w:rPr>
          <w:rFonts w:ascii="Times New Roman" w:eastAsia="標楷體" w:hAnsi="Times New Roman" w:cs="Times New Roman"/>
        </w:rPr>
        <w:t>3</w:t>
      </w:r>
      <w:r w:rsidRPr="00734AF1">
        <w:rPr>
          <w:rFonts w:ascii="Times New Roman" w:eastAsia="標楷體" w:hAnsi="Times New Roman" w:cs="Times New Roman"/>
        </w:rPr>
        <w:t>年內轉讓。</w:t>
      </w:r>
    </w:p>
    <w:p w:rsidR="00FE25C4" w:rsidRPr="00734AF1" w:rsidRDefault="00FE25C4" w:rsidP="00FE25C4">
      <w:pPr>
        <w:pStyle w:val="a4"/>
        <w:widowControl/>
        <w:numPr>
          <w:ilvl w:val="0"/>
          <w:numId w:val="5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買回目的</w:t>
      </w:r>
      <w:r w:rsidRPr="00734AF1">
        <w:rPr>
          <w:rFonts w:ascii="Times New Roman" w:eastAsia="標楷體" w:hAnsi="Times New Roman" w:cs="Times New Roman"/>
        </w:rPr>
        <w:t>3</w:t>
      </w:r>
      <w:r w:rsidRPr="00734AF1">
        <w:rPr>
          <w:rFonts w:ascii="Times New Roman" w:eastAsia="標楷體" w:hAnsi="Times New Roman" w:cs="Times New Roman"/>
        </w:rPr>
        <w:t>：買回之日起</w:t>
      </w:r>
      <w:r w:rsidRPr="00734AF1">
        <w:rPr>
          <w:rFonts w:ascii="Times New Roman" w:eastAsia="標楷體" w:hAnsi="Times New Roman" w:cs="Times New Roman"/>
        </w:rPr>
        <w:t>6</w:t>
      </w:r>
      <w:r w:rsidRPr="00734AF1">
        <w:rPr>
          <w:rFonts w:ascii="Times New Roman" w:eastAsia="標楷體" w:hAnsi="Times New Roman" w:cs="Times New Roman"/>
        </w:rPr>
        <w:t>個月內註銷。</w:t>
      </w:r>
    </w:p>
    <w:p w:rsidR="00FE25C4" w:rsidRPr="00734AF1" w:rsidRDefault="00FE25C4" w:rsidP="00FE25C4">
      <w:pPr>
        <w:pStyle w:val="a4"/>
        <w:widowControl/>
        <w:numPr>
          <w:ilvl w:val="0"/>
          <w:numId w:val="52"/>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其他考點</w:t>
      </w:r>
      <w:proofErr w:type="gramEnd"/>
    </w:p>
    <w:p w:rsidR="00FE25C4" w:rsidRPr="00734AF1" w:rsidRDefault="00FE25C4" w:rsidP="00FE25C4">
      <w:pPr>
        <w:pStyle w:val="a4"/>
        <w:widowControl/>
        <w:numPr>
          <w:ilvl w:val="0"/>
          <w:numId w:val="55"/>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t>買回</w:t>
      </w:r>
      <w:proofErr w:type="gramStart"/>
      <w:r w:rsidRPr="00734AF1">
        <w:rPr>
          <w:rFonts w:ascii="Times New Roman" w:eastAsia="標楷體" w:hAnsi="Times New Roman" w:cs="Times New Roman"/>
          <w:u w:val="single"/>
        </w:rPr>
        <w:t>期間，</w:t>
      </w:r>
      <w:proofErr w:type="gramEnd"/>
      <w:r w:rsidRPr="00734AF1">
        <w:rPr>
          <w:rFonts w:ascii="Times New Roman" w:eastAsia="標楷體" w:hAnsi="Times New Roman" w:cs="Times New Roman"/>
          <w:u w:val="single"/>
        </w:rPr>
        <w:t>以下人員不得賣出其股份，包含該公司之關係企業、董監理人及其配偶、未成年子女或利用他人名義所持有之股份。</w:t>
      </w:r>
    </w:p>
    <w:p w:rsidR="00FE25C4" w:rsidRPr="00734AF1" w:rsidRDefault="00FE25C4" w:rsidP="00FE25C4">
      <w:pPr>
        <w:pStyle w:val="a4"/>
        <w:widowControl/>
        <w:numPr>
          <w:ilvl w:val="0"/>
          <w:numId w:val="5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買回應於應申報日起</w:t>
      </w:r>
      <w:r w:rsidRPr="00734AF1">
        <w:rPr>
          <w:rFonts w:ascii="Times New Roman" w:eastAsia="標楷體" w:hAnsi="Times New Roman" w:cs="Times New Roman"/>
          <w:shd w:val="pct15" w:color="auto" w:fill="FFFFFF"/>
        </w:rPr>
        <w:t>2</w:t>
      </w:r>
      <w:r w:rsidRPr="00734AF1">
        <w:rPr>
          <w:rFonts w:ascii="Times New Roman" w:eastAsia="標楷體" w:hAnsi="Times New Roman" w:cs="Times New Roman"/>
          <w:shd w:val="pct15" w:color="auto" w:fill="FFFFFF"/>
        </w:rPr>
        <w:t>個月</w:t>
      </w:r>
      <w:r w:rsidRPr="00734AF1">
        <w:rPr>
          <w:rFonts w:ascii="Times New Roman" w:eastAsia="標楷體" w:hAnsi="Times New Roman" w:cs="Times New Roman"/>
        </w:rPr>
        <w:t>內執行完畢。</w:t>
      </w:r>
    </w:p>
    <w:p w:rsidR="00FE25C4" w:rsidRPr="00734AF1" w:rsidRDefault="00FE25C4" w:rsidP="00FE25C4">
      <w:pPr>
        <w:pStyle w:val="a4"/>
        <w:widowControl/>
        <w:numPr>
          <w:ilvl w:val="0"/>
          <w:numId w:val="5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公司應將買回股份之目的、買回股份方式及預計買回</w:t>
      </w:r>
      <w:proofErr w:type="gramStart"/>
      <w:r w:rsidRPr="00734AF1">
        <w:rPr>
          <w:rFonts w:ascii="Times New Roman" w:eastAsia="標楷體" w:hAnsi="Times New Roman" w:cs="Times New Roman"/>
        </w:rPr>
        <w:t>期間，</w:t>
      </w:r>
      <w:proofErr w:type="gramEnd"/>
      <w:r w:rsidRPr="00734AF1">
        <w:rPr>
          <w:rFonts w:ascii="Times New Roman" w:eastAsia="標楷體" w:hAnsi="Times New Roman" w:cs="Times New Roman"/>
        </w:rPr>
        <w:t>輸入公開資訊觀測站資訊系統，以確保資訊即時並充分公開揭露。</w:t>
      </w:r>
    </w:p>
    <w:p w:rsidR="00FE25C4" w:rsidRPr="00734AF1" w:rsidRDefault="00FE25C4" w:rsidP="00FE25C4">
      <w:pPr>
        <w:pStyle w:val="a4"/>
        <w:widowControl/>
        <w:numPr>
          <w:ilvl w:val="0"/>
          <w:numId w:val="5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若買回已達發行股份總數</w:t>
      </w:r>
      <w:r w:rsidRPr="00734AF1">
        <w:rPr>
          <w:rFonts w:ascii="Times New Roman" w:eastAsia="標楷體" w:hAnsi="Times New Roman" w:cs="Times New Roman"/>
          <w:bdr w:val="single" w:sz="4" w:space="0" w:color="auto"/>
        </w:rPr>
        <w:t>2</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或新台幣</w:t>
      </w:r>
      <w:r w:rsidRPr="00734AF1">
        <w:rPr>
          <w:rFonts w:ascii="Times New Roman" w:eastAsia="標楷體" w:hAnsi="Times New Roman" w:cs="Times New Roman"/>
          <w:bdr w:val="single" w:sz="4" w:space="0" w:color="auto"/>
        </w:rPr>
        <w:t>3</w:t>
      </w:r>
      <w:r w:rsidRPr="00734AF1">
        <w:rPr>
          <w:rFonts w:ascii="Times New Roman" w:eastAsia="標楷體" w:hAnsi="Times New Roman" w:cs="Times New Roman"/>
          <w:bdr w:val="single" w:sz="4" w:space="0" w:color="auto"/>
        </w:rPr>
        <w:t>億元</w:t>
      </w:r>
      <w:r w:rsidRPr="00734AF1">
        <w:rPr>
          <w:rFonts w:ascii="Times New Roman" w:eastAsia="標楷體" w:hAnsi="Times New Roman" w:cs="Times New Roman"/>
        </w:rPr>
        <w:t>以上者，需將買回數量、價格等資訊公告。</w:t>
      </w:r>
    </w:p>
    <w:p w:rsidR="00FE25C4" w:rsidRPr="00734AF1" w:rsidRDefault="00FE25C4" w:rsidP="00FE25C4">
      <w:pPr>
        <w:pStyle w:val="a4"/>
        <w:widowControl/>
        <w:numPr>
          <w:ilvl w:val="0"/>
          <w:numId w:val="55"/>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t>執行屆滿期日起</w:t>
      </w:r>
      <w:r w:rsidRPr="00734AF1">
        <w:rPr>
          <w:rFonts w:ascii="Times New Roman" w:eastAsia="標楷體" w:hAnsi="Times New Roman" w:cs="Times New Roman"/>
          <w:u w:val="single"/>
        </w:rPr>
        <w:t>2</w:t>
      </w:r>
      <w:r w:rsidRPr="00734AF1">
        <w:rPr>
          <w:rFonts w:ascii="Times New Roman" w:eastAsia="標楷體" w:hAnsi="Times New Roman" w:cs="Times New Roman"/>
          <w:u w:val="single"/>
        </w:rPr>
        <w:t>個月內，若有</w:t>
      </w:r>
      <w:r w:rsidRPr="00734AF1">
        <w:rPr>
          <w:rFonts w:ascii="Times New Roman" w:eastAsia="標楷體" w:hAnsi="Times New Roman" w:cs="Times New Roman"/>
          <w:b/>
          <w:bCs/>
          <w:u w:val="single"/>
        </w:rPr>
        <w:t>董事會特別決議</w:t>
      </w:r>
      <w:r w:rsidRPr="00734AF1">
        <w:rPr>
          <w:rFonts w:ascii="Times New Roman" w:eastAsia="標楷體" w:hAnsi="Times New Roman" w:cs="Times New Roman"/>
          <w:u w:val="single"/>
        </w:rPr>
        <w:t>，得向主管機關申報變更原買回股份之目的。</w:t>
      </w:r>
    </w:p>
    <w:p w:rsidR="00FE25C4" w:rsidRPr="00734AF1" w:rsidRDefault="00FE25C4" w:rsidP="00FE25C4">
      <w:pPr>
        <w:pStyle w:val="a4"/>
        <w:widowControl/>
        <w:numPr>
          <w:ilvl w:val="0"/>
          <w:numId w:val="5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收回的股份若逾期未出售，則視為公司未發行股份。</w:t>
      </w: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widowControl/>
        <w:numPr>
          <w:ilvl w:val="0"/>
          <w:numId w:val="4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公開收購</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想參與或控制他人公司經營權者，不經由集中市場買入證券，而是直接向股東喊話，請股東直接把手中的有價證券賣給公開收購人，以避免市場劇烈波動，也確保目標公司的股東受到平等對待。</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收購對象：</w:t>
      </w:r>
      <w:r w:rsidRPr="00734AF1">
        <w:rPr>
          <w:rFonts w:ascii="Times New Roman" w:eastAsia="標楷體" w:hAnsi="Times New Roman" w:cs="Times New Roman"/>
          <w:u w:val="single"/>
        </w:rPr>
        <w:t>非特定人</w:t>
      </w:r>
      <w:r w:rsidRPr="00734AF1">
        <w:rPr>
          <w:rFonts w:ascii="Times New Roman" w:eastAsia="標楷體" w:hAnsi="Times New Roman" w:cs="Times New Roman"/>
        </w:rPr>
        <w:t>。</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收購管道：</w:t>
      </w:r>
      <w:r w:rsidRPr="00734AF1">
        <w:rPr>
          <w:rFonts w:ascii="Times New Roman" w:eastAsia="標楷體" w:hAnsi="Times New Roman" w:cs="Times New Roman"/>
          <w:u w:val="single"/>
        </w:rPr>
        <w:t>不經由</w:t>
      </w:r>
      <w:r w:rsidRPr="00734AF1">
        <w:rPr>
          <w:rFonts w:ascii="Times New Roman" w:eastAsia="標楷體" w:hAnsi="Times New Roman" w:cs="Times New Roman"/>
        </w:rPr>
        <w:t>有價證券集中交易市場或證券商營業處所方式。</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收購行為：為公開要約而購買有價證券之行為。</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收購標的：</w:t>
      </w:r>
      <w:r w:rsidRPr="00734AF1">
        <w:rPr>
          <w:rFonts w:ascii="Times New Roman" w:eastAsia="標楷體" w:hAnsi="Times New Roman" w:cs="Times New Roman"/>
          <w:u w:val="single"/>
        </w:rPr>
        <w:t>公開發行公司</w:t>
      </w:r>
      <w:r w:rsidRPr="00734AF1">
        <w:rPr>
          <w:rFonts w:ascii="Times New Roman" w:eastAsia="標楷體" w:hAnsi="Times New Roman" w:cs="Times New Roman"/>
        </w:rPr>
        <w:t>之股票、</w:t>
      </w:r>
      <w:r w:rsidRPr="00734AF1">
        <w:rPr>
          <w:rFonts w:ascii="Times New Roman" w:eastAsia="標楷體" w:hAnsi="Times New Roman" w:cs="Times New Roman"/>
          <w:u w:val="single"/>
        </w:rPr>
        <w:t>轉換公司債</w:t>
      </w:r>
      <w:r w:rsidRPr="00734AF1">
        <w:rPr>
          <w:rFonts w:ascii="Times New Roman" w:eastAsia="標楷體" w:hAnsi="Times New Roman" w:cs="Times New Roman"/>
        </w:rPr>
        <w:t>、</w:t>
      </w:r>
      <w:r w:rsidRPr="00734AF1">
        <w:rPr>
          <w:rFonts w:ascii="Times New Roman" w:eastAsia="標楷體" w:hAnsi="Times New Roman" w:cs="Times New Roman"/>
          <w:u w:val="single"/>
        </w:rPr>
        <w:t>附認股權公司債</w:t>
      </w:r>
      <w:r w:rsidRPr="00734AF1">
        <w:rPr>
          <w:rFonts w:ascii="Times New Roman" w:eastAsia="標楷體" w:hAnsi="Times New Roman" w:cs="Times New Roman"/>
        </w:rPr>
        <w:t>、新股認購權利證書、認股權憑證、附認股權特別股、存託憑證及其他金管會核定之有價證券。</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收購條件：收購條件應一致、</w:t>
      </w:r>
      <w:r w:rsidRPr="00734AF1">
        <w:rPr>
          <w:rFonts w:ascii="Times New Roman" w:eastAsia="標楷體" w:hAnsi="Times New Roman" w:cs="Times New Roman"/>
          <w:u w:val="single"/>
        </w:rPr>
        <w:t>公開收購價格不得調降</w:t>
      </w:r>
      <w:r w:rsidRPr="00734AF1">
        <w:rPr>
          <w:rFonts w:ascii="Times New Roman" w:eastAsia="標楷體" w:hAnsi="Times New Roman" w:cs="Times New Roman"/>
        </w:rPr>
        <w:t>、</w:t>
      </w:r>
      <w:r w:rsidRPr="00734AF1">
        <w:rPr>
          <w:rFonts w:ascii="Times New Roman" w:eastAsia="標楷體" w:hAnsi="Times New Roman" w:cs="Times New Roman"/>
          <w:u w:val="single"/>
        </w:rPr>
        <w:t>預定收購數量不得降低</w:t>
      </w:r>
      <w:r w:rsidRPr="00734AF1">
        <w:rPr>
          <w:rFonts w:ascii="Times New Roman" w:eastAsia="標楷體" w:hAnsi="Times New Roman" w:cs="Times New Roman"/>
        </w:rPr>
        <w:t>、</w:t>
      </w:r>
      <w:r w:rsidRPr="00734AF1">
        <w:rPr>
          <w:rFonts w:ascii="Times New Roman" w:eastAsia="標楷體" w:hAnsi="Times New Roman" w:cs="Times New Roman"/>
          <w:u w:val="single"/>
        </w:rPr>
        <w:t>收購期間不得縮短</w:t>
      </w:r>
      <w:r w:rsidRPr="00734AF1">
        <w:rPr>
          <w:rFonts w:ascii="Times New Roman" w:eastAsia="標楷體" w:hAnsi="Times New Roman" w:cs="Times New Roman"/>
        </w:rPr>
        <w:t>。</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收購者進行收購前須向金管會</w:t>
      </w:r>
      <w:r w:rsidRPr="00734AF1">
        <w:rPr>
          <w:rFonts w:ascii="Times New Roman" w:eastAsia="標楷體" w:hAnsi="Times New Roman" w:cs="Times New Roman"/>
          <w:u w:val="single"/>
        </w:rPr>
        <w:t>申報</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非核准</w:t>
      </w:r>
      <w:r w:rsidRPr="00734AF1">
        <w:rPr>
          <w:rFonts w:ascii="Times New Roman" w:eastAsia="標楷體" w:hAnsi="Times New Roman" w:cs="Times New Roman"/>
          <w:u w:val="single"/>
        </w:rPr>
        <w:t>)</w:t>
      </w:r>
      <w:r w:rsidRPr="00734AF1">
        <w:rPr>
          <w:rFonts w:ascii="Times New Roman" w:eastAsia="標楷體" w:hAnsi="Times New Roman" w:cs="Times New Roman"/>
        </w:rPr>
        <w:t>，而收購期間</w:t>
      </w:r>
      <w:r w:rsidRPr="00734AF1">
        <w:rPr>
          <w:rFonts w:ascii="Times New Roman" w:eastAsia="標楷體" w:hAnsi="Times New Roman" w:cs="Times New Roman"/>
          <w:u w:val="single"/>
        </w:rPr>
        <w:t>不少於</w:t>
      </w:r>
      <w:r w:rsidRPr="00734AF1">
        <w:rPr>
          <w:rFonts w:ascii="Times New Roman" w:eastAsia="標楷體" w:hAnsi="Times New Roman" w:cs="Times New Roman"/>
          <w:u w:val="single"/>
          <w:shd w:val="pct15" w:color="auto" w:fill="FFFFFF"/>
        </w:rPr>
        <w:t>20</w:t>
      </w:r>
      <w:r w:rsidRPr="00734AF1">
        <w:rPr>
          <w:rFonts w:ascii="Times New Roman" w:eastAsia="標楷體" w:hAnsi="Times New Roman" w:cs="Times New Roman"/>
          <w:u w:val="single"/>
          <w:shd w:val="pct15" w:color="auto" w:fill="FFFFFF"/>
        </w:rPr>
        <w:t>日</w:t>
      </w:r>
      <w:r w:rsidRPr="00734AF1">
        <w:rPr>
          <w:rFonts w:ascii="Times New Roman" w:eastAsia="標楷體" w:hAnsi="Times New Roman" w:cs="Times New Roman"/>
          <w:u w:val="single"/>
        </w:rPr>
        <w:t>，不多於</w:t>
      </w:r>
      <w:r w:rsidRPr="00734AF1">
        <w:rPr>
          <w:rFonts w:ascii="Times New Roman" w:eastAsia="標楷體" w:hAnsi="Times New Roman" w:cs="Times New Roman"/>
          <w:u w:val="single"/>
          <w:shd w:val="pct15" w:color="auto" w:fill="FFFFFF"/>
        </w:rPr>
        <w:t>50</w:t>
      </w:r>
      <w:r w:rsidRPr="00734AF1">
        <w:rPr>
          <w:rFonts w:ascii="Times New Roman" w:eastAsia="標楷體" w:hAnsi="Times New Roman" w:cs="Times New Roman"/>
          <w:u w:val="single"/>
          <w:shd w:val="pct15" w:color="auto" w:fill="FFFFFF"/>
        </w:rPr>
        <w:t>日</w:t>
      </w:r>
      <w:r w:rsidRPr="00734AF1">
        <w:rPr>
          <w:rFonts w:ascii="Times New Roman" w:eastAsia="標楷體" w:hAnsi="Times New Roman" w:cs="Times New Roman"/>
        </w:rPr>
        <w:t>。</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被收購公司於接獲收購通知後</w:t>
      </w:r>
      <w:r w:rsidRPr="00734AF1">
        <w:rPr>
          <w:rFonts w:ascii="Times New Roman" w:eastAsia="標楷體" w:hAnsi="Times New Roman" w:cs="Times New Roman"/>
          <w:shd w:val="pct15" w:color="auto" w:fill="FFFFFF"/>
        </w:rPr>
        <w:t>15</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內，應公告公司相關資訊，並作成書面申報金管會備查。</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收購總數達該公司已發行股份總數</w:t>
      </w:r>
      <w:r w:rsidRPr="00734AF1">
        <w:rPr>
          <w:rFonts w:ascii="Times New Roman" w:eastAsia="標楷體" w:hAnsi="Times New Roman" w:cs="Times New Roman"/>
          <w:bdr w:val="single" w:sz="4" w:space="0" w:color="auto"/>
        </w:rPr>
        <w:t>50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者，得以書面請求召開股東臨時會，不受公司法之限制。</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公開收購說明書應載明公開收購之</w:t>
      </w:r>
      <w:proofErr w:type="gramStart"/>
      <w:r w:rsidRPr="00734AF1">
        <w:rPr>
          <w:rFonts w:ascii="Times New Roman" w:eastAsia="標楷體" w:hAnsi="Times New Roman" w:cs="Times New Roman"/>
        </w:rPr>
        <w:t>期間、</w:t>
      </w:r>
      <w:proofErr w:type="gramEnd"/>
      <w:r w:rsidRPr="00734AF1">
        <w:rPr>
          <w:rFonts w:ascii="Times New Roman" w:eastAsia="標楷體" w:hAnsi="Times New Roman" w:cs="Times New Roman"/>
        </w:rPr>
        <w:t>交割方法與證券種類。</w:t>
      </w:r>
    </w:p>
    <w:p w:rsidR="00FE25C4" w:rsidRPr="00734AF1" w:rsidRDefault="00FE25C4" w:rsidP="00FE25C4">
      <w:pPr>
        <w:pStyle w:val="a4"/>
        <w:widowControl/>
        <w:numPr>
          <w:ilvl w:val="0"/>
          <w:numId w:val="5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對同一公開發行公司發行之有價證券競爭公開收購者，應於原公開收購期間屆滿之日</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個營業日</w:t>
      </w:r>
      <w:r w:rsidRPr="00734AF1">
        <w:rPr>
          <w:rFonts w:ascii="Times New Roman" w:eastAsia="標楷體" w:hAnsi="Times New Roman" w:cs="Times New Roman"/>
        </w:rPr>
        <w:t>以前為之。</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31"/>
      </w:tblGrid>
      <w:tr w:rsidR="00FE25C4" w:rsidRPr="00734AF1" w:rsidTr="00FE25C4">
        <w:tc>
          <w:tcPr>
            <w:tcW w:w="9631"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w:t>
            </w:r>
            <w:proofErr w:type="gramStart"/>
            <w:r w:rsidRPr="00734AF1">
              <w:rPr>
                <w:rFonts w:ascii="Times New Roman" w:eastAsia="標楷體" w:hAnsi="Times New Roman" w:cs="Times New Roman"/>
              </w:rPr>
              <w:t>三</w:t>
            </w:r>
            <w:proofErr w:type="gramEnd"/>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股票已上市上櫃之公司，得經何機關之同意買回公司股份，不受「公司法」第一六七條第一項規定之限制？</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股東會決議</w:t>
            </w:r>
            <w:r w:rsidRPr="00734AF1">
              <w:rPr>
                <w:rFonts w:ascii="Times New Roman" w:eastAsia="標楷體" w:hAnsi="Times New Roman" w:cs="Times New Roman"/>
              </w:rPr>
              <w:t xml:space="preserve"> (2)</w:t>
            </w:r>
            <w:r w:rsidRPr="00734AF1">
              <w:rPr>
                <w:rFonts w:ascii="Times New Roman" w:eastAsia="標楷體" w:hAnsi="Times New Roman" w:cs="Times New Roman"/>
              </w:rPr>
              <w:t>股東特別決議</w:t>
            </w:r>
            <w:r w:rsidRPr="00734AF1">
              <w:rPr>
                <w:rFonts w:ascii="Times New Roman" w:eastAsia="標楷體" w:hAnsi="Times New Roman" w:cs="Times New Roman"/>
              </w:rPr>
              <w:t xml:space="preserve"> (3)</w:t>
            </w:r>
            <w:r w:rsidRPr="00734AF1">
              <w:rPr>
                <w:rFonts w:ascii="Times New Roman" w:eastAsia="標楷體" w:hAnsi="Times New Roman" w:cs="Times New Roman"/>
              </w:rPr>
              <w:t>董事會決議</w:t>
            </w:r>
            <w:r w:rsidRPr="00734AF1">
              <w:rPr>
                <w:rFonts w:ascii="Times New Roman" w:eastAsia="標楷體" w:hAnsi="Times New Roman" w:cs="Times New Roman"/>
              </w:rPr>
              <w:t xml:space="preserve"> (4)</w:t>
            </w:r>
            <w:r w:rsidRPr="00734AF1">
              <w:rPr>
                <w:rFonts w:ascii="Times New Roman" w:eastAsia="標楷體" w:hAnsi="Times New Roman" w:cs="Times New Roman"/>
              </w:rPr>
              <w:t>董事會特別決議</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上市上櫃公司買回股份之執行期間為多久？</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一個月</w:t>
            </w:r>
            <w:r w:rsidRPr="00734AF1">
              <w:rPr>
                <w:rFonts w:ascii="Times New Roman" w:eastAsia="標楷體" w:hAnsi="Times New Roman" w:cs="Times New Roman"/>
              </w:rPr>
              <w:t xml:space="preserve"> (2)</w:t>
            </w:r>
            <w:r w:rsidRPr="00734AF1">
              <w:rPr>
                <w:rFonts w:ascii="Times New Roman" w:eastAsia="標楷體" w:hAnsi="Times New Roman" w:cs="Times New Roman"/>
              </w:rPr>
              <w:t>二個月</w:t>
            </w:r>
            <w:r w:rsidRPr="00734AF1">
              <w:rPr>
                <w:rFonts w:ascii="Times New Roman" w:eastAsia="標楷體" w:hAnsi="Times New Roman" w:cs="Times New Roman"/>
              </w:rPr>
              <w:t xml:space="preserve"> (3)</w:t>
            </w:r>
            <w:r w:rsidRPr="00734AF1">
              <w:rPr>
                <w:rFonts w:ascii="Times New Roman" w:eastAsia="標楷體" w:hAnsi="Times New Roman" w:cs="Times New Roman"/>
              </w:rPr>
              <w:t>三個月</w:t>
            </w:r>
            <w:r w:rsidRPr="00734AF1">
              <w:rPr>
                <w:rFonts w:ascii="Times New Roman" w:eastAsia="標楷體" w:hAnsi="Times New Roman" w:cs="Times New Roman"/>
              </w:rPr>
              <w:t xml:space="preserve"> (4)</w:t>
            </w:r>
            <w:r w:rsidRPr="00734AF1">
              <w:rPr>
                <w:rFonts w:ascii="Times New Roman" w:eastAsia="標楷體" w:hAnsi="Times New Roman" w:cs="Times New Roman"/>
              </w:rPr>
              <w:t>六個月</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上櫃公司買回公司股票達多少數量或金額以上，應將買回之日期、數量、種類及價格公告？</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累積達公司已發行股份總數百分之二</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每次金額達新臺幣一億元以上</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每次金額達新臺幣五億元以上</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累積達公司在外流通股數百分之三</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依「證券交易法」規定，公司買回股份之總金額，不得超過下列何者？</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保留盈餘</w:t>
            </w:r>
            <w:r w:rsidRPr="00734AF1">
              <w:rPr>
                <w:rFonts w:ascii="Times New Roman" w:eastAsia="標楷體" w:hAnsi="Times New Roman" w:cs="Times New Roman"/>
              </w:rPr>
              <w:t xml:space="preserve"> (2)</w:t>
            </w:r>
            <w:r w:rsidRPr="00734AF1">
              <w:rPr>
                <w:rFonts w:ascii="Times New Roman" w:eastAsia="標楷體" w:hAnsi="Times New Roman" w:cs="Times New Roman"/>
              </w:rPr>
              <w:t>保留盈餘加資本公積</w:t>
            </w:r>
            <w:r w:rsidRPr="00734AF1">
              <w:rPr>
                <w:rFonts w:ascii="Times New Roman" w:eastAsia="標楷體" w:hAnsi="Times New Roman" w:cs="Times New Roman"/>
              </w:rPr>
              <w:t xml:space="preserve"> (3)</w:t>
            </w:r>
            <w:r w:rsidRPr="00734AF1">
              <w:rPr>
                <w:rFonts w:ascii="Times New Roman" w:eastAsia="標楷體" w:hAnsi="Times New Roman" w:cs="Times New Roman"/>
              </w:rPr>
              <w:t>可支配之現金</w:t>
            </w:r>
            <w:r w:rsidRPr="00734AF1">
              <w:rPr>
                <w:rFonts w:ascii="Times New Roman" w:eastAsia="標楷體" w:hAnsi="Times New Roman" w:cs="Times New Roman"/>
              </w:rPr>
              <w:t xml:space="preserve"> (4)</w:t>
            </w:r>
            <w:r w:rsidRPr="00734AF1">
              <w:rPr>
                <w:rFonts w:ascii="Times New Roman" w:eastAsia="標楷體" w:hAnsi="Times New Roman" w:cs="Times New Roman"/>
              </w:rPr>
              <w:t>保留盈餘加發行</w:t>
            </w:r>
            <w:proofErr w:type="gramStart"/>
            <w:r w:rsidRPr="00734AF1">
              <w:rPr>
                <w:rFonts w:ascii="Times New Roman" w:eastAsia="標楷體" w:hAnsi="Times New Roman" w:cs="Times New Roman"/>
              </w:rPr>
              <w:t>股份溢額及</w:t>
            </w:r>
            <w:proofErr w:type="gramEnd"/>
            <w:r w:rsidRPr="00734AF1">
              <w:rPr>
                <w:rFonts w:ascii="Times New Roman" w:eastAsia="標楷體" w:hAnsi="Times New Roman" w:cs="Times New Roman"/>
              </w:rPr>
              <w:t>已實現之資本公積之金額</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「上市上櫃公司買回本公司股份辦法」第七條規定，公司每日買回股份之數量，不得超過計</w:t>
            </w:r>
            <w:r w:rsidRPr="00734AF1">
              <w:rPr>
                <w:rFonts w:ascii="Times New Roman" w:eastAsia="標楷體" w:hAnsi="Times New Roman" w:cs="Times New Roman"/>
              </w:rPr>
              <w:t xml:space="preserve"> </w:t>
            </w:r>
            <w:r w:rsidRPr="00734AF1">
              <w:rPr>
                <w:rFonts w:ascii="Times New Roman" w:eastAsia="標楷體" w:hAnsi="Times New Roman" w:cs="Times New Roman"/>
              </w:rPr>
              <w:t>畫買回總數量多少比例？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二分之一</w:t>
            </w:r>
            <w:r w:rsidRPr="00734AF1">
              <w:rPr>
                <w:rFonts w:ascii="Times New Roman" w:eastAsia="標楷體" w:hAnsi="Times New Roman" w:cs="Times New Roman"/>
              </w:rPr>
              <w:t xml:space="preserve"> (2)</w:t>
            </w:r>
            <w:r w:rsidRPr="00734AF1">
              <w:rPr>
                <w:rFonts w:ascii="Times New Roman" w:eastAsia="標楷體" w:hAnsi="Times New Roman" w:cs="Times New Roman"/>
              </w:rPr>
              <w:t>三分之一</w:t>
            </w:r>
            <w:r w:rsidRPr="00734AF1">
              <w:rPr>
                <w:rFonts w:ascii="Times New Roman" w:eastAsia="標楷體" w:hAnsi="Times New Roman" w:cs="Times New Roman"/>
              </w:rPr>
              <w:t xml:space="preserve"> (3)</w:t>
            </w:r>
            <w:r w:rsidRPr="00734AF1">
              <w:rPr>
                <w:rFonts w:ascii="Times New Roman" w:eastAsia="標楷體" w:hAnsi="Times New Roman" w:cs="Times New Roman"/>
              </w:rPr>
              <w:t>四分之一</w:t>
            </w:r>
            <w:r w:rsidRPr="00734AF1">
              <w:rPr>
                <w:rFonts w:ascii="Times New Roman" w:eastAsia="標楷體" w:hAnsi="Times New Roman" w:cs="Times New Roman"/>
              </w:rPr>
              <w:t xml:space="preserve"> (4)</w:t>
            </w:r>
            <w:r w:rsidRPr="00734AF1">
              <w:rPr>
                <w:rFonts w:ascii="Times New Roman" w:eastAsia="標楷體" w:hAnsi="Times New Roman" w:cs="Times New Roman"/>
              </w:rPr>
              <w:t>十分之一</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下列敘述何者爲是？</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買回公司股份之目的，向主管機關申報後，即不得變更</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得隨時向主管機關申請核准變更買回目的</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 xml:space="preserve">(3) </w:t>
            </w:r>
            <w:r w:rsidRPr="00734AF1">
              <w:rPr>
                <w:rFonts w:ascii="Times New Roman" w:eastAsia="標楷體" w:hAnsi="Times New Roman" w:cs="Times New Roman"/>
              </w:rPr>
              <w:t>執行期間屆滿之日起二個月內，得經董事會過半數董事出席，出席董事過半數同意，向主管機關申報變更原買回股份目的</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執行期間屆滿之日起二個月內，得經董事會三分之二以上董事之出席及出席董事超過二分之一同意，向主管機關申報變更原買回股份目的</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公司買回其股份時，那些關係人不得在買回期間內賣出？甲</w:t>
            </w:r>
            <w:r w:rsidRPr="00734AF1">
              <w:rPr>
                <w:rFonts w:ascii="Times New Roman" w:eastAsia="標楷體" w:hAnsi="Times New Roman" w:cs="Times New Roman"/>
              </w:rPr>
              <w:t>.</w:t>
            </w:r>
            <w:r w:rsidRPr="00734AF1">
              <w:rPr>
                <w:rFonts w:ascii="Times New Roman" w:eastAsia="標楷體" w:hAnsi="Times New Roman" w:cs="Times New Roman"/>
              </w:rPr>
              <w:t>董事；乙</w:t>
            </w:r>
            <w:r w:rsidRPr="00734AF1">
              <w:rPr>
                <w:rFonts w:ascii="Times New Roman" w:eastAsia="標楷體" w:hAnsi="Times New Roman" w:cs="Times New Roman"/>
              </w:rPr>
              <w:t>.</w:t>
            </w:r>
            <w:r w:rsidRPr="00734AF1">
              <w:rPr>
                <w:rFonts w:ascii="Times New Roman" w:eastAsia="標楷體" w:hAnsi="Times New Roman" w:cs="Times New Roman"/>
              </w:rPr>
              <w:t>經理人；丙</w:t>
            </w:r>
            <w:r w:rsidRPr="00734AF1">
              <w:rPr>
                <w:rFonts w:ascii="Times New Roman" w:eastAsia="標楷體" w:hAnsi="Times New Roman" w:cs="Times New Roman"/>
              </w:rPr>
              <w:t>.</w:t>
            </w:r>
            <w:r w:rsidRPr="00734AF1">
              <w:rPr>
                <w:rFonts w:ascii="Times New Roman" w:eastAsia="標楷體" w:hAnsi="Times New Roman" w:cs="Times New Roman"/>
              </w:rPr>
              <w:t>關係企業經理人之未成年子女；丁</w:t>
            </w:r>
            <w:r w:rsidRPr="00734AF1">
              <w:rPr>
                <w:rFonts w:ascii="Times New Roman" w:eastAsia="標楷體" w:hAnsi="Times New Roman" w:cs="Times New Roman"/>
              </w:rPr>
              <w:t>.</w:t>
            </w:r>
            <w:r w:rsidRPr="00734AF1">
              <w:rPr>
                <w:rFonts w:ascii="Times New Roman" w:eastAsia="標楷體" w:hAnsi="Times New Roman" w:cs="Times New Roman"/>
              </w:rPr>
              <w:t>監察人之配偶：</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甲、乙、丙、丁</w:t>
            </w:r>
            <w:r w:rsidRPr="00734AF1">
              <w:rPr>
                <w:rFonts w:ascii="Times New Roman" w:eastAsia="標楷體" w:hAnsi="Times New Roman" w:cs="Times New Roman"/>
              </w:rPr>
              <w:t xml:space="preserve"> (2)</w:t>
            </w:r>
            <w:proofErr w:type="gramStart"/>
            <w:r w:rsidRPr="00734AF1">
              <w:rPr>
                <w:rFonts w:ascii="Times New Roman" w:eastAsia="標楷體" w:hAnsi="Times New Roman" w:cs="Times New Roman"/>
              </w:rPr>
              <w:t>僅甲</w:t>
            </w:r>
            <w:proofErr w:type="gramEnd"/>
            <w:r w:rsidRPr="00734AF1">
              <w:rPr>
                <w:rFonts w:ascii="Times New Roman" w:eastAsia="標楷體" w:hAnsi="Times New Roman" w:cs="Times New Roman"/>
              </w:rPr>
              <w:t>、乙、丙</w:t>
            </w:r>
            <w:r w:rsidRPr="00734AF1">
              <w:rPr>
                <w:rFonts w:ascii="Times New Roman" w:eastAsia="標楷體" w:hAnsi="Times New Roman" w:cs="Times New Roman"/>
              </w:rPr>
              <w:t xml:space="preserve"> (3)</w:t>
            </w:r>
            <w:proofErr w:type="gramStart"/>
            <w:r w:rsidRPr="00734AF1">
              <w:rPr>
                <w:rFonts w:ascii="Times New Roman" w:eastAsia="標楷體" w:hAnsi="Times New Roman" w:cs="Times New Roman"/>
              </w:rPr>
              <w:t>僅乙</w:t>
            </w:r>
            <w:proofErr w:type="gramEnd"/>
            <w:r w:rsidRPr="00734AF1">
              <w:rPr>
                <w:rFonts w:ascii="Times New Roman" w:eastAsia="標楷體" w:hAnsi="Times New Roman" w:cs="Times New Roman"/>
              </w:rPr>
              <w:t>、丙、丁</w:t>
            </w:r>
            <w:r w:rsidRPr="00734AF1">
              <w:rPr>
                <w:rFonts w:ascii="Times New Roman" w:eastAsia="標楷體" w:hAnsi="Times New Roman" w:cs="Times New Roman"/>
              </w:rPr>
              <w:t xml:space="preserve"> (4)</w:t>
            </w:r>
            <w:proofErr w:type="gramStart"/>
            <w:r w:rsidRPr="00734AF1">
              <w:rPr>
                <w:rFonts w:ascii="Times New Roman" w:eastAsia="標楷體" w:hAnsi="Times New Roman" w:cs="Times New Roman"/>
              </w:rPr>
              <w:t>僅甲</w:t>
            </w:r>
            <w:proofErr w:type="gramEnd"/>
            <w:r w:rsidRPr="00734AF1">
              <w:rPr>
                <w:rFonts w:ascii="Times New Roman" w:eastAsia="標楷體" w:hAnsi="Times New Roman" w:cs="Times New Roman"/>
              </w:rPr>
              <w:t>、乙、丁</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有關「公開收購」，下列敘述何者正確？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係經由證券集中交易市場或證券商營業處所所為之收購有價證券之行為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對特定人所持有之有價證券為收購</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核准制</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收購之有價證券限於公開發行公司所發行之有價證券</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公開收購公開發行公司有價證券之期間分別不得少於幾日，多於幾日？</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二十日；五十日</w:t>
            </w:r>
            <w:r w:rsidRPr="00734AF1">
              <w:rPr>
                <w:rFonts w:ascii="Times New Roman" w:eastAsia="標楷體" w:hAnsi="Times New Roman" w:cs="Times New Roman"/>
              </w:rPr>
              <w:t xml:space="preserve"> (2)</w:t>
            </w:r>
            <w:r w:rsidRPr="00734AF1">
              <w:rPr>
                <w:rFonts w:ascii="Times New Roman" w:eastAsia="標楷體" w:hAnsi="Times New Roman" w:cs="Times New Roman"/>
              </w:rPr>
              <w:t>十日；五十日</w:t>
            </w:r>
            <w:r w:rsidRPr="00734AF1">
              <w:rPr>
                <w:rFonts w:ascii="Times New Roman" w:eastAsia="標楷體" w:hAnsi="Times New Roman" w:cs="Times New Roman"/>
              </w:rPr>
              <w:t xml:space="preserve"> (3)</w:t>
            </w:r>
            <w:r w:rsidRPr="00734AF1">
              <w:rPr>
                <w:rFonts w:ascii="Times New Roman" w:eastAsia="標楷體" w:hAnsi="Times New Roman" w:cs="Times New Roman"/>
              </w:rPr>
              <w:t>十六日；八十日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二十日；一百日</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對同一公開發行公司發行之有價證券競爭公開收購者，應於原公開收購期間屆滿之日若干日以前為之？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三個營業日</w:t>
            </w:r>
            <w:r w:rsidRPr="00734AF1">
              <w:rPr>
                <w:rFonts w:ascii="Times New Roman" w:eastAsia="標楷體" w:hAnsi="Times New Roman" w:cs="Times New Roman"/>
              </w:rPr>
              <w:t xml:space="preserve"> (2)</w:t>
            </w:r>
            <w:r w:rsidRPr="00734AF1">
              <w:rPr>
                <w:rFonts w:ascii="Times New Roman" w:eastAsia="標楷體" w:hAnsi="Times New Roman" w:cs="Times New Roman"/>
              </w:rPr>
              <w:t>五個營業日</w:t>
            </w:r>
            <w:r w:rsidRPr="00734AF1">
              <w:rPr>
                <w:rFonts w:ascii="Times New Roman" w:eastAsia="標楷體" w:hAnsi="Times New Roman" w:cs="Times New Roman"/>
              </w:rPr>
              <w:t xml:space="preserve"> (3)</w:t>
            </w:r>
            <w:r w:rsidRPr="00734AF1">
              <w:rPr>
                <w:rFonts w:ascii="Times New Roman" w:eastAsia="標楷體" w:hAnsi="Times New Roman" w:cs="Times New Roman"/>
              </w:rPr>
              <w:t>七個營業日</w:t>
            </w:r>
            <w:r w:rsidRPr="00734AF1">
              <w:rPr>
                <w:rFonts w:ascii="Times New Roman" w:eastAsia="標楷體" w:hAnsi="Times New Roman" w:cs="Times New Roman"/>
              </w:rPr>
              <w:t xml:space="preserve"> (4)</w:t>
            </w:r>
            <w:r w:rsidRPr="00734AF1">
              <w:rPr>
                <w:rFonts w:ascii="Times New Roman" w:eastAsia="標楷體" w:hAnsi="Times New Roman" w:cs="Times New Roman"/>
              </w:rPr>
              <w:t>十個營業日</w:t>
            </w:r>
          </w:p>
          <w:p w:rsidR="00FE25C4" w:rsidRPr="00734AF1" w:rsidRDefault="00FE25C4" w:rsidP="00FE25C4">
            <w:pPr>
              <w:pStyle w:val="a4"/>
              <w:widowControl/>
              <w:numPr>
                <w:ilvl w:val="0"/>
                <w:numId w:val="12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被收購有價證券之公開發行公司於接獲公開收購人所為之收購通知後</w:t>
            </w:r>
            <w:proofErr w:type="gramStart"/>
            <w:r w:rsidRPr="00734AF1">
              <w:rPr>
                <w:rFonts w:ascii="Times New Roman" w:eastAsia="標楷體" w:hAnsi="Times New Roman" w:cs="Times New Roman"/>
              </w:rPr>
              <w:t>多久，</w:t>
            </w:r>
            <w:proofErr w:type="gramEnd"/>
            <w:r w:rsidRPr="00734AF1">
              <w:rPr>
                <w:rFonts w:ascii="Times New Roman" w:eastAsia="標楷體" w:hAnsi="Times New Roman" w:cs="Times New Roman"/>
              </w:rPr>
              <w:t>應公告公司相關資訊，並作成書面申報金融監督管理委員會備查及抄送證券相關機構？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五日內</w:t>
            </w:r>
            <w:r w:rsidRPr="00734AF1">
              <w:rPr>
                <w:rFonts w:ascii="Times New Roman" w:eastAsia="標楷體" w:hAnsi="Times New Roman" w:cs="Times New Roman"/>
              </w:rPr>
              <w:t xml:space="preserve"> (2)</w:t>
            </w:r>
            <w:r w:rsidRPr="00734AF1">
              <w:rPr>
                <w:rFonts w:ascii="Times New Roman" w:eastAsia="標楷體" w:hAnsi="Times New Roman" w:cs="Times New Roman"/>
              </w:rPr>
              <w:t>七日內</w:t>
            </w:r>
            <w:r w:rsidRPr="00734AF1">
              <w:rPr>
                <w:rFonts w:ascii="Times New Roman" w:eastAsia="標楷體" w:hAnsi="Times New Roman" w:cs="Times New Roman"/>
              </w:rPr>
              <w:t xml:space="preserve"> (3)</w:t>
            </w:r>
            <w:r w:rsidRPr="00734AF1">
              <w:rPr>
                <w:rFonts w:ascii="Times New Roman" w:eastAsia="標楷體" w:hAnsi="Times New Roman" w:cs="Times New Roman"/>
              </w:rPr>
              <w:t>十日內</w:t>
            </w:r>
            <w:r w:rsidRPr="00734AF1">
              <w:rPr>
                <w:rFonts w:ascii="Times New Roman" w:eastAsia="標楷體" w:hAnsi="Times New Roman" w:cs="Times New Roman"/>
              </w:rPr>
              <w:t xml:space="preserve"> (4)</w:t>
            </w:r>
            <w:r w:rsidRPr="00734AF1">
              <w:rPr>
                <w:rFonts w:ascii="Times New Roman" w:eastAsia="標楷體" w:hAnsi="Times New Roman" w:cs="Times New Roman"/>
              </w:rPr>
              <w:t>十五日內</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widowControl/>
        <w:numPr>
          <w:ilvl w:val="0"/>
          <w:numId w:val="4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委託書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指委託他人代為出席股東會之委託書，經常關係到公司經營權的變動，依委託書的取得方式，可分為下列</w:t>
      </w:r>
      <w:r w:rsidRPr="00734AF1">
        <w:rPr>
          <w:rFonts w:ascii="Times New Roman" w:eastAsia="標楷體" w:hAnsi="Times New Roman" w:cs="Times New Roman"/>
          <w:u w:val="single"/>
        </w:rPr>
        <w:t>徵求委託書與非屬徵求委託書</w:t>
      </w:r>
      <w:r w:rsidRPr="00734AF1">
        <w:rPr>
          <w:rFonts w:ascii="Times New Roman" w:eastAsia="標楷體" w:hAnsi="Times New Roman" w:cs="Times New Roman"/>
        </w:rPr>
        <w:t>兩種類型。</w:t>
      </w:r>
    </w:p>
    <w:p w:rsidR="00FE25C4" w:rsidRPr="00734AF1" w:rsidRDefault="00FE25C4" w:rsidP="00FE25C4">
      <w:pPr>
        <w:pStyle w:val="a4"/>
        <w:widowControl/>
        <w:numPr>
          <w:ilvl w:val="0"/>
          <w:numId w:val="5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徵求</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u w:val="single"/>
        </w:rPr>
        <w:t>以公告、廣告、牌示、廣播、電視傳訊等方式取得委託書，藉以出席股東會之行為</w:t>
      </w:r>
      <w:r w:rsidRPr="00734AF1">
        <w:rPr>
          <w:rFonts w:ascii="Times New Roman" w:eastAsia="標楷體" w:hAnsi="Times New Roman" w:cs="Times New Roman"/>
        </w:rPr>
        <w:t>，又區分為無限徵求與一般徵求。</w:t>
      </w:r>
    </w:p>
    <w:p w:rsidR="00FE25C4" w:rsidRPr="00734AF1" w:rsidRDefault="00FE25C4" w:rsidP="00FE25C4">
      <w:pPr>
        <w:pStyle w:val="a4"/>
        <w:widowControl/>
        <w:numPr>
          <w:ilvl w:val="0"/>
          <w:numId w:val="5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一般徵求</w:t>
      </w:r>
    </w:p>
    <w:p w:rsidR="00FE25C4" w:rsidRPr="00734AF1" w:rsidRDefault="00FE25C4" w:rsidP="00FE25C4">
      <w:pPr>
        <w:pStyle w:val="a4"/>
        <w:spacing w:line="460" w:lineRule="exact"/>
        <w:ind w:leftChars="0" w:left="1440"/>
        <w:rPr>
          <w:rFonts w:ascii="Times New Roman" w:eastAsia="標楷體" w:hAnsi="Times New Roman" w:cs="Times New Roman"/>
        </w:rPr>
      </w:pPr>
      <w:r w:rsidRPr="00734AF1">
        <w:rPr>
          <w:rFonts w:ascii="Times New Roman" w:eastAsia="標楷體" w:hAnsi="Times New Roman" w:cs="Times New Roman"/>
        </w:rPr>
        <w:t>是由</w:t>
      </w:r>
      <w:r w:rsidRPr="00734AF1">
        <w:rPr>
          <w:rFonts w:ascii="Times New Roman" w:eastAsia="標楷體" w:hAnsi="Times New Roman" w:cs="Times New Roman"/>
          <w:u w:val="single"/>
        </w:rPr>
        <w:t>持股</w:t>
      </w:r>
      <w:r w:rsidRPr="00734AF1">
        <w:rPr>
          <w:rFonts w:ascii="Times New Roman" w:eastAsia="標楷體" w:hAnsi="Times New Roman" w:cs="Times New Roman"/>
          <w:u w:val="single"/>
        </w:rPr>
        <w:t>5</w:t>
      </w:r>
      <w:r w:rsidRPr="00734AF1">
        <w:rPr>
          <w:rFonts w:ascii="Times New Roman" w:eastAsia="標楷體" w:hAnsi="Times New Roman" w:cs="Times New Roman"/>
          <w:u w:val="single"/>
        </w:rPr>
        <w:t>萬股以上</w:t>
      </w:r>
      <w:r w:rsidRPr="00734AF1">
        <w:rPr>
          <w:rFonts w:ascii="Times New Roman" w:eastAsia="標楷體" w:hAnsi="Times New Roman" w:cs="Times New Roman"/>
        </w:rPr>
        <w:t>之股東進行徵求，徵求到的委託書股數</w:t>
      </w:r>
      <w:r w:rsidRPr="00734AF1">
        <w:rPr>
          <w:rFonts w:ascii="Times New Roman" w:eastAsia="標楷體" w:hAnsi="Times New Roman" w:cs="Times New Roman"/>
          <w:u w:val="single"/>
        </w:rPr>
        <w:t>不得超過已發行股份總數之</w:t>
      </w:r>
      <w:r w:rsidRPr="00734AF1">
        <w:rPr>
          <w:rFonts w:ascii="Times New Roman" w:eastAsia="標楷體" w:hAnsi="Times New Roman" w:cs="Times New Roman"/>
          <w:u w:val="single"/>
          <w:bdr w:val="single" w:sz="4" w:space="0" w:color="auto"/>
        </w:rPr>
        <w:t>3</w:t>
      </w:r>
      <w:r w:rsidRPr="00734AF1">
        <w:rPr>
          <w:rFonts w:ascii="Times New Roman" w:eastAsia="標楷體" w:hAnsi="Times New Roman" w:cs="Times New Roman"/>
          <w:u w:val="single"/>
          <w:bdr w:val="single" w:sz="4" w:space="0" w:color="auto"/>
        </w:rPr>
        <w:t>％</w:t>
      </w:r>
      <w:r w:rsidRPr="00734AF1">
        <w:rPr>
          <w:rFonts w:ascii="Times New Roman" w:eastAsia="標楷體" w:hAnsi="Times New Roman" w:cs="Times New Roman"/>
        </w:rPr>
        <w:t>，代理人數則不限。</w:t>
      </w:r>
    </w:p>
    <w:p w:rsidR="00FE25C4" w:rsidRPr="00734AF1" w:rsidRDefault="00FE25C4" w:rsidP="00FE25C4">
      <w:pPr>
        <w:pStyle w:val="a4"/>
        <w:widowControl/>
        <w:numPr>
          <w:ilvl w:val="0"/>
          <w:numId w:val="5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無限徵求</w:t>
      </w:r>
    </w:p>
    <w:p w:rsidR="00FE25C4" w:rsidRPr="00734AF1" w:rsidRDefault="00FE25C4" w:rsidP="00FE25C4">
      <w:pPr>
        <w:pStyle w:val="a4"/>
        <w:spacing w:line="460" w:lineRule="exact"/>
        <w:ind w:leftChars="0" w:left="1440"/>
        <w:rPr>
          <w:rFonts w:ascii="Times New Roman" w:eastAsia="標楷體" w:hAnsi="Times New Roman" w:cs="Times New Roman"/>
        </w:rPr>
      </w:pPr>
      <w:r w:rsidRPr="00734AF1">
        <w:rPr>
          <w:rFonts w:ascii="Times New Roman" w:eastAsia="標楷體" w:hAnsi="Times New Roman" w:cs="Times New Roman"/>
        </w:rPr>
        <w:t>大股東委由信託事業或股</w:t>
      </w:r>
      <w:proofErr w:type="gramStart"/>
      <w:r w:rsidRPr="00734AF1">
        <w:rPr>
          <w:rFonts w:ascii="Times New Roman" w:eastAsia="標楷體" w:hAnsi="Times New Roman" w:cs="Times New Roman"/>
        </w:rPr>
        <w:t>務</w:t>
      </w:r>
      <w:proofErr w:type="gramEnd"/>
      <w:r w:rsidRPr="00734AF1">
        <w:rPr>
          <w:rFonts w:ascii="Times New Roman" w:eastAsia="標楷體" w:hAnsi="Times New Roman" w:cs="Times New Roman"/>
        </w:rPr>
        <w:t>代理機構進行徵求，徵求到的委託書</w:t>
      </w:r>
      <w:r w:rsidRPr="00734AF1">
        <w:rPr>
          <w:rFonts w:ascii="Times New Roman" w:eastAsia="標楷體" w:hAnsi="Times New Roman" w:cs="Times New Roman"/>
          <w:u w:val="single"/>
        </w:rPr>
        <w:t>數量與人數都沒有上限</w:t>
      </w:r>
      <w:r w:rsidRPr="00734AF1">
        <w:rPr>
          <w:rFonts w:ascii="Times New Roman" w:eastAsia="標楷體" w:hAnsi="Times New Roman" w:cs="Times New Roman"/>
        </w:rPr>
        <w:t>。大股東指</w:t>
      </w:r>
      <w:r w:rsidRPr="00734AF1">
        <w:rPr>
          <w:rFonts w:ascii="Times New Roman" w:eastAsia="標楷體" w:hAnsi="Times New Roman" w:cs="Times New Roman"/>
          <w:u w:val="single"/>
        </w:rPr>
        <w:t>持股期間繼續</w:t>
      </w:r>
      <w:r w:rsidRPr="00734AF1">
        <w:rPr>
          <w:rFonts w:ascii="Times New Roman" w:eastAsia="標楷體" w:hAnsi="Times New Roman" w:cs="Times New Roman"/>
          <w:u w:val="single"/>
          <w:shd w:val="pct15" w:color="auto" w:fill="FFFFFF"/>
        </w:rPr>
        <w:t>1</w:t>
      </w:r>
      <w:r w:rsidRPr="00734AF1">
        <w:rPr>
          <w:rFonts w:ascii="Times New Roman" w:eastAsia="標楷體" w:hAnsi="Times New Roman" w:cs="Times New Roman"/>
          <w:u w:val="single"/>
          <w:shd w:val="pct15" w:color="auto" w:fill="FFFFFF"/>
        </w:rPr>
        <w:t>年</w:t>
      </w:r>
      <w:r w:rsidRPr="00734AF1">
        <w:rPr>
          <w:rFonts w:ascii="Times New Roman" w:eastAsia="標楷體" w:hAnsi="Times New Roman" w:cs="Times New Roman"/>
          <w:u w:val="single"/>
        </w:rPr>
        <w:t>以上，且持股數在一般公開發行公司的一般股東會中，持有已發行股份總數</w:t>
      </w:r>
      <w:r w:rsidRPr="00734AF1">
        <w:rPr>
          <w:rFonts w:ascii="Times New Roman" w:eastAsia="標楷體" w:hAnsi="Times New Roman" w:cs="Times New Roman"/>
          <w:u w:val="single"/>
          <w:bdr w:val="single" w:sz="4" w:space="0" w:color="auto"/>
        </w:rPr>
        <w:t>10</w:t>
      </w:r>
      <w:r w:rsidRPr="00734AF1">
        <w:rPr>
          <w:rFonts w:ascii="Times New Roman" w:eastAsia="標楷體" w:hAnsi="Times New Roman" w:cs="Times New Roman"/>
          <w:u w:val="single"/>
          <w:bdr w:val="single" w:sz="4" w:space="0" w:color="auto"/>
        </w:rPr>
        <w:t>％</w:t>
      </w:r>
      <w:r w:rsidRPr="00734AF1">
        <w:rPr>
          <w:rFonts w:ascii="Times New Roman" w:eastAsia="標楷體" w:hAnsi="Times New Roman" w:cs="Times New Roman"/>
          <w:u w:val="single"/>
        </w:rPr>
        <w:t>以上</w:t>
      </w:r>
      <w:r w:rsidRPr="00734AF1">
        <w:rPr>
          <w:rFonts w:ascii="Times New Roman" w:eastAsia="標楷體" w:hAnsi="Times New Roman" w:cs="Times New Roman"/>
        </w:rPr>
        <w:t>，或是在選任董監事的股東會上，持有已發行股份總數</w:t>
      </w:r>
      <w:r w:rsidRPr="00734AF1">
        <w:rPr>
          <w:rFonts w:ascii="Times New Roman" w:eastAsia="標楷體" w:hAnsi="Times New Roman" w:cs="Times New Roman"/>
        </w:rPr>
        <w:t>8</w:t>
      </w:r>
      <w:r w:rsidRPr="00734AF1">
        <w:rPr>
          <w:rFonts w:ascii="Times New Roman" w:eastAsia="標楷體" w:hAnsi="Times New Roman" w:cs="Times New Roman"/>
        </w:rPr>
        <w:t>％以上。</w:t>
      </w:r>
    </w:p>
    <w:p w:rsidR="00FE25C4" w:rsidRPr="00734AF1" w:rsidRDefault="00FE25C4" w:rsidP="00FE25C4">
      <w:pPr>
        <w:pStyle w:val="a4"/>
        <w:widowControl/>
        <w:numPr>
          <w:ilvl w:val="0"/>
          <w:numId w:val="5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非屬徵求</w:t>
      </w:r>
      <w:r w:rsidRPr="00734AF1">
        <w:rPr>
          <w:rFonts w:ascii="Times New Roman" w:eastAsia="標楷體" w:hAnsi="Times New Roman" w:cs="Times New Roman"/>
        </w:rPr>
        <w:t>(</w:t>
      </w:r>
      <w:r w:rsidRPr="00734AF1">
        <w:rPr>
          <w:rFonts w:ascii="Times New Roman" w:eastAsia="標楷體" w:hAnsi="Times New Roman" w:cs="Times New Roman"/>
        </w:rPr>
        <w:t>股東主動委託</w:t>
      </w:r>
      <w:r w:rsidRPr="00734AF1">
        <w:rPr>
          <w:rFonts w:ascii="Times New Roman" w:eastAsia="標楷體" w:hAnsi="Times New Roman" w:cs="Times New Roman"/>
        </w:rPr>
        <w:t>)</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係受股東主動委託而取得委託書，代理出席股東會之行為，並非徵求而來。</w:t>
      </w:r>
    </w:p>
    <w:p w:rsidR="00FE25C4" w:rsidRPr="00734AF1" w:rsidRDefault="00FE25C4" w:rsidP="00FE25C4">
      <w:pPr>
        <w:pStyle w:val="a4"/>
        <w:widowControl/>
        <w:numPr>
          <w:ilvl w:val="0"/>
          <w:numId w:val="5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代理人數上限：每人代理人數不得超過</w:t>
      </w:r>
      <w:r w:rsidRPr="00734AF1">
        <w:rPr>
          <w:rFonts w:ascii="Times New Roman" w:eastAsia="標楷體" w:hAnsi="Times New Roman" w:cs="Times New Roman"/>
          <w:u w:val="single"/>
          <w:bdr w:val="single" w:sz="4" w:space="0" w:color="auto"/>
        </w:rPr>
        <w:t>30</w:t>
      </w:r>
      <w:r w:rsidRPr="00734AF1">
        <w:rPr>
          <w:rFonts w:ascii="Times New Roman" w:eastAsia="標楷體" w:hAnsi="Times New Roman" w:cs="Times New Roman"/>
          <w:u w:val="single"/>
          <w:bdr w:val="single" w:sz="4" w:space="0" w:color="auto"/>
        </w:rPr>
        <w:t>人</w:t>
      </w:r>
      <w:r w:rsidRPr="00734AF1">
        <w:rPr>
          <w:rFonts w:ascii="Times New Roman" w:eastAsia="標楷體" w:hAnsi="Times New Roman" w:cs="Times New Roman"/>
        </w:rPr>
        <w:t>。</w:t>
      </w:r>
    </w:p>
    <w:p w:rsidR="00FE25C4" w:rsidRPr="00734AF1" w:rsidRDefault="00FE25C4" w:rsidP="00FE25C4">
      <w:pPr>
        <w:pStyle w:val="a4"/>
        <w:widowControl/>
        <w:numPr>
          <w:ilvl w:val="0"/>
          <w:numId w:val="5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代理股數上限：代理之股數</w:t>
      </w:r>
      <w:r w:rsidRPr="00734AF1">
        <w:rPr>
          <w:rFonts w:ascii="Times New Roman" w:eastAsia="標楷體" w:hAnsi="Times New Roman" w:cs="Times New Roman"/>
          <w:u w:val="single"/>
        </w:rPr>
        <w:t>不得超過其本身持有股數之</w:t>
      </w:r>
      <w:r w:rsidRPr="00734AF1">
        <w:rPr>
          <w:rFonts w:ascii="Times New Roman" w:eastAsia="標楷體" w:hAnsi="Times New Roman" w:cs="Times New Roman"/>
          <w:u w:val="single"/>
          <w:bdr w:val="single" w:sz="4" w:space="0" w:color="auto"/>
        </w:rPr>
        <w:t>4</w:t>
      </w:r>
      <w:r w:rsidRPr="00734AF1">
        <w:rPr>
          <w:rFonts w:ascii="Times New Roman" w:eastAsia="標楷體" w:hAnsi="Times New Roman" w:cs="Times New Roman"/>
          <w:u w:val="single"/>
          <w:bdr w:val="single" w:sz="4" w:space="0" w:color="auto"/>
        </w:rPr>
        <w:t>倍</w:t>
      </w:r>
      <w:r w:rsidRPr="00734AF1">
        <w:rPr>
          <w:rFonts w:ascii="Times New Roman" w:eastAsia="標楷體" w:hAnsi="Times New Roman" w:cs="Times New Roman"/>
          <w:u w:val="single"/>
        </w:rPr>
        <w:t>，亦不得超過已發行股份總數之</w:t>
      </w:r>
      <w:r w:rsidRPr="00734AF1">
        <w:rPr>
          <w:rFonts w:ascii="Times New Roman" w:eastAsia="標楷體" w:hAnsi="Times New Roman" w:cs="Times New Roman"/>
          <w:u w:val="single"/>
          <w:bdr w:val="single" w:sz="4" w:space="0" w:color="auto"/>
        </w:rPr>
        <w:t>3</w:t>
      </w:r>
      <w:r w:rsidRPr="00734AF1">
        <w:rPr>
          <w:rFonts w:ascii="Times New Roman" w:eastAsia="標楷體" w:hAnsi="Times New Roman" w:cs="Times New Roman"/>
          <w:u w:val="single"/>
          <w:bdr w:val="single" w:sz="4" w:space="0" w:color="auto"/>
        </w:rPr>
        <w:t>％</w:t>
      </w:r>
      <w:r w:rsidRPr="00734AF1">
        <w:rPr>
          <w:rFonts w:ascii="Times New Roman" w:eastAsia="標楷體" w:hAnsi="Times New Roman" w:cs="Times New Roman"/>
        </w:rPr>
        <w:t>。</w:t>
      </w:r>
    </w:p>
    <w:p w:rsidR="00FE25C4" w:rsidRPr="00734AF1" w:rsidRDefault="00FE25C4" w:rsidP="00FE25C4">
      <w:pPr>
        <w:pStyle w:val="a4"/>
        <w:widowControl/>
        <w:numPr>
          <w:ilvl w:val="0"/>
          <w:numId w:val="5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例外：</w:t>
      </w:r>
      <w:r w:rsidRPr="00734AF1">
        <w:rPr>
          <w:rFonts w:ascii="Times New Roman" w:eastAsia="標楷體" w:hAnsi="Times New Roman" w:cs="Times New Roman"/>
          <w:u w:val="single"/>
        </w:rPr>
        <w:t>信託機構或股</w:t>
      </w:r>
      <w:proofErr w:type="gramStart"/>
      <w:r w:rsidRPr="00734AF1">
        <w:rPr>
          <w:rFonts w:ascii="Times New Roman" w:eastAsia="標楷體" w:hAnsi="Times New Roman" w:cs="Times New Roman"/>
          <w:u w:val="single"/>
        </w:rPr>
        <w:t>務</w:t>
      </w:r>
      <w:proofErr w:type="gramEnd"/>
      <w:r w:rsidRPr="00734AF1">
        <w:rPr>
          <w:rFonts w:ascii="Times New Roman" w:eastAsia="標楷體" w:hAnsi="Times New Roman" w:cs="Times New Roman"/>
          <w:u w:val="single"/>
        </w:rPr>
        <w:t>代理機構受公開發行公司之委託擔任受託代理人時，不受上述對於代理人數及股數之限制</w:t>
      </w:r>
      <w:r w:rsidRPr="00734AF1">
        <w:rPr>
          <w:rFonts w:ascii="Times New Roman" w:eastAsia="標楷體" w:hAnsi="Times New Roman" w:cs="Times New Roman"/>
          <w:u w:val="single"/>
        </w:rPr>
        <w:t>(</w:t>
      </w:r>
      <w:r w:rsidRPr="00734AF1">
        <w:rPr>
          <w:rFonts w:ascii="Times New Roman" w:eastAsia="標楷體" w:hAnsi="Times New Roman" w:cs="Times New Roman"/>
          <w:b/>
          <w:bCs/>
          <w:u w:val="single"/>
        </w:rPr>
        <w:t>無限制</w:t>
      </w:r>
      <w:r w:rsidRPr="00734AF1">
        <w:rPr>
          <w:rFonts w:ascii="Times New Roman" w:eastAsia="標楷體" w:hAnsi="Times New Roman" w:cs="Times New Roman"/>
          <w:u w:val="single"/>
        </w:rPr>
        <w:t>)</w:t>
      </w:r>
      <w:r w:rsidRPr="00734AF1">
        <w:rPr>
          <w:rFonts w:ascii="Times New Roman" w:eastAsia="標楷體" w:hAnsi="Times New Roman" w:cs="Times New Roman"/>
        </w:rPr>
        <w:t>。</w:t>
      </w:r>
    </w:p>
    <w:p w:rsidR="00FE25C4" w:rsidRPr="00734AF1" w:rsidRDefault="00FE25C4" w:rsidP="00FE25C4">
      <w:pPr>
        <w:pStyle w:val="a4"/>
        <w:widowControl/>
        <w:numPr>
          <w:ilvl w:val="0"/>
          <w:numId w:val="57"/>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其餘考點</w:t>
      </w:r>
      <w:proofErr w:type="gramEnd"/>
    </w:p>
    <w:p w:rsidR="00FE25C4" w:rsidRPr="00734AF1" w:rsidRDefault="00FE25C4" w:rsidP="00FE25C4">
      <w:pPr>
        <w:pStyle w:val="a4"/>
        <w:widowControl/>
        <w:numPr>
          <w:ilvl w:val="0"/>
          <w:numId w:val="6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委託書</w:t>
      </w:r>
      <w:proofErr w:type="gramStart"/>
      <w:r w:rsidRPr="00734AF1">
        <w:rPr>
          <w:rFonts w:ascii="Times New Roman" w:eastAsia="標楷體" w:hAnsi="Times New Roman" w:cs="Times New Roman"/>
        </w:rPr>
        <w:t>用紙以公司</w:t>
      </w:r>
      <w:proofErr w:type="gramEnd"/>
      <w:r w:rsidRPr="00734AF1">
        <w:rPr>
          <w:rFonts w:ascii="Times New Roman" w:eastAsia="標楷體" w:hAnsi="Times New Roman" w:cs="Times New Roman"/>
        </w:rPr>
        <w:t>印發者為限，且格式須符合「公開發行公司出席股東會使用委託書規則」之規定。</w:t>
      </w:r>
    </w:p>
    <w:p w:rsidR="00FE25C4" w:rsidRPr="00734AF1" w:rsidRDefault="00FE25C4" w:rsidP="00FE25C4">
      <w:pPr>
        <w:pStyle w:val="a4"/>
        <w:widowControl/>
        <w:numPr>
          <w:ilvl w:val="0"/>
          <w:numId w:val="6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委託書之委任人得於股東會後</w:t>
      </w:r>
      <w:r w:rsidRPr="00734AF1">
        <w:rPr>
          <w:rFonts w:ascii="Times New Roman" w:eastAsia="標楷體" w:hAnsi="Times New Roman" w:cs="Times New Roman"/>
        </w:rPr>
        <w:t>7</w:t>
      </w:r>
      <w:r w:rsidRPr="00734AF1">
        <w:rPr>
          <w:rFonts w:ascii="Times New Roman" w:eastAsia="標楷體" w:hAnsi="Times New Roman" w:cs="Times New Roman"/>
        </w:rPr>
        <w:t>日內，向發行公司或股</w:t>
      </w:r>
      <w:proofErr w:type="gramStart"/>
      <w:r w:rsidRPr="00734AF1">
        <w:rPr>
          <w:rFonts w:ascii="Times New Roman" w:eastAsia="標楷體" w:hAnsi="Times New Roman" w:cs="Times New Roman"/>
        </w:rPr>
        <w:t>務</w:t>
      </w:r>
      <w:proofErr w:type="gramEnd"/>
      <w:r w:rsidRPr="00734AF1">
        <w:rPr>
          <w:rFonts w:ascii="Times New Roman" w:eastAsia="標楷體" w:hAnsi="Times New Roman" w:cs="Times New Roman"/>
        </w:rPr>
        <w:t>代理機構查閱該委託書之使用情形。</w:t>
      </w:r>
    </w:p>
    <w:p w:rsidR="00FE25C4" w:rsidRPr="00734AF1" w:rsidRDefault="00FE25C4" w:rsidP="00FE25C4">
      <w:pPr>
        <w:pStyle w:val="a4"/>
        <w:widowControl/>
        <w:numPr>
          <w:ilvl w:val="0"/>
          <w:numId w:val="6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委託書之撤銷至遲應於股東會開會前一日，不得於股東會開會當日撤銷委託。</w:t>
      </w:r>
    </w:p>
    <w:p w:rsidR="00FE25C4" w:rsidRPr="00734AF1" w:rsidRDefault="00FE25C4" w:rsidP="00FE25C4">
      <w:pPr>
        <w:pStyle w:val="a4"/>
        <w:widowControl/>
        <w:numPr>
          <w:ilvl w:val="0"/>
          <w:numId w:val="6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若委託書使用違反規定，代理人表決權不予計算。</w:t>
      </w: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widowControl/>
        <w:numPr>
          <w:ilvl w:val="0"/>
          <w:numId w:val="4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企業社會責任報告書</w:t>
      </w:r>
      <w:r w:rsidRPr="00734AF1">
        <w:rPr>
          <w:rFonts w:ascii="Times New Roman" w:eastAsia="標楷體" w:hAnsi="Times New Roman" w:cs="Times New Roman"/>
        </w:rPr>
        <w:t>(CSR</w:t>
      </w:r>
      <w:r w:rsidRPr="00734AF1">
        <w:rPr>
          <w:rFonts w:ascii="Times New Roman" w:eastAsia="標楷體" w:hAnsi="Times New Roman" w:cs="Times New Roman"/>
        </w:rPr>
        <w:t>報告書</w:t>
      </w:r>
      <w:r w:rsidRPr="00734AF1">
        <w:rPr>
          <w:rFonts w:ascii="Times New Roman" w:eastAsia="標楷體" w:hAnsi="Times New Roman" w:cs="Times New Roman"/>
        </w:rPr>
        <w:t>)</w:t>
      </w:r>
    </w:p>
    <w:p w:rsidR="00FE25C4" w:rsidRPr="00734AF1" w:rsidRDefault="00FE25C4" w:rsidP="00FE25C4">
      <w:pPr>
        <w:pStyle w:val="a4"/>
        <w:widowControl/>
        <w:numPr>
          <w:ilvl w:val="0"/>
          <w:numId w:val="5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規範對象</w:t>
      </w:r>
    </w:p>
    <w:p w:rsidR="00FE25C4" w:rsidRPr="00734AF1" w:rsidRDefault="00FE25C4" w:rsidP="00FE25C4">
      <w:pPr>
        <w:pStyle w:val="a4"/>
        <w:widowControl/>
        <w:numPr>
          <w:ilvl w:val="0"/>
          <w:numId w:val="60"/>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t>國內上市</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櫃</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之食品工業。</w:t>
      </w:r>
    </w:p>
    <w:p w:rsidR="00FE25C4" w:rsidRPr="00734AF1" w:rsidRDefault="00FE25C4" w:rsidP="00FE25C4">
      <w:pPr>
        <w:pStyle w:val="a4"/>
        <w:widowControl/>
        <w:numPr>
          <w:ilvl w:val="0"/>
          <w:numId w:val="60"/>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t>最近年度餐飲收入</w:t>
      </w:r>
      <w:proofErr w:type="gramStart"/>
      <w:r w:rsidRPr="00734AF1">
        <w:rPr>
          <w:rFonts w:ascii="Times New Roman" w:eastAsia="標楷體" w:hAnsi="Times New Roman" w:cs="Times New Roman"/>
          <w:u w:val="single"/>
        </w:rPr>
        <w:t>佔</w:t>
      </w:r>
      <w:proofErr w:type="gramEnd"/>
      <w:r w:rsidRPr="00734AF1">
        <w:rPr>
          <w:rFonts w:ascii="Times New Roman" w:eastAsia="標楷體" w:hAnsi="Times New Roman" w:cs="Times New Roman"/>
          <w:u w:val="single"/>
        </w:rPr>
        <w:t>總營收達</w:t>
      </w:r>
      <w:r w:rsidRPr="00734AF1">
        <w:rPr>
          <w:rFonts w:ascii="Times New Roman" w:eastAsia="標楷體" w:hAnsi="Times New Roman" w:cs="Times New Roman"/>
          <w:u w:val="single"/>
        </w:rPr>
        <w:t>50</w:t>
      </w:r>
      <w:r w:rsidRPr="00734AF1">
        <w:rPr>
          <w:rFonts w:ascii="Times New Roman" w:eastAsia="標楷體" w:hAnsi="Times New Roman" w:cs="Times New Roman"/>
          <w:u w:val="single"/>
        </w:rPr>
        <w:t>％以上之特定企業、金融業、化學工業。</w:t>
      </w:r>
    </w:p>
    <w:p w:rsidR="00FE25C4" w:rsidRPr="00734AF1" w:rsidRDefault="00FE25C4" w:rsidP="00FE25C4">
      <w:pPr>
        <w:pStyle w:val="a4"/>
        <w:widowControl/>
        <w:numPr>
          <w:ilvl w:val="0"/>
          <w:numId w:val="60"/>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t>依財務報告，股本達</w:t>
      </w:r>
      <w:r w:rsidRPr="00734AF1">
        <w:rPr>
          <w:rFonts w:ascii="Times New Roman" w:eastAsia="標楷體" w:hAnsi="Times New Roman" w:cs="Times New Roman"/>
          <w:u w:val="single"/>
        </w:rPr>
        <w:t>50</w:t>
      </w:r>
      <w:r w:rsidRPr="00734AF1">
        <w:rPr>
          <w:rFonts w:ascii="Times New Roman" w:eastAsia="標楷體" w:hAnsi="Times New Roman" w:cs="Times New Roman"/>
          <w:u w:val="single"/>
        </w:rPr>
        <w:t>億元以上之公司。</w:t>
      </w:r>
    </w:p>
    <w:p w:rsidR="00FE25C4" w:rsidRPr="00734AF1" w:rsidRDefault="00FE25C4" w:rsidP="00FE25C4">
      <w:pPr>
        <w:pStyle w:val="a4"/>
        <w:widowControl/>
        <w:numPr>
          <w:ilvl w:val="0"/>
          <w:numId w:val="5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應於每年</w:t>
      </w:r>
      <w:r w:rsidRPr="00734AF1">
        <w:rPr>
          <w:rFonts w:ascii="Times New Roman" w:eastAsia="標楷體" w:hAnsi="Times New Roman" w:cs="Times New Roman"/>
          <w:shd w:val="pct15" w:color="auto" w:fill="FFFFFF"/>
        </w:rPr>
        <w:t>6</w:t>
      </w:r>
      <w:r w:rsidRPr="00734AF1">
        <w:rPr>
          <w:rFonts w:ascii="Times New Roman" w:eastAsia="標楷體" w:hAnsi="Times New Roman" w:cs="Times New Roman"/>
          <w:shd w:val="pct15" w:color="auto" w:fill="FFFFFF"/>
        </w:rPr>
        <w:t>月</w:t>
      </w:r>
      <w:r w:rsidRPr="00734AF1">
        <w:rPr>
          <w:rFonts w:ascii="Times New Roman" w:eastAsia="標楷體" w:hAnsi="Times New Roman" w:cs="Times New Roman"/>
          <w:shd w:val="pct15" w:color="auto" w:fill="FFFFFF"/>
        </w:rPr>
        <w:t>30</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前將報告書置於公司網站之連結，申報至證交所申報系統。</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31"/>
      </w:tblGrid>
      <w:tr w:rsidR="00FE25C4" w:rsidRPr="00734AF1" w:rsidTr="00FE25C4">
        <w:tc>
          <w:tcPr>
            <w:tcW w:w="9631"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牛刀小試四</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何謂徵求委託書？</w:t>
            </w:r>
          </w:p>
          <w:p w:rsidR="00FE25C4" w:rsidRPr="00734AF1" w:rsidRDefault="00FE25C4" w:rsidP="00FE25C4">
            <w:pPr>
              <w:pStyle w:val="a4"/>
              <w:widowControl/>
              <w:numPr>
                <w:ilvl w:val="1"/>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係以利益交換委託書，代理出席股東會之行為</w:t>
            </w:r>
          </w:p>
          <w:p w:rsidR="00FE25C4" w:rsidRPr="00734AF1" w:rsidRDefault="00FE25C4" w:rsidP="00FE25C4">
            <w:pPr>
              <w:pStyle w:val="a4"/>
              <w:widowControl/>
              <w:numPr>
                <w:ilvl w:val="1"/>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係受股東之主動委託取得委託書，代理出席股東會之行為</w:t>
            </w:r>
          </w:p>
          <w:p w:rsidR="00FE25C4" w:rsidRPr="00734AF1" w:rsidRDefault="00FE25C4" w:rsidP="00FE25C4">
            <w:pPr>
              <w:pStyle w:val="a4"/>
              <w:widowControl/>
              <w:numPr>
                <w:ilvl w:val="1"/>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係向股東價購取得委託書，代理出席股東會之行為</w:t>
            </w:r>
          </w:p>
          <w:p w:rsidR="00FE25C4" w:rsidRPr="00734AF1" w:rsidRDefault="00FE25C4" w:rsidP="00FE25C4">
            <w:pPr>
              <w:pStyle w:val="a4"/>
              <w:widowControl/>
              <w:numPr>
                <w:ilvl w:val="1"/>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係以公告、廣告、牌示、廣播、電傳視訊等方式取得委託書，藉以出席股東會之行為</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非金控</w:t>
            </w:r>
            <w:proofErr w:type="gramEnd"/>
            <w:r w:rsidRPr="00734AF1">
              <w:rPr>
                <w:rFonts w:ascii="Times New Roman" w:eastAsia="標楷體" w:hAnsi="Times New Roman" w:cs="Times New Roman"/>
              </w:rPr>
              <w:t>、銀行、及保險公司之股東符合那一資格者，得委託信託事業擔任徵求人？</w:t>
            </w:r>
          </w:p>
          <w:p w:rsidR="00FE25C4" w:rsidRPr="00734AF1" w:rsidRDefault="00FE25C4" w:rsidP="00FE25C4">
            <w:pPr>
              <w:pStyle w:val="a4"/>
              <w:widowControl/>
              <w:numPr>
                <w:ilvl w:val="1"/>
                <w:numId w:val="12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繼續一年以上持有已發行股份總數百分之十以上者</w:t>
            </w:r>
          </w:p>
          <w:p w:rsidR="00FE25C4" w:rsidRPr="00734AF1" w:rsidRDefault="00FE25C4" w:rsidP="00FE25C4">
            <w:pPr>
              <w:pStyle w:val="a4"/>
              <w:widowControl/>
              <w:numPr>
                <w:ilvl w:val="1"/>
                <w:numId w:val="12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持有該公司已發行股份總額千分之二以上且不低於十萬股者</w:t>
            </w:r>
          </w:p>
          <w:p w:rsidR="00FE25C4" w:rsidRPr="00734AF1" w:rsidRDefault="00FE25C4" w:rsidP="00FE25C4">
            <w:pPr>
              <w:pStyle w:val="a4"/>
              <w:widowControl/>
              <w:numPr>
                <w:ilvl w:val="1"/>
                <w:numId w:val="12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持有該公司已發行股份八十萬股以上者</w:t>
            </w:r>
          </w:p>
          <w:p w:rsidR="00FE25C4" w:rsidRPr="00734AF1" w:rsidRDefault="00FE25C4" w:rsidP="00FE25C4">
            <w:pPr>
              <w:pStyle w:val="a4"/>
              <w:widowControl/>
              <w:numPr>
                <w:ilvl w:val="1"/>
                <w:numId w:val="12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皆非</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以下對於委託書的使用，何者敘述正確？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委託書應由受託人親自填具徵求人或受託代理人姓名</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信託事業受委託擔任徵求人，以蓋章方式代替之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股</w:t>
            </w:r>
            <w:proofErr w:type="gramStart"/>
            <w:r w:rsidRPr="00734AF1">
              <w:rPr>
                <w:rFonts w:ascii="Times New Roman" w:eastAsia="標楷體" w:hAnsi="Times New Roman" w:cs="Times New Roman"/>
              </w:rPr>
              <w:t>務</w:t>
            </w:r>
            <w:proofErr w:type="gramEnd"/>
            <w:r w:rsidRPr="00734AF1">
              <w:rPr>
                <w:rFonts w:ascii="Times New Roman" w:eastAsia="標楷體" w:hAnsi="Times New Roman" w:cs="Times New Roman"/>
              </w:rPr>
              <w:t>代理機構受委任擔任委託書之受託代理人者，不得以蓋章方式代替之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徵求人應於徵求委託書上簽章，並得轉讓他人使用</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徵求人係支持他人競選董事或監察人者，其徵求委託書之受託代理人得代理股數不得超過被徵求公司已發行股份總數之比例為何？</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(1)1% (2)2% (3)3% (4)5%</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非屬徵求委託書之受託代理人，除有公開發行公司出席股東會使用委託書規則第十四條情形外，所受委託之人數不得超過多少人？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十五人</w:t>
            </w:r>
            <w:r w:rsidRPr="00734AF1">
              <w:rPr>
                <w:rFonts w:ascii="Times New Roman" w:eastAsia="標楷體" w:hAnsi="Times New Roman" w:cs="Times New Roman"/>
              </w:rPr>
              <w:t xml:space="preserve"> (2)</w:t>
            </w:r>
            <w:r w:rsidRPr="00734AF1">
              <w:rPr>
                <w:rFonts w:ascii="Times New Roman" w:eastAsia="標楷體" w:hAnsi="Times New Roman" w:cs="Times New Roman"/>
              </w:rPr>
              <w:t>二十人</w:t>
            </w:r>
            <w:r w:rsidRPr="00734AF1">
              <w:rPr>
                <w:rFonts w:ascii="Times New Roman" w:eastAsia="標楷體" w:hAnsi="Times New Roman" w:cs="Times New Roman"/>
              </w:rPr>
              <w:t xml:space="preserve"> (3)</w:t>
            </w:r>
            <w:r w:rsidRPr="00734AF1">
              <w:rPr>
                <w:rFonts w:ascii="Times New Roman" w:eastAsia="標楷體" w:hAnsi="Times New Roman" w:cs="Times New Roman"/>
              </w:rPr>
              <w:t>二十五人</w:t>
            </w:r>
            <w:r w:rsidRPr="00734AF1">
              <w:rPr>
                <w:rFonts w:ascii="Times New Roman" w:eastAsia="標楷體" w:hAnsi="Times New Roman" w:cs="Times New Roman"/>
              </w:rPr>
              <w:t xml:space="preserve"> (4)</w:t>
            </w:r>
            <w:r w:rsidRPr="00734AF1">
              <w:rPr>
                <w:rFonts w:ascii="Times New Roman" w:eastAsia="標楷體" w:hAnsi="Times New Roman" w:cs="Times New Roman"/>
              </w:rPr>
              <w:t>三十人</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受三人以上股東委託之受託代理人，其代理之股數原則不得超過其本身持股之幾倍，亦不得超過百</w:t>
            </w:r>
            <w:r w:rsidRPr="00734AF1">
              <w:rPr>
                <w:rFonts w:ascii="Times New Roman" w:eastAsia="標楷體" w:hAnsi="Times New Roman" w:cs="Times New Roman"/>
              </w:rPr>
              <w:t xml:space="preserve"> </w:t>
            </w:r>
            <w:r w:rsidRPr="00734AF1">
              <w:rPr>
                <w:rFonts w:ascii="Times New Roman" w:eastAsia="標楷體" w:hAnsi="Times New Roman" w:cs="Times New Roman"/>
              </w:rPr>
              <w:t>分之幾？</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二倍，</w:t>
            </w:r>
            <w:r w:rsidRPr="00734AF1">
              <w:rPr>
                <w:rFonts w:ascii="Times New Roman" w:eastAsia="標楷體" w:hAnsi="Times New Roman" w:cs="Times New Roman"/>
              </w:rPr>
              <w:t>2% (2)</w:t>
            </w:r>
            <w:r w:rsidRPr="00734AF1">
              <w:rPr>
                <w:rFonts w:ascii="Times New Roman" w:eastAsia="標楷體" w:hAnsi="Times New Roman" w:cs="Times New Roman"/>
              </w:rPr>
              <w:t>三倍，</w:t>
            </w:r>
            <w:r w:rsidRPr="00734AF1">
              <w:rPr>
                <w:rFonts w:ascii="Times New Roman" w:eastAsia="標楷體" w:hAnsi="Times New Roman" w:cs="Times New Roman"/>
              </w:rPr>
              <w:t>5% (3)</w:t>
            </w:r>
            <w:r w:rsidRPr="00734AF1">
              <w:rPr>
                <w:rFonts w:ascii="Times New Roman" w:eastAsia="標楷體" w:hAnsi="Times New Roman" w:cs="Times New Roman"/>
              </w:rPr>
              <w:t>四倍，</w:t>
            </w:r>
            <w:r w:rsidRPr="00734AF1">
              <w:rPr>
                <w:rFonts w:ascii="Times New Roman" w:eastAsia="標楷體" w:hAnsi="Times New Roman" w:cs="Times New Roman"/>
              </w:rPr>
              <w:t>3% (4)</w:t>
            </w:r>
            <w:r w:rsidRPr="00734AF1">
              <w:rPr>
                <w:rFonts w:ascii="Times New Roman" w:eastAsia="標楷體" w:hAnsi="Times New Roman" w:cs="Times New Roman"/>
              </w:rPr>
              <w:t>無限制</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某上櫃公司</w:t>
            </w:r>
            <w:r w:rsidRPr="00734AF1">
              <w:rPr>
                <w:rFonts w:ascii="Times New Roman" w:eastAsia="標楷體" w:hAnsi="Times New Roman" w:cs="Times New Roman"/>
              </w:rPr>
              <w:t>A</w:t>
            </w:r>
            <w:r w:rsidRPr="00734AF1">
              <w:rPr>
                <w:rFonts w:ascii="Times New Roman" w:eastAsia="標楷體" w:hAnsi="Times New Roman" w:cs="Times New Roman"/>
              </w:rPr>
              <w:t>董事為競選下一任董事，委任甲信託事業擔任委託書之徵求人，</w:t>
            </w:r>
            <w:proofErr w:type="gramStart"/>
            <w:r w:rsidRPr="00734AF1">
              <w:rPr>
                <w:rFonts w:ascii="Times New Roman" w:eastAsia="標楷體" w:hAnsi="Times New Roman" w:cs="Times New Roman"/>
              </w:rPr>
              <w:t>請問甲得代理</w:t>
            </w:r>
            <w:proofErr w:type="gramEnd"/>
            <w:r w:rsidRPr="00734AF1">
              <w:rPr>
                <w:rFonts w:ascii="Times New Roman" w:eastAsia="標楷體" w:hAnsi="Times New Roman" w:cs="Times New Roman"/>
              </w:rPr>
              <w:t>之股數為多少？</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百分之三</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百分之一</w:t>
            </w:r>
            <w:r w:rsidRPr="00734AF1">
              <w:rPr>
                <w:rFonts w:ascii="Times New Roman" w:eastAsia="標楷體" w:hAnsi="Times New Roman" w:cs="Times New Roman"/>
              </w:rPr>
              <w:t xml:space="preserve"> (3)</w:t>
            </w:r>
            <w:r w:rsidRPr="00734AF1">
              <w:rPr>
                <w:rFonts w:ascii="Times New Roman" w:eastAsia="標楷體" w:hAnsi="Times New Roman" w:cs="Times New Roman"/>
              </w:rPr>
              <w:t>百分之十</w:t>
            </w:r>
            <w:r w:rsidRPr="00734AF1">
              <w:rPr>
                <w:rFonts w:ascii="Times New Roman" w:eastAsia="標楷體" w:hAnsi="Times New Roman" w:cs="Times New Roman"/>
              </w:rPr>
              <w:t xml:space="preserve"> (4)</w:t>
            </w:r>
            <w:r w:rsidRPr="00734AF1">
              <w:rPr>
                <w:rFonts w:ascii="Times New Roman" w:eastAsia="標楷體" w:hAnsi="Times New Roman" w:cs="Times New Roman"/>
              </w:rPr>
              <w:t>無限制</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使用委託書違背主管機關訂定之委託書規則，其法律效果為何？</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股東會決議無效</w:t>
            </w:r>
            <w:r w:rsidRPr="00734AF1">
              <w:rPr>
                <w:rFonts w:ascii="Times New Roman" w:eastAsia="標楷體" w:hAnsi="Times New Roman" w:cs="Times New Roman"/>
              </w:rPr>
              <w:t xml:space="preserve"> (2)</w:t>
            </w:r>
            <w:r w:rsidRPr="00734AF1">
              <w:rPr>
                <w:rFonts w:ascii="Times New Roman" w:eastAsia="標楷體" w:hAnsi="Times New Roman" w:cs="Times New Roman"/>
              </w:rPr>
              <w:t>其代理之表決權不予計算</w:t>
            </w:r>
            <w:r w:rsidRPr="00734AF1">
              <w:rPr>
                <w:rFonts w:ascii="Times New Roman" w:eastAsia="標楷體" w:hAnsi="Times New Roman" w:cs="Times New Roman"/>
              </w:rPr>
              <w:t xml:space="preserve"> (3)</w:t>
            </w:r>
            <w:r w:rsidRPr="00734AF1">
              <w:rPr>
                <w:rFonts w:ascii="Times New Roman" w:eastAsia="標楷體" w:hAnsi="Times New Roman" w:cs="Times New Roman"/>
              </w:rPr>
              <w:t>使用人出席無效</w:t>
            </w:r>
            <w:r w:rsidRPr="00734AF1">
              <w:rPr>
                <w:rFonts w:ascii="Times New Roman" w:eastAsia="標楷體" w:hAnsi="Times New Roman" w:cs="Times New Roman"/>
              </w:rPr>
              <w:t xml:space="preserve"> (4)</w:t>
            </w:r>
            <w:r w:rsidRPr="00734AF1">
              <w:rPr>
                <w:rFonts w:ascii="Times New Roman" w:eastAsia="標楷體" w:hAnsi="Times New Roman" w:cs="Times New Roman"/>
              </w:rPr>
              <w:t>不影響委託書效力，但須罰款</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關於公開發行公司出席股東會使用委託書之用紙，下列敘述何者正確？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以公司印發者為限，且其格式須符合「公開發行公司出席股東會使用委託書規則」之規定</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須為公司所印發之任何格式且必要時，得就正本影印使用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須為公司所印發之正本或其影本，其格式應依公司章程之規定</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須為公司所印發之正本，其格式由公司就當次股東會議案內容訂定</w:t>
            </w:r>
          </w:p>
          <w:p w:rsidR="00FE25C4" w:rsidRPr="00734AF1" w:rsidRDefault="00FE25C4" w:rsidP="00FE25C4">
            <w:pPr>
              <w:pStyle w:val="a4"/>
              <w:widowControl/>
              <w:numPr>
                <w:ilvl w:val="0"/>
                <w:numId w:val="12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下列上市公司何者於最近</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會計年度終了，應依規定編製與申報中文版本之企業社會責任報告書？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(1)</w:t>
            </w:r>
            <w:r w:rsidRPr="00734AF1">
              <w:rPr>
                <w:rFonts w:ascii="Times New Roman" w:eastAsia="標楷體" w:hAnsi="Times New Roman" w:cs="Times New Roman"/>
              </w:rPr>
              <w:t>食品工業、化學工業及金融保險業</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依財務報告，餐飲收入占其全部營業收入之比率達百分之五十以上者</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依財務報告，股本達新臺幣五十億元以上者</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widowControl/>
        <w:numPr>
          <w:ilvl w:val="0"/>
          <w:numId w:val="62"/>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其餘考點</w:t>
      </w:r>
      <w:proofErr w:type="gramEnd"/>
    </w:p>
    <w:p w:rsidR="00FE25C4" w:rsidRPr="00734AF1" w:rsidRDefault="00FE25C4" w:rsidP="00FE25C4">
      <w:pPr>
        <w:pStyle w:val="a4"/>
        <w:widowControl/>
        <w:numPr>
          <w:ilvl w:val="0"/>
          <w:numId w:val="6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取得或處分資產</w:t>
      </w:r>
    </w:p>
    <w:p w:rsidR="00FE25C4" w:rsidRPr="00734AF1" w:rsidRDefault="00FE25C4" w:rsidP="00FE25C4">
      <w:pPr>
        <w:pStyle w:val="a4"/>
        <w:widowControl/>
        <w:numPr>
          <w:ilvl w:val="0"/>
          <w:numId w:val="6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公開發行公司取得或處分資產交易金額達應公告申報者，應於事實發生日</w:t>
      </w:r>
      <w:r w:rsidRPr="00734AF1">
        <w:rPr>
          <w:rFonts w:ascii="Times New Roman" w:eastAsia="標楷體" w:hAnsi="Times New Roman" w:cs="Times New Roman"/>
          <w:shd w:val="pct15" w:color="auto" w:fill="FFFFFF"/>
        </w:rPr>
        <w:t>2</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內辦理公告。所謂事實發生日指簽約日、委託成交日或董事會決議日。</w:t>
      </w:r>
    </w:p>
    <w:p w:rsidR="00FE25C4" w:rsidRPr="00734AF1" w:rsidRDefault="00FE25C4" w:rsidP="00FE25C4">
      <w:pPr>
        <w:pStyle w:val="a4"/>
        <w:widowControl/>
        <w:numPr>
          <w:ilvl w:val="0"/>
          <w:numId w:val="6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公開發行公司取得或處分不動產或其他固定資產，其交易金額達新台幣</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億元</w:t>
      </w:r>
      <w:r w:rsidRPr="00734AF1">
        <w:rPr>
          <w:rFonts w:ascii="Times New Roman" w:eastAsia="標楷體" w:hAnsi="Times New Roman" w:cs="Times New Roman"/>
        </w:rPr>
        <w:t>以上者，須洽請</w:t>
      </w:r>
      <w:r w:rsidRPr="00734AF1">
        <w:rPr>
          <w:rFonts w:ascii="Times New Roman" w:eastAsia="標楷體" w:hAnsi="Times New Roman" w:cs="Times New Roman"/>
        </w:rPr>
        <w:t>2</w:t>
      </w:r>
      <w:r w:rsidRPr="00734AF1">
        <w:rPr>
          <w:rFonts w:ascii="Times New Roman" w:eastAsia="標楷體" w:hAnsi="Times New Roman" w:cs="Times New Roman"/>
        </w:rPr>
        <w:t>家以上專業估價者估價。</w:t>
      </w:r>
    </w:p>
    <w:p w:rsidR="00FE25C4" w:rsidRPr="00734AF1" w:rsidRDefault="00FE25C4" w:rsidP="00FE25C4">
      <w:pPr>
        <w:pStyle w:val="a4"/>
        <w:widowControl/>
        <w:numPr>
          <w:ilvl w:val="0"/>
          <w:numId w:val="6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公開發行公司取得或處分非上市櫃公司有價證券，其交易金額達</w:t>
      </w:r>
      <w:r w:rsidRPr="00734AF1">
        <w:rPr>
          <w:rFonts w:ascii="Times New Roman" w:eastAsia="標楷體" w:hAnsi="Times New Roman" w:cs="Times New Roman"/>
          <w:u w:val="single"/>
        </w:rPr>
        <w:t>實收資本額</w:t>
      </w:r>
      <w:r w:rsidRPr="00734AF1">
        <w:rPr>
          <w:rFonts w:ascii="Times New Roman" w:eastAsia="標楷體" w:hAnsi="Times New Roman" w:cs="Times New Roman"/>
          <w:u w:val="single"/>
          <w:bdr w:val="single" w:sz="4" w:space="0" w:color="auto"/>
        </w:rPr>
        <w:t>百分之二十</w:t>
      </w:r>
      <w:r w:rsidRPr="00734AF1">
        <w:rPr>
          <w:rFonts w:ascii="Times New Roman" w:eastAsia="標楷體" w:hAnsi="Times New Roman" w:cs="Times New Roman"/>
          <w:u w:val="single"/>
        </w:rPr>
        <w:t>或新台幣</w:t>
      </w:r>
      <w:r w:rsidRPr="00734AF1">
        <w:rPr>
          <w:rFonts w:ascii="Times New Roman" w:eastAsia="標楷體" w:hAnsi="Times New Roman" w:cs="Times New Roman"/>
          <w:u w:val="single"/>
          <w:bdr w:val="single" w:sz="4" w:space="0" w:color="auto"/>
        </w:rPr>
        <w:t>3</w:t>
      </w:r>
      <w:r w:rsidRPr="00734AF1">
        <w:rPr>
          <w:rFonts w:ascii="Times New Roman" w:eastAsia="標楷體" w:hAnsi="Times New Roman" w:cs="Times New Roman"/>
          <w:u w:val="single"/>
          <w:bdr w:val="single" w:sz="4" w:space="0" w:color="auto"/>
        </w:rPr>
        <w:t>億元以</w:t>
      </w:r>
      <w:r w:rsidRPr="00734AF1">
        <w:rPr>
          <w:rFonts w:ascii="Times New Roman" w:eastAsia="標楷體" w:hAnsi="Times New Roman" w:cs="Times New Roman"/>
          <w:u w:val="single"/>
        </w:rPr>
        <w:t>上</w:t>
      </w:r>
      <w:r w:rsidRPr="00734AF1">
        <w:rPr>
          <w:rFonts w:ascii="Times New Roman" w:eastAsia="標楷體" w:hAnsi="Times New Roman" w:cs="Times New Roman"/>
        </w:rPr>
        <w:t>者，應洽請會計師就交易價格之合理性表示意見。</w:t>
      </w:r>
    </w:p>
    <w:p w:rsidR="00FE25C4" w:rsidRPr="00734AF1" w:rsidRDefault="00FE25C4" w:rsidP="00FE25C4">
      <w:pPr>
        <w:pStyle w:val="a4"/>
        <w:widowControl/>
        <w:numPr>
          <w:ilvl w:val="0"/>
          <w:numId w:val="6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公開發行公司向關係人取得不動產時，應檢附有關資料，並經</w:t>
      </w:r>
      <w:r w:rsidRPr="00734AF1">
        <w:rPr>
          <w:rFonts w:ascii="Times New Roman" w:eastAsia="標楷體" w:hAnsi="Times New Roman" w:cs="Times New Roman"/>
          <w:u w:val="single"/>
        </w:rPr>
        <w:t>董事會通過及監察人承認</w:t>
      </w:r>
      <w:r w:rsidRPr="00734AF1">
        <w:rPr>
          <w:rFonts w:ascii="Times New Roman" w:eastAsia="標楷體" w:hAnsi="Times New Roman" w:cs="Times New Roman"/>
        </w:rPr>
        <w:t>，始得為之。</w:t>
      </w:r>
    </w:p>
    <w:p w:rsidR="00FE25C4" w:rsidRPr="00734AF1" w:rsidRDefault="00FE25C4" w:rsidP="00FE25C4">
      <w:pPr>
        <w:pStyle w:val="a4"/>
        <w:widowControl/>
        <w:numPr>
          <w:ilvl w:val="0"/>
          <w:numId w:val="6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其他</w:t>
      </w:r>
    </w:p>
    <w:p w:rsidR="00FE25C4" w:rsidRPr="00734AF1" w:rsidRDefault="00FE25C4" w:rsidP="00FE25C4">
      <w:pPr>
        <w:pStyle w:val="a4"/>
        <w:widowControl/>
        <w:numPr>
          <w:ilvl w:val="0"/>
          <w:numId w:val="6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公開發行公司發放股東會紀念品</w:t>
      </w:r>
      <w:r w:rsidRPr="00734AF1">
        <w:rPr>
          <w:rFonts w:ascii="Times New Roman" w:eastAsia="標楷體" w:hAnsi="Times New Roman" w:cs="Times New Roman"/>
          <w:u w:val="single"/>
        </w:rPr>
        <w:t>以</w:t>
      </w:r>
      <w:r w:rsidRPr="00734AF1">
        <w:rPr>
          <w:rFonts w:ascii="Times New Roman" w:eastAsia="標楷體" w:hAnsi="Times New Roman" w:cs="Times New Roman"/>
          <w:u w:val="single"/>
        </w:rPr>
        <w:t>1</w:t>
      </w:r>
      <w:r w:rsidRPr="00734AF1">
        <w:rPr>
          <w:rFonts w:ascii="Times New Roman" w:eastAsia="標楷體" w:hAnsi="Times New Roman" w:cs="Times New Roman"/>
          <w:u w:val="single"/>
        </w:rPr>
        <w:t>種為限</w:t>
      </w:r>
      <w:r w:rsidRPr="00734AF1">
        <w:rPr>
          <w:rFonts w:ascii="Times New Roman" w:eastAsia="標楷體" w:hAnsi="Times New Roman" w:cs="Times New Roman"/>
        </w:rPr>
        <w:t>。</w:t>
      </w:r>
    </w:p>
    <w:p w:rsidR="00FE25C4" w:rsidRPr="00734AF1" w:rsidRDefault="00FE25C4" w:rsidP="00FE25C4">
      <w:pPr>
        <w:pStyle w:val="a4"/>
        <w:widowControl/>
        <w:numPr>
          <w:ilvl w:val="0"/>
          <w:numId w:val="6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共同基金持有股票，係由</w:t>
      </w:r>
      <w:r w:rsidRPr="00734AF1">
        <w:rPr>
          <w:rFonts w:ascii="Times New Roman" w:eastAsia="標楷體" w:hAnsi="Times New Roman" w:cs="Times New Roman"/>
          <w:u w:val="single"/>
        </w:rPr>
        <w:t>證券投資信託公司</w:t>
      </w:r>
      <w:r w:rsidRPr="00734AF1">
        <w:rPr>
          <w:rFonts w:ascii="Times New Roman" w:eastAsia="標楷體" w:hAnsi="Times New Roman" w:cs="Times New Roman"/>
        </w:rPr>
        <w:t>於股東會行使投票表決權。</w:t>
      </w:r>
    </w:p>
    <w:p w:rsidR="00FE25C4" w:rsidRPr="00734AF1" w:rsidRDefault="00FE25C4" w:rsidP="00FE25C4">
      <w:pPr>
        <w:pStyle w:val="a4"/>
        <w:widowControl/>
        <w:numPr>
          <w:ilvl w:val="0"/>
          <w:numId w:val="6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公開發行公司處理股</w:t>
      </w:r>
      <w:proofErr w:type="gramStart"/>
      <w:r w:rsidRPr="00734AF1">
        <w:rPr>
          <w:rFonts w:ascii="Times New Roman" w:eastAsia="標楷體" w:hAnsi="Times New Roman" w:cs="Times New Roman"/>
        </w:rPr>
        <w:t>務</w:t>
      </w:r>
      <w:proofErr w:type="gramEnd"/>
      <w:r w:rsidRPr="00734AF1">
        <w:rPr>
          <w:rFonts w:ascii="Times New Roman" w:eastAsia="標楷體" w:hAnsi="Times New Roman" w:cs="Times New Roman"/>
        </w:rPr>
        <w:t>業務得委外辦理，其受託者</w:t>
      </w:r>
      <w:r w:rsidRPr="00734AF1">
        <w:rPr>
          <w:rFonts w:ascii="Times New Roman" w:eastAsia="標楷體" w:hAnsi="Times New Roman" w:cs="Times New Roman"/>
          <w:u w:val="single"/>
        </w:rPr>
        <w:t>以綜合證券商或</w:t>
      </w:r>
      <w:r w:rsidRPr="00734AF1">
        <w:rPr>
          <w:rFonts w:ascii="Times New Roman" w:eastAsia="標楷體" w:hAnsi="Times New Roman" w:cs="Times New Roman"/>
          <w:color w:val="000000"/>
          <w:u w:val="single"/>
        </w:rPr>
        <w:t>依法得受託辦理股</w:t>
      </w:r>
      <w:proofErr w:type="gramStart"/>
      <w:r w:rsidRPr="00734AF1">
        <w:rPr>
          <w:rFonts w:ascii="Times New Roman" w:eastAsia="標楷體" w:hAnsi="Times New Roman" w:cs="Times New Roman"/>
          <w:color w:val="000000"/>
          <w:u w:val="single"/>
        </w:rPr>
        <w:t>務</w:t>
      </w:r>
      <w:proofErr w:type="gramEnd"/>
      <w:r w:rsidRPr="00734AF1">
        <w:rPr>
          <w:rFonts w:ascii="Times New Roman" w:eastAsia="標楷體" w:hAnsi="Times New Roman" w:cs="Times New Roman"/>
          <w:color w:val="000000"/>
          <w:u w:val="single"/>
        </w:rPr>
        <w:t>業務之銀行及信託業</w:t>
      </w:r>
      <w:r w:rsidRPr="00734AF1">
        <w:rPr>
          <w:rFonts w:ascii="Times New Roman" w:eastAsia="標楷體" w:hAnsi="Times New Roman" w:cs="Times New Roman"/>
          <w:u w:val="single"/>
        </w:rPr>
        <w:t>為限</w:t>
      </w:r>
      <w:r w:rsidRPr="00734AF1">
        <w:rPr>
          <w:rFonts w:ascii="Times New Roman" w:eastAsia="標楷體" w:hAnsi="Times New Roman" w:cs="Times New Roman"/>
        </w:rPr>
        <w:t>。。</w:t>
      </w:r>
      <w:r w:rsidRPr="00734AF1">
        <w:rPr>
          <w:rFonts w:ascii="Times New Roman" w:eastAsia="標楷體" w:hAnsi="Times New Roman" w:cs="Times New Roman"/>
        </w:rPr>
        <w:t>(No</w:t>
      </w:r>
      <w:r w:rsidRPr="00734AF1">
        <w:rPr>
          <w:rFonts w:ascii="Times New Roman" w:eastAsia="標楷體" w:hAnsi="Times New Roman" w:cs="Times New Roman"/>
        </w:rPr>
        <w:t>：證券投資信託事業、投顧公司</w:t>
      </w:r>
      <w:r w:rsidRPr="00734AF1">
        <w:rPr>
          <w:rFonts w:ascii="Times New Roman" w:eastAsia="標楷體" w:hAnsi="Times New Roman" w:cs="Times New Roman"/>
        </w:rPr>
        <w:t>)</w:t>
      </w:r>
    </w:p>
    <w:p w:rsidR="00FE25C4" w:rsidRPr="00734AF1" w:rsidRDefault="00FE25C4" w:rsidP="00FE25C4">
      <w:pPr>
        <w:pStyle w:val="a4"/>
        <w:widowControl/>
        <w:numPr>
          <w:ilvl w:val="0"/>
          <w:numId w:val="6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股東向公司辦理股票事務，若以書面為之者，依法應</w:t>
      </w:r>
      <w:r w:rsidRPr="00734AF1">
        <w:rPr>
          <w:rFonts w:ascii="Times New Roman" w:eastAsia="標楷體" w:hAnsi="Times New Roman" w:cs="Times New Roman"/>
          <w:u w:val="single"/>
        </w:rPr>
        <w:t>簽名或加蓋留存印鑑</w:t>
      </w:r>
      <w:r w:rsidRPr="00734AF1">
        <w:rPr>
          <w:rFonts w:ascii="Times New Roman" w:eastAsia="標楷體" w:hAnsi="Times New Roman" w:cs="Times New Roman"/>
        </w:rPr>
        <w:t>。</w:t>
      </w:r>
    </w:p>
    <w:p w:rsidR="00FE25C4" w:rsidRPr="00734AF1" w:rsidRDefault="00FE25C4" w:rsidP="00FE25C4">
      <w:pPr>
        <w:pStyle w:val="a4"/>
        <w:widowControl/>
        <w:numPr>
          <w:ilvl w:val="0"/>
          <w:numId w:val="6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同一股東只能開一個戶號。</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31"/>
      </w:tblGrid>
      <w:tr w:rsidR="00FE25C4" w:rsidRPr="00734AF1" w:rsidTr="00FE25C4">
        <w:tc>
          <w:tcPr>
            <w:tcW w:w="9631"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牛刀小試五</w:t>
            </w:r>
          </w:p>
          <w:p w:rsidR="00FE25C4" w:rsidRPr="00734AF1" w:rsidRDefault="00FE25C4" w:rsidP="00FE25C4">
            <w:pPr>
              <w:pStyle w:val="a4"/>
              <w:widowControl/>
              <w:numPr>
                <w:ilvl w:val="0"/>
                <w:numId w:val="12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「公開發行公司資金貸與及背書保證處理準則」規定，公開發行公司取得或處分資產交易金額達應公告申報者，應於事實發生日起幾日內辦理公告？</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二日內</w:t>
            </w:r>
            <w:r w:rsidRPr="00734AF1">
              <w:rPr>
                <w:rFonts w:ascii="Times New Roman" w:eastAsia="標楷體" w:hAnsi="Times New Roman" w:cs="Times New Roman"/>
              </w:rPr>
              <w:t xml:space="preserve"> (2)</w:t>
            </w:r>
            <w:r w:rsidRPr="00734AF1">
              <w:rPr>
                <w:rFonts w:ascii="Times New Roman" w:eastAsia="標楷體" w:hAnsi="Times New Roman" w:cs="Times New Roman"/>
              </w:rPr>
              <w:t>三日內</w:t>
            </w:r>
            <w:r w:rsidRPr="00734AF1">
              <w:rPr>
                <w:rFonts w:ascii="Times New Roman" w:eastAsia="標楷體" w:hAnsi="Times New Roman" w:cs="Times New Roman"/>
              </w:rPr>
              <w:t xml:space="preserve"> (3)</w:t>
            </w:r>
            <w:r w:rsidRPr="00734AF1">
              <w:rPr>
                <w:rFonts w:ascii="Times New Roman" w:eastAsia="標楷體" w:hAnsi="Times New Roman" w:cs="Times New Roman"/>
              </w:rPr>
              <w:t>四日內</w:t>
            </w:r>
            <w:r w:rsidRPr="00734AF1">
              <w:rPr>
                <w:rFonts w:ascii="Times New Roman" w:eastAsia="標楷體" w:hAnsi="Times New Roman" w:cs="Times New Roman"/>
              </w:rPr>
              <w:t xml:space="preserve"> (4)</w:t>
            </w:r>
            <w:r w:rsidRPr="00734AF1">
              <w:rPr>
                <w:rFonts w:ascii="Times New Roman" w:eastAsia="標楷體" w:hAnsi="Times New Roman" w:cs="Times New Roman"/>
              </w:rPr>
              <w:t>五日內</w:t>
            </w:r>
          </w:p>
          <w:p w:rsidR="00FE25C4" w:rsidRPr="00734AF1" w:rsidRDefault="00FE25C4" w:rsidP="00FE25C4">
            <w:pPr>
              <w:pStyle w:val="a4"/>
              <w:widowControl/>
              <w:numPr>
                <w:ilvl w:val="0"/>
                <w:numId w:val="12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公開發行公司向關係人取得不動產時，應檢附有關資料，原則上並經下列何種程序後，始得為之？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董事長同意即可</w:t>
            </w:r>
            <w:r w:rsidRPr="00734AF1">
              <w:rPr>
                <w:rFonts w:ascii="Times New Roman" w:eastAsia="標楷體" w:hAnsi="Times New Roman" w:cs="Times New Roman"/>
              </w:rPr>
              <w:t xml:space="preserve"> (2)</w:t>
            </w:r>
            <w:r w:rsidRPr="00734AF1">
              <w:rPr>
                <w:rFonts w:ascii="Times New Roman" w:eastAsia="標楷體" w:hAnsi="Times New Roman" w:cs="Times New Roman"/>
              </w:rPr>
              <w:t>董事會通過即可</w:t>
            </w:r>
            <w:r w:rsidRPr="00734AF1">
              <w:rPr>
                <w:rFonts w:ascii="Times New Roman" w:eastAsia="標楷體" w:hAnsi="Times New Roman" w:cs="Times New Roman"/>
              </w:rPr>
              <w:t xml:space="preserve"> (3)</w:t>
            </w:r>
            <w:r w:rsidRPr="00734AF1">
              <w:rPr>
                <w:rFonts w:ascii="Times New Roman" w:eastAsia="標楷體" w:hAnsi="Times New Roman" w:cs="Times New Roman"/>
              </w:rPr>
              <w:t>董事會通過及監察人承認</w:t>
            </w:r>
            <w:r w:rsidRPr="00734AF1">
              <w:rPr>
                <w:rFonts w:ascii="Times New Roman" w:eastAsia="標楷體" w:hAnsi="Times New Roman" w:cs="Times New Roman"/>
              </w:rPr>
              <w:t xml:space="preserve"> (4)</w:t>
            </w:r>
            <w:r w:rsidRPr="00734AF1">
              <w:rPr>
                <w:rFonts w:ascii="Times New Roman" w:eastAsia="標楷體" w:hAnsi="Times New Roman" w:cs="Times New Roman"/>
              </w:rPr>
              <w:t>股東會決議通</w:t>
            </w:r>
            <w:r w:rsidRPr="00734AF1">
              <w:rPr>
                <w:rFonts w:ascii="Times New Roman" w:eastAsia="標楷體" w:hAnsi="Times New Roman" w:cs="Times New Roman"/>
              </w:rPr>
              <w:lastRenderedPageBreak/>
              <w:t>過</w:t>
            </w:r>
          </w:p>
          <w:p w:rsidR="00FE25C4" w:rsidRPr="00734AF1" w:rsidRDefault="00FE25C4" w:rsidP="00FE25C4">
            <w:pPr>
              <w:pStyle w:val="a4"/>
              <w:widowControl/>
              <w:numPr>
                <w:ilvl w:val="0"/>
                <w:numId w:val="12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共同基金會持有股票，係由何人行使投票表決權？</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證券投資信託公司</w:t>
            </w:r>
            <w:r w:rsidRPr="00734AF1">
              <w:rPr>
                <w:rFonts w:ascii="Times New Roman" w:eastAsia="標楷體" w:hAnsi="Times New Roman" w:cs="Times New Roman"/>
              </w:rPr>
              <w:t xml:space="preserve"> (2)</w:t>
            </w:r>
            <w:r w:rsidRPr="00734AF1">
              <w:rPr>
                <w:rFonts w:ascii="Times New Roman" w:eastAsia="標楷體" w:hAnsi="Times New Roman" w:cs="Times New Roman"/>
              </w:rPr>
              <w:t>受益憑證持有人</w:t>
            </w:r>
            <w:r w:rsidRPr="00734AF1">
              <w:rPr>
                <w:rFonts w:ascii="Times New Roman" w:eastAsia="標楷體" w:hAnsi="Times New Roman" w:cs="Times New Roman"/>
              </w:rPr>
              <w:t xml:space="preserve"> (3)</w:t>
            </w:r>
            <w:r w:rsidRPr="00734AF1">
              <w:rPr>
                <w:rFonts w:ascii="Times New Roman" w:eastAsia="標楷體" w:hAnsi="Times New Roman" w:cs="Times New Roman"/>
              </w:rPr>
              <w:t>保管機構</w:t>
            </w:r>
            <w:r w:rsidRPr="00734AF1">
              <w:rPr>
                <w:rFonts w:ascii="Times New Roman" w:eastAsia="標楷體" w:hAnsi="Times New Roman" w:cs="Times New Roman"/>
              </w:rPr>
              <w:t xml:space="preserve"> (4)</w:t>
            </w:r>
            <w:r w:rsidRPr="00734AF1">
              <w:rPr>
                <w:rFonts w:ascii="Times New Roman" w:eastAsia="標楷體" w:hAnsi="Times New Roman" w:cs="Times New Roman"/>
              </w:rPr>
              <w:t>發行公司</w:t>
            </w:r>
          </w:p>
          <w:p w:rsidR="00FE25C4" w:rsidRPr="00734AF1" w:rsidRDefault="00FE25C4" w:rsidP="00FE25C4">
            <w:pPr>
              <w:pStyle w:val="a4"/>
              <w:widowControl/>
              <w:numPr>
                <w:ilvl w:val="0"/>
                <w:numId w:val="12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公開發行公司得委託下列何</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機關代辦股</w:t>
            </w:r>
            <w:proofErr w:type="gramStart"/>
            <w:r w:rsidRPr="00734AF1">
              <w:rPr>
                <w:rFonts w:ascii="Times New Roman" w:eastAsia="標楷體" w:hAnsi="Times New Roman" w:cs="Times New Roman"/>
              </w:rPr>
              <w:t>務</w:t>
            </w:r>
            <w:proofErr w:type="gramEnd"/>
            <w:r w:rsidRPr="00734AF1">
              <w:rPr>
                <w:rFonts w:ascii="Times New Roman" w:eastAsia="標楷體" w:hAnsi="Times New Roman" w:cs="Times New Roman"/>
              </w:rPr>
              <w:t>處理事務？</w:t>
            </w:r>
            <w:r w:rsidRPr="00734AF1">
              <w:rPr>
                <w:rFonts w:ascii="Times New Roman" w:eastAsia="標楷體" w:hAnsi="Times New Roman" w:cs="Times New Roman"/>
              </w:rPr>
              <w:t>A.</w:t>
            </w:r>
            <w:r w:rsidRPr="00734AF1">
              <w:rPr>
                <w:rFonts w:ascii="Times New Roman" w:eastAsia="標楷體" w:hAnsi="Times New Roman" w:cs="Times New Roman"/>
              </w:rPr>
              <w:t>綜合證券商；</w:t>
            </w:r>
            <w:r w:rsidRPr="00734AF1">
              <w:rPr>
                <w:rFonts w:ascii="Times New Roman" w:eastAsia="標楷體" w:hAnsi="Times New Roman" w:cs="Times New Roman"/>
              </w:rPr>
              <w:t>B.</w:t>
            </w:r>
            <w:r w:rsidRPr="00734AF1">
              <w:rPr>
                <w:rFonts w:ascii="Times New Roman" w:eastAsia="標楷體" w:hAnsi="Times New Roman" w:cs="Times New Roman"/>
              </w:rPr>
              <w:t>證券投資信託事業；</w:t>
            </w:r>
            <w:r w:rsidRPr="00734AF1">
              <w:rPr>
                <w:rFonts w:ascii="Times New Roman" w:eastAsia="標楷體" w:hAnsi="Times New Roman" w:cs="Times New Roman"/>
              </w:rPr>
              <w:t>C.</w:t>
            </w:r>
            <w:r w:rsidRPr="00734AF1">
              <w:rPr>
                <w:rFonts w:ascii="Times New Roman" w:eastAsia="標楷體" w:hAnsi="Times New Roman" w:cs="Times New Roman"/>
              </w:rPr>
              <w:t>具股</w:t>
            </w:r>
            <w:proofErr w:type="gramStart"/>
            <w:r w:rsidRPr="00734AF1">
              <w:rPr>
                <w:rFonts w:ascii="Times New Roman" w:eastAsia="標楷體" w:hAnsi="Times New Roman" w:cs="Times New Roman"/>
              </w:rPr>
              <w:t>務</w:t>
            </w:r>
            <w:proofErr w:type="gramEnd"/>
            <w:r w:rsidRPr="00734AF1">
              <w:rPr>
                <w:rFonts w:ascii="Times New Roman" w:eastAsia="標楷體" w:hAnsi="Times New Roman" w:cs="Times New Roman"/>
              </w:rPr>
              <w:t>業務資格之銀行；</w:t>
            </w:r>
            <w:r w:rsidRPr="00734AF1">
              <w:rPr>
                <w:rFonts w:ascii="Times New Roman" w:eastAsia="標楷體" w:hAnsi="Times New Roman" w:cs="Times New Roman"/>
              </w:rPr>
              <w:t>D.</w:t>
            </w:r>
            <w:r w:rsidRPr="00734AF1">
              <w:rPr>
                <w:rFonts w:ascii="Times New Roman" w:eastAsia="標楷體" w:hAnsi="Times New Roman" w:cs="Times New Roman"/>
              </w:rPr>
              <w:t>投顧公司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(1)A</w:t>
            </w:r>
            <w:r w:rsidRPr="00734AF1">
              <w:rPr>
                <w:rFonts w:ascii="Times New Roman" w:eastAsia="標楷體" w:hAnsi="Times New Roman" w:cs="Times New Roman"/>
              </w:rPr>
              <w:t>、</w:t>
            </w:r>
            <w:r w:rsidRPr="00734AF1">
              <w:rPr>
                <w:rFonts w:ascii="Times New Roman" w:eastAsia="標楷體" w:hAnsi="Times New Roman" w:cs="Times New Roman"/>
              </w:rPr>
              <w:t>B (2)A</w:t>
            </w:r>
            <w:r w:rsidRPr="00734AF1">
              <w:rPr>
                <w:rFonts w:ascii="Times New Roman" w:eastAsia="標楷體" w:hAnsi="Times New Roman" w:cs="Times New Roman"/>
              </w:rPr>
              <w:t>、</w:t>
            </w:r>
            <w:r w:rsidRPr="00734AF1">
              <w:rPr>
                <w:rFonts w:ascii="Times New Roman" w:eastAsia="標楷體" w:hAnsi="Times New Roman" w:cs="Times New Roman"/>
              </w:rPr>
              <w:t>C (3)B</w:t>
            </w:r>
            <w:r w:rsidRPr="00734AF1">
              <w:rPr>
                <w:rFonts w:ascii="Times New Roman" w:eastAsia="標楷體" w:hAnsi="Times New Roman" w:cs="Times New Roman"/>
              </w:rPr>
              <w:t>、</w:t>
            </w:r>
            <w:r w:rsidRPr="00734AF1">
              <w:rPr>
                <w:rFonts w:ascii="Times New Roman" w:eastAsia="標楷體" w:hAnsi="Times New Roman" w:cs="Times New Roman"/>
              </w:rPr>
              <w:t>C (4)B</w:t>
            </w:r>
            <w:r w:rsidRPr="00734AF1">
              <w:rPr>
                <w:rFonts w:ascii="Times New Roman" w:eastAsia="標楷體" w:hAnsi="Times New Roman" w:cs="Times New Roman"/>
              </w:rPr>
              <w:t>、</w:t>
            </w:r>
            <w:r w:rsidRPr="00734AF1">
              <w:rPr>
                <w:rFonts w:ascii="Times New Roman" w:eastAsia="標楷體" w:hAnsi="Times New Roman" w:cs="Times New Roman"/>
              </w:rPr>
              <w:t>D</w:t>
            </w:r>
          </w:p>
          <w:p w:rsidR="00FE25C4" w:rsidRPr="00734AF1" w:rsidRDefault="00FE25C4" w:rsidP="00FE25C4">
            <w:pPr>
              <w:pStyle w:val="a4"/>
              <w:widowControl/>
              <w:numPr>
                <w:ilvl w:val="0"/>
                <w:numId w:val="12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關於股東開戶問題，以下敘述何者錯誤？</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同一股東不得開列二個以上股東戶號</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自然人股東限使用國民身分證記載之姓名為戶名</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法人股東應使用法人登記之全銜名稱為戶名</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外國股東委託國內代理人或代表人代辦開戶者，應以該代理人或代表人之姓名為戶名</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牛刀小試解答</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一</w:t>
      </w:r>
      <w:proofErr w:type="gramStart"/>
      <w:r w:rsidRPr="00734AF1">
        <w:rPr>
          <w:rFonts w:ascii="Times New Roman" w:eastAsia="標楷體" w:hAnsi="Times New Roman" w:cs="Times New Roman"/>
        </w:rPr>
        <w:t>23311</w:t>
      </w:r>
      <w:proofErr w:type="gramEnd"/>
      <w:r w:rsidRPr="00734AF1">
        <w:rPr>
          <w:rFonts w:ascii="Times New Roman" w:eastAsia="標楷體" w:hAnsi="Times New Roman" w:cs="Times New Roman"/>
        </w:rPr>
        <w:t xml:space="preserve"> 44323</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二</w:t>
      </w:r>
      <w:proofErr w:type="gramStart"/>
      <w:r w:rsidRPr="00734AF1">
        <w:rPr>
          <w:rFonts w:ascii="Times New Roman" w:eastAsia="標楷體" w:hAnsi="Times New Roman" w:cs="Times New Roman"/>
        </w:rPr>
        <w:t>44231</w:t>
      </w:r>
      <w:proofErr w:type="gramEnd"/>
      <w:r w:rsidRPr="00734AF1">
        <w:rPr>
          <w:rFonts w:ascii="Times New Roman" w:eastAsia="標楷體" w:hAnsi="Times New Roman" w:cs="Times New Roman"/>
        </w:rPr>
        <w:t xml:space="preserve"> 41233</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三</w:t>
      </w:r>
      <w:proofErr w:type="gramStart"/>
      <w:r w:rsidRPr="00734AF1">
        <w:rPr>
          <w:rFonts w:ascii="Times New Roman" w:eastAsia="標楷體" w:hAnsi="Times New Roman" w:cs="Times New Roman"/>
        </w:rPr>
        <w:t>42142</w:t>
      </w:r>
      <w:proofErr w:type="gramEnd"/>
      <w:r w:rsidRPr="00734AF1">
        <w:rPr>
          <w:rFonts w:ascii="Times New Roman" w:eastAsia="標楷體" w:hAnsi="Times New Roman" w:cs="Times New Roman"/>
        </w:rPr>
        <w:t xml:space="preserve"> 41412 4</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四</w:t>
      </w:r>
      <w:proofErr w:type="gramStart"/>
      <w:r w:rsidRPr="00734AF1">
        <w:rPr>
          <w:rFonts w:ascii="Times New Roman" w:eastAsia="標楷體" w:hAnsi="Times New Roman" w:cs="Times New Roman"/>
        </w:rPr>
        <w:t>41234</w:t>
      </w:r>
      <w:proofErr w:type="gramEnd"/>
      <w:r w:rsidRPr="00734AF1">
        <w:rPr>
          <w:rFonts w:ascii="Times New Roman" w:eastAsia="標楷體" w:hAnsi="Times New Roman" w:cs="Times New Roman"/>
        </w:rPr>
        <w:t xml:space="preserve">  34214</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五</w:t>
      </w:r>
      <w:proofErr w:type="gramStart"/>
      <w:r w:rsidRPr="00734AF1">
        <w:rPr>
          <w:rFonts w:ascii="Times New Roman" w:eastAsia="標楷體" w:hAnsi="Times New Roman" w:cs="Times New Roman"/>
        </w:rPr>
        <w:t>13124</w:t>
      </w:r>
      <w:proofErr w:type="gramEnd"/>
    </w:p>
    <w:p w:rsidR="00FE25C4" w:rsidRPr="00734AF1" w:rsidRDefault="00FE25C4" w:rsidP="00FE25C4">
      <w:pPr>
        <w:spacing w:line="460" w:lineRule="exact"/>
        <w:jc w:val="center"/>
        <w:rPr>
          <w:rFonts w:ascii="Times New Roman" w:eastAsia="標楷體" w:hAnsi="Times New Roman" w:cs="Times New Roman"/>
          <w:b/>
          <w:bCs/>
          <w:sz w:val="28"/>
          <w:szCs w:val="28"/>
        </w:rPr>
      </w:pPr>
      <w:r w:rsidRPr="00734AF1">
        <w:rPr>
          <w:rFonts w:ascii="Times New Roman" w:eastAsia="標楷體" w:hAnsi="Times New Roman" w:cs="Times New Roman"/>
          <w:b/>
          <w:bCs/>
          <w:sz w:val="28"/>
          <w:szCs w:val="28"/>
        </w:rPr>
        <w:lastRenderedPageBreak/>
        <w:t>第四章</w:t>
      </w:r>
      <w:r w:rsidRPr="00734AF1">
        <w:rPr>
          <w:rFonts w:ascii="Times New Roman" w:eastAsia="標楷體" w:hAnsi="Times New Roman" w:cs="Times New Roman"/>
          <w:b/>
          <w:bCs/>
          <w:sz w:val="28"/>
          <w:szCs w:val="28"/>
        </w:rPr>
        <w:t xml:space="preserve"> </w:t>
      </w:r>
      <w:r w:rsidRPr="00734AF1">
        <w:rPr>
          <w:rFonts w:ascii="Times New Roman" w:eastAsia="標楷體" w:hAnsi="Times New Roman" w:cs="Times New Roman"/>
          <w:b/>
          <w:bCs/>
          <w:sz w:val="28"/>
          <w:szCs w:val="28"/>
        </w:rPr>
        <w:t>有價證券初級市場總論</w:t>
      </w:r>
    </w:p>
    <w:p w:rsidR="00FE25C4" w:rsidRPr="00734AF1" w:rsidRDefault="00FE25C4" w:rsidP="00FE25C4">
      <w:pPr>
        <w:pStyle w:val="a4"/>
        <w:numPr>
          <w:ilvl w:val="0"/>
          <w:numId w:val="6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前些單元主要介紹的是證交法所規範的「主體」，本單元開始要介紹的是證交法所規範的「行為」。</w:t>
      </w: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有價證券的募集與發行</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有價證券的發行市場也稱為「初級市場」，相對於交易市場被稱為「次級市場」，發行人</w:t>
      </w:r>
      <w:r w:rsidRPr="00734AF1">
        <w:rPr>
          <w:rFonts w:ascii="Times New Roman" w:eastAsia="標楷體" w:hAnsi="Times New Roman" w:cs="Times New Roman"/>
        </w:rPr>
        <w:t>(</w:t>
      </w:r>
      <w:r w:rsidRPr="00734AF1">
        <w:rPr>
          <w:rFonts w:ascii="Times New Roman" w:eastAsia="標楷體" w:hAnsi="Times New Roman" w:cs="Times New Roman"/>
        </w:rPr>
        <w:t>通常是公司</w:t>
      </w:r>
      <w:r w:rsidRPr="00734AF1">
        <w:rPr>
          <w:rFonts w:ascii="Times New Roman" w:eastAsia="標楷體" w:hAnsi="Times New Roman" w:cs="Times New Roman"/>
        </w:rPr>
        <w:t>)</w:t>
      </w:r>
      <w:r w:rsidRPr="00734AF1">
        <w:rPr>
          <w:rFonts w:ascii="Times New Roman" w:eastAsia="標楷體" w:hAnsi="Times New Roman" w:cs="Times New Roman"/>
        </w:rPr>
        <w:t>因為需要資金，經由募集、發行有價證券的方式，向一般大眾籌措資金。</w:t>
      </w:r>
    </w:p>
    <w:p w:rsidR="00FE25C4" w:rsidRPr="00734AF1" w:rsidRDefault="00FE25C4" w:rsidP="00FE25C4">
      <w:pPr>
        <w:pStyle w:val="a4"/>
        <w:numPr>
          <w:ilvl w:val="0"/>
          <w:numId w:val="6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何謂證交法的有價證券</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對於有價證券的種類規定，證交法與民法有所不同，相對於民法，證交法更強調有價證券的投資性與流通性，因此像是本票、支票、信用狀等被歸類為支付工具的票</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，在民商法中雖被歸類為有價證券，但在證交法中卻不屬有價證券。證交法對於有價證券的解釋</w:t>
      </w:r>
      <w:proofErr w:type="gramStart"/>
      <w:r w:rsidRPr="00734AF1">
        <w:rPr>
          <w:rFonts w:ascii="Times New Roman" w:eastAsia="標楷體" w:hAnsi="Times New Roman" w:cs="Times New Roman"/>
        </w:rPr>
        <w:t>採列舉式而未</w:t>
      </w:r>
      <w:proofErr w:type="gramEnd"/>
      <w:r w:rsidRPr="00734AF1">
        <w:rPr>
          <w:rFonts w:ascii="Times New Roman" w:eastAsia="標楷體" w:hAnsi="Times New Roman" w:cs="Times New Roman"/>
        </w:rPr>
        <w:t>提供明確定義，常考的如下</w:t>
      </w:r>
      <w:r w:rsidRPr="00734AF1">
        <w:rPr>
          <w:rFonts w:ascii="Times New Roman" w:eastAsia="標楷體" w:hAnsi="Times New Roman" w:cs="Times New Roman"/>
        </w:rPr>
        <w:t>:</w:t>
      </w:r>
    </w:p>
    <w:tbl>
      <w:tblPr>
        <w:tblW w:w="0" w:type="auto"/>
        <w:tblInd w:w="960" w:type="dxa"/>
        <w:tblLook w:val="04A0" w:firstRow="1" w:lastRow="0" w:firstColumn="1" w:lastColumn="0" w:noHBand="0" w:noVBand="1"/>
      </w:tblPr>
      <w:tblGrid>
        <w:gridCol w:w="2012"/>
        <w:gridCol w:w="1276"/>
        <w:gridCol w:w="992"/>
        <w:gridCol w:w="2693"/>
        <w:gridCol w:w="1695"/>
      </w:tblGrid>
      <w:tr w:rsidR="00FE25C4" w:rsidRPr="00734AF1" w:rsidTr="00FE25C4">
        <w:tc>
          <w:tcPr>
            <w:tcW w:w="8668" w:type="dxa"/>
            <w:gridSpan w:val="5"/>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為證交法的有價證券</w:t>
            </w:r>
          </w:p>
        </w:tc>
      </w:tr>
      <w:tr w:rsidR="00FE25C4" w:rsidRPr="00734AF1" w:rsidTr="00FE25C4">
        <w:tc>
          <w:tcPr>
            <w:tcW w:w="2012"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普通股、特別股</w:t>
            </w:r>
          </w:p>
        </w:tc>
        <w:tc>
          <w:tcPr>
            <w:tcW w:w="2268" w:type="dxa"/>
            <w:gridSpan w:val="2"/>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公司債、金融債券</w:t>
            </w:r>
          </w:p>
        </w:tc>
        <w:tc>
          <w:tcPr>
            <w:tcW w:w="2693"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認購</w:t>
            </w:r>
            <w:r w:rsidRPr="00734AF1">
              <w:rPr>
                <w:rFonts w:ascii="Times New Roman" w:eastAsia="標楷體" w:hAnsi="Times New Roman" w:cs="Times New Roman"/>
              </w:rPr>
              <w:t>(</w:t>
            </w:r>
            <w:r w:rsidRPr="00734AF1">
              <w:rPr>
                <w:rFonts w:ascii="Times New Roman" w:eastAsia="標楷體" w:hAnsi="Times New Roman" w:cs="Times New Roman"/>
              </w:rPr>
              <w:t>售</w:t>
            </w:r>
            <w:r w:rsidRPr="00734AF1">
              <w:rPr>
                <w:rFonts w:ascii="Times New Roman" w:eastAsia="標楷體" w:hAnsi="Times New Roman" w:cs="Times New Roman"/>
              </w:rPr>
              <w:t>)</w:t>
            </w:r>
            <w:r w:rsidRPr="00734AF1">
              <w:rPr>
                <w:rFonts w:ascii="Times New Roman" w:eastAsia="標楷體" w:hAnsi="Times New Roman" w:cs="Times New Roman"/>
              </w:rPr>
              <w:t>權證</w:t>
            </w:r>
          </w:p>
        </w:tc>
        <w:tc>
          <w:tcPr>
            <w:tcW w:w="1695"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存託憑證</w:t>
            </w:r>
          </w:p>
        </w:tc>
      </w:tr>
      <w:tr w:rsidR="00FE25C4" w:rsidRPr="00734AF1" w:rsidTr="00FE25C4">
        <w:tc>
          <w:tcPr>
            <w:tcW w:w="2012"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外國股票</w:t>
            </w:r>
          </w:p>
        </w:tc>
        <w:tc>
          <w:tcPr>
            <w:tcW w:w="2268" w:type="dxa"/>
            <w:gridSpan w:val="2"/>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國內與外國的公債</w:t>
            </w:r>
          </w:p>
        </w:tc>
        <w:tc>
          <w:tcPr>
            <w:tcW w:w="2693"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新股認購權利證書</w:t>
            </w:r>
          </w:p>
        </w:tc>
        <w:tc>
          <w:tcPr>
            <w:tcW w:w="1695"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受益憑證</w:t>
            </w:r>
          </w:p>
        </w:tc>
      </w:tr>
      <w:tr w:rsidR="00FE25C4" w:rsidRPr="00734AF1" w:rsidTr="00FE25C4">
        <w:tc>
          <w:tcPr>
            <w:tcW w:w="3288" w:type="dxa"/>
            <w:gridSpan w:val="2"/>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有價證券之價款繳納憑證</w:t>
            </w:r>
          </w:p>
        </w:tc>
        <w:tc>
          <w:tcPr>
            <w:tcW w:w="5380" w:type="dxa"/>
            <w:gridSpan w:val="3"/>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其他經金管核定之有價證券</w:t>
            </w:r>
            <w:r w:rsidRPr="00734AF1">
              <w:rPr>
                <w:rFonts w:ascii="Times New Roman" w:eastAsia="標楷體" w:hAnsi="Times New Roman" w:cs="Times New Roman"/>
              </w:rPr>
              <w:t>(</w:t>
            </w:r>
            <w:r w:rsidRPr="00734AF1">
              <w:rPr>
                <w:rFonts w:ascii="Times New Roman" w:eastAsia="標楷體" w:hAnsi="Times New Roman" w:cs="Times New Roman"/>
              </w:rPr>
              <w:t>例：</w:t>
            </w:r>
            <w:r w:rsidRPr="00734AF1">
              <w:rPr>
                <w:rFonts w:ascii="Times New Roman" w:eastAsia="標楷體" w:hAnsi="Times New Roman" w:cs="Times New Roman"/>
                <w:u w:val="single"/>
              </w:rPr>
              <w:t>外國公司股票</w:t>
            </w:r>
            <w:r w:rsidRPr="00734AF1">
              <w:rPr>
                <w:rFonts w:ascii="Times New Roman" w:eastAsia="標楷體" w:hAnsi="Times New Roman" w:cs="Times New Roman"/>
              </w:rPr>
              <w:t>)</w:t>
            </w:r>
          </w:p>
        </w:tc>
      </w:tr>
      <w:tr w:rsidR="00FE25C4" w:rsidRPr="00734AF1" w:rsidTr="00FE25C4">
        <w:tc>
          <w:tcPr>
            <w:tcW w:w="8668" w:type="dxa"/>
            <w:gridSpan w:val="5"/>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proofErr w:type="gramStart"/>
            <w:r w:rsidRPr="00734AF1">
              <w:rPr>
                <w:rFonts w:ascii="Times New Roman" w:eastAsia="標楷體" w:hAnsi="Times New Roman" w:cs="Times New Roman"/>
              </w:rPr>
              <w:t>非證交法</w:t>
            </w:r>
            <w:proofErr w:type="gramEnd"/>
            <w:r w:rsidRPr="00734AF1">
              <w:rPr>
                <w:rFonts w:ascii="Times New Roman" w:eastAsia="標楷體" w:hAnsi="Times New Roman" w:cs="Times New Roman"/>
              </w:rPr>
              <w:t>的有價證券</w:t>
            </w:r>
          </w:p>
        </w:tc>
      </w:tr>
      <w:tr w:rsidR="00FE25C4" w:rsidRPr="00734AF1" w:rsidTr="00FE25C4">
        <w:trPr>
          <w:trHeight w:val="505"/>
        </w:trPr>
        <w:tc>
          <w:tcPr>
            <w:tcW w:w="8668" w:type="dxa"/>
            <w:gridSpan w:val="5"/>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商業本票</w:t>
            </w:r>
          </w:p>
        </w:tc>
      </w:tr>
    </w:tbl>
    <w:p w:rsidR="00FE25C4" w:rsidRPr="00734AF1" w:rsidRDefault="00FE25C4" w:rsidP="00FE25C4">
      <w:pPr>
        <w:pStyle w:val="a4"/>
        <w:numPr>
          <w:ilvl w:val="0"/>
          <w:numId w:val="7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w:t>
      </w:r>
      <w:r w:rsidRPr="00734AF1">
        <w:rPr>
          <w:rFonts w:ascii="Times New Roman" w:eastAsia="標楷體" w:hAnsi="Times New Roman" w:cs="Times New Roman"/>
          <w:u w:val="single"/>
        </w:rPr>
        <w:t>不一定要印製實體有價證券</w:t>
      </w:r>
      <w:r w:rsidRPr="00734AF1">
        <w:rPr>
          <w:rFonts w:ascii="Times New Roman" w:eastAsia="標楷體" w:hAnsi="Times New Roman" w:cs="Times New Roman"/>
        </w:rPr>
        <w:t>，例如：無實體公債。</w:t>
      </w:r>
    </w:p>
    <w:p w:rsidR="00FE25C4" w:rsidRPr="00734AF1" w:rsidRDefault="00FE25C4" w:rsidP="00FE25C4">
      <w:pPr>
        <w:pStyle w:val="a4"/>
        <w:numPr>
          <w:ilvl w:val="0"/>
          <w:numId w:val="6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募集與發行的定義</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公開發行公司對於有價證券的募集、發行、買賣優先適用證券交易法，而主管機關為金管會。以下將分別介紹募集及發行的定義，若以發生的時間先後角度來看，必定是</w:t>
      </w:r>
      <w:r w:rsidRPr="00734AF1">
        <w:rPr>
          <w:rFonts w:ascii="Times New Roman" w:eastAsia="標楷體" w:hAnsi="Times New Roman" w:cs="Times New Roman"/>
          <w:u w:val="single"/>
        </w:rPr>
        <w:t>先募集</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公開的邀約</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再發行</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交貨</w:t>
      </w:r>
      <w:r w:rsidRPr="00734AF1">
        <w:rPr>
          <w:rFonts w:ascii="Times New Roman" w:eastAsia="標楷體" w:hAnsi="Times New Roman" w:cs="Times New Roman"/>
          <w:u w:val="single"/>
        </w:rPr>
        <w:t>)</w:t>
      </w:r>
      <w:r w:rsidRPr="00734AF1">
        <w:rPr>
          <w:rFonts w:ascii="Times New Roman" w:eastAsia="標楷體" w:hAnsi="Times New Roman" w:cs="Times New Roman"/>
        </w:rPr>
        <w:t>。</w:t>
      </w:r>
    </w:p>
    <w:p w:rsidR="00FE25C4" w:rsidRPr="00734AF1" w:rsidRDefault="00FE25C4" w:rsidP="00FE25C4">
      <w:pPr>
        <w:pStyle w:val="a4"/>
        <w:numPr>
          <w:ilvl w:val="0"/>
          <w:numId w:val="6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募集：指發起人於公司成立前或發行公司於發行前，對</w:t>
      </w:r>
      <w:r w:rsidRPr="00734AF1">
        <w:rPr>
          <w:rFonts w:ascii="Times New Roman" w:eastAsia="標楷體" w:hAnsi="Times New Roman" w:cs="Times New Roman"/>
          <w:b/>
          <w:bCs/>
          <w:u w:val="single"/>
        </w:rPr>
        <w:t>非特定人</w:t>
      </w:r>
      <w:r w:rsidRPr="00734AF1">
        <w:rPr>
          <w:rFonts w:ascii="Times New Roman" w:eastAsia="標楷體" w:hAnsi="Times New Roman" w:cs="Times New Roman"/>
        </w:rPr>
        <w:t>公開招募有價證券的行為。</w:t>
      </w:r>
      <w:r w:rsidRPr="00734AF1">
        <w:rPr>
          <w:rFonts w:ascii="Times New Roman" w:eastAsia="標楷體" w:hAnsi="Times New Roman" w:cs="Times New Roman"/>
          <w:u w:val="single"/>
        </w:rPr>
        <w:t>公司若為募集設立，</w:t>
      </w:r>
      <w:r w:rsidRPr="00734AF1">
        <w:rPr>
          <w:rFonts w:ascii="Times New Roman" w:eastAsia="標楷體" w:hAnsi="Times New Roman" w:cs="Times New Roman"/>
          <w:b/>
          <w:bCs/>
          <w:u w:val="single"/>
        </w:rPr>
        <w:t>在成立前就可申請募集有價證券</w:t>
      </w:r>
      <w:r w:rsidRPr="00734AF1">
        <w:rPr>
          <w:rFonts w:ascii="Times New Roman" w:eastAsia="標楷體" w:hAnsi="Times New Roman" w:cs="Times New Roman"/>
          <w:u w:val="single"/>
        </w:rPr>
        <w:t>，於募集完成後才成立公司。</w:t>
      </w:r>
      <w:r w:rsidRPr="00734AF1">
        <w:rPr>
          <w:rFonts w:ascii="Times New Roman" w:eastAsia="標楷體" w:hAnsi="Times New Roman" w:cs="Times New Roman"/>
        </w:rPr>
        <w:t>(</w:t>
      </w:r>
      <w:r w:rsidRPr="00734AF1">
        <w:rPr>
          <w:rFonts w:ascii="Times New Roman" w:eastAsia="標楷體" w:hAnsi="Times New Roman" w:cs="Times New Roman"/>
          <w:u w:val="single"/>
        </w:rPr>
        <w:t>募集一定是針對非特定人，若為針對特定人的稱為私募</w:t>
      </w:r>
      <w:r w:rsidRPr="00734AF1">
        <w:rPr>
          <w:rFonts w:ascii="Times New Roman" w:eastAsia="標楷體" w:hAnsi="Times New Roman" w:cs="Times New Roman"/>
        </w:rPr>
        <w:t>)</w:t>
      </w:r>
    </w:p>
    <w:p w:rsidR="00FE25C4" w:rsidRPr="00734AF1" w:rsidRDefault="00FE25C4" w:rsidP="00FE25C4">
      <w:pPr>
        <w:pStyle w:val="a4"/>
        <w:numPr>
          <w:ilvl w:val="0"/>
          <w:numId w:val="6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發行：指發行人於募集後製作並交付，或以帳簿劃撥方式交付有價證券之行為；發行人指為此行為的公司或發起人。</w:t>
      </w:r>
    </w:p>
    <w:p w:rsidR="00FE25C4" w:rsidRPr="00734AF1" w:rsidRDefault="00FE25C4" w:rsidP="00FE25C4">
      <w:pPr>
        <w:pStyle w:val="a4"/>
        <w:numPr>
          <w:ilvl w:val="0"/>
          <w:numId w:val="6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申報生效制度</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我國對於公開募集與發行有價證券的制度現已全面</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行</w:t>
      </w:r>
      <w:r w:rsidRPr="00734AF1">
        <w:rPr>
          <w:rFonts w:ascii="Times New Roman" w:eastAsia="標楷體" w:hAnsi="Times New Roman" w:cs="Times New Roman"/>
          <w:b/>
          <w:bCs/>
          <w:u w:val="single"/>
        </w:rPr>
        <w:t>申報生效制</w:t>
      </w:r>
      <w:r w:rsidRPr="00734AF1">
        <w:rPr>
          <w:rFonts w:ascii="Times New Roman" w:eastAsia="標楷體" w:hAnsi="Times New Roman" w:cs="Times New Roman"/>
        </w:rPr>
        <w:t>(</w:t>
      </w:r>
      <w:r w:rsidRPr="00734AF1">
        <w:rPr>
          <w:rFonts w:ascii="Times New Roman" w:eastAsia="標楷體" w:hAnsi="Times New Roman" w:cs="Times New Roman"/>
        </w:rPr>
        <w:t>題目常出現「申請核准制」為錯誤的選項</w:t>
      </w:r>
      <w:r w:rsidRPr="00734AF1">
        <w:rPr>
          <w:rFonts w:ascii="Times New Roman" w:eastAsia="標楷體" w:hAnsi="Times New Roman" w:cs="Times New Roman"/>
        </w:rPr>
        <w:t>)</w:t>
      </w:r>
      <w:r w:rsidRPr="00734AF1">
        <w:rPr>
          <w:rFonts w:ascii="Times New Roman" w:eastAsia="標楷體" w:hAnsi="Times New Roman" w:cs="Times New Roman"/>
        </w:rPr>
        <w:t>，意即只要檢附其書件向主管機關金管會提出申報，針對該次案件，得自主管機關收到申報書件即日起屆滿一定營業日即可生效，</w:t>
      </w:r>
      <w:r w:rsidRPr="00734AF1">
        <w:rPr>
          <w:rFonts w:ascii="Times New Roman" w:eastAsia="標楷體" w:hAnsi="Times New Roman" w:cs="Times New Roman"/>
        </w:rPr>
        <w:lastRenderedPageBreak/>
        <w:t>下方表格即為各種情況應符合的營業日</w:t>
      </w:r>
      <w:r w:rsidRPr="00734AF1">
        <w:rPr>
          <w:rFonts w:ascii="Times New Roman" w:eastAsia="標楷體" w:hAnsi="Times New Roman" w:cs="Times New Roman"/>
        </w:rPr>
        <w:t>(</w:t>
      </w:r>
      <w:r w:rsidRPr="00734AF1">
        <w:rPr>
          <w:rFonts w:ascii="Times New Roman" w:eastAsia="標楷體" w:hAnsi="Times New Roman" w:cs="Times New Roman"/>
        </w:rPr>
        <w:t>指</w:t>
      </w:r>
      <w:r w:rsidRPr="00734AF1">
        <w:rPr>
          <w:rFonts w:ascii="Times New Roman" w:eastAsia="標楷體" w:hAnsi="Times New Roman" w:cs="Times New Roman"/>
          <w:u w:val="single"/>
        </w:rPr>
        <w:t>證券市場交易日</w:t>
      </w:r>
      <w:r w:rsidRPr="00734AF1">
        <w:rPr>
          <w:rFonts w:ascii="Times New Roman" w:eastAsia="標楷體" w:hAnsi="Times New Roman" w:cs="Times New Roman"/>
        </w:rPr>
        <w:t>)</w:t>
      </w:r>
      <w:r w:rsidRPr="00734AF1">
        <w:rPr>
          <w:rFonts w:ascii="Times New Roman" w:eastAsia="標楷體" w:hAnsi="Times New Roman" w:cs="Times New Roman"/>
        </w:rPr>
        <w:t>規定</w:t>
      </w:r>
      <w:r w:rsidRPr="00734AF1">
        <w:rPr>
          <w:rFonts w:ascii="Times New Roman" w:eastAsia="標楷體" w:hAnsi="Times New Roman" w:cs="Times New Roman"/>
        </w:rPr>
        <w:t>:</w:t>
      </w:r>
    </w:p>
    <w:tbl>
      <w:tblPr>
        <w:tblW w:w="0" w:type="auto"/>
        <w:tblInd w:w="960" w:type="dxa"/>
        <w:tblLook w:val="04A0" w:firstRow="1" w:lastRow="0" w:firstColumn="1" w:lastColumn="0" w:noHBand="0" w:noVBand="1"/>
      </w:tblPr>
      <w:tblGrid>
        <w:gridCol w:w="1729"/>
        <w:gridCol w:w="3367"/>
        <w:gridCol w:w="3572"/>
      </w:tblGrid>
      <w:tr w:rsidR="00FE25C4" w:rsidRPr="00734AF1" w:rsidTr="00FE25C4">
        <w:tc>
          <w:tcPr>
            <w:tcW w:w="1729"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申報生效期間</w:t>
            </w:r>
          </w:p>
        </w:tc>
        <w:tc>
          <w:tcPr>
            <w:tcW w:w="3367"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案件類型</w:t>
            </w:r>
          </w:p>
        </w:tc>
        <w:tc>
          <w:tcPr>
            <w:tcW w:w="3572"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記憶要訣</w:t>
            </w:r>
          </w:p>
        </w:tc>
      </w:tr>
      <w:tr w:rsidR="00FE25C4" w:rsidRPr="00734AF1" w:rsidTr="00FE25C4">
        <w:trPr>
          <w:trHeight w:val="233"/>
        </w:trPr>
        <w:tc>
          <w:tcPr>
            <w:tcW w:w="1729"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shd w:val="pct15" w:color="auto" w:fill="FFFFFF"/>
              </w:rPr>
            </w:pPr>
          </w:p>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個營業日</w:t>
            </w: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公開發行公司無償發行新股</w:t>
            </w:r>
            <w:r w:rsidRPr="00734AF1">
              <w:rPr>
                <w:rFonts w:ascii="Times New Roman" w:eastAsia="標楷體" w:hAnsi="Times New Roman" w:cs="Times New Roman"/>
              </w:rPr>
              <w:t>(</w:t>
            </w:r>
            <w:r w:rsidRPr="00734AF1">
              <w:rPr>
                <w:rFonts w:ascii="Times New Roman" w:eastAsia="標楷體" w:hAnsi="Times New Roman" w:cs="Times New Roman"/>
              </w:rPr>
              <w:t>例如：</w:t>
            </w:r>
            <w:r w:rsidRPr="00734AF1">
              <w:rPr>
                <w:rFonts w:ascii="Times New Roman" w:eastAsia="標楷體" w:hAnsi="Times New Roman" w:cs="Times New Roman"/>
                <w:u w:val="single"/>
              </w:rPr>
              <w:t>盈餘轉增資</w:t>
            </w:r>
            <w:r w:rsidRPr="00734AF1">
              <w:rPr>
                <w:rFonts w:ascii="Times New Roman" w:eastAsia="標楷體" w:hAnsi="Times New Roman" w:cs="Times New Roman"/>
              </w:rPr>
              <w:t>、基本公積轉增資</w:t>
            </w:r>
            <w:r w:rsidRPr="00734AF1">
              <w:rPr>
                <w:rFonts w:ascii="Times New Roman" w:eastAsia="標楷體" w:hAnsi="Times New Roman" w:cs="Times New Roman"/>
              </w:rPr>
              <w:t>)</w:t>
            </w:r>
          </w:p>
        </w:tc>
        <w:tc>
          <w:tcPr>
            <w:tcW w:w="3572"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無償配發新股在近年從</w:t>
            </w:r>
            <w:r w:rsidRPr="00734AF1">
              <w:rPr>
                <w:rFonts w:ascii="Times New Roman" w:eastAsia="標楷體" w:hAnsi="Times New Roman" w:cs="Times New Roman"/>
              </w:rPr>
              <w:t>7</w:t>
            </w:r>
            <w:r w:rsidRPr="00734AF1">
              <w:rPr>
                <w:rFonts w:ascii="Times New Roman" w:eastAsia="標楷體" w:hAnsi="Times New Roman" w:cs="Times New Roman"/>
              </w:rPr>
              <w:t>個營業日修訂為</w:t>
            </w:r>
            <w:r w:rsidRPr="00734AF1">
              <w:rPr>
                <w:rFonts w:ascii="Times New Roman" w:eastAsia="標楷體" w:hAnsi="Times New Roman" w:cs="Times New Roman"/>
              </w:rPr>
              <w:t>3</w:t>
            </w:r>
            <w:r w:rsidRPr="00734AF1">
              <w:rPr>
                <w:rFonts w:ascii="Times New Roman" w:eastAsia="標楷體" w:hAnsi="Times New Roman" w:cs="Times New Roman"/>
              </w:rPr>
              <w:t>個營業日。</w:t>
            </w:r>
          </w:p>
        </w:tc>
      </w:tr>
      <w:tr w:rsidR="00FE25C4" w:rsidRPr="00734AF1" w:rsidTr="00FE25C4">
        <w:trPr>
          <w:trHeight w:val="232"/>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發行普通公司債</w:t>
            </w:r>
          </w:p>
        </w:tc>
        <w:tc>
          <w:tcPr>
            <w:tcW w:w="3572"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trHeight w:val="305"/>
        </w:trPr>
        <w:tc>
          <w:tcPr>
            <w:tcW w:w="1729"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p>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shd w:val="pct15" w:color="auto" w:fill="FFFFFF"/>
              </w:rPr>
              <w:t>7</w:t>
            </w:r>
            <w:r w:rsidRPr="00734AF1">
              <w:rPr>
                <w:rFonts w:ascii="Times New Roman" w:eastAsia="標楷體" w:hAnsi="Times New Roman" w:cs="Times New Roman"/>
                <w:shd w:val="pct15" w:color="auto" w:fill="FFFFFF"/>
              </w:rPr>
              <w:t>個營業日</w:t>
            </w: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rPr>
            </w:pPr>
            <w:proofErr w:type="gramStart"/>
            <w:r w:rsidRPr="00734AF1">
              <w:rPr>
                <w:rFonts w:ascii="Times New Roman" w:eastAsia="標楷體" w:hAnsi="Times New Roman" w:cs="Times New Roman"/>
              </w:rPr>
              <w:t>興櫃、</w:t>
            </w:r>
            <w:proofErr w:type="gramEnd"/>
            <w:r w:rsidRPr="00734AF1">
              <w:rPr>
                <w:rFonts w:ascii="Times New Roman" w:eastAsia="標楷體" w:hAnsi="Times New Roman" w:cs="Times New Roman"/>
              </w:rPr>
              <w:t>未</w:t>
            </w:r>
            <w:proofErr w:type="gramStart"/>
            <w:r w:rsidRPr="00734AF1">
              <w:rPr>
                <w:rFonts w:ascii="Times New Roman" w:eastAsia="標楷體" w:hAnsi="Times New Roman" w:cs="Times New Roman"/>
              </w:rPr>
              <w:t>上市櫃減資</w:t>
            </w:r>
            <w:proofErr w:type="gramEnd"/>
          </w:p>
        </w:tc>
        <w:tc>
          <w:tcPr>
            <w:tcW w:w="3572"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見到「</w:t>
            </w:r>
            <w:proofErr w:type="gramStart"/>
            <w:r w:rsidRPr="00734AF1">
              <w:rPr>
                <w:rFonts w:ascii="Times New Roman" w:eastAsia="標楷體" w:hAnsi="Times New Roman" w:cs="Times New Roman"/>
              </w:rPr>
              <w:t>興櫃、</w:t>
            </w:r>
            <w:proofErr w:type="gramEnd"/>
            <w:r w:rsidRPr="00734AF1">
              <w:rPr>
                <w:rFonts w:ascii="Times New Roman" w:eastAsia="標楷體" w:hAnsi="Times New Roman" w:cs="Times New Roman"/>
              </w:rPr>
              <w:t>未上市櫃」基本上只需較短的申請期間；而員工是內部人因此亦只需較短的申請期間。</w:t>
            </w:r>
          </w:p>
        </w:tc>
      </w:tr>
      <w:tr w:rsidR="00FE25C4" w:rsidRPr="00734AF1" w:rsidTr="00FE25C4">
        <w:trPr>
          <w:trHeight w:val="305"/>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發行員工認股權憑證</w:t>
            </w:r>
          </w:p>
        </w:tc>
        <w:tc>
          <w:tcPr>
            <w:tcW w:w="3572"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trHeight w:val="305"/>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有價證券持有人對非特定人公開招募</w:t>
            </w:r>
          </w:p>
        </w:tc>
        <w:tc>
          <w:tcPr>
            <w:tcW w:w="3572"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trHeight w:val="231"/>
        </w:trPr>
        <w:tc>
          <w:tcPr>
            <w:tcW w:w="1729"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p>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shd w:val="pct15" w:color="auto" w:fill="FFFFFF"/>
              </w:rPr>
              <w:t>12</w:t>
            </w:r>
            <w:r w:rsidRPr="00734AF1">
              <w:rPr>
                <w:rFonts w:ascii="Times New Roman" w:eastAsia="標楷體" w:hAnsi="Times New Roman" w:cs="Times New Roman"/>
                <w:shd w:val="pct15" w:color="auto" w:fill="FFFFFF"/>
              </w:rPr>
              <w:t>個營業日</w:t>
            </w: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上市櫃現金發行新股</w:t>
            </w:r>
          </w:p>
        </w:tc>
        <w:tc>
          <w:tcPr>
            <w:tcW w:w="3572"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12</w:t>
            </w:r>
            <w:r w:rsidRPr="00734AF1">
              <w:rPr>
                <w:rFonts w:ascii="Times New Roman" w:eastAsia="標楷體" w:hAnsi="Times New Roman" w:cs="Times New Roman"/>
              </w:rPr>
              <w:t>個營業日是基本天數，所以適用於最常見的補辦公開發行和現金發行新股。</w:t>
            </w:r>
          </w:p>
        </w:tc>
      </w:tr>
      <w:tr w:rsidR="00FE25C4" w:rsidRPr="00734AF1" w:rsidTr="00FE25C4">
        <w:trPr>
          <w:trHeight w:val="228"/>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補辦公開發行</w:t>
            </w:r>
          </w:p>
        </w:tc>
        <w:tc>
          <w:tcPr>
            <w:tcW w:w="3572"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trHeight w:val="228"/>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發行海外有價證券</w:t>
            </w:r>
          </w:p>
        </w:tc>
        <w:tc>
          <w:tcPr>
            <w:tcW w:w="3572"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trHeight w:val="228"/>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上市櫃公司減資</w:t>
            </w:r>
          </w:p>
        </w:tc>
        <w:tc>
          <w:tcPr>
            <w:tcW w:w="3572"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trHeight w:val="458"/>
        </w:trPr>
        <w:tc>
          <w:tcPr>
            <w:tcW w:w="1729"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p>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shd w:val="pct15" w:color="auto" w:fill="FFFFFF"/>
              </w:rPr>
              <w:t>20</w:t>
            </w:r>
            <w:r w:rsidRPr="00734AF1">
              <w:rPr>
                <w:rFonts w:ascii="Times New Roman" w:eastAsia="標楷體" w:hAnsi="Times New Roman" w:cs="Times New Roman"/>
                <w:shd w:val="pct15" w:color="auto" w:fill="FFFFFF"/>
              </w:rPr>
              <w:t>個營業日</w:t>
            </w: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最近期財報顯示的每股淨值低於面額者發行新股</w:t>
            </w:r>
          </w:p>
        </w:tc>
        <w:tc>
          <w:tcPr>
            <w:tcW w:w="3572"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一個是營運狀況有異常，一個是難度很高的募集設立，因此需較長的生效期間。</w:t>
            </w:r>
          </w:p>
        </w:tc>
      </w:tr>
      <w:tr w:rsidR="00FE25C4" w:rsidRPr="00734AF1" w:rsidTr="00FE25C4">
        <w:trPr>
          <w:trHeight w:val="457"/>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3367"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募集設立</w:t>
            </w:r>
          </w:p>
        </w:tc>
        <w:tc>
          <w:tcPr>
            <w:tcW w:w="3572"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trHeight w:val="923"/>
        </w:trPr>
        <w:tc>
          <w:tcPr>
            <w:tcW w:w="1729"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p>
          <w:p w:rsidR="00FE25C4" w:rsidRPr="00734AF1" w:rsidRDefault="00FE25C4" w:rsidP="00FE25C4">
            <w:pPr>
              <w:pStyle w:val="a4"/>
              <w:spacing w:line="460" w:lineRule="exact"/>
              <w:ind w:leftChars="0" w:left="0"/>
              <w:rPr>
                <w:rFonts w:ascii="Times New Roman" w:eastAsia="標楷體" w:hAnsi="Times New Roman" w:cs="Times New Roman"/>
              </w:rPr>
            </w:pPr>
          </w:p>
          <w:p w:rsidR="00FE25C4" w:rsidRPr="00734AF1" w:rsidRDefault="00FE25C4" w:rsidP="00FE25C4">
            <w:pPr>
              <w:pStyle w:val="a4"/>
              <w:spacing w:line="460" w:lineRule="exact"/>
              <w:ind w:leftChars="0" w:left="0"/>
              <w:rPr>
                <w:rFonts w:ascii="Times New Roman" w:eastAsia="標楷體" w:hAnsi="Times New Roman" w:cs="Times New Roman"/>
              </w:rPr>
            </w:pPr>
          </w:p>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rPr>
              <w:t>例外規定</w:t>
            </w:r>
          </w:p>
        </w:tc>
        <w:tc>
          <w:tcPr>
            <w:tcW w:w="6939" w:type="dxa"/>
            <w:gridSpan w:val="2"/>
          </w:tcPr>
          <w:p w:rsidR="00FE25C4" w:rsidRPr="00734AF1" w:rsidRDefault="00FE25C4" w:rsidP="00FE25C4">
            <w:pPr>
              <w:spacing w:line="460" w:lineRule="exact"/>
              <w:rPr>
                <w:rFonts w:ascii="Times New Roman" w:eastAsia="標楷體" w:hAnsi="Times New Roman" w:cs="Times New Roman"/>
              </w:rPr>
            </w:pPr>
            <w:proofErr w:type="gramStart"/>
            <w:r w:rsidRPr="00734AF1">
              <w:rPr>
                <w:rFonts w:ascii="Times New Roman" w:eastAsia="標楷體" w:hAnsi="Times New Roman" w:cs="Times New Roman"/>
              </w:rPr>
              <w:t>因</w:t>
            </w:r>
            <w:r w:rsidRPr="00734AF1">
              <w:rPr>
                <w:rFonts w:ascii="Times New Roman" w:eastAsia="標楷體" w:hAnsi="Times New Roman" w:cs="Times New Roman"/>
                <w:u w:val="single"/>
              </w:rPr>
              <w:t>書件</w:t>
            </w:r>
            <w:proofErr w:type="gramEnd"/>
            <w:r w:rsidRPr="00734AF1">
              <w:rPr>
                <w:rFonts w:ascii="Times New Roman" w:eastAsia="標楷體" w:hAnsi="Times New Roman" w:cs="Times New Roman"/>
                <w:u w:val="single"/>
              </w:rPr>
              <w:t>不完備</w:t>
            </w:r>
            <w:r w:rsidRPr="00734AF1">
              <w:rPr>
                <w:rFonts w:ascii="Times New Roman" w:eastAsia="標楷體" w:hAnsi="Times New Roman" w:cs="Times New Roman"/>
              </w:rPr>
              <w:t>、</w:t>
            </w:r>
            <w:r w:rsidRPr="00734AF1">
              <w:rPr>
                <w:rFonts w:ascii="Times New Roman" w:eastAsia="標楷體" w:hAnsi="Times New Roman" w:cs="Times New Roman"/>
                <w:u w:val="single"/>
              </w:rPr>
              <w:t>應記載事項不充分</w:t>
            </w:r>
            <w:r w:rsidRPr="00734AF1">
              <w:rPr>
                <w:rFonts w:ascii="Times New Roman" w:eastAsia="標楷體" w:hAnsi="Times New Roman" w:cs="Times New Roman"/>
              </w:rPr>
              <w:t>、</w:t>
            </w:r>
            <w:r w:rsidRPr="00734AF1">
              <w:rPr>
                <w:rFonts w:ascii="Times New Roman" w:eastAsia="標楷體" w:hAnsi="Times New Roman" w:cs="Times New Roman"/>
                <w:u w:val="single"/>
              </w:rPr>
              <w:t>為保護公益</w:t>
            </w:r>
            <w:r w:rsidRPr="00734AF1">
              <w:rPr>
                <w:rFonts w:ascii="Times New Roman" w:eastAsia="標楷體" w:hAnsi="Times New Roman" w:cs="Times New Roman"/>
              </w:rPr>
              <w:t>等原因，主管機關得停止申報發生效力。</w:t>
            </w:r>
          </w:p>
        </w:tc>
      </w:tr>
      <w:tr w:rsidR="00FE25C4" w:rsidRPr="00734AF1" w:rsidTr="00FE25C4">
        <w:trPr>
          <w:trHeight w:val="922"/>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6939" w:type="dxa"/>
            <w:gridSpan w:val="2"/>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會計師</w:t>
            </w:r>
            <w:r w:rsidRPr="00734AF1">
              <w:rPr>
                <w:rFonts w:ascii="Times New Roman" w:eastAsia="標楷體" w:hAnsi="Times New Roman" w:cs="Times New Roman"/>
                <w:u w:val="single"/>
              </w:rPr>
              <w:t>出具無法表示意見</w:t>
            </w:r>
            <w:r w:rsidRPr="00734AF1">
              <w:rPr>
                <w:rFonts w:ascii="Times New Roman" w:eastAsia="標楷體" w:hAnsi="Times New Roman" w:cs="Times New Roman"/>
              </w:rPr>
              <w:t>、</w:t>
            </w:r>
            <w:r w:rsidRPr="00734AF1">
              <w:rPr>
                <w:rFonts w:ascii="Times New Roman" w:eastAsia="標楷體" w:hAnsi="Times New Roman" w:cs="Times New Roman"/>
                <w:u w:val="single"/>
              </w:rPr>
              <w:t>否定意見</w:t>
            </w:r>
            <w:r w:rsidRPr="00734AF1">
              <w:rPr>
                <w:rFonts w:ascii="Times New Roman" w:eastAsia="標楷體" w:hAnsi="Times New Roman" w:cs="Times New Roman"/>
              </w:rPr>
              <w:t>、</w:t>
            </w:r>
            <w:r w:rsidRPr="00734AF1">
              <w:rPr>
                <w:rFonts w:ascii="Times New Roman" w:eastAsia="標楷體" w:hAnsi="Times New Roman" w:cs="Times New Roman"/>
                <w:u w:val="single"/>
              </w:rPr>
              <w:t>影響財報允當表達之保留意見</w:t>
            </w:r>
            <w:r w:rsidRPr="00734AF1">
              <w:rPr>
                <w:rFonts w:ascii="Times New Roman" w:eastAsia="標楷體" w:hAnsi="Times New Roman" w:cs="Times New Roman"/>
              </w:rPr>
              <w:t>時，主管機關得退回申報案件。</w:t>
            </w:r>
          </w:p>
        </w:tc>
      </w:tr>
      <w:tr w:rsidR="00FE25C4" w:rsidRPr="00734AF1" w:rsidTr="00FE25C4">
        <w:trPr>
          <w:trHeight w:val="457"/>
        </w:trPr>
        <w:tc>
          <w:tcPr>
            <w:tcW w:w="1729"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6939" w:type="dxa"/>
            <w:gridSpan w:val="2"/>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若有價證券本身已具有高度的可信賴性，就可以不經申報生效的程序，舉例而言，</w:t>
            </w:r>
            <w:r w:rsidRPr="00734AF1">
              <w:rPr>
                <w:rFonts w:ascii="Times New Roman" w:eastAsia="標楷體" w:hAnsi="Times New Roman" w:cs="Times New Roman"/>
                <w:u w:val="single"/>
              </w:rPr>
              <w:t>政府債券</w:t>
            </w:r>
            <w:r w:rsidRPr="00734AF1">
              <w:rPr>
                <w:rFonts w:ascii="Times New Roman" w:eastAsia="標楷體" w:hAnsi="Times New Roman" w:cs="Times New Roman"/>
              </w:rPr>
              <w:t>(</w:t>
            </w:r>
            <w:r w:rsidRPr="00734AF1">
              <w:rPr>
                <w:rFonts w:ascii="Times New Roman" w:eastAsia="標楷體" w:hAnsi="Times New Roman" w:cs="Times New Roman"/>
              </w:rPr>
              <w:t>公債</w:t>
            </w:r>
            <w:r w:rsidRPr="00734AF1">
              <w:rPr>
                <w:rFonts w:ascii="Times New Roman" w:eastAsia="標楷體" w:hAnsi="Times New Roman" w:cs="Times New Roman"/>
              </w:rPr>
              <w:t>)</w:t>
            </w:r>
            <w:r w:rsidRPr="00734AF1">
              <w:rPr>
                <w:rFonts w:ascii="Times New Roman" w:eastAsia="標楷體" w:hAnsi="Times New Roman" w:cs="Times New Roman"/>
              </w:rPr>
              <w:t>、國際組織發行的債券等，雖屬證交法的有價證券，但由主管機關函令證交所後，公告其上市，無須依證交法的申報程序發行，所以又稱</w:t>
            </w:r>
            <w:r w:rsidRPr="00734AF1">
              <w:rPr>
                <w:rFonts w:ascii="Times New Roman" w:eastAsia="標楷體" w:hAnsi="Times New Roman" w:cs="Times New Roman"/>
                <w:u w:val="single"/>
              </w:rPr>
              <w:t>豁免證券</w:t>
            </w:r>
            <w:r w:rsidRPr="00734AF1">
              <w:rPr>
                <w:rFonts w:ascii="Times New Roman" w:eastAsia="標楷體" w:hAnsi="Times New Roman" w:cs="Times New Roman"/>
              </w:rPr>
              <w:t>。例如：外國政府發行之政府公債及國際組織發行之債券，免經申報生效，</w:t>
            </w:r>
            <w:r w:rsidRPr="00734AF1">
              <w:rPr>
                <w:rFonts w:ascii="Times New Roman" w:eastAsia="標楷體" w:hAnsi="Times New Roman" w:cs="Times New Roman"/>
                <w:u w:val="single"/>
              </w:rPr>
              <w:t>由金管會函令證交所後，公告其上市</w:t>
            </w:r>
            <w:r w:rsidRPr="00734AF1">
              <w:rPr>
                <w:rFonts w:ascii="Times New Roman" w:eastAsia="標楷體" w:hAnsi="Times New Roman" w:cs="Times New Roman"/>
              </w:rPr>
              <w:t>。</w:t>
            </w:r>
          </w:p>
        </w:tc>
      </w:tr>
    </w:tbl>
    <w:p w:rsidR="00FE25C4" w:rsidRPr="00734AF1" w:rsidRDefault="00FE25C4" w:rsidP="00FE25C4">
      <w:pPr>
        <w:pStyle w:val="a4"/>
        <w:numPr>
          <w:ilvl w:val="0"/>
          <w:numId w:val="7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有價證券的募集完成期限為申報生效之日起的</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個月內</w:t>
      </w:r>
      <w:r w:rsidRPr="00734AF1">
        <w:rPr>
          <w:rFonts w:ascii="Times New Roman" w:eastAsia="標楷體" w:hAnsi="Times New Roman" w:cs="Times New Roman"/>
        </w:rPr>
        <w:t>，否則金管會得廢止或撤銷其申報生效，例如：</w:t>
      </w:r>
      <w:r w:rsidRPr="00734AF1">
        <w:rPr>
          <w:rFonts w:ascii="Times New Roman" w:eastAsia="標楷體" w:hAnsi="Times New Roman" w:cs="Times New Roman"/>
          <w:u w:val="single"/>
        </w:rPr>
        <w:t>四月一日申報生效，七月一日前須募集完成</w:t>
      </w:r>
      <w:r w:rsidRPr="00734AF1">
        <w:rPr>
          <w:rFonts w:ascii="Times New Roman" w:eastAsia="標楷體" w:hAnsi="Times New Roman" w:cs="Times New Roman"/>
        </w:rPr>
        <w:t>。</w:t>
      </w:r>
    </w:p>
    <w:p w:rsidR="00FE25C4" w:rsidRPr="00734AF1" w:rsidRDefault="00FE25C4" w:rsidP="00FE25C4">
      <w:pPr>
        <w:pStyle w:val="a4"/>
        <w:numPr>
          <w:ilvl w:val="0"/>
          <w:numId w:val="7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若經撤銷或廢止申報生效，發行人或持有人應於接獲撤銷或廢止通知之日起</w:t>
      </w:r>
      <w:r w:rsidRPr="00734AF1">
        <w:rPr>
          <w:rFonts w:ascii="Times New Roman" w:eastAsia="標楷體" w:hAnsi="Times New Roman" w:cs="Times New Roman"/>
          <w:shd w:val="pct15" w:color="auto" w:fill="FFFFFF"/>
        </w:rPr>
        <w:t>10</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w:t>
      </w:r>
      <w:r w:rsidRPr="00734AF1">
        <w:rPr>
          <w:rFonts w:ascii="Times New Roman" w:eastAsia="標楷體" w:hAnsi="Times New Roman" w:cs="Times New Roman"/>
          <w:u w:val="single"/>
        </w:rPr>
        <w:t>依法加算利息返還已收取的有價證券價款，並負損害賠償責任</w:t>
      </w:r>
      <w:r w:rsidRPr="00734AF1">
        <w:rPr>
          <w:rFonts w:ascii="Times New Roman" w:eastAsia="標楷體" w:hAnsi="Times New Roman" w:cs="Times New Roman"/>
        </w:rPr>
        <w:t>。</w:t>
      </w:r>
    </w:p>
    <w:p w:rsidR="00FE25C4" w:rsidRPr="00734AF1" w:rsidRDefault="00FE25C4" w:rsidP="00FE25C4">
      <w:pPr>
        <w:pStyle w:val="a4"/>
        <w:numPr>
          <w:ilvl w:val="0"/>
          <w:numId w:val="7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若已遭到「停止申報生效」，申報者要在</w:t>
      </w:r>
      <w:r w:rsidRPr="00734AF1">
        <w:rPr>
          <w:rFonts w:ascii="Times New Roman" w:eastAsia="標楷體" w:hAnsi="Times New Roman" w:cs="Times New Roman"/>
          <w:shd w:val="pct15" w:color="auto" w:fill="FFFFFF"/>
        </w:rPr>
        <w:t>12</w:t>
      </w:r>
      <w:r w:rsidRPr="00734AF1">
        <w:rPr>
          <w:rFonts w:ascii="Times New Roman" w:eastAsia="標楷體" w:hAnsi="Times New Roman" w:cs="Times New Roman"/>
          <w:shd w:val="pct15" w:color="auto" w:fill="FFFFFF"/>
        </w:rPr>
        <w:t>個營業日</w:t>
      </w:r>
      <w:r w:rsidRPr="00734AF1">
        <w:rPr>
          <w:rFonts w:ascii="Times New Roman" w:eastAsia="標楷體" w:hAnsi="Times New Roman" w:cs="Times New Roman"/>
        </w:rPr>
        <w:t>內提出補正，申請解除停止申報生效，否則金管會可以退回整個送件。</w:t>
      </w:r>
    </w:p>
    <w:p w:rsidR="00FE25C4" w:rsidRPr="00734AF1" w:rsidRDefault="00FE25C4" w:rsidP="00FE25C4">
      <w:pPr>
        <w:pStyle w:val="a4"/>
        <w:numPr>
          <w:ilvl w:val="0"/>
          <w:numId w:val="7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如果現金發行新股變更發行價格，在申報生效前檢附文件送金管會，</w:t>
      </w:r>
      <w:r w:rsidRPr="00734AF1">
        <w:rPr>
          <w:rFonts w:ascii="Times New Roman" w:eastAsia="標楷體" w:hAnsi="Times New Roman" w:cs="Times New Roman"/>
          <w:u w:val="single"/>
        </w:rPr>
        <w:t>對於申報生效期間沒有影響</w:t>
      </w:r>
      <w:r w:rsidRPr="00734AF1">
        <w:rPr>
          <w:rFonts w:ascii="Times New Roman" w:eastAsia="標楷體" w:hAnsi="Times New Roman" w:cs="Times New Roman"/>
        </w:rPr>
        <w:t>。</w:t>
      </w:r>
    </w:p>
    <w:p w:rsidR="00FE25C4" w:rsidRPr="00734AF1" w:rsidRDefault="00FE25C4" w:rsidP="00FE25C4">
      <w:pPr>
        <w:pStyle w:val="a4"/>
        <w:numPr>
          <w:ilvl w:val="0"/>
          <w:numId w:val="7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申報生效前，若發生對股東或證券價格有重大影響的事項，申報者應於</w:t>
      </w:r>
      <w:bookmarkStart w:id="5" w:name="_Hlk17578752"/>
      <w:r w:rsidRPr="00734AF1">
        <w:rPr>
          <w:rFonts w:ascii="Times New Roman" w:eastAsia="標楷體" w:hAnsi="Times New Roman" w:cs="Times New Roman"/>
        </w:rPr>
        <w:t>2</w:t>
      </w:r>
      <w:r w:rsidRPr="00734AF1">
        <w:rPr>
          <w:rFonts w:ascii="Times New Roman" w:eastAsia="標楷體" w:hAnsi="Times New Roman" w:cs="Times New Roman"/>
        </w:rPr>
        <w:t>日內</w:t>
      </w:r>
      <w:bookmarkEnd w:id="5"/>
      <w:r w:rsidRPr="00734AF1">
        <w:rPr>
          <w:rFonts w:ascii="Times New Roman" w:eastAsia="標楷體" w:hAnsi="Times New Roman" w:cs="Times New Roman"/>
        </w:rPr>
        <w:t>申報。</w:t>
      </w:r>
      <w:r w:rsidRPr="00734AF1">
        <w:rPr>
          <w:rFonts w:ascii="Times New Roman" w:eastAsia="標楷體" w:hAnsi="Times New Roman" w:cs="Times New Roman"/>
        </w:rPr>
        <w:t>(</w:t>
      </w:r>
      <w:r w:rsidRPr="00734AF1">
        <w:rPr>
          <w:rFonts w:ascii="Times New Roman" w:eastAsia="標楷體" w:hAnsi="Times New Roman" w:cs="Times New Roman"/>
        </w:rPr>
        <w:t>在題目中看見關鍵字「重大影響」，答案幾乎都是「</w:t>
      </w:r>
      <w:r w:rsidRPr="00734AF1">
        <w:rPr>
          <w:rFonts w:ascii="Times New Roman" w:eastAsia="標楷體" w:hAnsi="Times New Roman" w:cs="Times New Roman"/>
        </w:rPr>
        <w:t>2</w:t>
      </w:r>
      <w:r w:rsidRPr="00734AF1">
        <w:rPr>
          <w:rFonts w:ascii="Times New Roman" w:eastAsia="標楷體" w:hAnsi="Times New Roman" w:cs="Times New Roman"/>
        </w:rPr>
        <w:t>日內」</w:t>
      </w:r>
      <w:r w:rsidRPr="00734AF1">
        <w:rPr>
          <w:rFonts w:ascii="Times New Roman" w:eastAsia="標楷體" w:hAnsi="Times New Roman" w:cs="Times New Roman"/>
        </w:rPr>
        <w:t>)</w:t>
      </w:r>
    </w:p>
    <w:p w:rsidR="00FE25C4" w:rsidRPr="00734AF1" w:rsidRDefault="00FE25C4" w:rsidP="00FE25C4">
      <w:pPr>
        <w:pStyle w:val="a4"/>
        <w:numPr>
          <w:ilvl w:val="0"/>
          <w:numId w:val="68"/>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其他考點</w:t>
      </w:r>
      <w:proofErr w:type="gramEnd"/>
    </w:p>
    <w:p w:rsidR="00FE25C4" w:rsidRPr="00734AF1" w:rsidRDefault="00FE25C4" w:rsidP="00FE25C4">
      <w:pPr>
        <w:pStyle w:val="a4"/>
        <w:numPr>
          <w:ilvl w:val="0"/>
          <w:numId w:val="9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經濟主體以發行股票、債券等有價證券，透過證券市場直接向社會大眾籌措資金的融資方式，係為「</w:t>
      </w:r>
      <w:r w:rsidRPr="00734AF1">
        <w:rPr>
          <w:rFonts w:ascii="Times New Roman" w:eastAsia="標楷體" w:hAnsi="Times New Roman" w:cs="Times New Roman"/>
          <w:u w:val="single"/>
        </w:rPr>
        <w:t>直接金融</w:t>
      </w:r>
      <w:r w:rsidRPr="00734AF1">
        <w:rPr>
          <w:rFonts w:ascii="Times New Roman" w:eastAsia="標楷體" w:hAnsi="Times New Roman" w:cs="Times New Roman"/>
        </w:rPr>
        <w:t>」。</w:t>
      </w:r>
    </w:p>
    <w:p w:rsidR="00FE25C4" w:rsidRPr="00734AF1" w:rsidRDefault="00FE25C4" w:rsidP="00FE25C4">
      <w:pPr>
        <w:pStyle w:val="a4"/>
        <w:numPr>
          <w:ilvl w:val="0"/>
          <w:numId w:val="9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發行人募集與發行有價證券，依主管機關規定須委託金融機構代收並專戶</w:t>
      </w:r>
      <w:proofErr w:type="gramStart"/>
      <w:r w:rsidRPr="00734AF1">
        <w:rPr>
          <w:rFonts w:ascii="Times New Roman" w:eastAsia="標楷體" w:hAnsi="Times New Roman" w:cs="Times New Roman"/>
        </w:rPr>
        <w:t>存儲者</w:t>
      </w:r>
      <w:proofErr w:type="gramEnd"/>
      <w:r w:rsidRPr="00734AF1">
        <w:rPr>
          <w:rFonts w:ascii="Times New Roman" w:eastAsia="標楷體" w:hAnsi="Times New Roman" w:cs="Times New Roman"/>
        </w:rPr>
        <w:t>，代收之金融機構應於</w:t>
      </w:r>
      <w:r w:rsidRPr="00734AF1">
        <w:rPr>
          <w:rFonts w:ascii="Times New Roman" w:eastAsia="標楷體" w:hAnsi="Times New Roman" w:cs="Times New Roman"/>
          <w:u w:val="single"/>
        </w:rPr>
        <w:t>收足價款後</w:t>
      </w:r>
      <w:r w:rsidRPr="00734AF1">
        <w:rPr>
          <w:rFonts w:ascii="Times New Roman" w:eastAsia="標楷體" w:hAnsi="Times New Roman" w:cs="Times New Roman"/>
        </w:rPr>
        <w:t>，始可撥付發行人動支。</w:t>
      </w:r>
    </w:p>
    <w:p w:rsidR="00FE25C4" w:rsidRPr="00734AF1" w:rsidRDefault="00FE25C4" w:rsidP="00FE25C4">
      <w:pPr>
        <w:pStyle w:val="a4"/>
        <w:numPr>
          <w:ilvl w:val="0"/>
          <w:numId w:val="9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發行人募集與發行有價證券，經申報生效後，上市或上櫃公司應於每季結束後</w:t>
      </w:r>
      <w:r w:rsidRPr="00734AF1">
        <w:rPr>
          <w:rFonts w:ascii="Times New Roman" w:eastAsia="標楷體" w:hAnsi="Times New Roman" w:cs="Times New Roman"/>
          <w:shd w:val="pct15" w:color="auto" w:fill="FFFFFF"/>
        </w:rPr>
        <w:t>10</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內將公發行公司現金增資或發行公司債計畫及資金運用情形季報表，輸入金管會指定之資訊申報網站。</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w:t>
            </w:r>
            <w:proofErr w:type="gramStart"/>
            <w:r w:rsidRPr="00734AF1">
              <w:rPr>
                <w:rFonts w:ascii="Times New Roman" w:eastAsia="標楷體" w:hAnsi="Times New Roman" w:cs="Times New Roman"/>
              </w:rPr>
              <w:t>一</w:t>
            </w:r>
            <w:proofErr w:type="gramEnd"/>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下列何者非屬｢證券交易法｣上之有價證券？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投資信託事業發行之受益憑證</w:t>
            </w:r>
            <w:r w:rsidRPr="00734AF1">
              <w:rPr>
                <w:rFonts w:ascii="Times New Roman" w:eastAsia="標楷體" w:hAnsi="Times New Roman" w:cs="Times New Roman"/>
              </w:rPr>
              <w:t xml:space="preserve"> (2)</w:t>
            </w:r>
            <w:r w:rsidRPr="00734AF1">
              <w:rPr>
                <w:rFonts w:ascii="Times New Roman" w:eastAsia="標楷體" w:hAnsi="Times New Roman" w:cs="Times New Roman"/>
              </w:rPr>
              <w:t>商業本票</w:t>
            </w:r>
            <w:r w:rsidRPr="00734AF1">
              <w:rPr>
                <w:rFonts w:ascii="Times New Roman" w:eastAsia="標楷體" w:hAnsi="Times New Roman" w:cs="Times New Roman"/>
              </w:rPr>
              <w:t xml:space="preserve"> (3)</w:t>
            </w:r>
            <w:r w:rsidRPr="00734AF1">
              <w:rPr>
                <w:rFonts w:ascii="Times New Roman" w:eastAsia="標楷體" w:hAnsi="Times New Roman" w:cs="Times New Roman"/>
              </w:rPr>
              <w:t>政府債券</w:t>
            </w:r>
            <w:r w:rsidRPr="00734AF1">
              <w:rPr>
                <w:rFonts w:ascii="Times New Roman" w:eastAsia="標楷體" w:hAnsi="Times New Roman" w:cs="Times New Roman"/>
              </w:rPr>
              <w:t xml:space="preserve"> (4)</w:t>
            </w:r>
            <w:r w:rsidRPr="00734AF1">
              <w:rPr>
                <w:rFonts w:ascii="Times New Roman" w:eastAsia="標楷體" w:hAnsi="Times New Roman" w:cs="Times New Roman"/>
              </w:rPr>
              <w:t>新股認購權利證書</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外國政府發行之政府公債及國際組織發行之債券，在台灣上市之程序為：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由臺灣證券交易所股份有限公司逕行公告上市</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由金融監督管理委員會函令臺灣證券交易所股份有限公司後，公告其上市</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由行政院函令臺灣證券交易所股份有限公司後，公告其上市</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由中央銀行函令臺灣證券交易所股份有限公司後，公告其上市</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關於證券交易法規定之有價證券募集與發行，下列敘述何者錯誤？</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發行之行為主體系發行人</w:t>
            </w:r>
            <w:r w:rsidRPr="00734AF1">
              <w:rPr>
                <w:rFonts w:ascii="Times New Roman" w:eastAsia="標楷體" w:hAnsi="Times New Roman" w:cs="Times New Roman"/>
              </w:rPr>
              <w:t xml:space="preserve"> (2)</w:t>
            </w:r>
            <w:r w:rsidRPr="00734AF1">
              <w:rPr>
                <w:rFonts w:ascii="Times New Roman" w:eastAsia="標楷體" w:hAnsi="Times New Roman" w:cs="Times New Roman"/>
              </w:rPr>
              <w:t>募集係發行有價證券之前的行為</w:t>
            </w:r>
            <w:r w:rsidRPr="00734AF1">
              <w:rPr>
                <w:rFonts w:ascii="Times New Roman" w:eastAsia="標楷體" w:hAnsi="Times New Roman" w:cs="Times New Roman"/>
              </w:rPr>
              <w:t xml:space="preserve"> (3)</w:t>
            </w:r>
            <w:r w:rsidRPr="00734AF1">
              <w:rPr>
                <w:rFonts w:ascii="Times New Roman" w:eastAsia="標楷體" w:hAnsi="Times New Roman" w:cs="Times New Roman"/>
              </w:rPr>
              <w:t>募集對象係針對特定人</w:t>
            </w:r>
            <w:r w:rsidRPr="00734AF1">
              <w:rPr>
                <w:rFonts w:ascii="Times New Roman" w:eastAsia="標楷體" w:hAnsi="Times New Roman" w:cs="Times New Roman"/>
              </w:rPr>
              <w:t xml:space="preserve"> (4)</w:t>
            </w:r>
            <w:r w:rsidRPr="00734AF1">
              <w:rPr>
                <w:rFonts w:ascii="Times New Roman" w:eastAsia="標楷體" w:hAnsi="Times New Roman" w:cs="Times New Roman"/>
              </w:rPr>
              <w:t>公司於成立前亦得募集發行有價證券</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依我國現行「證券交易法」規定，對於有價證券之公開募集及發行，除政府債券或經主管機關</w:t>
            </w:r>
            <w:r w:rsidRPr="00734AF1">
              <w:rPr>
                <w:rFonts w:ascii="Times New Roman" w:eastAsia="標楷體" w:hAnsi="Times New Roman" w:cs="Times New Roman"/>
              </w:rPr>
              <w:t xml:space="preserve"> </w:t>
            </w:r>
            <w:r w:rsidRPr="00734AF1">
              <w:rPr>
                <w:rFonts w:ascii="Times New Roman" w:eastAsia="標楷體" w:hAnsi="Times New Roman" w:cs="Times New Roman"/>
              </w:rPr>
              <w:t>核定之其他有價證券外，應經何種程序始得為之？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向主管機關申報生效制</w:t>
            </w:r>
            <w:r w:rsidRPr="00734AF1">
              <w:rPr>
                <w:rFonts w:ascii="Times New Roman" w:eastAsia="標楷體" w:hAnsi="Times New Roman" w:cs="Times New Roman"/>
              </w:rPr>
              <w:t xml:space="preserve"> (2)</w:t>
            </w:r>
            <w:r w:rsidRPr="00734AF1">
              <w:rPr>
                <w:rFonts w:ascii="Times New Roman" w:eastAsia="標楷體" w:hAnsi="Times New Roman" w:cs="Times New Roman"/>
              </w:rPr>
              <w:t>向主管機關申請核准制</w:t>
            </w:r>
            <w:r w:rsidRPr="00734AF1">
              <w:rPr>
                <w:rFonts w:ascii="Times New Roman" w:eastAsia="標楷體" w:hAnsi="Times New Roman" w:cs="Times New Roman"/>
              </w:rPr>
              <w:t xml:space="preserve"> (3)</w:t>
            </w:r>
            <w:r w:rsidRPr="00734AF1">
              <w:rPr>
                <w:rFonts w:ascii="Times New Roman" w:eastAsia="標楷體" w:hAnsi="Times New Roman" w:cs="Times New Roman"/>
              </w:rPr>
              <w:t>兼</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向主管機關申報生效及申請核准制</w:t>
            </w:r>
            <w:r w:rsidRPr="00734AF1">
              <w:rPr>
                <w:rFonts w:ascii="Times New Roman" w:eastAsia="標楷體" w:hAnsi="Times New Roman" w:cs="Times New Roman"/>
              </w:rPr>
              <w:t xml:space="preserve"> (4)</w:t>
            </w:r>
            <w:r w:rsidRPr="00734AF1">
              <w:rPr>
                <w:rFonts w:ascii="Times New Roman" w:eastAsia="標楷體" w:hAnsi="Times New Roman" w:cs="Times New Roman"/>
              </w:rPr>
              <w:t>向主管機關事後報備制</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上市或上櫃公司辦理減少資本者，須於主管機關受理之日起屆滿幾個營業日生效？</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(1)</w:t>
            </w:r>
            <w:r w:rsidRPr="00734AF1">
              <w:rPr>
                <w:rFonts w:ascii="Times New Roman" w:eastAsia="標楷體" w:hAnsi="Times New Roman" w:cs="Times New Roman"/>
              </w:rPr>
              <w:t>七個營業日</w:t>
            </w:r>
            <w:r w:rsidRPr="00734AF1">
              <w:rPr>
                <w:rFonts w:ascii="Times New Roman" w:eastAsia="標楷體" w:hAnsi="Times New Roman" w:cs="Times New Roman"/>
              </w:rPr>
              <w:t xml:space="preserve"> (2)</w:t>
            </w:r>
            <w:r w:rsidRPr="00734AF1">
              <w:rPr>
                <w:rFonts w:ascii="Times New Roman" w:eastAsia="標楷體" w:hAnsi="Times New Roman" w:cs="Times New Roman"/>
              </w:rPr>
              <w:t>十個營業日</w:t>
            </w:r>
            <w:r w:rsidRPr="00734AF1">
              <w:rPr>
                <w:rFonts w:ascii="Times New Roman" w:eastAsia="標楷體" w:hAnsi="Times New Roman" w:cs="Times New Roman"/>
              </w:rPr>
              <w:t xml:space="preserve"> (3)</w:t>
            </w:r>
            <w:r w:rsidRPr="00734AF1">
              <w:rPr>
                <w:rFonts w:ascii="Times New Roman" w:eastAsia="標楷體" w:hAnsi="Times New Roman" w:cs="Times New Roman"/>
              </w:rPr>
              <w:t>十二</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營業日</w:t>
            </w:r>
            <w:r w:rsidRPr="00734AF1">
              <w:rPr>
                <w:rFonts w:ascii="Times New Roman" w:eastAsia="標楷體" w:hAnsi="Times New Roman" w:cs="Times New Roman"/>
              </w:rPr>
              <w:t xml:space="preserve"> (4)</w:t>
            </w:r>
            <w:r w:rsidRPr="00734AF1">
              <w:rPr>
                <w:rFonts w:ascii="Times New Roman" w:eastAsia="標楷體" w:hAnsi="Times New Roman" w:cs="Times New Roman"/>
              </w:rPr>
              <w:t>十五</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營業日</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甲上市科技公司欲辦理盈餘轉增資發行股票，請問適用下列那一項</w:t>
            </w:r>
            <w:r w:rsidRPr="00734AF1">
              <w:rPr>
                <w:rFonts w:ascii="Times New Roman" w:eastAsia="標楷體" w:hAnsi="Times New Roman" w:cs="Times New Roman"/>
              </w:rPr>
              <w:t>?</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適用申報</w:t>
            </w:r>
            <w:proofErr w:type="gramStart"/>
            <w:r w:rsidRPr="00734AF1">
              <w:rPr>
                <w:rFonts w:ascii="Times New Roman" w:eastAsia="標楷體" w:hAnsi="Times New Roman" w:cs="Times New Roman"/>
              </w:rPr>
              <w:t>生效制且十五個</w:t>
            </w:r>
            <w:proofErr w:type="gramEnd"/>
            <w:r w:rsidRPr="00734AF1">
              <w:rPr>
                <w:rFonts w:ascii="Times New Roman" w:eastAsia="標楷體" w:hAnsi="Times New Roman" w:cs="Times New Roman"/>
              </w:rPr>
              <w:t>營業日自動生效</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適用申報</w:t>
            </w:r>
            <w:proofErr w:type="gramStart"/>
            <w:r w:rsidRPr="00734AF1">
              <w:rPr>
                <w:rFonts w:ascii="Times New Roman" w:eastAsia="標楷體" w:hAnsi="Times New Roman" w:cs="Times New Roman"/>
              </w:rPr>
              <w:t>生效制且十二個</w:t>
            </w:r>
            <w:proofErr w:type="gramEnd"/>
            <w:r w:rsidRPr="00734AF1">
              <w:rPr>
                <w:rFonts w:ascii="Times New Roman" w:eastAsia="標楷體" w:hAnsi="Times New Roman" w:cs="Times New Roman"/>
              </w:rPr>
              <w:t>股市交易日自動生效</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適用申報</w:t>
            </w:r>
            <w:proofErr w:type="gramStart"/>
            <w:r w:rsidRPr="00734AF1">
              <w:rPr>
                <w:rFonts w:ascii="Times New Roman" w:eastAsia="標楷體" w:hAnsi="Times New Roman" w:cs="Times New Roman"/>
              </w:rPr>
              <w:t>生效制且三個</w:t>
            </w:r>
            <w:proofErr w:type="gramEnd"/>
            <w:r w:rsidRPr="00734AF1">
              <w:rPr>
                <w:rFonts w:ascii="Times New Roman" w:eastAsia="標楷體" w:hAnsi="Times New Roman" w:cs="Times New Roman"/>
              </w:rPr>
              <w:t>營業日自動生效</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適用申請核准制</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原則上發行人發行員工認股權憑證依規定向金融監督管理委員會提出申報書，並由其收到申報書即日起屆滿幾個營業日申報生效？</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三個營業日</w:t>
            </w:r>
            <w:r w:rsidRPr="00734AF1">
              <w:rPr>
                <w:rFonts w:ascii="Times New Roman" w:eastAsia="標楷體" w:hAnsi="Times New Roman" w:cs="Times New Roman"/>
              </w:rPr>
              <w:t xml:space="preserve"> (2)</w:t>
            </w:r>
            <w:r w:rsidRPr="00734AF1">
              <w:rPr>
                <w:rFonts w:ascii="Times New Roman" w:eastAsia="標楷體" w:hAnsi="Times New Roman" w:cs="Times New Roman"/>
              </w:rPr>
              <w:t>七個營業日</w:t>
            </w:r>
            <w:r w:rsidRPr="00734AF1">
              <w:rPr>
                <w:rFonts w:ascii="Times New Roman" w:eastAsia="標楷體" w:hAnsi="Times New Roman" w:cs="Times New Roman"/>
              </w:rPr>
              <w:t xml:space="preserve"> (3)</w:t>
            </w:r>
            <w:r w:rsidRPr="00734AF1">
              <w:rPr>
                <w:rFonts w:ascii="Times New Roman" w:eastAsia="標楷體" w:hAnsi="Times New Roman" w:cs="Times New Roman"/>
              </w:rPr>
              <w:t>十個營業日</w:t>
            </w:r>
            <w:r w:rsidRPr="00734AF1">
              <w:rPr>
                <w:rFonts w:ascii="Times New Roman" w:eastAsia="標楷體" w:hAnsi="Times New Roman" w:cs="Times New Roman"/>
              </w:rPr>
              <w:t xml:space="preserve"> (4)</w:t>
            </w:r>
            <w:r w:rsidRPr="00734AF1">
              <w:rPr>
                <w:rFonts w:ascii="Times New Roman" w:eastAsia="標楷體" w:hAnsi="Times New Roman" w:cs="Times New Roman"/>
              </w:rPr>
              <w:t>二十</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營業日</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建設公司發行人申報現金發行新股，因變更發行價格，於申報生效</w:t>
            </w:r>
            <w:proofErr w:type="gramStart"/>
            <w:r w:rsidRPr="00734AF1">
              <w:rPr>
                <w:rFonts w:ascii="Times New Roman" w:eastAsia="標楷體" w:hAnsi="Times New Roman" w:cs="Times New Roman"/>
              </w:rPr>
              <w:t>前檢齊修正</w:t>
            </w:r>
            <w:proofErr w:type="gramEnd"/>
            <w:r w:rsidRPr="00734AF1">
              <w:rPr>
                <w:rFonts w:ascii="Times New Roman" w:eastAsia="標楷體" w:hAnsi="Times New Roman" w:cs="Times New Roman"/>
              </w:rPr>
              <w:t>後相關資料，向證券主管機關申報者，其申報生效期間如何計算？</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自完成補正日起重新起算</w:t>
            </w:r>
            <w:r w:rsidRPr="00734AF1">
              <w:rPr>
                <w:rFonts w:ascii="Times New Roman" w:eastAsia="標楷體" w:hAnsi="Times New Roman" w:cs="Times New Roman"/>
              </w:rPr>
              <w:t xml:space="preserve"> (2)</w:t>
            </w:r>
            <w:r w:rsidRPr="00734AF1">
              <w:rPr>
                <w:rFonts w:ascii="Times New Roman" w:eastAsia="標楷體" w:hAnsi="Times New Roman" w:cs="Times New Roman"/>
              </w:rPr>
              <w:t>原申報生效之期間不受影響</w:t>
            </w:r>
            <w:r w:rsidRPr="00734AF1">
              <w:rPr>
                <w:rFonts w:ascii="Times New Roman" w:eastAsia="標楷體" w:hAnsi="Times New Roman" w:cs="Times New Roman"/>
              </w:rPr>
              <w:t xml:space="preserve"> (3)</w:t>
            </w:r>
            <w:r w:rsidRPr="00734AF1">
              <w:rPr>
                <w:rFonts w:ascii="Times New Roman" w:eastAsia="標楷體" w:hAnsi="Times New Roman" w:cs="Times New Roman"/>
              </w:rPr>
              <w:t>原申報生效之期間由七個營業日改成十二</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營業日</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皆非</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甲上市公司現金增資發行新股於一零四年四月一日申報生效，請問甲公司應於何時募集完成？</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四月一日以前</w:t>
            </w:r>
            <w:r w:rsidRPr="00734AF1">
              <w:rPr>
                <w:rFonts w:ascii="Times New Roman" w:eastAsia="標楷體" w:hAnsi="Times New Roman" w:cs="Times New Roman"/>
              </w:rPr>
              <w:t xml:space="preserve"> (2)</w:t>
            </w:r>
            <w:r w:rsidRPr="00734AF1">
              <w:rPr>
                <w:rFonts w:ascii="Times New Roman" w:eastAsia="標楷體" w:hAnsi="Times New Roman" w:cs="Times New Roman"/>
              </w:rPr>
              <w:t>五月一日以前</w:t>
            </w:r>
            <w:r w:rsidRPr="00734AF1">
              <w:rPr>
                <w:rFonts w:ascii="Times New Roman" w:eastAsia="標楷體" w:hAnsi="Times New Roman" w:cs="Times New Roman"/>
              </w:rPr>
              <w:t xml:space="preserve"> (3)</w:t>
            </w:r>
            <w:r w:rsidRPr="00734AF1">
              <w:rPr>
                <w:rFonts w:ascii="Times New Roman" w:eastAsia="標楷體" w:hAnsi="Times New Roman" w:cs="Times New Roman"/>
              </w:rPr>
              <w:t>六月一日以前</w:t>
            </w:r>
            <w:r w:rsidRPr="00734AF1">
              <w:rPr>
                <w:rFonts w:ascii="Times New Roman" w:eastAsia="標楷體" w:hAnsi="Times New Roman" w:cs="Times New Roman"/>
              </w:rPr>
              <w:t xml:space="preserve"> (4)</w:t>
            </w:r>
            <w:r w:rsidRPr="00734AF1">
              <w:rPr>
                <w:rFonts w:ascii="Times New Roman" w:eastAsia="標楷體" w:hAnsi="Times New Roman" w:cs="Times New Roman"/>
              </w:rPr>
              <w:t>七月一日以前</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發行人募集與發行有價證券案件，自主管機關停止申報生效通知到達日起，如屆滿幾個營業日未申請解除，主管機關將退回其案件？</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七個營業日</w:t>
            </w:r>
            <w:r w:rsidRPr="00734AF1">
              <w:rPr>
                <w:rFonts w:ascii="Times New Roman" w:eastAsia="標楷體" w:hAnsi="Times New Roman" w:cs="Times New Roman"/>
              </w:rPr>
              <w:t xml:space="preserve"> (2)</w:t>
            </w:r>
            <w:r w:rsidRPr="00734AF1">
              <w:rPr>
                <w:rFonts w:ascii="Times New Roman" w:eastAsia="標楷體" w:hAnsi="Times New Roman" w:cs="Times New Roman"/>
              </w:rPr>
              <w:t>十二</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營業日</w:t>
            </w:r>
            <w:r w:rsidRPr="00734AF1">
              <w:rPr>
                <w:rFonts w:ascii="Times New Roman" w:eastAsia="標楷體" w:hAnsi="Times New Roman" w:cs="Times New Roman"/>
              </w:rPr>
              <w:t xml:space="preserve"> (3)</w:t>
            </w:r>
            <w:r w:rsidRPr="00734AF1">
              <w:rPr>
                <w:rFonts w:ascii="Times New Roman" w:eastAsia="標楷體" w:hAnsi="Times New Roman" w:cs="Times New Roman"/>
              </w:rPr>
              <w:t>十五</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營業日</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皆非</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有價證券募集與發行案件經撤銷申報生效或核准，已收取有價證券價款者，發行人或持有人有下列何種責任？</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返還本金</w:t>
            </w:r>
            <w:r w:rsidRPr="00734AF1">
              <w:rPr>
                <w:rFonts w:ascii="Times New Roman" w:eastAsia="標楷體" w:hAnsi="Times New Roman" w:cs="Times New Roman"/>
              </w:rPr>
              <w:t xml:space="preserve"> (2)</w:t>
            </w:r>
            <w:r w:rsidRPr="00734AF1">
              <w:rPr>
                <w:rFonts w:ascii="Times New Roman" w:eastAsia="標楷體" w:hAnsi="Times New Roman" w:cs="Times New Roman"/>
              </w:rPr>
              <w:t>返還利息</w:t>
            </w:r>
            <w:r w:rsidRPr="00734AF1">
              <w:rPr>
                <w:rFonts w:ascii="Times New Roman" w:eastAsia="標楷體" w:hAnsi="Times New Roman" w:cs="Times New Roman"/>
              </w:rPr>
              <w:t xml:space="preserve"> (3)</w:t>
            </w:r>
            <w:r w:rsidRPr="00734AF1">
              <w:rPr>
                <w:rFonts w:ascii="Times New Roman" w:eastAsia="標楷體" w:hAnsi="Times New Roman" w:cs="Times New Roman"/>
              </w:rPr>
              <w:t>返還本金並負損害賠償責任</w:t>
            </w:r>
            <w:r w:rsidRPr="00734AF1">
              <w:rPr>
                <w:rFonts w:ascii="Times New Roman" w:eastAsia="標楷體" w:hAnsi="Times New Roman" w:cs="Times New Roman"/>
              </w:rPr>
              <w:t xml:space="preserve"> (4)</w:t>
            </w:r>
            <w:r w:rsidRPr="00734AF1">
              <w:rPr>
                <w:rFonts w:ascii="Times New Roman" w:eastAsia="標楷體" w:hAnsi="Times New Roman" w:cs="Times New Roman"/>
              </w:rPr>
              <w:t>返還本金並負民事及刑事責任</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有價證券募集與發行之申報案，經撤銷或廢止申報生效或核准時，對已收取之有價證券價款，發行人或持有人應於接獲撤銷或廢止通知之日起幾日內，依法加算利息返還該價款，並負損害賠償責任？</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五日內</w:t>
            </w:r>
            <w:r w:rsidRPr="00734AF1">
              <w:rPr>
                <w:rFonts w:ascii="Times New Roman" w:eastAsia="標楷體" w:hAnsi="Times New Roman" w:cs="Times New Roman"/>
              </w:rPr>
              <w:t xml:space="preserve"> (2)</w:t>
            </w:r>
            <w:r w:rsidRPr="00734AF1">
              <w:rPr>
                <w:rFonts w:ascii="Times New Roman" w:eastAsia="標楷體" w:hAnsi="Times New Roman" w:cs="Times New Roman"/>
              </w:rPr>
              <w:t>十日內</w:t>
            </w:r>
            <w:r w:rsidRPr="00734AF1">
              <w:rPr>
                <w:rFonts w:ascii="Times New Roman" w:eastAsia="標楷體" w:hAnsi="Times New Roman" w:cs="Times New Roman"/>
              </w:rPr>
              <w:t xml:space="preserve"> (3)</w:t>
            </w:r>
            <w:r w:rsidRPr="00734AF1">
              <w:rPr>
                <w:rFonts w:ascii="Times New Roman" w:eastAsia="標楷體" w:hAnsi="Times New Roman" w:cs="Times New Roman"/>
              </w:rPr>
              <w:t>十五日內</w:t>
            </w:r>
            <w:r w:rsidRPr="00734AF1">
              <w:rPr>
                <w:rFonts w:ascii="Times New Roman" w:eastAsia="標楷體" w:hAnsi="Times New Roman" w:cs="Times New Roman"/>
              </w:rPr>
              <w:t xml:space="preserve"> (4)</w:t>
            </w:r>
            <w:r w:rsidRPr="00734AF1">
              <w:rPr>
                <w:rFonts w:ascii="Times New Roman" w:eastAsia="標楷體" w:hAnsi="Times New Roman" w:cs="Times New Roman"/>
              </w:rPr>
              <w:t>二十日內</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發行人募集與發行有價證券，依證券主管機關規定，須委託金融機構代收並專戶</w:t>
            </w:r>
            <w:proofErr w:type="gramStart"/>
            <w:r w:rsidRPr="00734AF1">
              <w:rPr>
                <w:rFonts w:ascii="Times New Roman" w:eastAsia="標楷體" w:hAnsi="Times New Roman" w:cs="Times New Roman"/>
              </w:rPr>
              <w:t>存儲者</w:t>
            </w:r>
            <w:proofErr w:type="gramEnd"/>
            <w:r w:rsidRPr="00734AF1">
              <w:rPr>
                <w:rFonts w:ascii="Times New Roman" w:eastAsia="標楷體" w:hAnsi="Times New Roman" w:cs="Times New Roman"/>
              </w:rPr>
              <w:t>，應於何時始可撥付發行人動支？</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繳款時間截止日</w:t>
            </w:r>
            <w:r w:rsidRPr="00734AF1">
              <w:rPr>
                <w:rFonts w:ascii="Times New Roman" w:eastAsia="標楷體" w:hAnsi="Times New Roman" w:cs="Times New Roman"/>
              </w:rPr>
              <w:t xml:space="preserve"> (2)</w:t>
            </w:r>
            <w:r w:rsidRPr="00734AF1">
              <w:rPr>
                <w:rFonts w:ascii="Times New Roman" w:eastAsia="標楷體" w:hAnsi="Times New Roman" w:cs="Times New Roman"/>
              </w:rPr>
              <w:t>證券主管機關備查日</w:t>
            </w:r>
            <w:r w:rsidRPr="00734AF1">
              <w:rPr>
                <w:rFonts w:ascii="Times New Roman" w:eastAsia="標楷體" w:hAnsi="Times New Roman" w:cs="Times New Roman"/>
              </w:rPr>
              <w:t xml:space="preserve"> (3)</w:t>
            </w:r>
            <w:r w:rsidRPr="00734AF1">
              <w:rPr>
                <w:rFonts w:ascii="Times New Roman" w:eastAsia="標楷體" w:hAnsi="Times New Roman" w:cs="Times New Roman"/>
              </w:rPr>
              <w:t>隨時可以動支</w:t>
            </w:r>
            <w:r w:rsidRPr="00734AF1">
              <w:rPr>
                <w:rFonts w:ascii="Times New Roman" w:eastAsia="標楷體" w:hAnsi="Times New Roman" w:cs="Times New Roman"/>
              </w:rPr>
              <w:t xml:space="preserve"> (4)</w:t>
            </w:r>
            <w:r w:rsidRPr="00734AF1">
              <w:rPr>
                <w:rFonts w:ascii="Times New Roman" w:eastAsia="標楷體" w:hAnsi="Times New Roman" w:cs="Times New Roman"/>
              </w:rPr>
              <w:t>收足價款後</w:t>
            </w:r>
          </w:p>
          <w:p w:rsidR="00FE25C4" w:rsidRPr="00734AF1" w:rsidRDefault="00FE25C4" w:rsidP="00FE25C4">
            <w:pPr>
              <w:pStyle w:val="a4"/>
              <w:numPr>
                <w:ilvl w:val="0"/>
                <w:numId w:val="12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發行人募集與發行有價證券，經申報生效後，上市或上櫃公司應於每季結束後多久期</w:t>
            </w:r>
            <w:r w:rsidRPr="00734AF1">
              <w:rPr>
                <w:rFonts w:ascii="Times New Roman" w:eastAsia="標楷體" w:hAnsi="Times New Roman" w:cs="Times New Roman"/>
              </w:rPr>
              <w:lastRenderedPageBreak/>
              <w:t>間將公開發行公司現金增資或發行公司債計畫及資金運用情形季報表輸入金融監督管理委員會指定之資訊申報網站？</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五日內</w:t>
            </w:r>
            <w:r w:rsidRPr="00734AF1">
              <w:rPr>
                <w:rFonts w:ascii="Times New Roman" w:eastAsia="標楷體" w:hAnsi="Times New Roman" w:cs="Times New Roman"/>
              </w:rPr>
              <w:t xml:space="preserve"> (2)</w:t>
            </w:r>
            <w:r w:rsidRPr="00734AF1">
              <w:rPr>
                <w:rFonts w:ascii="Times New Roman" w:eastAsia="標楷體" w:hAnsi="Times New Roman" w:cs="Times New Roman"/>
              </w:rPr>
              <w:t>十日內</w:t>
            </w:r>
            <w:r w:rsidRPr="00734AF1">
              <w:rPr>
                <w:rFonts w:ascii="Times New Roman" w:eastAsia="標楷體" w:hAnsi="Times New Roman" w:cs="Times New Roman"/>
              </w:rPr>
              <w:t xml:space="preserve"> (3)</w:t>
            </w:r>
            <w:r w:rsidRPr="00734AF1">
              <w:rPr>
                <w:rFonts w:ascii="Times New Roman" w:eastAsia="標楷體" w:hAnsi="Times New Roman" w:cs="Times New Roman"/>
              </w:rPr>
              <w:t>十五日內</w:t>
            </w:r>
            <w:r w:rsidRPr="00734AF1">
              <w:rPr>
                <w:rFonts w:ascii="Times New Roman" w:eastAsia="標楷體" w:hAnsi="Times New Roman" w:cs="Times New Roman"/>
              </w:rPr>
              <w:t xml:space="preserve"> (4)</w:t>
            </w:r>
            <w:r w:rsidRPr="00734AF1">
              <w:rPr>
                <w:rFonts w:ascii="Times New Roman" w:eastAsia="標楷體" w:hAnsi="Times New Roman" w:cs="Times New Roman"/>
              </w:rPr>
              <w:t>一個月內</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發行新股</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我國公司法目前是採用單純授權資本制，意即將資本分為「授權資本</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章定資本</w:t>
      </w:r>
      <w:proofErr w:type="gramEnd"/>
      <w:r w:rsidRPr="00734AF1">
        <w:rPr>
          <w:rFonts w:ascii="Times New Roman" w:eastAsia="標楷體" w:hAnsi="Times New Roman" w:cs="Times New Roman"/>
        </w:rPr>
        <w:t>)</w:t>
      </w:r>
      <w:r w:rsidRPr="00734AF1">
        <w:rPr>
          <w:rFonts w:ascii="Times New Roman" w:eastAsia="標楷體" w:hAnsi="Times New Roman" w:cs="Times New Roman"/>
        </w:rPr>
        <w:t>」及「實收資本」；</w:t>
      </w:r>
      <w:proofErr w:type="gramStart"/>
      <w:r w:rsidRPr="00734AF1">
        <w:rPr>
          <w:rFonts w:ascii="Times New Roman" w:eastAsia="標楷體" w:hAnsi="Times New Roman" w:cs="Times New Roman"/>
        </w:rPr>
        <w:t>在章定資本</w:t>
      </w:r>
      <w:proofErr w:type="gramEnd"/>
      <w:r w:rsidRPr="00734AF1">
        <w:rPr>
          <w:rFonts w:ascii="Times New Roman" w:eastAsia="標楷體" w:hAnsi="Times New Roman" w:cs="Times New Roman"/>
        </w:rPr>
        <w:t>的部分，授權公司於章程所定數額內，</w:t>
      </w:r>
      <w:r w:rsidRPr="00734AF1">
        <w:rPr>
          <w:rFonts w:ascii="Times New Roman" w:eastAsia="標楷體" w:hAnsi="Times New Roman" w:cs="Times New Roman"/>
          <w:u w:val="single"/>
        </w:rPr>
        <w:t>得分次發行股份</w:t>
      </w:r>
      <w:r w:rsidRPr="00734AF1">
        <w:rPr>
          <w:rFonts w:ascii="Times New Roman" w:eastAsia="標楷體" w:hAnsi="Times New Roman" w:cs="Times New Roman"/>
        </w:rPr>
        <w:t>，不需一次繳足。換句話說，假設章程規定公司資本共一百萬股，公司可以第一次先發行五十萬股，此即為實收資本，而剩下的五十萬股可以等以後適當的時機再發。</w:t>
      </w:r>
    </w:p>
    <w:p w:rsidR="00FE25C4" w:rsidRPr="00734AF1" w:rsidRDefault="00FE25C4" w:rsidP="00FE25C4">
      <w:pPr>
        <w:pStyle w:val="a4"/>
        <w:numPr>
          <w:ilvl w:val="0"/>
          <w:numId w:val="7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新股發行</w:t>
      </w:r>
      <w:r w:rsidRPr="00734AF1">
        <w:rPr>
          <w:rFonts w:ascii="Times New Roman" w:eastAsia="標楷體" w:hAnsi="Times New Roman" w:cs="Times New Roman"/>
        </w:rPr>
        <w:t>(</w:t>
      </w:r>
      <w:r w:rsidRPr="00734AF1">
        <w:rPr>
          <w:rFonts w:ascii="Times New Roman" w:eastAsia="標楷體" w:hAnsi="Times New Roman" w:cs="Times New Roman"/>
        </w:rPr>
        <w:t>章程股份總數內</w:t>
      </w:r>
      <w:r w:rsidRPr="00734AF1">
        <w:rPr>
          <w:rFonts w:ascii="Times New Roman" w:eastAsia="標楷體" w:hAnsi="Times New Roman" w:cs="Times New Roman"/>
        </w:rPr>
        <w:t>)</w:t>
      </w:r>
    </w:p>
    <w:p w:rsidR="00FE25C4" w:rsidRPr="00734AF1" w:rsidRDefault="00FE25C4" w:rsidP="00FE25C4">
      <w:pPr>
        <w:pStyle w:val="a4"/>
        <w:numPr>
          <w:ilvl w:val="0"/>
          <w:numId w:val="7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須經</w:t>
      </w:r>
      <w:r w:rsidRPr="00734AF1">
        <w:rPr>
          <w:rFonts w:ascii="Times New Roman" w:eastAsia="標楷體" w:hAnsi="Times New Roman" w:cs="Times New Roman"/>
          <w:u w:val="single"/>
        </w:rPr>
        <w:t>董事會特別決議</w:t>
      </w:r>
      <w:r w:rsidRPr="00734AF1">
        <w:rPr>
          <w:rFonts w:ascii="Times New Roman" w:eastAsia="標楷體" w:hAnsi="Times New Roman" w:cs="Times New Roman"/>
        </w:rPr>
        <w:t>，三分之二以上董事出席，出席董事二分之一以上同意。</w:t>
      </w:r>
    </w:p>
    <w:p w:rsidR="00FE25C4" w:rsidRPr="00734AF1" w:rsidRDefault="00FE25C4" w:rsidP="00FE25C4">
      <w:pPr>
        <w:pStyle w:val="a4"/>
        <w:numPr>
          <w:ilvl w:val="0"/>
          <w:numId w:val="7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第一次發行股份總數無限制，</w:t>
      </w:r>
      <w:proofErr w:type="gramStart"/>
      <w:r w:rsidRPr="00734AF1">
        <w:rPr>
          <w:rFonts w:ascii="Times New Roman" w:eastAsia="標楷體" w:hAnsi="Times New Roman" w:cs="Times New Roman"/>
        </w:rPr>
        <w:t>但同次發行</w:t>
      </w:r>
      <w:proofErr w:type="gramEnd"/>
      <w:r w:rsidRPr="00734AF1">
        <w:rPr>
          <w:rFonts w:ascii="Times New Roman" w:eastAsia="標楷體" w:hAnsi="Times New Roman" w:cs="Times New Roman"/>
        </w:rPr>
        <w:t>的股份價格應歸於一致</w:t>
      </w:r>
      <w:r w:rsidRPr="00734AF1">
        <w:rPr>
          <w:rFonts w:ascii="Times New Roman" w:eastAsia="標楷體" w:hAnsi="Times New Roman" w:cs="Times New Roman"/>
        </w:rPr>
        <w:t>(</w:t>
      </w:r>
      <w:r w:rsidRPr="00734AF1">
        <w:rPr>
          <w:rFonts w:ascii="Times New Roman" w:eastAsia="標楷體" w:hAnsi="Times New Roman" w:cs="Times New Roman"/>
        </w:rPr>
        <w:t>價格相同</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7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依公司法規定，公司必須在完成公司的設立登記或</w:t>
      </w:r>
      <w:r w:rsidRPr="00734AF1">
        <w:rPr>
          <w:rFonts w:ascii="Times New Roman" w:eastAsia="標楷體" w:hAnsi="Times New Roman" w:cs="Times New Roman"/>
          <w:u w:val="single"/>
        </w:rPr>
        <w:t>發行新股變更登記</w:t>
      </w:r>
      <w:r w:rsidRPr="00734AF1">
        <w:rPr>
          <w:rFonts w:ascii="Times New Roman" w:eastAsia="標楷體" w:hAnsi="Times New Roman" w:cs="Times New Roman"/>
        </w:rPr>
        <w:t>後，</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個月內</w:t>
      </w:r>
      <w:r w:rsidRPr="00734AF1">
        <w:rPr>
          <w:rFonts w:ascii="Times New Roman" w:eastAsia="標楷體" w:hAnsi="Times New Roman" w:cs="Times New Roman"/>
        </w:rPr>
        <w:t>發行股票；而非公開發行公司需於設立登記後</w:t>
      </w:r>
      <w:r w:rsidRPr="00734AF1">
        <w:rPr>
          <w:rFonts w:ascii="Times New Roman" w:eastAsia="標楷體" w:hAnsi="Times New Roman" w:cs="Times New Roman"/>
        </w:rPr>
        <w:t>3</w:t>
      </w:r>
      <w:r w:rsidRPr="00734AF1">
        <w:rPr>
          <w:rFonts w:ascii="Times New Roman" w:eastAsia="標楷體" w:hAnsi="Times New Roman" w:cs="Times New Roman"/>
        </w:rPr>
        <w:t>個月內發行股票。</w:t>
      </w:r>
      <w:proofErr w:type="gramStart"/>
      <w:r w:rsidRPr="00734AF1">
        <w:rPr>
          <w:rFonts w:ascii="Times New Roman" w:eastAsia="標楷體" w:hAnsi="Times New Roman" w:cs="Times New Roman"/>
        </w:rPr>
        <w:t>然證交法</w:t>
      </w:r>
      <w:proofErr w:type="gramEnd"/>
      <w:r w:rsidRPr="00734AF1">
        <w:rPr>
          <w:rFonts w:ascii="Times New Roman" w:eastAsia="標楷體" w:hAnsi="Times New Roman" w:cs="Times New Roman"/>
        </w:rPr>
        <w:t>可排除此項原則，</w:t>
      </w:r>
      <w:r w:rsidRPr="00734AF1">
        <w:rPr>
          <w:rFonts w:ascii="Times New Roman" w:eastAsia="標楷體" w:hAnsi="Times New Roman" w:cs="Times New Roman"/>
          <w:b/>
          <w:bCs/>
          <w:u w:val="single"/>
        </w:rPr>
        <w:t>公開發行公司可先發行股票再為發行新股變更登記</w:t>
      </w:r>
      <w:r w:rsidRPr="00734AF1">
        <w:rPr>
          <w:rFonts w:ascii="Times New Roman" w:eastAsia="標楷體" w:hAnsi="Times New Roman" w:cs="Times New Roman"/>
        </w:rPr>
        <w:t>。</w:t>
      </w:r>
    </w:p>
    <w:p w:rsidR="00FE25C4" w:rsidRPr="00734AF1" w:rsidRDefault="00FE25C4" w:rsidP="00FE25C4">
      <w:pPr>
        <w:pStyle w:val="a4"/>
        <w:numPr>
          <w:ilvl w:val="0"/>
          <w:numId w:val="7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新股員工優先承購</w:t>
      </w:r>
      <w:r w:rsidRPr="00734AF1">
        <w:rPr>
          <w:rFonts w:ascii="Times New Roman" w:eastAsia="標楷體" w:hAnsi="Times New Roman" w:cs="Times New Roman"/>
        </w:rPr>
        <w:t>(</w:t>
      </w:r>
      <w:r w:rsidRPr="00734AF1">
        <w:rPr>
          <w:rFonts w:ascii="Times New Roman" w:eastAsia="標楷體" w:hAnsi="Times New Roman" w:cs="Times New Roman"/>
        </w:rPr>
        <w:t>法律強制規定，目的是讓員工對公司的經營更有參與感</w:t>
      </w:r>
      <w:r w:rsidRPr="00734AF1">
        <w:rPr>
          <w:rFonts w:ascii="Times New Roman" w:eastAsia="標楷體" w:hAnsi="Times New Roman" w:cs="Times New Roman"/>
        </w:rPr>
        <w:t>)</w:t>
      </w:r>
    </w:p>
    <w:p w:rsidR="00FE25C4" w:rsidRPr="00734AF1" w:rsidRDefault="00FE25C4" w:rsidP="00FE25C4">
      <w:pPr>
        <w:pStyle w:val="a4"/>
        <w:numPr>
          <w:ilvl w:val="0"/>
          <w:numId w:val="7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一般公司：保留發行新股總數的</w:t>
      </w:r>
      <w:r w:rsidRPr="00734AF1">
        <w:rPr>
          <w:rFonts w:ascii="Times New Roman" w:eastAsia="標楷體" w:hAnsi="Times New Roman" w:cs="Times New Roman"/>
          <w:u w:val="single"/>
        </w:rPr>
        <w:t>10</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~15</w:t>
      </w:r>
      <w:r w:rsidRPr="00734AF1">
        <w:rPr>
          <w:rFonts w:ascii="Times New Roman" w:eastAsia="標楷體" w:hAnsi="Times New Roman" w:cs="Times New Roman"/>
          <w:u w:val="single"/>
        </w:rPr>
        <w:t>％</w:t>
      </w:r>
      <w:r w:rsidRPr="00734AF1">
        <w:rPr>
          <w:rFonts w:ascii="Times New Roman" w:eastAsia="標楷體" w:hAnsi="Times New Roman" w:cs="Times New Roman"/>
        </w:rPr>
        <w:t>由員工承擔。</w:t>
      </w:r>
    </w:p>
    <w:p w:rsidR="00FE25C4" w:rsidRPr="00734AF1" w:rsidRDefault="00FE25C4" w:rsidP="00FE25C4">
      <w:pPr>
        <w:pStyle w:val="a4"/>
        <w:numPr>
          <w:ilvl w:val="0"/>
          <w:numId w:val="7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公營事業：保留</w:t>
      </w:r>
      <w:r w:rsidRPr="00734AF1">
        <w:rPr>
          <w:rFonts w:ascii="Times New Roman" w:eastAsia="標楷體" w:hAnsi="Times New Roman" w:cs="Times New Roman"/>
          <w:u w:val="single"/>
        </w:rPr>
        <w:t>不超過發行新股數的</w:t>
      </w:r>
      <w:r w:rsidRPr="00734AF1">
        <w:rPr>
          <w:rFonts w:ascii="Times New Roman" w:eastAsia="標楷體" w:hAnsi="Times New Roman" w:cs="Times New Roman"/>
          <w:u w:val="single"/>
        </w:rPr>
        <w:t>10</w:t>
      </w:r>
      <w:r w:rsidRPr="00734AF1">
        <w:rPr>
          <w:rFonts w:ascii="Times New Roman" w:eastAsia="標楷體" w:hAnsi="Times New Roman" w:cs="Times New Roman"/>
          <w:u w:val="single"/>
        </w:rPr>
        <w:t>％</w:t>
      </w:r>
      <w:r w:rsidRPr="00734AF1">
        <w:rPr>
          <w:rFonts w:ascii="Times New Roman" w:eastAsia="標楷體" w:hAnsi="Times New Roman" w:cs="Times New Roman"/>
        </w:rPr>
        <w:t>由員工承擔。</w:t>
      </w:r>
    </w:p>
    <w:p w:rsidR="00FE25C4" w:rsidRPr="00734AF1" w:rsidRDefault="00FE25C4" w:rsidP="00FE25C4">
      <w:pPr>
        <w:pStyle w:val="a4"/>
        <w:numPr>
          <w:ilvl w:val="0"/>
          <w:numId w:val="7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例外無須保留：</w:t>
      </w:r>
      <w:r w:rsidRPr="00734AF1">
        <w:rPr>
          <w:rFonts w:ascii="Times New Roman" w:eastAsia="標楷體" w:hAnsi="Times New Roman" w:cs="Times New Roman"/>
          <w:u w:val="single"/>
        </w:rPr>
        <w:t>合併他公司發行新股</w:t>
      </w:r>
      <w:r w:rsidRPr="00734AF1">
        <w:rPr>
          <w:rFonts w:ascii="Times New Roman" w:eastAsia="標楷體" w:hAnsi="Times New Roman" w:cs="Times New Roman"/>
        </w:rPr>
        <w:t>、</w:t>
      </w:r>
      <w:r w:rsidRPr="00734AF1">
        <w:rPr>
          <w:rFonts w:ascii="Times New Roman" w:eastAsia="標楷體" w:hAnsi="Times New Roman" w:cs="Times New Roman"/>
          <w:u w:val="single"/>
        </w:rPr>
        <w:t>轉換公司債轉換為股份而發行新股</w:t>
      </w:r>
      <w:r w:rsidRPr="00734AF1">
        <w:rPr>
          <w:rFonts w:ascii="Times New Roman" w:eastAsia="標楷體" w:hAnsi="Times New Roman" w:cs="Times New Roman"/>
        </w:rPr>
        <w:t>。</w:t>
      </w:r>
    </w:p>
    <w:p w:rsidR="00FE25C4" w:rsidRPr="00734AF1" w:rsidRDefault="00FE25C4" w:rsidP="00FE25C4">
      <w:pPr>
        <w:pStyle w:val="a4"/>
        <w:numPr>
          <w:ilvl w:val="0"/>
          <w:numId w:val="7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u w:val="single"/>
        </w:rPr>
        <w:t>轉讓期間限制</w:t>
      </w:r>
      <w:r w:rsidRPr="00734AF1">
        <w:rPr>
          <w:rFonts w:ascii="Times New Roman" w:eastAsia="標楷體" w:hAnsi="Times New Roman" w:cs="Times New Roman"/>
        </w:rPr>
        <w:t>：為了防止該股票在市價高於認購價時，員工一拿到就賣掉，所以公司得加上閉鎖期的規定，限制員工轉讓股票，但該限制不得超過</w:t>
      </w:r>
      <w:r w:rsidRPr="00734AF1">
        <w:rPr>
          <w:rFonts w:ascii="Times New Roman" w:eastAsia="標楷體" w:hAnsi="Times New Roman" w:cs="Times New Roman"/>
          <w:shd w:val="pct15" w:color="auto" w:fill="FFFFFF"/>
        </w:rPr>
        <w:t>2</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w:t>
      </w:r>
    </w:p>
    <w:p w:rsidR="00FE25C4" w:rsidRPr="00734AF1" w:rsidRDefault="00FE25C4" w:rsidP="00FE25C4">
      <w:pPr>
        <w:pStyle w:val="a4"/>
        <w:numPr>
          <w:ilvl w:val="0"/>
          <w:numId w:val="7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股票之製作</w:t>
      </w:r>
    </w:p>
    <w:p w:rsidR="00FE25C4" w:rsidRPr="00734AF1" w:rsidRDefault="00FE25C4" w:rsidP="00FE25C4">
      <w:pPr>
        <w:pStyle w:val="a4"/>
        <w:numPr>
          <w:ilvl w:val="0"/>
          <w:numId w:val="7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股票應編號，由董事</w:t>
      </w:r>
      <w:r w:rsidRPr="00734AF1">
        <w:rPr>
          <w:rFonts w:ascii="Times New Roman" w:eastAsia="標楷體" w:hAnsi="Times New Roman" w:cs="Times New Roman"/>
        </w:rPr>
        <w:t>3</w:t>
      </w:r>
      <w:r w:rsidRPr="00734AF1">
        <w:rPr>
          <w:rFonts w:ascii="Times New Roman" w:eastAsia="標楷體" w:hAnsi="Times New Roman" w:cs="Times New Roman"/>
        </w:rPr>
        <w:t>人以上簽名或蓋章。</w:t>
      </w:r>
      <w:r w:rsidRPr="00734AF1">
        <w:rPr>
          <w:rFonts w:ascii="Times New Roman" w:eastAsia="標楷體" w:hAnsi="Times New Roman" w:cs="Times New Roman"/>
        </w:rPr>
        <w:t>(</w:t>
      </w:r>
      <w:r w:rsidRPr="00734AF1">
        <w:rPr>
          <w:rFonts w:ascii="Times New Roman" w:eastAsia="標楷體" w:hAnsi="Times New Roman" w:cs="Times New Roman"/>
        </w:rPr>
        <w:t>和股份有限公司的最低董事人數為</w:t>
      </w:r>
      <w:r w:rsidRPr="00734AF1">
        <w:rPr>
          <w:rFonts w:ascii="Times New Roman" w:eastAsia="標楷體" w:hAnsi="Times New Roman" w:cs="Times New Roman"/>
        </w:rPr>
        <w:t>3</w:t>
      </w:r>
      <w:r w:rsidRPr="00734AF1">
        <w:rPr>
          <w:rFonts w:ascii="Times New Roman" w:eastAsia="標楷體" w:hAnsi="Times New Roman" w:cs="Times New Roman"/>
        </w:rPr>
        <w:t>人的規定一樣</w:t>
      </w:r>
      <w:r w:rsidRPr="00734AF1">
        <w:rPr>
          <w:rFonts w:ascii="Times New Roman" w:eastAsia="標楷體" w:hAnsi="Times New Roman" w:cs="Times New Roman"/>
        </w:rPr>
        <w:t>)</w:t>
      </w:r>
    </w:p>
    <w:p w:rsidR="00FE25C4" w:rsidRPr="00734AF1" w:rsidRDefault="00FE25C4" w:rsidP="00FE25C4">
      <w:pPr>
        <w:pStyle w:val="a4"/>
        <w:numPr>
          <w:ilvl w:val="0"/>
          <w:numId w:val="7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股權強制</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w:t>
      </w:r>
      <w:r w:rsidRPr="00734AF1">
        <w:rPr>
          <w:rFonts w:ascii="Times New Roman" w:eastAsia="標楷體" w:hAnsi="Times New Roman" w:cs="Times New Roman"/>
        </w:rPr>
        <w:t>證交法，適用於公開發行公司</w:t>
      </w:r>
      <w:r w:rsidRPr="00734AF1">
        <w:rPr>
          <w:rFonts w:ascii="Times New Roman" w:eastAsia="標楷體" w:hAnsi="Times New Roman" w:cs="Times New Roman"/>
        </w:rPr>
        <w:t>)</w:t>
      </w:r>
    </w:p>
    <w:p w:rsidR="00FE25C4" w:rsidRPr="00734AF1" w:rsidRDefault="00FE25C4" w:rsidP="00FE25C4">
      <w:pPr>
        <w:pStyle w:val="a4"/>
        <w:numPr>
          <w:ilvl w:val="0"/>
          <w:numId w:val="7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發行新股除了保留給原股東及員工優先任用外，要讓外部人也有機會認購，其規範對象包含：</w:t>
      </w:r>
      <w:r w:rsidRPr="00734AF1">
        <w:rPr>
          <w:rFonts w:ascii="Times New Roman" w:eastAsia="標楷體" w:hAnsi="Times New Roman" w:cs="Times New Roman"/>
        </w:rPr>
        <w:t>1.</w:t>
      </w:r>
      <w:r w:rsidRPr="00734AF1">
        <w:rPr>
          <w:rFonts w:ascii="Times New Roman" w:eastAsia="標楷體" w:hAnsi="Times New Roman" w:cs="Times New Roman"/>
        </w:rPr>
        <w:t>上市上櫃公司</w:t>
      </w:r>
      <w:r w:rsidRPr="00734AF1">
        <w:rPr>
          <w:rFonts w:ascii="Times New Roman" w:eastAsia="標楷體" w:hAnsi="Times New Roman" w:cs="Times New Roman"/>
        </w:rPr>
        <w:t>(</w:t>
      </w:r>
      <w:r w:rsidRPr="00734AF1">
        <w:rPr>
          <w:rFonts w:ascii="Times New Roman" w:eastAsia="標楷體" w:hAnsi="Times New Roman" w:cs="Times New Roman"/>
        </w:rPr>
        <w:t>含第一上市櫃公司</w:t>
      </w:r>
      <w:r w:rsidRPr="00734AF1">
        <w:rPr>
          <w:rFonts w:ascii="Times New Roman" w:eastAsia="標楷體" w:hAnsi="Times New Roman" w:cs="Times New Roman"/>
        </w:rPr>
        <w:t>)</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未上市櫃公司，其持股</w:t>
      </w:r>
      <w:r w:rsidRPr="00734AF1">
        <w:rPr>
          <w:rFonts w:ascii="Times New Roman" w:eastAsia="標楷體" w:hAnsi="Times New Roman" w:cs="Times New Roman"/>
        </w:rPr>
        <w:t>1000</w:t>
      </w:r>
      <w:r w:rsidRPr="00734AF1">
        <w:rPr>
          <w:rFonts w:ascii="Times New Roman" w:eastAsia="標楷體" w:hAnsi="Times New Roman" w:cs="Times New Roman"/>
        </w:rPr>
        <w:t>股以上之記名股東人數未達</w:t>
      </w:r>
      <w:r w:rsidRPr="00734AF1">
        <w:rPr>
          <w:rFonts w:ascii="Times New Roman" w:eastAsia="標楷體" w:hAnsi="Times New Roman" w:cs="Times New Roman"/>
        </w:rPr>
        <w:t>300</w:t>
      </w:r>
      <w:r w:rsidRPr="00734AF1">
        <w:rPr>
          <w:rFonts w:ascii="Times New Roman" w:eastAsia="標楷體" w:hAnsi="Times New Roman" w:cs="Times New Roman"/>
        </w:rPr>
        <w:t>人，且其</w:t>
      </w:r>
      <w:r w:rsidRPr="00734AF1">
        <w:rPr>
          <w:rFonts w:ascii="Times New Roman" w:eastAsia="標楷體" w:hAnsi="Times New Roman" w:cs="Times New Roman"/>
          <w:u w:val="single"/>
        </w:rPr>
        <w:t>股權未達分散標準</w:t>
      </w:r>
      <w:r w:rsidRPr="00734AF1">
        <w:rPr>
          <w:rFonts w:ascii="Times New Roman" w:eastAsia="標楷體" w:hAnsi="Times New Roman" w:cs="Times New Roman"/>
        </w:rPr>
        <w:t>且無主管機關認為其無須或不適宜對外公開發行。</w:t>
      </w:r>
    </w:p>
    <w:p w:rsidR="00FE25C4" w:rsidRPr="00734AF1" w:rsidRDefault="00FE25C4" w:rsidP="00FE25C4">
      <w:pPr>
        <w:pStyle w:val="a4"/>
        <w:numPr>
          <w:ilvl w:val="0"/>
          <w:numId w:val="7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u w:val="single"/>
        </w:rPr>
        <w:t>首次辦理公開發行</w:t>
      </w:r>
      <w:r w:rsidRPr="00734AF1">
        <w:rPr>
          <w:rFonts w:ascii="Times New Roman" w:eastAsia="標楷體" w:hAnsi="Times New Roman" w:cs="Times New Roman"/>
        </w:rPr>
        <w:t>的公司並</w:t>
      </w:r>
      <w:r w:rsidRPr="00734AF1">
        <w:rPr>
          <w:rFonts w:ascii="Times New Roman" w:eastAsia="標楷體" w:hAnsi="Times New Roman" w:cs="Times New Roman"/>
          <w:u w:val="single"/>
        </w:rPr>
        <w:t>不適用</w:t>
      </w:r>
      <w:r w:rsidRPr="00734AF1">
        <w:rPr>
          <w:rFonts w:ascii="Times New Roman" w:eastAsia="標楷體" w:hAnsi="Times New Roman" w:cs="Times New Roman"/>
        </w:rPr>
        <w:t>，因其只是改變公司的狀態，並未發行新股。</w:t>
      </w:r>
    </w:p>
    <w:p w:rsidR="00FE25C4" w:rsidRPr="00734AF1" w:rsidRDefault="00FE25C4" w:rsidP="00FE25C4">
      <w:pPr>
        <w:pStyle w:val="a4"/>
        <w:numPr>
          <w:ilvl w:val="0"/>
          <w:numId w:val="74"/>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lastRenderedPageBreak/>
        <w:t>提撥</w:t>
      </w:r>
      <w:proofErr w:type="gramEnd"/>
      <w:r w:rsidRPr="00734AF1">
        <w:rPr>
          <w:rFonts w:ascii="Times New Roman" w:eastAsia="標楷體" w:hAnsi="Times New Roman" w:cs="Times New Roman"/>
        </w:rPr>
        <w:t>對外發行比率：新股總額之</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；若要高於</w:t>
      </w:r>
      <w:r w:rsidRPr="00734AF1">
        <w:rPr>
          <w:rFonts w:ascii="Times New Roman" w:eastAsia="標楷體" w:hAnsi="Times New Roman" w:cs="Times New Roman"/>
        </w:rPr>
        <w:t>10</w:t>
      </w:r>
      <w:r w:rsidRPr="00734AF1">
        <w:rPr>
          <w:rFonts w:ascii="Times New Roman" w:eastAsia="標楷體" w:hAnsi="Times New Roman" w:cs="Times New Roman"/>
        </w:rPr>
        <w:t>％，須經</w:t>
      </w:r>
      <w:r w:rsidRPr="00734AF1">
        <w:rPr>
          <w:rFonts w:ascii="Times New Roman" w:eastAsia="標楷體" w:hAnsi="Times New Roman" w:cs="Times New Roman"/>
          <w:u w:val="single"/>
        </w:rPr>
        <w:t>股東會決議</w:t>
      </w:r>
      <w:r w:rsidRPr="00734AF1">
        <w:rPr>
          <w:rFonts w:ascii="Times New Roman" w:eastAsia="標楷體" w:hAnsi="Times New Roman" w:cs="Times New Roman"/>
        </w:rPr>
        <w:t>通過，並非董事會。</w:t>
      </w:r>
    </w:p>
    <w:p w:rsidR="00FE25C4" w:rsidRPr="00734AF1" w:rsidRDefault="00FE25C4" w:rsidP="00FE25C4">
      <w:pPr>
        <w:pStyle w:val="a4"/>
        <w:numPr>
          <w:ilvl w:val="0"/>
          <w:numId w:val="7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員工或原股東的優先承購，價格要和</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公開發行的價格相同。</w:t>
      </w:r>
    </w:p>
    <w:p w:rsidR="00FE25C4" w:rsidRPr="00734AF1" w:rsidRDefault="00FE25C4" w:rsidP="00FE25C4">
      <w:pPr>
        <w:pStyle w:val="a4"/>
        <w:numPr>
          <w:ilvl w:val="0"/>
          <w:numId w:val="7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股票繳款與交付</w:t>
      </w:r>
      <w:r w:rsidRPr="00734AF1">
        <w:rPr>
          <w:rFonts w:ascii="Times New Roman" w:eastAsia="標楷體" w:hAnsi="Times New Roman" w:cs="Times New Roman"/>
        </w:rPr>
        <w:t>(</w:t>
      </w:r>
      <w:r w:rsidRPr="00734AF1">
        <w:rPr>
          <w:rFonts w:ascii="Times New Roman" w:eastAsia="標楷體" w:hAnsi="Times New Roman" w:cs="Times New Roman"/>
        </w:rPr>
        <w:t>證交法，適用於公開發行公司</w:t>
      </w:r>
      <w:r w:rsidRPr="00734AF1">
        <w:rPr>
          <w:rFonts w:ascii="Times New Roman" w:eastAsia="標楷體" w:hAnsi="Times New Roman" w:cs="Times New Roman"/>
        </w:rPr>
        <w:t>)</w:t>
      </w:r>
    </w:p>
    <w:p w:rsidR="00FE25C4" w:rsidRPr="00734AF1" w:rsidRDefault="00FE25C4" w:rsidP="00FE25C4">
      <w:pPr>
        <w:pStyle w:val="a4"/>
        <w:numPr>
          <w:ilvl w:val="0"/>
          <w:numId w:val="7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公告股款繳納期限需在</w:t>
      </w:r>
      <w:r w:rsidRPr="00734AF1">
        <w:rPr>
          <w:rFonts w:ascii="Times New Roman" w:eastAsia="標楷體" w:hAnsi="Times New Roman" w:cs="Times New Roman"/>
          <w:shd w:val="pct15" w:color="auto" w:fill="FFFFFF"/>
        </w:rPr>
        <w:t>1</w:t>
      </w:r>
      <w:r w:rsidRPr="00734AF1">
        <w:rPr>
          <w:rFonts w:ascii="Times New Roman" w:eastAsia="標楷體" w:hAnsi="Times New Roman" w:cs="Times New Roman"/>
          <w:shd w:val="pct15" w:color="auto" w:fill="FFFFFF"/>
        </w:rPr>
        <w:t>個月</w:t>
      </w:r>
      <w:r w:rsidRPr="00734AF1">
        <w:rPr>
          <w:rFonts w:ascii="Times New Roman" w:eastAsia="標楷體" w:hAnsi="Times New Roman" w:cs="Times New Roman"/>
        </w:rPr>
        <w:t>以上，認股人逾期不繳納股款，公司無須催告其繳款，認股人即喪失其認股權。</w:t>
      </w:r>
    </w:p>
    <w:p w:rsidR="00FE25C4" w:rsidRPr="00734AF1" w:rsidRDefault="00FE25C4" w:rsidP="00FE25C4">
      <w:pPr>
        <w:pStyle w:val="a4"/>
        <w:numPr>
          <w:ilvl w:val="0"/>
          <w:numId w:val="7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公開發行公司需於經濟部核准公司設立、發行新股變更登記核准函送達公司之日起的</w:t>
      </w:r>
      <w:r w:rsidRPr="00734AF1">
        <w:rPr>
          <w:rFonts w:ascii="Times New Roman" w:eastAsia="標楷體" w:hAnsi="Times New Roman" w:cs="Times New Roman"/>
        </w:rPr>
        <w:t>30</w:t>
      </w:r>
      <w:r w:rsidRPr="00734AF1">
        <w:rPr>
          <w:rFonts w:ascii="Times New Roman" w:eastAsia="標楷體" w:hAnsi="Times New Roman" w:cs="Times New Roman"/>
        </w:rPr>
        <w:t>日內，對認股人交付股票或債券。</w:t>
      </w:r>
    </w:p>
    <w:p w:rsidR="00FE25C4" w:rsidRPr="00734AF1" w:rsidRDefault="00FE25C4" w:rsidP="00FE25C4">
      <w:pPr>
        <w:pStyle w:val="a4"/>
        <w:numPr>
          <w:ilvl w:val="0"/>
          <w:numId w:val="7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股票已上市之公司的股票</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含再發行</w:t>
      </w:r>
      <w:proofErr w:type="gramEnd"/>
      <w:r w:rsidRPr="00734AF1">
        <w:rPr>
          <w:rFonts w:ascii="Times New Roman" w:eastAsia="標楷體" w:hAnsi="Times New Roman" w:cs="Times New Roman"/>
        </w:rPr>
        <w:t>同種類新股</w:t>
      </w:r>
      <w:r w:rsidRPr="00734AF1">
        <w:rPr>
          <w:rFonts w:ascii="Times New Roman" w:eastAsia="標楷體" w:hAnsi="Times New Roman" w:cs="Times New Roman"/>
        </w:rPr>
        <w:t>)</w:t>
      </w:r>
      <w:r w:rsidRPr="00734AF1">
        <w:rPr>
          <w:rFonts w:ascii="Times New Roman" w:eastAsia="標楷體" w:hAnsi="Times New Roman" w:cs="Times New Roman"/>
        </w:rPr>
        <w:t>、換股權利證書等，於公司交付之日起等同於上市買賣。</w:t>
      </w:r>
    </w:p>
    <w:p w:rsidR="00FE25C4" w:rsidRPr="00734AF1" w:rsidRDefault="00FE25C4" w:rsidP="00FE25C4">
      <w:pPr>
        <w:pStyle w:val="a4"/>
        <w:numPr>
          <w:ilvl w:val="0"/>
          <w:numId w:val="7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依公司法規定，股東可用債權、技術抵用出資，但依證交法規定，股東之出資僅限現金。</w:t>
      </w:r>
    </w:p>
    <w:p w:rsidR="00FE25C4" w:rsidRPr="00734AF1" w:rsidRDefault="00FE25C4" w:rsidP="00FE25C4">
      <w:pPr>
        <w:pStyle w:val="a4"/>
        <w:numPr>
          <w:ilvl w:val="0"/>
          <w:numId w:val="7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其他規定</w:t>
      </w:r>
    </w:p>
    <w:p w:rsidR="00FE25C4" w:rsidRPr="00734AF1" w:rsidRDefault="00FE25C4" w:rsidP="00FE25C4">
      <w:pPr>
        <w:pStyle w:val="a4"/>
        <w:numPr>
          <w:ilvl w:val="0"/>
          <w:numId w:val="9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公司依證交法發行新股者，其以前未依證交法發行之股份，</w:t>
      </w:r>
      <w:r w:rsidRPr="00734AF1">
        <w:rPr>
          <w:rFonts w:ascii="Times New Roman" w:eastAsia="標楷體" w:hAnsi="Times New Roman" w:cs="Times New Roman"/>
          <w:u w:val="single"/>
        </w:rPr>
        <w:t>視為已依證交法發行</w:t>
      </w:r>
      <w:r w:rsidRPr="00734AF1">
        <w:rPr>
          <w:rFonts w:ascii="Times New Roman" w:eastAsia="標楷體" w:hAnsi="Times New Roman" w:cs="Times New Roman"/>
        </w:rPr>
        <w:t>。</w:t>
      </w: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發行員工認股權憑證</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也稱為員工股票選擇權或員工認股權，是一種對員工的獎勵機制，給予員工在未來依「約定價格」認股的權利</w:t>
      </w:r>
      <w:r w:rsidRPr="00734AF1">
        <w:rPr>
          <w:rFonts w:ascii="Times New Roman" w:eastAsia="標楷體" w:hAnsi="Times New Roman" w:cs="Times New Roman"/>
        </w:rPr>
        <w:t>(</w:t>
      </w:r>
      <w:r w:rsidRPr="00734AF1">
        <w:rPr>
          <w:rFonts w:ascii="Times New Roman" w:eastAsia="標楷體" w:hAnsi="Times New Roman" w:cs="Times New Roman"/>
        </w:rPr>
        <w:t>員工仍須付出認股的成本</w:t>
      </w:r>
      <w:r w:rsidRPr="00734AF1">
        <w:rPr>
          <w:rFonts w:ascii="Times New Roman" w:eastAsia="標楷體" w:hAnsi="Times New Roman" w:cs="Times New Roman"/>
        </w:rPr>
        <w:t>)</w:t>
      </w:r>
      <w:r w:rsidRPr="00734AF1">
        <w:rPr>
          <w:rFonts w:ascii="Times New Roman" w:eastAsia="標楷體" w:hAnsi="Times New Roman" w:cs="Times New Roman"/>
        </w:rPr>
        <w:t>，目的是希望員工努力打拼，共同提升公司股價，只要未來的股價能高於員工約定的價格，那員工就有利可圖</w:t>
      </w:r>
      <w:r w:rsidRPr="00734AF1">
        <w:rPr>
          <w:rFonts w:ascii="Times New Roman" w:eastAsia="標楷體" w:hAnsi="Times New Roman" w:cs="Times New Roman"/>
        </w:rPr>
        <w:t>(</w:t>
      </w:r>
      <w:r w:rsidRPr="00734AF1">
        <w:rPr>
          <w:rFonts w:ascii="Times New Roman" w:eastAsia="標楷體" w:hAnsi="Times New Roman" w:cs="Times New Roman"/>
        </w:rPr>
        <w:t>當未來市價高於認股權憑證之發行價格時，員工將會執行認股權</w:t>
      </w:r>
      <w:r w:rsidRPr="00734AF1">
        <w:rPr>
          <w:rFonts w:ascii="Times New Roman" w:eastAsia="標楷體" w:hAnsi="Times New Roman" w:cs="Times New Roman"/>
        </w:rPr>
        <w:t>)</w:t>
      </w:r>
      <w:r w:rsidRPr="00734AF1">
        <w:rPr>
          <w:rFonts w:ascii="Times New Roman" w:eastAsia="標楷體" w:hAnsi="Times New Roman" w:cs="Times New Roman"/>
        </w:rPr>
        <w:t>，而同時公司也能獲得發展。</w:t>
      </w:r>
    </w:p>
    <w:p w:rsidR="00FE25C4" w:rsidRPr="00734AF1" w:rsidRDefault="00FE25C4" w:rsidP="00FE25C4">
      <w:pPr>
        <w:pStyle w:val="a4"/>
        <w:numPr>
          <w:ilvl w:val="0"/>
          <w:numId w:val="7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僅上市櫃公司能發行，須經董事會特別決議，無須經股東會決議。</w:t>
      </w:r>
    </w:p>
    <w:p w:rsidR="00FE25C4" w:rsidRPr="00734AF1" w:rsidRDefault="00FE25C4" w:rsidP="00FE25C4">
      <w:pPr>
        <w:pStyle w:val="a4"/>
        <w:numPr>
          <w:ilvl w:val="0"/>
          <w:numId w:val="7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此認股權在發行日起屆滿</w:t>
      </w:r>
      <w:r w:rsidRPr="00734AF1">
        <w:rPr>
          <w:rFonts w:ascii="Times New Roman" w:eastAsia="標楷體" w:hAnsi="Times New Roman" w:cs="Times New Roman"/>
        </w:rPr>
        <w:t>2</w:t>
      </w:r>
      <w:r w:rsidRPr="00734AF1">
        <w:rPr>
          <w:rFonts w:ascii="Times New Roman" w:eastAsia="標楷體" w:hAnsi="Times New Roman" w:cs="Times New Roman"/>
        </w:rPr>
        <w:t>年後可向公司認購股票，但存續期間不得超過</w:t>
      </w:r>
      <w:r w:rsidRPr="00734AF1">
        <w:rPr>
          <w:rFonts w:ascii="Times New Roman" w:eastAsia="標楷體" w:hAnsi="Times New Roman" w:cs="Times New Roman"/>
          <w:shd w:val="pct15" w:color="auto" w:fill="FFFFFF"/>
        </w:rPr>
        <w:t>10</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w:t>
      </w:r>
    </w:p>
    <w:p w:rsidR="00FE25C4" w:rsidRPr="00734AF1" w:rsidRDefault="00FE25C4" w:rsidP="00FE25C4">
      <w:pPr>
        <w:pStyle w:val="a4"/>
        <w:numPr>
          <w:ilvl w:val="0"/>
          <w:numId w:val="7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原則上發行價格不得低於發行日之收盤價。</w:t>
      </w:r>
      <w:r w:rsidRPr="00734AF1">
        <w:rPr>
          <w:rFonts w:ascii="Times New Roman" w:eastAsia="標楷體" w:hAnsi="Times New Roman" w:cs="Times New Roman"/>
        </w:rPr>
        <w:t>(</w:t>
      </w:r>
      <w:r w:rsidRPr="00734AF1">
        <w:rPr>
          <w:rFonts w:ascii="Times New Roman" w:eastAsia="標楷體" w:hAnsi="Times New Roman" w:cs="Times New Roman"/>
        </w:rPr>
        <w:t>讓員工以提高公司股價為努力目標</w:t>
      </w:r>
      <w:r w:rsidRPr="00734AF1">
        <w:rPr>
          <w:rFonts w:ascii="Times New Roman" w:eastAsia="標楷體" w:hAnsi="Times New Roman" w:cs="Times New Roman"/>
        </w:rPr>
        <w:t>)</w:t>
      </w:r>
    </w:p>
    <w:p w:rsidR="00FE25C4" w:rsidRPr="00734AF1" w:rsidRDefault="00FE25C4" w:rsidP="00FE25C4">
      <w:pPr>
        <w:pStyle w:val="a4"/>
        <w:numPr>
          <w:ilvl w:val="0"/>
          <w:numId w:val="7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除</w:t>
      </w:r>
      <w:r w:rsidRPr="00734AF1">
        <w:rPr>
          <w:rFonts w:ascii="Times New Roman" w:eastAsia="標楷體" w:hAnsi="Times New Roman" w:cs="Times New Roman"/>
          <w:u w:val="single"/>
        </w:rPr>
        <w:t>繼承</w:t>
      </w:r>
      <w:r w:rsidRPr="00734AF1">
        <w:rPr>
          <w:rFonts w:ascii="Times New Roman" w:eastAsia="標楷體" w:hAnsi="Times New Roman" w:cs="Times New Roman"/>
        </w:rPr>
        <w:t>外，員工認股權憑證不得轉讓</w:t>
      </w:r>
      <w:r w:rsidRPr="00734AF1">
        <w:rPr>
          <w:rFonts w:ascii="Times New Roman" w:eastAsia="標楷體" w:hAnsi="Times New Roman" w:cs="Times New Roman"/>
        </w:rPr>
        <w:t>(</w:t>
      </w:r>
      <w:r w:rsidRPr="00734AF1">
        <w:rPr>
          <w:rFonts w:ascii="Times New Roman" w:eastAsia="標楷體" w:hAnsi="Times New Roman" w:cs="Times New Roman"/>
        </w:rPr>
        <w:t>不得買賣或贈與</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牛刀小試二</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公司法對於股份有限公司之資本規定，以下敘述何者錯誤？</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資本應分為股份，每股金額應歸一律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公司設立參與政府專案核定之紓困方案時，得發行新股轉讓於政府，作為接受政府財務上協助之對價</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(3)</w:t>
            </w:r>
            <w:r w:rsidRPr="00734AF1">
              <w:rPr>
                <w:rFonts w:ascii="Times New Roman" w:eastAsia="標楷體" w:hAnsi="Times New Roman" w:cs="Times New Roman"/>
              </w:rPr>
              <w:t>公司資本不得分次發行</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股東之出資不限金額，公司所需之技術亦可抵充</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依｢公司法｣規定，公司資本額達主管機關所定數額以上者，應於發行新股變更登記後多久時間內發行股票？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三個月</w:t>
            </w:r>
            <w:r w:rsidRPr="00734AF1">
              <w:rPr>
                <w:rFonts w:ascii="Times New Roman" w:eastAsia="標楷體" w:hAnsi="Times New Roman" w:cs="Times New Roman"/>
              </w:rPr>
              <w:t xml:space="preserve"> (2)</w:t>
            </w:r>
            <w:r w:rsidRPr="00734AF1">
              <w:rPr>
                <w:rFonts w:ascii="Times New Roman" w:eastAsia="標楷體" w:hAnsi="Times New Roman" w:cs="Times New Roman"/>
              </w:rPr>
              <w:t>六個月</w:t>
            </w:r>
            <w:r w:rsidRPr="00734AF1">
              <w:rPr>
                <w:rFonts w:ascii="Times New Roman" w:eastAsia="標楷體" w:hAnsi="Times New Roman" w:cs="Times New Roman"/>
              </w:rPr>
              <w:t xml:space="preserve"> (3)</w:t>
            </w:r>
            <w:r w:rsidRPr="00734AF1">
              <w:rPr>
                <w:rFonts w:ascii="Times New Roman" w:eastAsia="標楷體" w:hAnsi="Times New Roman" w:cs="Times New Roman"/>
              </w:rPr>
              <w:t>一年</w:t>
            </w:r>
            <w:r w:rsidRPr="00734AF1">
              <w:rPr>
                <w:rFonts w:ascii="Times New Roman" w:eastAsia="標楷體" w:hAnsi="Times New Roman" w:cs="Times New Roman"/>
              </w:rPr>
              <w:t xml:space="preserve"> (4)</w:t>
            </w:r>
            <w:r w:rsidRPr="00734AF1">
              <w:rPr>
                <w:rFonts w:ascii="Times New Roman" w:eastAsia="標楷體" w:hAnsi="Times New Roman" w:cs="Times New Roman"/>
              </w:rPr>
              <w:t>無時間限制</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某上市公司申報現金增資案，擬</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現金增資金額百分之十五以時價公開發行，應經何單位決議通過後，才能向行政院金管會申報？</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股東會</w:t>
            </w:r>
            <w:r w:rsidRPr="00734AF1">
              <w:rPr>
                <w:rFonts w:ascii="Times New Roman" w:eastAsia="標楷體" w:hAnsi="Times New Roman" w:cs="Times New Roman"/>
              </w:rPr>
              <w:t xml:space="preserve"> (2)</w:t>
            </w:r>
            <w:r w:rsidRPr="00734AF1">
              <w:rPr>
                <w:rFonts w:ascii="Times New Roman" w:eastAsia="標楷體" w:hAnsi="Times New Roman" w:cs="Times New Roman"/>
              </w:rPr>
              <w:t>董事會</w:t>
            </w:r>
            <w:r w:rsidRPr="00734AF1">
              <w:rPr>
                <w:rFonts w:ascii="Times New Roman" w:eastAsia="標楷體" w:hAnsi="Times New Roman" w:cs="Times New Roman"/>
              </w:rPr>
              <w:t xml:space="preserve"> (3)</w:t>
            </w:r>
            <w:r w:rsidRPr="00734AF1">
              <w:rPr>
                <w:rFonts w:ascii="Times New Roman" w:eastAsia="標楷體" w:hAnsi="Times New Roman" w:cs="Times New Roman"/>
              </w:rPr>
              <w:t>常董會</w:t>
            </w:r>
            <w:r w:rsidRPr="00734AF1">
              <w:rPr>
                <w:rFonts w:ascii="Times New Roman" w:eastAsia="標楷體" w:hAnsi="Times New Roman" w:cs="Times New Roman"/>
              </w:rPr>
              <w:t xml:space="preserve"> (4)</w:t>
            </w:r>
            <w:r w:rsidRPr="00734AF1">
              <w:rPr>
                <w:rFonts w:ascii="Times New Roman" w:eastAsia="標楷體" w:hAnsi="Times New Roman" w:cs="Times New Roman"/>
              </w:rPr>
              <w:t>監察人聯席會</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以下各項敘述何者為非？</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公開發行股票公司非經發行新股變更登記後，不得發行股票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公開發行股票之公司為可轉換公司債持有人轉換成股東，得未經發行新股變更登記，先發行股票予持有人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公開發行股票之公司為可轉換公司債持有人轉換成股東，得在未經新股變更登記前先發給債券換股權利證書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現行法令並無強制公開發行股票公司必須上市</w:t>
            </w:r>
            <w:r w:rsidRPr="00734AF1">
              <w:rPr>
                <w:rFonts w:ascii="Times New Roman" w:eastAsia="標楷體" w:hAnsi="Times New Roman" w:cs="Times New Roman"/>
              </w:rPr>
              <w:t>(</w:t>
            </w:r>
            <w:r w:rsidRPr="00734AF1">
              <w:rPr>
                <w:rFonts w:ascii="Times New Roman" w:eastAsia="標楷體" w:hAnsi="Times New Roman" w:cs="Times New Roman"/>
              </w:rPr>
              <w:t>櫃</w:t>
            </w:r>
            <w:r w:rsidRPr="00734AF1">
              <w:rPr>
                <w:rFonts w:ascii="Times New Roman" w:eastAsia="標楷體" w:hAnsi="Times New Roman" w:cs="Times New Roman"/>
              </w:rPr>
              <w:t>)</w:t>
            </w:r>
            <w:r w:rsidRPr="00734AF1">
              <w:rPr>
                <w:rFonts w:ascii="Times New Roman" w:eastAsia="標楷體" w:hAnsi="Times New Roman" w:cs="Times New Roman"/>
              </w:rPr>
              <w:t>之規定</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上市或未上櫃公司，於何種情形之下，於現金發行新股時，原則上應</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發行新股總額的百分之十，對外公開發行？</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首次辦理公開發行時</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自設立登記後未逾五個完整會計年度</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股權未達主管機關規定之分散標準</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甲公司資本額為五億元，持有一千股以上記名股東人數一百人，首次辦理公開發行，同時辦理現金增資一千萬股，是否需依法</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一定比率對外公開發行？</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無須</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 xml:space="preserve"> (2)</w:t>
            </w:r>
            <w:r w:rsidRPr="00734AF1">
              <w:rPr>
                <w:rFonts w:ascii="Times New Roman" w:eastAsia="標楷體" w:hAnsi="Times New Roman" w:cs="Times New Roman"/>
              </w:rPr>
              <w:t>須</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百分之十</w:t>
            </w:r>
            <w:r w:rsidRPr="00734AF1">
              <w:rPr>
                <w:rFonts w:ascii="Times New Roman" w:eastAsia="標楷體" w:hAnsi="Times New Roman" w:cs="Times New Roman"/>
              </w:rPr>
              <w:t xml:space="preserve"> (3)</w:t>
            </w:r>
            <w:r w:rsidRPr="00734AF1">
              <w:rPr>
                <w:rFonts w:ascii="Times New Roman" w:eastAsia="標楷體" w:hAnsi="Times New Roman" w:cs="Times New Roman"/>
              </w:rPr>
              <w:t>須</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百分之五</w:t>
            </w:r>
            <w:r w:rsidRPr="00734AF1">
              <w:rPr>
                <w:rFonts w:ascii="Times New Roman" w:eastAsia="標楷體" w:hAnsi="Times New Roman" w:cs="Times New Roman"/>
              </w:rPr>
              <w:t xml:space="preserve"> (4)</w:t>
            </w:r>
            <w:r w:rsidRPr="00734AF1">
              <w:rPr>
                <w:rFonts w:ascii="Times New Roman" w:eastAsia="標楷體" w:hAnsi="Times New Roman" w:cs="Times New Roman"/>
              </w:rPr>
              <w:t>須</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百分之一</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公司發行新股時，應保留原發行新股總額百分之十至十五之股份由公司員工承購，此原則不適用於下列何種情形？</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公營事業發行新股時</w:t>
            </w:r>
            <w:r w:rsidRPr="00734AF1">
              <w:rPr>
                <w:rFonts w:ascii="Times New Roman" w:eastAsia="標楷體" w:hAnsi="Times New Roman" w:cs="Times New Roman"/>
              </w:rPr>
              <w:t xml:space="preserve"> (2)</w:t>
            </w:r>
            <w:r w:rsidRPr="00734AF1">
              <w:rPr>
                <w:rFonts w:ascii="Times New Roman" w:eastAsia="標楷體" w:hAnsi="Times New Roman" w:cs="Times New Roman"/>
              </w:rPr>
              <w:t>合併他公司發行新股時</w:t>
            </w:r>
            <w:r w:rsidRPr="00734AF1">
              <w:rPr>
                <w:rFonts w:ascii="Times New Roman" w:eastAsia="標楷體" w:hAnsi="Times New Roman" w:cs="Times New Roman"/>
              </w:rPr>
              <w:t xml:space="preserve"> (3)</w:t>
            </w:r>
            <w:r w:rsidRPr="00734AF1">
              <w:rPr>
                <w:rFonts w:ascii="Times New Roman" w:eastAsia="標楷體" w:hAnsi="Times New Roman" w:cs="Times New Roman"/>
              </w:rPr>
              <w:t>轉換公司債轉換為股份而發行新股時</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皆不適用</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公司依「證券交易法」發行新股者，其以前未依「證券交易法」發行之股份，應如何處理？</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補辦公開發行</w:t>
            </w:r>
            <w:r w:rsidRPr="00734AF1">
              <w:rPr>
                <w:rFonts w:ascii="Times New Roman" w:eastAsia="標楷體" w:hAnsi="Times New Roman" w:cs="Times New Roman"/>
              </w:rPr>
              <w:t xml:space="preserve"> (2)</w:t>
            </w:r>
            <w:r w:rsidRPr="00734AF1">
              <w:rPr>
                <w:rFonts w:ascii="Times New Roman" w:eastAsia="標楷體" w:hAnsi="Times New Roman" w:cs="Times New Roman"/>
              </w:rPr>
              <w:t>視為已依證券交易法發行</w:t>
            </w:r>
            <w:r w:rsidRPr="00734AF1">
              <w:rPr>
                <w:rFonts w:ascii="Times New Roman" w:eastAsia="標楷體" w:hAnsi="Times New Roman" w:cs="Times New Roman"/>
              </w:rPr>
              <w:t xml:space="preserve"> (3)</w:t>
            </w:r>
            <w:proofErr w:type="gramStart"/>
            <w:r w:rsidRPr="00734AF1">
              <w:rPr>
                <w:rFonts w:ascii="Times New Roman" w:eastAsia="標楷體" w:hAnsi="Times New Roman" w:cs="Times New Roman"/>
              </w:rPr>
              <w:t>與依證券</w:t>
            </w:r>
            <w:proofErr w:type="gramEnd"/>
            <w:r w:rsidRPr="00734AF1">
              <w:rPr>
                <w:rFonts w:ascii="Times New Roman" w:eastAsia="標楷體" w:hAnsi="Times New Roman" w:cs="Times New Roman"/>
              </w:rPr>
              <w:t>交易法發行之股份，區分</w:t>
            </w:r>
            <w:r w:rsidRPr="00734AF1">
              <w:rPr>
                <w:rFonts w:ascii="Times New Roman" w:eastAsia="標楷體" w:hAnsi="Times New Roman" w:cs="Times New Roman"/>
              </w:rPr>
              <w:lastRenderedPageBreak/>
              <w:t>列帳</w:t>
            </w:r>
            <w:r w:rsidRPr="00734AF1">
              <w:rPr>
                <w:rFonts w:ascii="Times New Roman" w:eastAsia="標楷體" w:hAnsi="Times New Roman" w:cs="Times New Roman"/>
              </w:rPr>
              <w:t xml:space="preserve"> (4)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皆非</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員工認股權憑證之存續期間不得超過幾年</w:t>
            </w:r>
            <w:r w:rsidRPr="00734AF1">
              <w:rPr>
                <w:rFonts w:ascii="Times New Roman" w:eastAsia="標楷體" w:hAnsi="Times New Roman" w:cs="Times New Roman"/>
              </w:rPr>
              <w:t>?</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三年</w:t>
            </w:r>
            <w:r w:rsidRPr="00734AF1">
              <w:rPr>
                <w:rFonts w:ascii="Times New Roman" w:eastAsia="標楷體" w:hAnsi="Times New Roman" w:cs="Times New Roman"/>
              </w:rPr>
              <w:t xml:space="preserve"> (2)</w:t>
            </w:r>
            <w:r w:rsidRPr="00734AF1">
              <w:rPr>
                <w:rFonts w:ascii="Times New Roman" w:eastAsia="標楷體" w:hAnsi="Times New Roman" w:cs="Times New Roman"/>
              </w:rPr>
              <w:t>五年</w:t>
            </w:r>
            <w:r w:rsidRPr="00734AF1">
              <w:rPr>
                <w:rFonts w:ascii="Times New Roman" w:eastAsia="標楷體" w:hAnsi="Times New Roman" w:cs="Times New Roman"/>
              </w:rPr>
              <w:t xml:space="preserve"> (3)</w:t>
            </w:r>
            <w:r w:rsidRPr="00734AF1">
              <w:rPr>
                <w:rFonts w:ascii="Times New Roman" w:eastAsia="標楷體" w:hAnsi="Times New Roman" w:cs="Times New Roman"/>
              </w:rPr>
              <w:t>十年</w:t>
            </w:r>
            <w:r w:rsidRPr="00734AF1">
              <w:rPr>
                <w:rFonts w:ascii="Times New Roman" w:eastAsia="標楷體" w:hAnsi="Times New Roman" w:cs="Times New Roman"/>
              </w:rPr>
              <w:t xml:space="preserve"> (4)</w:t>
            </w:r>
            <w:r w:rsidRPr="00734AF1">
              <w:rPr>
                <w:rFonts w:ascii="Times New Roman" w:eastAsia="標楷體" w:hAnsi="Times New Roman" w:cs="Times New Roman"/>
              </w:rPr>
              <w:t>十五年</w:t>
            </w:r>
          </w:p>
          <w:p w:rsidR="00FE25C4" w:rsidRPr="00734AF1" w:rsidRDefault="00FE25C4" w:rsidP="00FE25C4">
            <w:pPr>
              <w:pStyle w:val="a4"/>
              <w:numPr>
                <w:ilvl w:val="0"/>
                <w:numId w:val="12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已依「證券交易法」發行有價證券之公司發行新股時，如依「公司法」第二百七十三條公告之股款繳納期限在多久期間以上者，認股人逾期不繳納股款，即喪失其權利？</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十五日</w:t>
            </w:r>
            <w:r w:rsidRPr="00734AF1">
              <w:rPr>
                <w:rFonts w:ascii="Times New Roman" w:eastAsia="標楷體" w:hAnsi="Times New Roman" w:cs="Times New Roman"/>
              </w:rPr>
              <w:t xml:space="preserve"> (2)</w:t>
            </w:r>
            <w:r w:rsidRPr="00734AF1">
              <w:rPr>
                <w:rFonts w:ascii="Times New Roman" w:eastAsia="標楷體" w:hAnsi="Times New Roman" w:cs="Times New Roman"/>
              </w:rPr>
              <w:t>一個月</w:t>
            </w:r>
            <w:r w:rsidRPr="00734AF1">
              <w:rPr>
                <w:rFonts w:ascii="Times New Roman" w:eastAsia="標楷體" w:hAnsi="Times New Roman" w:cs="Times New Roman"/>
              </w:rPr>
              <w:t xml:space="preserve"> (3)</w:t>
            </w:r>
            <w:r w:rsidRPr="00734AF1">
              <w:rPr>
                <w:rFonts w:ascii="Times New Roman" w:eastAsia="標楷體" w:hAnsi="Times New Roman" w:cs="Times New Roman"/>
              </w:rPr>
              <w:t>二個月</w:t>
            </w:r>
            <w:r w:rsidRPr="00734AF1">
              <w:rPr>
                <w:rFonts w:ascii="Times New Roman" w:eastAsia="標楷體" w:hAnsi="Times New Roman" w:cs="Times New Roman"/>
              </w:rPr>
              <w:t xml:space="preserve"> (4)</w:t>
            </w:r>
            <w:r w:rsidRPr="00734AF1">
              <w:rPr>
                <w:rFonts w:ascii="Times New Roman" w:eastAsia="標楷體" w:hAnsi="Times New Roman" w:cs="Times New Roman"/>
              </w:rPr>
              <w:t>三個月</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發行公司債</w:t>
      </w:r>
    </w:p>
    <w:p w:rsidR="00FE25C4" w:rsidRPr="00734AF1" w:rsidRDefault="00FE25C4" w:rsidP="00FE25C4">
      <w:pPr>
        <w:pStyle w:val="a4"/>
        <w:numPr>
          <w:ilvl w:val="0"/>
          <w:numId w:val="7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相關規定</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須經</w:t>
      </w:r>
      <w:r w:rsidRPr="00734AF1">
        <w:rPr>
          <w:rFonts w:ascii="Times New Roman" w:eastAsia="標楷體" w:hAnsi="Times New Roman" w:cs="Times New Roman"/>
          <w:u w:val="single"/>
        </w:rPr>
        <w:t>董事會特別決議</w:t>
      </w:r>
      <w:r w:rsidRPr="00734AF1">
        <w:rPr>
          <w:rFonts w:ascii="Times New Roman" w:eastAsia="標楷體" w:hAnsi="Times New Roman" w:cs="Times New Roman"/>
        </w:rPr>
        <w:t>才可發行，無須經股東會決議，但</w:t>
      </w:r>
      <w:r w:rsidRPr="00734AF1">
        <w:rPr>
          <w:rFonts w:ascii="Times New Roman" w:eastAsia="標楷體" w:hAnsi="Times New Roman" w:cs="Times New Roman"/>
          <w:u w:val="single"/>
        </w:rPr>
        <w:t>需將募集原因等報告股東會</w:t>
      </w:r>
      <w:r w:rsidRPr="00734AF1">
        <w:rPr>
          <w:rFonts w:ascii="Times New Roman" w:eastAsia="標楷體" w:hAnsi="Times New Roman" w:cs="Times New Roman"/>
        </w:rPr>
        <w:t>。</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總括申報制度，</w:t>
      </w:r>
      <w:r w:rsidRPr="00734AF1">
        <w:rPr>
          <w:rFonts w:ascii="Times New Roman" w:eastAsia="標楷體" w:hAnsi="Times New Roman" w:cs="Times New Roman"/>
          <w:u w:val="single"/>
        </w:rPr>
        <w:t>就申報生效日起不超過</w:t>
      </w:r>
      <w:r w:rsidRPr="00734AF1">
        <w:rPr>
          <w:rFonts w:ascii="Times New Roman" w:eastAsia="標楷體" w:hAnsi="Times New Roman" w:cs="Times New Roman"/>
          <w:u w:val="single"/>
          <w:shd w:val="pct15" w:color="auto" w:fill="FFFFFF"/>
        </w:rPr>
        <w:t>2</w:t>
      </w:r>
      <w:r w:rsidRPr="00734AF1">
        <w:rPr>
          <w:rFonts w:ascii="Times New Roman" w:eastAsia="標楷體" w:hAnsi="Times New Roman" w:cs="Times New Roman"/>
          <w:u w:val="single"/>
          <w:shd w:val="pct15" w:color="auto" w:fill="FFFFFF"/>
        </w:rPr>
        <w:t>年</w:t>
      </w:r>
      <w:r w:rsidRPr="00734AF1">
        <w:rPr>
          <w:rFonts w:ascii="Times New Roman" w:eastAsia="標楷體" w:hAnsi="Times New Roman" w:cs="Times New Roman"/>
          <w:u w:val="single"/>
        </w:rPr>
        <w:t>內發行的</w:t>
      </w:r>
      <w:proofErr w:type="gramStart"/>
      <w:r w:rsidRPr="00734AF1">
        <w:rPr>
          <w:rFonts w:ascii="Times New Roman" w:eastAsia="標楷體" w:hAnsi="Times New Roman" w:cs="Times New Roman"/>
          <w:u w:val="single"/>
        </w:rPr>
        <w:t>公司債均有效力</w:t>
      </w:r>
      <w:proofErr w:type="gramEnd"/>
      <w:r w:rsidRPr="00734AF1">
        <w:rPr>
          <w:rFonts w:ascii="Times New Roman" w:eastAsia="標楷體" w:hAnsi="Times New Roman" w:cs="Times New Roman"/>
        </w:rPr>
        <w:t>，不像一般申報發行只對該次發行案有效力。但於預定發行期間屆滿、預定之總括發行金額已足額發行或主管機關為保護公益而撤銷該次總括申報者，即告終止。</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非公開發行公司</w:t>
      </w:r>
      <w:r w:rsidRPr="00734AF1">
        <w:rPr>
          <w:rFonts w:ascii="Times New Roman" w:eastAsia="標楷體" w:hAnsi="Times New Roman" w:cs="Times New Roman"/>
        </w:rPr>
        <w:t>(</w:t>
      </w:r>
      <w:r w:rsidRPr="00734AF1">
        <w:rPr>
          <w:rFonts w:ascii="Times New Roman" w:eastAsia="標楷體" w:hAnsi="Times New Roman" w:cs="Times New Roman"/>
          <w:u w:val="single"/>
        </w:rPr>
        <w:t>公司法</w:t>
      </w:r>
      <w:r w:rsidRPr="00734AF1">
        <w:rPr>
          <w:rFonts w:ascii="Times New Roman" w:eastAsia="標楷體" w:hAnsi="Times New Roman" w:cs="Times New Roman"/>
        </w:rPr>
        <w:t>規定</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7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公司債發行總額：</w:t>
      </w:r>
      <w:r w:rsidRPr="00734AF1">
        <w:rPr>
          <w:rFonts w:ascii="Times New Roman" w:eastAsia="標楷體" w:hAnsi="Times New Roman" w:cs="Times New Roman"/>
          <w:u w:val="single"/>
        </w:rPr>
        <w:t>不得逾公司現有全部資產減去全部負債及無形資產後之餘額</w:t>
      </w:r>
      <w:r w:rsidRPr="00734AF1">
        <w:rPr>
          <w:rFonts w:ascii="Times New Roman" w:eastAsia="標楷體" w:hAnsi="Times New Roman" w:cs="Times New Roman"/>
        </w:rPr>
        <w:t>(</w:t>
      </w:r>
      <w:r w:rsidRPr="00734AF1">
        <w:rPr>
          <w:rFonts w:ascii="Times New Roman" w:eastAsia="標楷體" w:hAnsi="Times New Roman" w:cs="Times New Roman"/>
        </w:rPr>
        <w:t>之</w:t>
      </w:r>
      <w:r w:rsidRPr="00734AF1">
        <w:rPr>
          <w:rFonts w:ascii="Times New Roman" w:eastAsia="標楷體" w:hAnsi="Times New Roman" w:cs="Times New Roman"/>
          <w:bdr w:val="single" w:sz="4" w:space="0" w:color="auto"/>
        </w:rPr>
        <w:t>1</w:t>
      </w:r>
      <w:r w:rsidRPr="00734AF1">
        <w:rPr>
          <w:rFonts w:ascii="Times New Roman" w:eastAsia="標楷體" w:hAnsi="Times New Roman" w:cs="Times New Roman"/>
          <w:bdr w:val="single" w:sz="4" w:space="0" w:color="auto"/>
        </w:rPr>
        <w:t>倍</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7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無擔保公司債發行總額：不得逾公司現有全部資產減去全部負債及無形資產後之餘額的二分之一。</w:t>
      </w:r>
    </w:p>
    <w:p w:rsidR="00FE25C4" w:rsidRPr="00734AF1" w:rsidRDefault="00FE25C4" w:rsidP="00FE25C4">
      <w:pPr>
        <w:pStyle w:val="a4"/>
        <w:numPr>
          <w:ilvl w:val="0"/>
          <w:numId w:val="7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債券為</w:t>
      </w:r>
      <w:proofErr w:type="gramStart"/>
      <w:r w:rsidRPr="00734AF1">
        <w:rPr>
          <w:rFonts w:ascii="Times New Roman" w:eastAsia="標楷體" w:hAnsi="Times New Roman" w:cs="Times New Roman"/>
        </w:rPr>
        <w:t>無記名式者</w:t>
      </w:r>
      <w:proofErr w:type="gramEnd"/>
      <w:r w:rsidRPr="00734AF1">
        <w:rPr>
          <w:rFonts w:ascii="Times New Roman" w:eastAsia="標楷體" w:hAnsi="Times New Roman" w:cs="Times New Roman"/>
        </w:rPr>
        <w:t>，債權人得隨時改為記名式。</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公開發行公司</w:t>
      </w:r>
      <w:r w:rsidRPr="00734AF1">
        <w:rPr>
          <w:rFonts w:ascii="Times New Roman" w:eastAsia="標楷體" w:hAnsi="Times New Roman" w:cs="Times New Roman"/>
        </w:rPr>
        <w:t>(</w:t>
      </w:r>
      <w:r w:rsidRPr="00734AF1">
        <w:rPr>
          <w:rFonts w:ascii="Times New Roman" w:eastAsia="標楷體" w:hAnsi="Times New Roman" w:cs="Times New Roman"/>
          <w:u w:val="single"/>
        </w:rPr>
        <w:t>證交法</w:t>
      </w:r>
      <w:r w:rsidRPr="00734AF1">
        <w:rPr>
          <w:rFonts w:ascii="Times New Roman" w:eastAsia="標楷體" w:hAnsi="Times New Roman" w:cs="Times New Roman"/>
        </w:rPr>
        <w:t>規定</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8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募集公司債總額：不得逾全部資產減去全部負債餘額之</w:t>
      </w:r>
      <w:r w:rsidRPr="00734AF1">
        <w:rPr>
          <w:rFonts w:ascii="Times New Roman" w:eastAsia="標楷體" w:hAnsi="Times New Roman" w:cs="Times New Roman"/>
          <w:bdr w:val="single" w:sz="4" w:space="0" w:color="auto"/>
        </w:rPr>
        <w:t>200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w:t>
      </w:r>
      <w:r w:rsidRPr="00734AF1">
        <w:rPr>
          <w:rFonts w:ascii="Times New Roman" w:eastAsia="標楷體" w:hAnsi="Times New Roman" w:cs="Times New Roman"/>
        </w:rPr>
        <w:t>也就是淨值的</w:t>
      </w:r>
      <w:r w:rsidRPr="00734AF1">
        <w:rPr>
          <w:rFonts w:ascii="Times New Roman" w:eastAsia="標楷體" w:hAnsi="Times New Roman" w:cs="Times New Roman"/>
        </w:rPr>
        <w:t>2</w:t>
      </w:r>
      <w:r w:rsidRPr="00734AF1">
        <w:rPr>
          <w:rFonts w:ascii="Times New Roman" w:eastAsia="標楷體" w:hAnsi="Times New Roman" w:cs="Times New Roman"/>
        </w:rPr>
        <w:t>倍</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8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私募公司債總額：不得逾全部資產減去全部負債餘額之</w:t>
      </w:r>
      <w:r w:rsidRPr="00734AF1">
        <w:rPr>
          <w:rFonts w:ascii="Times New Roman" w:eastAsia="標楷體" w:hAnsi="Times New Roman" w:cs="Times New Roman"/>
        </w:rPr>
        <w:t>400</w:t>
      </w:r>
      <w:r w:rsidRPr="00734AF1">
        <w:rPr>
          <w:rFonts w:ascii="Times New Roman" w:eastAsia="標楷體" w:hAnsi="Times New Roman" w:cs="Times New Roman"/>
        </w:rPr>
        <w:t>％</w:t>
      </w:r>
      <w:r w:rsidRPr="00734AF1">
        <w:rPr>
          <w:rFonts w:ascii="Times New Roman" w:eastAsia="標楷體" w:hAnsi="Times New Roman" w:cs="Times New Roman"/>
        </w:rPr>
        <w:t>(</w:t>
      </w:r>
      <w:r w:rsidRPr="00734AF1">
        <w:rPr>
          <w:rFonts w:ascii="Times New Roman" w:eastAsia="標楷體" w:hAnsi="Times New Roman" w:cs="Times New Roman"/>
        </w:rPr>
        <w:t>也就是淨值的</w:t>
      </w:r>
      <w:r w:rsidRPr="00734AF1">
        <w:rPr>
          <w:rFonts w:ascii="Times New Roman" w:eastAsia="標楷體" w:hAnsi="Times New Roman" w:cs="Times New Roman"/>
        </w:rPr>
        <w:t>4</w:t>
      </w:r>
      <w:r w:rsidRPr="00734AF1">
        <w:rPr>
          <w:rFonts w:ascii="Times New Roman" w:eastAsia="標楷體" w:hAnsi="Times New Roman" w:cs="Times New Roman"/>
        </w:rPr>
        <w:t>倍</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7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可轉換公司債</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我國可轉債之特性：可轉換面額為新台幣</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rPr>
        <w:t>或其倍數。不印製實體，</w:t>
      </w:r>
      <w:r w:rsidRPr="00734AF1">
        <w:rPr>
          <w:rFonts w:ascii="Times New Roman" w:eastAsia="標楷體" w:hAnsi="Times New Roman" w:cs="Times New Roman"/>
          <w:u w:val="single"/>
        </w:rPr>
        <w:t>一律為記名式</w:t>
      </w:r>
      <w:r w:rsidRPr="00734AF1">
        <w:rPr>
          <w:rFonts w:ascii="Times New Roman" w:eastAsia="標楷體" w:hAnsi="Times New Roman" w:cs="Times New Roman"/>
        </w:rPr>
        <w:t>。償還期限不超過</w:t>
      </w:r>
      <w:r w:rsidRPr="00734AF1">
        <w:rPr>
          <w:rFonts w:ascii="Times New Roman" w:eastAsia="標楷體" w:hAnsi="Times New Roman" w:cs="Times New Roman"/>
        </w:rPr>
        <w:t>10</w:t>
      </w:r>
      <w:r w:rsidRPr="00734AF1">
        <w:rPr>
          <w:rFonts w:ascii="Times New Roman" w:eastAsia="標楷體" w:hAnsi="Times New Roman" w:cs="Times New Roman"/>
        </w:rPr>
        <w:t>年，</w:t>
      </w:r>
      <w:proofErr w:type="gramStart"/>
      <w:r w:rsidRPr="00734AF1">
        <w:rPr>
          <w:rFonts w:ascii="Times New Roman" w:eastAsia="標楷體" w:hAnsi="Times New Roman" w:cs="Times New Roman"/>
        </w:rPr>
        <w:t>且同次發行者</w:t>
      </w:r>
      <w:proofErr w:type="gramEnd"/>
      <w:r w:rsidRPr="00734AF1">
        <w:rPr>
          <w:rFonts w:ascii="Times New Roman" w:eastAsia="標楷體" w:hAnsi="Times New Roman" w:cs="Times New Roman"/>
        </w:rPr>
        <w:t>其償還期限應相同。</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u w:val="single"/>
        </w:rPr>
        <w:t>公開發行公司不論有無上市櫃</w:t>
      </w:r>
      <w:r w:rsidRPr="00734AF1">
        <w:rPr>
          <w:rFonts w:ascii="Times New Roman" w:eastAsia="標楷體" w:hAnsi="Times New Roman" w:cs="Times New Roman"/>
        </w:rPr>
        <w:t>，都可以發行可轉債，但上市櫃公司發行可轉債須全數委託證券承銷商包銷。</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可轉債轉換為普通股的程序：</w:t>
      </w:r>
    </w:p>
    <w:p w:rsidR="00FE25C4" w:rsidRPr="00734AF1" w:rsidRDefault="00FE25C4" w:rsidP="00FE25C4">
      <w:pPr>
        <w:pStyle w:val="a4"/>
        <w:numPr>
          <w:ilvl w:val="0"/>
          <w:numId w:val="8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自發行日後屆滿一定期間起至到期日前</w:t>
      </w:r>
      <w:r w:rsidRPr="00734AF1">
        <w:rPr>
          <w:rFonts w:ascii="Times New Roman" w:eastAsia="標楷體" w:hAnsi="Times New Roman" w:cs="Times New Roman"/>
          <w:shd w:val="pct15" w:color="auto" w:fill="FFFFFF"/>
        </w:rPr>
        <w:t>10</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止，除依法暫停過戶</w:t>
      </w:r>
      <w:proofErr w:type="gramStart"/>
      <w:r w:rsidRPr="00734AF1">
        <w:rPr>
          <w:rFonts w:ascii="Times New Roman" w:eastAsia="標楷體" w:hAnsi="Times New Roman" w:cs="Times New Roman"/>
        </w:rPr>
        <w:t>期間</w:t>
      </w:r>
      <w:r w:rsidRPr="00734AF1">
        <w:rPr>
          <w:rFonts w:ascii="Times New Roman" w:eastAsia="標楷體" w:hAnsi="Times New Roman" w:cs="Times New Roman"/>
        </w:rPr>
        <w:t>(</w:t>
      </w:r>
      <w:proofErr w:type="gramEnd"/>
      <w:r w:rsidRPr="00734AF1">
        <w:rPr>
          <w:rFonts w:ascii="Times New Roman" w:eastAsia="標楷體" w:hAnsi="Times New Roman" w:cs="Times New Roman"/>
        </w:rPr>
        <w:t>如：除權除息前之停止過戶</w:t>
      </w:r>
      <w:proofErr w:type="gramStart"/>
      <w:r w:rsidRPr="00734AF1">
        <w:rPr>
          <w:rFonts w:ascii="Times New Roman" w:eastAsia="標楷體" w:hAnsi="Times New Roman" w:cs="Times New Roman"/>
        </w:rPr>
        <w:t>期間</w:t>
      </w:r>
      <w:r w:rsidRPr="00734AF1">
        <w:rPr>
          <w:rFonts w:ascii="Times New Roman" w:eastAsia="標楷體" w:hAnsi="Times New Roman" w:cs="Times New Roman"/>
        </w:rPr>
        <w:t>)</w:t>
      </w:r>
      <w:proofErr w:type="gramEnd"/>
      <w:r w:rsidRPr="00734AF1">
        <w:rPr>
          <w:rFonts w:ascii="Times New Roman" w:eastAsia="標楷體" w:hAnsi="Times New Roman" w:cs="Times New Roman"/>
        </w:rPr>
        <w:t>外，持有人得依發行人所訂之轉換辦法隨時請求轉換。</w:t>
      </w:r>
    </w:p>
    <w:p w:rsidR="00FE25C4" w:rsidRPr="00734AF1" w:rsidRDefault="00FE25C4" w:rsidP="00FE25C4">
      <w:pPr>
        <w:pStyle w:val="a4"/>
        <w:numPr>
          <w:ilvl w:val="0"/>
          <w:numId w:val="8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以發行新股轉換者：送達請求書後生效，並應於</w:t>
      </w:r>
      <w:r w:rsidRPr="00734AF1">
        <w:rPr>
          <w:rFonts w:ascii="Times New Roman" w:eastAsia="標楷體" w:hAnsi="Times New Roman" w:cs="Times New Roman"/>
        </w:rPr>
        <w:t>5</w:t>
      </w:r>
      <w:r w:rsidRPr="00734AF1">
        <w:rPr>
          <w:rFonts w:ascii="Times New Roman" w:eastAsia="標楷體" w:hAnsi="Times New Roman" w:cs="Times New Roman"/>
        </w:rPr>
        <w:t>個營業日內發給新股或債券換股權利證書，不受前述新股應於變更登記後</w:t>
      </w:r>
      <w:r w:rsidRPr="00734AF1">
        <w:rPr>
          <w:rFonts w:ascii="Times New Roman" w:eastAsia="標楷體" w:hAnsi="Times New Roman" w:cs="Times New Roman"/>
        </w:rPr>
        <w:t>30</w:t>
      </w:r>
      <w:r w:rsidRPr="00734AF1">
        <w:rPr>
          <w:rFonts w:ascii="Times New Roman" w:eastAsia="標楷體" w:hAnsi="Times New Roman" w:cs="Times New Roman"/>
        </w:rPr>
        <w:t>日內交付股票之限制。</w:t>
      </w:r>
    </w:p>
    <w:p w:rsidR="00FE25C4" w:rsidRPr="00734AF1" w:rsidRDefault="00FE25C4" w:rsidP="00FE25C4">
      <w:pPr>
        <w:pStyle w:val="a4"/>
        <w:numPr>
          <w:ilvl w:val="0"/>
          <w:numId w:val="8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以已發行股票轉換者</w:t>
      </w:r>
      <w:r w:rsidRPr="00734AF1">
        <w:rPr>
          <w:rFonts w:ascii="Times New Roman" w:eastAsia="標楷體" w:hAnsi="Times New Roman" w:cs="Times New Roman"/>
        </w:rPr>
        <w:t>(</w:t>
      </w:r>
      <w:r w:rsidRPr="00734AF1">
        <w:rPr>
          <w:rFonts w:ascii="Times New Roman" w:eastAsia="標楷體" w:hAnsi="Times New Roman" w:cs="Times New Roman"/>
        </w:rPr>
        <w:t>也就是</w:t>
      </w:r>
      <w:proofErr w:type="gramStart"/>
      <w:r w:rsidRPr="00734AF1">
        <w:rPr>
          <w:rFonts w:ascii="Times New Roman" w:eastAsia="標楷體" w:hAnsi="Times New Roman" w:cs="Times New Roman"/>
        </w:rPr>
        <w:t>轉換成老股</w:t>
      </w:r>
      <w:proofErr w:type="gramEnd"/>
      <w:r w:rsidRPr="00734AF1">
        <w:rPr>
          <w:rFonts w:ascii="Times New Roman" w:eastAsia="標楷體" w:hAnsi="Times New Roman" w:cs="Times New Roman"/>
        </w:rPr>
        <w:t>)</w:t>
      </w:r>
      <w:r w:rsidRPr="00734AF1">
        <w:rPr>
          <w:rFonts w:ascii="Times New Roman" w:eastAsia="標楷體" w:hAnsi="Times New Roman" w:cs="Times New Roman"/>
        </w:rPr>
        <w:t>：受理請求後，次一營業日交付股票。</w:t>
      </w:r>
    </w:p>
    <w:p w:rsidR="00FE25C4" w:rsidRPr="00734AF1" w:rsidRDefault="00FE25C4" w:rsidP="00FE25C4">
      <w:pPr>
        <w:pStyle w:val="a4"/>
        <w:numPr>
          <w:ilvl w:val="0"/>
          <w:numId w:val="8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所發給支股票或債券換股權利證書</w:t>
      </w:r>
      <w:r w:rsidRPr="00734AF1">
        <w:rPr>
          <w:rFonts w:ascii="Times New Roman" w:eastAsia="標楷體" w:hAnsi="Times New Roman" w:cs="Times New Roman"/>
          <w:u w:val="single"/>
        </w:rPr>
        <w:t>於交付之日起</w:t>
      </w:r>
      <w:r w:rsidRPr="00734AF1">
        <w:rPr>
          <w:rFonts w:ascii="Times New Roman" w:eastAsia="標楷體" w:hAnsi="Times New Roman" w:cs="Times New Roman"/>
        </w:rPr>
        <w:t>上市買賣。</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發行可</w:t>
      </w:r>
      <w:proofErr w:type="gramStart"/>
      <w:r w:rsidRPr="00734AF1">
        <w:rPr>
          <w:rFonts w:ascii="Times New Roman" w:eastAsia="標楷體" w:hAnsi="Times New Roman" w:cs="Times New Roman"/>
        </w:rPr>
        <w:t>轉債時之</w:t>
      </w:r>
      <w:proofErr w:type="gramEnd"/>
      <w:r w:rsidRPr="00734AF1">
        <w:rPr>
          <w:rFonts w:ascii="Times New Roman" w:eastAsia="標楷體" w:hAnsi="Times New Roman" w:cs="Times New Roman"/>
        </w:rPr>
        <w:t>轉換價格，係指將可轉債轉換為每股股票時，</w:t>
      </w:r>
      <w:r w:rsidRPr="00734AF1">
        <w:rPr>
          <w:rFonts w:ascii="Times New Roman" w:eastAsia="標楷體" w:hAnsi="Times New Roman" w:cs="Times New Roman"/>
          <w:u w:val="single"/>
        </w:rPr>
        <w:t>以公司債之票面金額</w:t>
      </w:r>
      <w:r w:rsidRPr="00734AF1">
        <w:rPr>
          <w:rFonts w:ascii="Times New Roman" w:eastAsia="標楷體" w:hAnsi="Times New Roman" w:cs="Times New Roman"/>
        </w:rPr>
        <w:t>為計算單位之金額。</w:t>
      </w:r>
    </w:p>
    <w:p w:rsidR="00FE25C4" w:rsidRPr="00734AF1" w:rsidRDefault="00FE25C4" w:rsidP="00FE25C4">
      <w:pPr>
        <w:pStyle w:val="a4"/>
        <w:numPr>
          <w:ilvl w:val="0"/>
          <w:numId w:val="7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為防止可轉債之持有人於可轉債發行後立即轉換，失去發行債券之意義，公司可</w:t>
      </w:r>
      <w:r w:rsidRPr="00734AF1">
        <w:rPr>
          <w:rFonts w:ascii="Times New Roman" w:eastAsia="標楷體" w:hAnsi="Times New Roman" w:cs="Times New Roman"/>
          <w:u w:val="single"/>
        </w:rPr>
        <w:t>於轉換辦法中訂定轉換期間</w:t>
      </w:r>
      <w:r w:rsidRPr="00734AF1">
        <w:rPr>
          <w:rFonts w:ascii="Times New Roman" w:eastAsia="標楷體" w:hAnsi="Times New Roman" w:cs="Times New Roman"/>
        </w:rPr>
        <w:t>。</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w:t>
            </w:r>
            <w:proofErr w:type="gramStart"/>
            <w:r w:rsidRPr="00734AF1">
              <w:rPr>
                <w:rFonts w:ascii="Times New Roman" w:eastAsia="標楷體" w:hAnsi="Times New Roman" w:cs="Times New Roman"/>
              </w:rPr>
              <w:t>三</w:t>
            </w:r>
            <w:proofErr w:type="gramEnd"/>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公司募集公司債應經何項程序？</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股東會普通決議</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股東會輕度特別決議</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董事會普通決議後報告股東會</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董事會特別決議後報告股東會</w:t>
            </w:r>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發行轉換公司債時之轉換價格，係指轉換公司債轉換為每股股票所需之何種計算單位之金額？</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交易之市價</w:t>
            </w:r>
            <w:r w:rsidRPr="00734AF1">
              <w:rPr>
                <w:rFonts w:ascii="Times New Roman" w:eastAsia="標楷體" w:hAnsi="Times New Roman" w:cs="Times New Roman"/>
              </w:rPr>
              <w:t xml:space="preserve"> (2)</w:t>
            </w:r>
            <w:r w:rsidRPr="00734AF1">
              <w:rPr>
                <w:rFonts w:ascii="Times New Roman" w:eastAsia="標楷體" w:hAnsi="Times New Roman" w:cs="Times New Roman"/>
              </w:rPr>
              <w:t>當日與公司議定之價格</w:t>
            </w:r>
            <w:r w:rsidRPr="00734AF1">
              <w:rPr>
                <w:rFonts w:ascii="Times New Roman" w:eastAsia="標楷體" w:hAnsi="Times New Roman" w:cs="Times New Roman"/>
              </w:rPr>
              <w:t xml:space="preserve"> (3)</w:t>
            </w:r>
            <w:r w:rsidRPr="00734AF1">
              <w:rPr>
                <w:rFonts w:ascii="Times New Roman" w:eastAsia="標楷體" w:hAnsi="Times New Roman" w:cs="Times New Roman"/>
              </w:rPr>
              <w:t>公司債之票面金額</w:t>
            </w:r>
            <w:r w:rsidRPr="00734AF1">
              <w:rPr>
                <w:rFonts w:ascii="Times New Roman" w:eastAsia="標楷體" w:hAnsi="Times New Roman" w:cs="Times New Roman"/>
              </w:rPr>
              <w:t xml:space="preserve"> (4)</w:t>
            </w:r>
            <w:r w:rsidRPr="00734AF1">
              <w:rPr>
                <w:rFonts w:ascii="Times New Roman" w:eastAsia="標楷體" w:hAnsi="Times New Roman" w:cs="Times New Roman"/>
              </w:rPr>
              <w:t>股票之市價</w:t>
            </w:r>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股份有限公司公司債之總額，依公司法有何限制？</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不得逾公司現有全部負債</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不得逾公司現有全部資產</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得逾公司現有全部資產減去全部負債及無形資產後之餘額</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不得逾公司現有全部資產減去全部負債及無形資產後之餘額</w:t>
            </w:r>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已依「證券交易法」發行股票之公司，募集與發行有擔保公司債、轉換公司債或附認股權公司債，其發行總額原則上不得逾全部資產減去全部負債餘額之多少？</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百分之百</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百分之二百</w:t>
            </w:r>
            <w:r w:rsidRPr="00734AF1">
              <w:rPr>
                <w:rFonts w:ascii="Times New Roman" w:eastAsia="標楷體" w:hAnsi="Times New Roman" w:cs="Times New Roman"/>
              </w:rPr>
              <w:t xml:space="preserve"> (3)</w:t>
            </w:r>
            <w:r w:rsidRPr="00734AF1">
              <w:rPr>
                <w:rFonts w:ascii="Times New Roman" w:eastAsia="標楷體" w:hAnsi="Times New Roman" w:cs="Times New Roman"/>
              </w:rPr>
              <w:t>百分之三百</w:t>
            </w:r>
            <w:r w:rsidRPr="00734AF1">
              <w:rPr>
                <w:rFonts w:ascii="Times New Roman" w:eastAsia="標楷體" w:hAnsi="Times New Roman" w:cs="Times New Roman"/>
              </w:rPr>
              <w:t xml:space="preserve"> (4)</w:t>
            </w:r>
            <w:r w:rsidRPr="00734AF1">
              <w:rPr>
                <w:rFonts w:ascii="Times New Roman" w:eastAsia="標楷體" w:hAnsi="Times New Roman" w:cs="Times New Roman"/>
              </w:rPr>
              <w:t>百分之三百五十</w:t>
            </w:r>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依現行規定，轉換公司債持有人於公司債發行後立即轉換，失去發行債券之意義，現行規範如何處理？</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於轉換辦法中訂定轉換期間</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承銷契約中約定暫停過戶期間</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一律限制發行後六</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月內不得轉換</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發行後一個月內不得轉換</w:t>
            </w:r>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依「發行人募集與發行有價證券處理準則」規定，轉換公司債自發行日後屆滿一定期間至到期日前幾日止，除依法暫停過戶期間外，其持有人得依發行公司所定之轉換辦法隨時請求轉換？</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三十日</w:t>
            </w:r>
            <w:r w:rsidRPr="00734AF1">
              <w:rPr>
                <w:rFonts w:ascii="Times New Roman" w:eastAsia="標楷體" w:hAnsi="Times New Roman" w:cs="Times New Roman"/>
              </w:rPr>
              <w:t xml:space="preserve"> (2)</w:t>
            </w:r>
            <w:r w:rsidRPr="00734AF1">
              <w:rPr>
                <w:rFonts w:ascii="Times New Roman" w:eastAsia="標楷體" w:hAnsi="Times New Roman" w:cs="Times New Roman"/>
              </w:rPr>
              <w:t>二十日</w:t>
            </w:r>
            <w:r w:rsidRPr="00734AF1">
              <w:rPr>
                <w:rFonts w:ascii="Times New Roman" w:eastAsia="標楷體" w:hAnsi="Times New Roman" w:cs="Times New Roman"/>
              </w:rPr>
              <w:t xml:space="preserve"> (3)</w:t>
            </w:r>
            <w:r w:rsidRPr="00734AF1">
              <w:rPr>
                <w:rFonts w:ascii="Times New Roman" w:eastAsia="標楷體" w:hAnsi="Times New Roman" w:cs="Times New Roman"/>
              </w:rPr>
              <w:t>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五日</w:t>
            </w:r>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下列哪一種公司債，除不印製實體外，須為記名式？</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有擔保公司債</w:t>
            </w:r>
            <w:r w:rsidRPr="00734AF1">
              <w:rPr>
                <w:rFonts w:ascii="Times New Roman" w:eastAsia="標楷體" w:hAnsi="Times New Roman" w:cs="Times New Roman"/>
              </w:rPr>
              <w:t xml:space="preserve"> (2)</w:t>
            </w:r>
            <w:r w:rsidRPr="00734AF1">
              <w:rPr>
                <w:rFonts w:ascii="Times New Roman" w:eastAsia="標楷體" w:hAnsi="Times New Roman" w:cs="Times New Roman"/>
              </w:rPr>
              <w:t>無擔保公司債</w:t>
            </w:r>
            <w:r w:rsidRPr="00734AF1">
              <w:rPr>
                <w:rFonts w:ascii="Times New Roman" w:eastAsia="標楷體" w:hAnsi="Times New Roman" w:cs="Times New Roman"/>
              </w:rPr>
              <w:t xml:space="preserve"> (3)</w:t>
            </w:r>
            <w:r w:rsidRPr="00734AF1">
              <w:rPr>
                <w:rFonts w:ascii="Times New Roman" w:eastAsia="標楷體" w:hAnsi="Times New Roman" w:cs="Times New Roman"/>
              </w:rPr>
              <w:t>普通公司債</w:t>
            </w:r>
            <w:r w:rsidRPr="00734AF1">
              <w:rPr>
                <w:rFonts w:ascii="Times New Roman" w:eastAsia="標楷體" w:hAnsi="Times New Roman" w:cs="Times New Roman"/>
              </w:rPr>
              <w:t xml:space="preserve"> (4)</w:t>
            </w:r>
            <w:r w:rsidRPr="00734AF1">
              <w:rPr>
                <w:rFonts w:ascii="Times New Roman" w:eastAsia="標楷體" w:hAnsi="Times New Roman" w:cs="Times New Roman"/>
              </w:rPr>
              <w:t>轉換公司債</w:t>
            </w:r>
          </w:p>
          <w:p w:rsidR="00FE25C4" w:rsidRPr="00734AF1" w:rsidRDefault="00FE25C4" w:rsidP="00FE25C4">
            <w:pPr>
              <w:pStyle w:val="a4"/>
              <w:numPr>
                <w:ilvl w:val="0"/>
                <w:numId w:val="12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轉換公司債經持有人請求轉換為債券換股權證，何時可以上市上櫃買賣？</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於發行公司或其代理機構同意之日</w:t>
            </w:r>
            <w:r w:rsidRPr="00734AF1">
              <w:rPr>
                <w:rFonts w:ascii="Times New Roman" w:eastAsia="標楷體" w:hAnsi="Times New Roman" w:cs="Times New Roman"/>
              </w:rPr>
              <w:t xml:space="preserve"> (2)</w:t>
            </w:r>
            <w:r w:rsidRPr="00734AF1">
              <w:rPr>
                <w:rFonts w:ascii="Times New Roman" w:eastAsia="標楷體" w:hAnsi="Times New Roman" w:cs="Times New Roman"/>
              </w:rPr>
              <w:t>於主管機關核准之日</w:t>
            </w:r>
            <w:r w:rsidRPr="00734AF1">
              <w:rPr>
                <w:rFonts w:ascii="Times New Roman" w:eastAsia="標楷體" w:hAnsi="Times New Roman" w:cs="Times New Roman"/>
              </w:rPr>
              <w:t xml:space="preserve"> (3)</w:t>
            </w:r>
            <w:r w:rsidRPr="00734AF1">
              <w:rPr>
                <w:rFonts w:ascii="Times New Roman" w:eastAsia="標楷體" w:hAnsi="Times New Roman" w:cs="Times New Roman"/>
              </w:rPr>
              <w:t>於主管機關核准後七日</w:t>
            </w:r>
            <w:r w:rsidRPr="00734AF1">
              <w:rPr>
                <w:rFonts w:ascii="Times New Roman" w:eastAsia="標楷體" w:hAnsi="Times New Roman" w:cs="Times New Roman"/>
              </w:rPr>
              <w:t xml:space="preserve"> (4)</w:t>
            </w:r>
            <w:r w:rsidRPr="00734AF1">
              <w:rPr>
                <w:rFonts w:ascii="Times New Roman" w:eastAsia="標楷體" w:hAnsi="Times New Roman" w:cs="Times New Roman"/>
              </w:rPr>
              <w:t>於向股東交付之日</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發行海外有價證券</w:t>
      </w:r>
    </w:p>
    <w:p w:rsidR="00FE25C4" w:rsidRPr="00734AF1" w:rsidRDefault="00FE25C4" w:rsidP="00FE25C4">
      <w:pPr>
        <w:pStyle w:val="a4"/>
        <w:numPr>
          <w:ilvl w:val="0"/>
          <w:numId w:val="8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已上市櫃及將上市櫃公司可以募集發行各種海外有價證券，但未上市櫃公司就有受到限制，如下：</w:t>
      </w:r>
    </w:p>
    <w:tbl>
      <w:tblPr>
        <w:tblW w:w="0" w:type="auto"/>
        <w:jc w:val="right"/>
        <w:tblLook w:val="04A0" w:firstRow="1" w:lastRow="0" w:firstColumn="1" w:lastColumn="0" w:noHBand="0" w:noVBand="1"/>
      </w:tblPr>
      <w:tblGrid>
        <w:gridCol w:w="1838"/>
        <w:gridCol w:w="6755"/>
      </w:tblGrid>
      <w:tr w:rsidR="00FE25C4" w:rsidRPr="00734AF1" w:rsidTr="00FE25C4">
        <w:trPr>
          <w:jc w:val="right"/>
        </w:trPr>
        <w:tc>
          <w:tcPr>
            <w:tcW w:w="1838"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公司種類</w:t>
            </w:r>
          </w:p>
        </w:tc>
        <w:tc>
          <w:tcPr>
            <w:tcW w:w="6755"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可以募集發行的海外有價證券</w:t>
            </w:r>
          </w:p>
        </w:tc>
      </w:tr>
      <w:tr w:rsidR="00FE25C4" w:rsidRPr="00734AF1" w:rsidTr="00FE25C4">
        <w:trPr>
          <w:jc w:val="right"/>
        </w:trPr>
        <w:tc>
          <w:tcPr>
            <w:tcW w:w="183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已上市櫃</w:t>
            </w:r>
          </w:p>
        </w:tc>
        <w:tc>
          <w:tcPr>
            <w:tcW w:w="6755"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海外股票、</w:t>
            </w:r>
            <w:r w:rsidRPr="00734AF1">
              <w:rPr>
                <w:rFonts w:ascii="Times New Roman" w:eastAsia="標楷體" w:hAnsi="Times New Roman" w:cs="Times New Roman"/>
                <w:u w:val="single"/>
              </w:rPr>
              <w:t>海外存託憑證</w:t>
            </w:r>
            <w:r w:rsidRPr="00734AF1">
              <w:rPr>
                <w:rFonts w:ascii="Times New Roman" w:eastAsia="標楷體" w:hAnsi="Times New Roman" w:cs="Times New Roman"/>
              </w:rPr>
              <w:t>、</w:t>
            </w:r>
            <w:r w:rsidRPr="00734AF1">
              <w:rPr>
                <w:rFonts w:ascii="Times New Roman" w:eastAsia="標楷體" w:hAnsi="Times New Roman" w:cs="Times New Roman"/>
                <w:u w:val="single"/>
              </w:rPr>
              <w:t>海外公司債</w:t>
            </w:r>
            <w:r w:rsidRPr="00734AF1">
              <w:rPr>
                <w:rFonts w:ascii="Times New Roman" w:eastAsia="標楷體" w:hAnsi="Times New Roman" w:cs="Times New Roman"/>
              </w:rPr>
              <w:t>(</w:t>
            </w:r>
            <w:r w:rsidRPr="00734AF1">
              <w:rPr>
                <w:rFonts w:ascii="Times New Roman" w:eastAsia="標楷體" w:hAnsi="Times New Roman" w:cs="Times New Roman"/>
              </w:rPr>
              <w:t>可轉債、可交換債、附認股權證公司債、普通債</w:t>
            </w:r>
            <w:r w:rsidRPr="00734AF1">
              <w:rPr>
                <w:rFonts w:ascii="Times New Roman" w:eastAsia="標楷體" w:hAnsi="Times New Roman" w:cs="Times New Roman"/>
              </w:rPr>
              <w:t>)</w:t>
            </w:r>
            <w:r w:rsidRPr="00734AF1">
              <w:rPr>
                <w:rFonts w:ascii="Times New Roman" w:eastAsia="標楷體" w:hAnsi="Times New Roman" w:cs="Times New Roman"/>
              </w:rPr>
              <w:t>、</w:t>
            </w:r>
            <w:r w:rsidRPr="00734AF1">
              <w:rPr>
                <w:rFonts w:ascii="Times New Roman" w:eastAsia="標楷體" w:hAnsi="Times New Roman" w:cs="Times New Roman"/>
                <w:u w:val="single"/>
              </w:rPr>
              <w:t>已發行股票於海外交易</w:t>
            </w:r>
          </w:p>
        </w:tc>
      </w:tr>
      <w:tr w:rsidR="00FE25C4" w:rsidRPr="00734AF1" w:rsidTr="00FE25C4">
        <w:trPr>
          <w:jc w:val="right"/>
        </w:trPr>
        <w:tc>
          <w:tcPr>
            <w:tcW w:w="183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將上市櫃</w:t>
            </w:r>
          </w:p>
        </w:tc>
        <w:tc>
          <w:tcPr>
            <w:tcW w:w="6755" w:type="dxa"/>
            <w:vMerge/>
          </w:tcPr>
          <w:p w:rsidR="00FE25C4" w:rsidRPr="00734AF1" w:rsidRDefault="00FE25C4" w:rsidP="00FE25C4">
            <w:pPr>
              <w:pStyle w:val="a4"/>
              <w:spacing w:line="460" w:lineRule="exact"/>
              <w:ind w:leftChars="0" w:left="0"/>
              <w:rPr>
                <w:rFonts w:ascii="Times New Roman" w:eastAsia="標楷體" w:hAnsi="Times New Roman" w:cs="Times New Roman"/>
              </w:rPr>
            </w:pPr>
          </w:p>
        </w:tc>
      </w:tr>
      <w:tr w:rsidR="00FE25C4" w:rsidRPr="00734AF1" w:rsidTr="00FE25C4">
        <w:trPr>
          <w:jc w:val="right"/>
        </w:trPr>
        <w:tc>
          <w:tcPr>
            <w:tcW w:w="183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未上市櫃</w:t>
            </w:r>
          </w:p>
        </w:tc>
        <w:tc>
          <w:tcPr>
            <w:tcW w:w="6755"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以所持有其他已上市櫃股票為標的之</w:t>
            </w:r>
            <w:proofErr w:type="gramStart"/>
            <w:r w:rsidRPr="00734AF1">
              <w:rPr>
                <w:rFonts w:ascii="Times New Roman" w:eastAsia="標楷體" w:hAnsi="Times New Roman" w:cs="Times New Roman"/>
                <w:u w:val="single"/>
              </w:rPr>
              <w:t>海外附</w:t>
            </w:r>
            <w:proofErr w:type="gramEnd"/>
            <w:r w:rsidRPr="00734AF1">
              <w:rPr>
                <w:rFonts w:ascii="Times New Roman" w:eastAsia="標楷體" w:hAnsi="Times New Roman" w:cs="Times New Roman"/>
                <w:u w:val="single"/>
              </w:rPr>
              <w:t>認股權證公司債</w:t>
            </w:r>
          </w:p>
        </w:tc>
      </w:tr>
    </w:tbl>
    <w:p w:rsidR="00FE25C4" w:rsidRPr="00734AF1" w:rsidRDefault="00FE25C4" w:rsidP="00FE25C4">
      <w:pPr>
        <w:pStyle w:val="a4"/>
        <w:numPr>
          <w:ilvl w:val="0"/>
          <w:numId w:val="8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見到關鍵字「海外」，通常需取得中央銀行同意，並向金管會申報後屆滿</w:t>
      </w:r>
      <w:r w:rsidRPr="00734AF1">
        <w:rPr>
          <w:rFonts w:ascii="Times New Roman" w:eastAsia="標楷體" w:hAnsi="Times New Roman" w:cs="Times New Roman"/>
        </w:rPr>
        <w:t>12</w:t>
      </w:r>
      <w:r w:rsidRPr="00734AF1">
        <w:rPr>
          <w:rFonts w:ascii="Times New Roman" w:eastAsia="標楷體" w:hAnsi="Times New Roman" w:cs="Times New Roman"/>
        </w:rPr>
        <w:t>個營業日生效。</w:t>
      </w:r>
    </w:p>
    <w:p w:rsidR="00FE25C4" w:rsidRPr="00734AF1" w:rsidRDefault="00FE25C4" w:rsidP="00FE25C4">
      <w:pPr>
        <w:pStyle w:val="a4"/>
        <w:numPr>
          <w:ilvl w:val="0"/>
          <w:numId w:val="8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募集並經申報生效後，應於</w:t>
      </w:r>
      <w:r w:rsidRPr="00734AF1">
        <w:rPr>
          <w:rFonts w:ascii="Times New Roman" w:eastAsia="標楷體" w:hAnsi="Times New Roman" w:cs="Times New Roman"/>
        </w:rPr>
        <w:t>3</w:t>
      </w:r>
      <w:r w:rsidRPr="00734AF1">
        <w:rPr>
          <w:rFonts w:ascii="Times New Roman" w:eastAsia="標楷體" w:hAnsi="Times New Roman" w:cs="Times New Roman"/>
        </w:rPr>
        <w:t>個月內</w:t>
      </w:r>
      <w:proofErr w:type="gramStart"/>
      <w:r w:rsidRPr="00734AF1">
        <w:rPr>
          <w:rFonts w:ascii="Times New Roman" w:eastAsia="標楷體" w:hAnsi="Times New Roman" w:cs="Times New Roman"/>
        </w:rPr>
        <w:t>募足並收</w:t>
      </w:r>
      <w:proofErr w:type="gramEnd"/>
      <w:r w:rsidRPr="00734AF1">
        <w:rPr>
          <w:rFonts w:ascii="Times New Roman" w:eastAsia="標楷體" w:hAnsi="Times New Roman" w:cs="Times New Roman"/>
        </w:rPr>
        <w:t>足款項。</w:t>
      </w:r>
    </w:p>
    <w:p w:rsidR="00FE25C4" w:rsidRPr="00734AF1" w:rsidRDefault="00FE25C4" w:rsidP="00FE25C4">
      <w:pPr>
        <w:pStyle w:val="a4"/>
        <w:numPr>
          <w:ilvl w:val="0"/>
          <w:numId w:val="82"/>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海外存託憑證是由本國銀行擔任保管人，由國外存託機構所發行的有價證券。</w:t>
      </w: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私募</w:t>
      </w:r>
    </w:p>
    <w:p w:rsidR="00FE25C4" w:rsidRPr="00734AF1" w:rsidRDefault="00FE25C4" w:rsidP="00FE25C4">
      <w:pPr>
        <w:pStyle w:val="a4"/>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私募和募集</w:t>
      </w:r>
      <w:proofErr w:type="gramEnd"/>
      <w:r w:rsidRPr="00734AF1">
        <w:rPr>
          <w:rFonts w:ascii="Times New Roman" w:eastAsia="標楷體" w:hAnsi="Times New Roman" w:cs="Times New Roman"/>
        </w:rPr>
        <w:t>(</w:t>
      </w:r>
      <w:r w:rsidRPr="00734AF1">
        <w:rPr>
          <w:rFonts w:ascii="Times New Roman" w:eastAsia="標楷體" w:hAnsi="Times New Roman" w:cs="Times New Roman"/>
        </w:rPr>
        <w:t>公開募集</w:t>
      </w:r>
      <w:r w:rsidRPr="00734AF1">
        <w:rPr>
          <w:rFonts w:ascii="Times New Roman" w:eastAsia="標楷體" w:hAnsi="Times New Roman" w:cs="Times New Roman"/>
        </w:rPr>
        <w:t>)</w:t>
      </w:r>
      <w:r w:rsidRPr="00734AF1">
        <w:rPr>
          <w:rFonts w:ascii="Times New Roman" w:eastAsia="標楷體" w:hAnsi="Times New Roman" w:cs="Times New Roman"/>
        </w:rPr>
        <w:t>最根本的不同在於，私募並非針對一般投資大眾，而是針對少數有一定資力、一定條件的</w:t>
      </w:r>
      <w:r w:rsidRPr="00734AF1">
        <w:rPr>
          <w:rFonts w:ascii="Times New Roman" w:eastAsia="標楷體" w:hAnsi="Times New Roman" w:cs="Times New Roman"/>
          <w:b/>
          <w:bCs/>
          <w:u w:val="single"/>
        </w:rPr>
        <w:t>特定人</w:t>
      </w:r>
      <w:r w:rsidRPr="00734AF1">
        <w:rPr>
          <w:rFonts w:ascii="Times New Roman" w:eastAsia="標楷體" w:hAnsi="Times New Roman" w:cs="Times New Roman"/>
        </w:rPr>
        <w:t>，因此主管機關的介入較少，公司不需事前向主管機關</w:t>
      </w:r>
      <w:r w:rsidRPr="00734AF1">
        <w:rPr>
          <w:rFonts w:ascii="Times New Roman" w:eastAsia="標楷體" w:hAnsi="Times New Roman" w:cs="Times New Roman"/>
        </w:rPr>
        <w:lastRenderedPageBreak/>
        <w:t>申報</w:t>
      </w:r>
      <w:r w:rsidRPr="00734AF1">
        <w:rPr>
          <w:rFonts w:ascii="Times New Roman" w:eastAsia="標楷體" w:hAnsi="Times New Roman" w:cs="Times New Roman"/>
        </w:rPr>
        <w:t>(</w:t>
      </w:r>
      <w:r w:rsidRPr="00734AF1">
        <w:rPr>
          <w:rFonts w:ascii="Times New Roman" w:eastAsia="標楷體" w:hAnsi="Times New Roman" w:cs="Times New Roman"/>
          <w:u w:val="single"/>
        </w:rPr>
        <w:t>排除申報生效制的適用</w:t>
      </w:r>
      <w:r w:rsidRPr="00734AF1">
        <w:rPr>
          <w:rFonts w:ascii="Times New Roman" w:eastAsia="標楷體" w:hAnsi="Times New Roman" w:cs="Times New Roman"/>
        </w:rPr>
        <w:t>)</w:t>
      </w:r>
      <w:r w:rsidRPr="00734AF1">
        <w:rPr>
          <w:rFonts w:ascii="Times New Roman" w:eastAsia="標楷體" w:hAnsi="Times New Roman" w:cs="Times New Roman"/>
        </w:rPr>
        <w:t>，需提供的資訊也不向公開說明書那麼制式。因此，私募可以提高公司募集資金的效率。</w:t>
      </w:r>
    </w:p>
    <w:p w:rsidR="00FE25C4" w:rsidRPr="00734AF1" w:rsidRDefault="00FE25C4" w:rsidP="00FE25C4">
      <w:pPr>
        <w:pStyle w:val="a4"/>
        <w:numPr>
          <w:ilvl w:val="0"/>
          <w:numId w:val="8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私募程序</w:t>
      </w:r>
    </w:p>
    <w:p w:rsidR="00FE25C4" w:rsidRPr="00734AF1" w:rsidRDefault="00FE25C4" w:rsidP="00FE25C4">
      <w:pPr>
        <w:pStyle w:val="a4"/>
        <w:spacing w:line="460" w:lineRule="exact"/>
        <w:ind w:leftChars="0" w:left="960"/>
        <w:rPr>
          <w:rFonts w:ascii="Times New Roman" w:eastAsia="標楷體" w:hAnsi="Times New Roman" w:cs="Times New Roman"/>
        </w:rPr>
      </w:pPr>
      <w:proofErr w:type="gramStart"/>
      <w:r w:rsidRPr="00734AF1">
        <w:rPr>
          <w:rFonts w:ascii="Times New Roman" w:eastAsia="標楷體" w:hAnsi="Times New Roman" w:cs="Times New Roman"/>
        </w:rPr>
        <w:t>私募會讓</w:t>
      </w:r>
      <w:proofErr w:type="gramEnd"/>
      <w:r w:rsidRPr="00734AF1">
        <w:rPr>
          <w:rFonts w:ascii="Times New Roman" w:eastAsia="標楷體" w:hAnsi="Times New Roman" w:cs="Times New Roman"/>
        </w:rPr>
        <w:t>公司股權膨脹、稀釋，影響原本的股東，因此必須經</w:t>
      </w:r>
      <w:r w:rsidRPr="00734AF1">
        <w:rPr>
          <w:rFonts w:ascii="Times New Roman" w:eastAsia="標楷體" w:hAnsi="Times New Roman" w:cs="Times New Roman"/>
          <w:u w:val="single"/>
        </w:rPr>
        <w:t>股東會特別決議</w:t>
      </w:r>
      <w:r w:rsidRPr="00734AF1">
        <w:rPr>
          <w:rFonts w:ascii="Times New Roman" w:eastAsia="標楷體" w:hAnsi="Times New Roman" w:cs="Times New Roman"/>
        </w:rPr>
        <w:t>(</w:t>
      </w:r>
      <w:r w:rsidRPr="00734AF1">
        <w:rPr>
          <w:rFonts w:ascii="Times New Roman" w:eastAsia="標楷體" w:hAnsi="Times New Roman" w:cs="Times New Roman"/>
        </w:rPr>
        <w:t>三分之二以上股東出席，二分之一以上出席股東同意</w:t>
      </w:r>
      <w:r w:rsidRPr="00734AF1">
        <w:rPr>
          <w:rFonts w:ascii="Times New Roman" w:eastAsia="標楷體" w:hAnsi="Times New Roman" w:cs="Times New Roman"/>
        </w:rPr>
        <w:t>/</w:t>
      </w:r>
      <w:r w:rsidRPr="00734AF1">
        <w:rPr>
          <w:rFonts w:ascii="Times New Roman" w:eastAsia="標楷體" w:hAnsi="Times New Roman" w:cs="Times New Roman"/>
        </w:rPr>
        <w:t>非董事會能決定</w:t>
      </w:r>
      <w:r w:rsidRPr="00734AF1">
        <w:rPr>
          <w:rFonts w:ascii="Times New Roman" w:eastAsia="標楷體" w:hAnsi="Times New Roman" w:cs="Times New Roman"/>
        </w:rPr>
        <w:t>)</w:t>
      </w:r>
      <w:r w:rsidRPr="00734AF1">
        <w:rPr>
          <w:rFonts w:ascii="Times New Roman" w:eastAsia="標楷體" w:hAnsi="Times New Roman" w:cs="Times New Roman"/>
        </w:rPr>
        <w:t>，不得列臨時動議，並須於股東會召集事由中，列舉說明價</w:t>
      </w:r>
      <w:r w:rsidRPr="00734AF1">
        <w:rPr>
          <w:rFonts w:ascii="Times New Roman" w:eastAsia="標楷體" w:hAnsi="Times New Roman" w:cs="Times New Roman"/>
          <w:u w:val="single"/>
        </w:rPr>
        <w:t>格訂定的依據及合理性</w:t>
      </w:r>
      <w:r w:rsidRPr="00734AF1">
        <w:rPr>
          <w:rFonts w:ascii="Times New Roman" w:eastAsia="標楷體" w:hAnsi="Times New Roman" w:cs="Times New Roman"/>
        </w:rPr>
        <w:t>、</w:t>
      </w:r>
      <w:r w:rsidRPr="00734AF1">
        <w:rPr>
          <w:rFonts w:ascii="Times New Roman" w:eastAsia="標楷體" w:hAnsi="Times New Roman" w:cs="Times New Roman"/>
          <w:u w:val="single"/>
        </w:rPr>
        <w:t>特定人選擇方式</w:t>
      </w:r>
      <w:r w:rsidRPr="00734AF1">
        <w:rPr>
          <w:rFonts w:ascii="Times New Roman" w:eastAsia="標楷體" w:hAnsi="Times New Roman" w:cs="Times New Roman"/>
        </w:rPr>
        <w:t>和</w:t>
      </w:r>
      <w:r w:rsidRPr="00734AF1">
        <w:rPr>
          <w:rFonts w:ascii="Times New Roman" w:eastAsia="標楷體" w:hAnsi="Times New Roman" w:cs="Times New Roman"/>
          <w:u w:val="single"/>
        </w:rPr>
        <w:t>辦理私募的必要理由</w:t>
      </w:r>
      <w:r w:rsidRPr="00734AF1">
        <w:rPr>
          <w:rFonts w:ascii="Times New Roman" w:eastAsia="標楷體" w:hAnsi="Times New Roman" w:cs="Times New Roman"/>
        </w:rPr>
        <w:t>，但</w:t>
      </w:r>
      <w:r w:rsidRPr="00734AF1">
        <w:rPr>
          <w:rFonts w:ascii="Times New Roman" w:eastAsia="標楷體" w:hAnsi="Times New Roman" w:cs="Times New Roman"/>
          <w:u w:val="single"/>
        </w:rPr>
        <w:t>不包含取得資金之用途</w:t>
      </w:r>
      <w:r w:rsidRPr="00734AF1">
        <w:rPr>
          <w:rFonts w:ascii="Times New Roman" w:eastAsia="標楷體" w:hAnsi="Times New Roman" w:cs="Times New Roman"/>
        </w:rPr>
        <w:t>。</w:t>
      </w:r>
    </w:p>
    <w:p w:rsidR="00FE25C4" w:rsidRPr="00734AF1" w:rsidRDefault="00FE25C4" w:rsidP="00FE25C4">
      <w:pPr>
        <w:pStyle w:val="a4"/>
        <w:numPr>
          <w:ilvl w:val="0"/>
          <w:numId w:val="8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私募對象</w:t>
      </w:r>
    </w:p>
    <w:p w:rsidR="00FE25C4" w:rsidRPr="00734AF1" w:rsidRDefault="00FE25C4" w:rsidP="00FE25C4">
      <w:pPr>
        <w:pStyle w:val="a4"/>
        <w:numPr>
          <w:ilvl w:val="0"/>
          <w:numId w:val="8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因私募對象非一般公眾，所以</w:t>
      </w:r>
      <w:r w:rsidRPr="00734AF1">
        <w:rPr>
          <w:rFonts w:ascii="Times New Roman" w:eastAsia="標楷體" w:hAnsi="Times New Roman" w:cs="Times New Roman"/>
          <w:u w:val="single"/>
        </w:rPr>
        <w:t>不能做廣告</w:t>
      </w:r>
      <w:r w:rsidRPr="00734AF1">
        <w:rPr>
          <w:rFonts w:ascii="Times New Roman" w:eastAsia="標楷體" w:hAnsi="Times New Roman" w:cs="Times New Roman"/>
        </w:rPr>
        <w:t>，也</w:t>
      </w:r>
      <w:r w:rsidRPr="00734AF1">
        <w:rPr>
          <w:rFonts w:ascii="Times New Roman" w:eastAsia="標楷體" w:hAnsi="Times New Roman" w:cs="Times New Roman"/>
          <w:u w:val="single"/>
        </w:rPr>
        <w:t>不能進行公開勸誘及邀約</w:t>
      </w:r>
      <w:r w:rsidRPr="00734AF1">
        <w:rPr>
          <w:rFonts w:ascii="Times New Roman" w:eastAsia="標楷體" w:hAnsi="Times New Roman" w:cs="Times New Roman"/>
        </w:rPr>
        <w:t>。</w:t>
      </w:r>
    </w:p>
    <w:p w:rsidR="00FE25C4" w:rsidRPr="00734AF1" w:rsidRDefault="00FE25C4" w:rsidP="00FE25C4">
      <w:pPr>
        <w:pStyle w:val="a4"/>
        <w:numPr>
          <w:ilvl w:val="0"/>
          <w:numId w:val="8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私募所謂的特定人對象如下：</w:t>
      </w:r>
    </w:p>
    <w:p w:rsidR="00FE25C4" w:rsidRPr="00734AF1" w:rsidRDefault="00FE25C4" w:rsidP="00FE25C4">
      <w:pPr>
        <w:pStyle w:val="a4"/>
        <w:numPr>
          <w:ilvl w:val="0"/>
          <w:numId w:val="8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專業法人機構：銀行業、票券業、信託業、保險業、證券業。</w:t>
      </w:r>
    </w:p>
    <w:p w:rsidR="00FE25C4" w:rsidRPr="00734AF1" w:rsidRDefault="00FE25C4" w:rsidP="00FE25C4">
      <w:pPr>
        <w:pStyle w:val="a4"/>
        <w:numPr>
          <w:ilvl w:val="0"/>
          <w:numId w:val="8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國內外自然人、法人或基金。</w:t>
      </w:r>
    </w:p>
    <w:p w:rsidR="00FE25C4" w:rsidRPr="00734AF1" w:rsidRDefault="00FE25C4" w:rsidP="00FE25C4">
      <w:pPr>
        <w:pStyle w:val="a4"/>
        <w:numPr>
          <w:ilvl w:val="0"/>
          <w:numId w:val="8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該公司或其關係企業之董事、監察人及經理人。</w:t>
      </w:r>
    </w:p>
    <w:p w:rsidR="00FE25C4" w:rsidRPr="00734AF1" w:rsidRDefault="00FE25C4" w:rsidP="00FE25C4">
      <w:pPr>
        <w:pStyle w:val="a4"/>
        <w:numPr>
          <w:ilvl w:val="0"/>
          <w:numId w:val="8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私募人數不得超過</w:t>
      </w:r>
      <w:r w:rsidRPr="00734AF1">
        <w:rPr>
          <w:rFonts w:ascii="Times New Roman" w:eastAsia="標楷體" w:hAnsi="Times New Roman" w:cs="Times New Roman"/>
          <w:bdr w:val="single" w:sz="4" w:space="0" w:color="auto"/>
        </w:rPr>
        <w:t>35</w:t>
      </w:r>
      <w:r w:rsidRPr="00734AF1">
        <w:rPr>
          <w:rFonts w:ascii="Times New Roman" w:eastAsia="標楷體" w:hAnsi="Times New Roman" w:cs="Times New Roman"/>
          <w:bdr w:val="single" w:sz="4" w:space="0" w:color="auto"/>
        </w:rPr>
        <w:t>人</w:t>
      </w:r>
      <w:r w:rsidRPr="00734AF1">
        <w:rPr>
          <w:rFonts w:ascii="Times New Roman" w:eastAsia="標楷體" w:hAnsi="Times New Roman" w:cs="Times New Roman"/>
        </w:rPr>
        <w:t>。</w:t>
      </w:r>
    </w:p>
    <w:p w:rsidR="00FE25C4" w:rsidRPr="00734AF1" w:rsidRDefault="00FE25C4" w:rsidP="00FE25C4">
      <w:pPr>
        <w:pStyle w:val="a4"/>
        <w:numPr>
          <w:ilvl w:val="0"/>
          <w:numId w:val="8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轉讓限制</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為了避免不肖公司私募之後再將有價證券轉讓給不特定的第三人，而架空公開募集制度，所有對私募制度設有轉讓限制。</w:t>
      </w:r>
    </w:p>
    <w:p w:rsidR="00FE25C4" w:rsidRPr="00734AF1" w:rsidRDefault="00FE25C4" w:rsidP="00FE25C4">
      <w:pPr>
        <w:pStyle w:val="a4"/>
        <w:numPr>
          <w:ilvl w:val="0"/>
          <w:numId w:val="8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原則：</w:t>
      </w:r>
      <w:r w:rsidRPr="00734AF1">
        <w:rPr>
          <w:rFonts w:ascii="Times New Roman" w:eastAsia="標楷體" w:hAnsi="Times New Roman" w:cs="Times New Roman"/>
          <w:u w:val="single"/>
        </w:rPr>
        <w:t>交付日起</w:t>
      </w:r>
      <w:r w:rsidRPr="00734AF1">
        <w:rPr>
          <w:rFonts w:ascii="Times New Roman" w:eastAsia="標楷體" w:hAnsi="Times New Roman" w:cs="Times New Roman"/>
          <w:u w:val="single"/>
          <w:shd w:val="pct15" w:color="auto" w:fill="FFFFFF"/>
        </w:rPr>
        <w:t>3</w:t>
      </w:r>
      <w:r w:rsidRPr="00734AF1">
        <w:rPr>
          <w:rFonts w:ascii="Times New Roman" w:eastAsia="標楷體" w:hAnsi="Times New Roman" w:cs="Times New Roman"/>
          <w:u w:val="single"/>
          <w:shd w:val="pct15" w:color="auto" w:fill="FFFFFF"/>
        </w:rPr>
        <w:t>年</w:t>
      </w:r>
      <w:r w:rsidRPr="00734AF1">
        <w:rPr>
          <w:rFonts w:ascii="Times New Roman" w:eastAsia="標楷體" w:hAnsi="Times New Roman" w:cs="Times New Roman"/>
          <w:u w:val="single"/>
        </w:rPr>
        <w:t>內不得再行賣出</w:t>
      </w:r>
      <w:r w:rsidRPr="00734AF1">
        <w:rPr>
          <w:rFonts w:ascii="Times New Roman" w:eastAsia="標楷體" w:hAnsi="Times New Roman" w:cs="Times New Roman"/>
        </w:rPr>
        <w:t>。</w:t>
      </w:r>
    </w:p>
    <w:p w:rsidR="00FE25C4" w:rsidRPr="00734AF1" w:rsidRDefault="00FE25C4" w:rsidP="00FE25C4">
      <w:pPr>
        <w:pStyle w:val="a4"/>
        <w:numPr>
          <w:ilvl w:val="0"/>
          <w:numId w:val="8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例外：</w:t>
      </w:r>
      <w:r w:rsidRPr="00734AF1">
        <w:rPr>
          <w:rFonts w:ascii="Times New Roman" w:eastAsia="標楷體" w:hAnsi="Times New Roman" w:cs="Times New Roman"/>
        </w:rPr>
        <w:t>1.</w:t>
      </w:r>
      <w:r w:rsidRPr="00734AF1">
        <w:rPr>
          <w:rFonts w:ascii="Times New Roman" w:eastAsia="標楷體" w:hAnsi="Times New Roman" w:cs="Times New Roman"/>
          <w:u w:val="single"/>
        </w:rPr>
        <w:t>私人間之直接讓受，其數量不超過該證券</w:t>
      </w:r>
      <w:r w:rsidRPr="00734AF1">
        <w:rPr>
          <w:rFonts w:ascii="Times New Roman" w:eastAsia="標楷體" w:hAnsi="Times New Roman" w:cs="Times New Roman"/>
          <w:u w:val="single"/>
        </w:rPr>
        <w:t>1</w:t>
      </w:r>
      <w:r w:rsidRPr="00734AF1">
        <w:rPr>
          <w:rFonts w:ascii="Times New Roman" w:eastAsia="標楷體" w:hAnsi="Times New Roman" w:cs="Times New Roman"/>
          <w:u w:val="single"/>
        </w:rPr>
        <w:t>個交易單位，前後二次之讓受行為</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私人間之直接出讓與讓受行為，應各算一次</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w:t>
      </w:r>
      <w:proofErr w:type="gramStart"/>
      <w:r w:rsidRPr="00734AF1">
        <w:rPr>
          <w:rFonts w:ascii="Times New Roman" w:eastAsia="標楷體" w:hAnsi="Times New Roman" w:cs="Times New Roman"/>
          <w:u w:val="single"/>
        </w:rPr>
        <w:t>相隔不</w:t>
      </w:r>
      <w:proofErr w:type="gramEnd"/>
      <w:r w:rsidRPr="00734AF1">
        <w:rPr>
          <w:rFonts w:ascii="Times New Roman" w:eastAsia="標楷體" w:hAnsi="Times New Roman" w:cs="Times New Roman"/>
          <w:u w:val="single"/>
        </w:rPr>
        <w:t>少於</w:t>
      </w:r>
      <w:r w:rsidRPr="00734AF1">
        <w:rPr>
          <w:rFonts w:ascii="Times New Roman" w:eastAsia="標楷體" w:hAnsi="Times New Roman" w:cs="Times New Roman"/>
          <w:u w:val="single"/>
          <w:shd w:val="pct15" w:color="auto" w:fill="FFFFFF"/>
        </w:rPr>
        <w:t>3</w:t>
      </w:r>
      <w:r w:rsidRPr="00734AF1">
        <w:rPr>
          <w:rFonts w:ascii="Times New Roman" w:eastAsia="標楷體" w:hAnsi="Times New Roman" w:cs="Times New Roman"/>
          <w:u w:val="single"/>
          <w:shd w:val="pct15" w:color="auto" w:fill="FFFFFF"/>
        </w:rPr>
        <w:t>個月</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u w:val="single"/>
        </w:rPr>
        <w:t>若是證券業、銀行業、保險業等持有私募證券的話，當市場上無同種類有價證券時，可賣給其他券商、金融等，不受時間限制</w:t>
      </w:r>
      <w:r w:rsidRPr="00734AF1">
        <w:rPr>
          <w:rFonts w:ascii="Times New Roman" w:eastAsia="標楷體" w:hAnsi="Times New Roman" w:cs="Times New Roman"/>
        </w:rPr>
        <w:t>。</w:t>
      </w:r>
    </w:p>
    <w:p w:rsidR="00FE25C4" w:rsidRPr="00734AF1" w:rsidRDefault="00FE25C4" w:rsidP="00FE25C4">
      <w:pPr>
        <w:pStyle w:val="a4"/>
        <w:numPr>
          <w:ilvl w:val="0"/>
          <w:numId w:val="8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場外交易禁止之例外規定</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上市有價證券應透過集中市場交易，不可以私下買賣，但這規定不適用於櫃檯買賣市場。除此之外，場外交易之禁止有以下例外規定，也就是得場外交易之情形。</w:t>
      </w:r>
    </w:p>
    <w:p w:rsidR="00FE25C4" w:rsidRPr="00734AF1" w:rsidRDefault="00FE25C4" w:rsidP="00FE25C4">
      <w:pPr>
        <w:pStyle w:val="a4"/>
        <w:numPr>
          <w:ilvl w:val="0"/>
          <w:numId w:val="8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政府債券之買賣。</w:t>
      </w:r>
    </w:p>
    <w:p w:rsidR="00FE25C4" w:rsidRPr="00734AF1" w:rsidRDefault="00FE25C4" w:rsidP="00FE25C4">
      <w:pPr>
        <w:pStyle w:val="a4"/>
        <w:numPr>
          <w:ilvl w:val="0"/>
          <w:numId w:val="8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私人間之直接讓受，其數量不超過該證券</w:t>
      </w:r>
      <w:r w:rsidRPr="00734AF1">
        <w:rPr>
          <w:rFonts w:ascii="Times New Roman" w:eastAsia="標楷體" w:hAnsi="Times New Roman" w:cs="Times New Roman"/>
        </w:rPr>
        <w:t>1</w:t>
      </w:r>
      <w:r w:rsidRPr="00734AF1">
        <w:rPr>
          <w:rFonts w:ascii="Times New Roman" w:eastAsia="標楷體" w:hAnsi="Times New Roman" w:cs="Times New Roman"/>
        </w:rPr>
        <w:t>個交易單位，前後二次之讓受行為，</w:t>
      </w:r>
      <w:proofErr w:type="gramStart"/>
      <w:r w:rsidRPr="00734AF1">
        <w:rPr>
          <w:rFonts w:ascii="Times New Roman" w:eastAsia="標楷體" w:hAnsi="Times New Roman" w:cs="Times New Roman"/>
        </w:rPr>
        <w:t>相隔不</w:t>
      </w:r>
      <w:proofErr w:type="gramEnd"/>
      <w:r w:rsidRPr="00734AF1">
        <w:rPr>
          <w:rFonts w:ascii="Times New Roman" w:eastAsia="標楷體" w:hAnsi="Times New Roman" w:cs="Times New Roman"/>
        </w:rPr>
        <w:t>少於</w:t>
      </w:r>
      <w:r w:rsidRPr="00734AF1">
        <w:rPr>
          <w:rFonts w:ascii="Times New Roman" w:eastAsia="標楷體" w:hAnsi="Times New Roman" w:cs="Times New Roman"/>
        </w:rPr>
        <w:t>3</w:t>
      </w:r>
      <w:r w:rsidRPr="00734AF1">
        <w:rPr>
          <w:rFonts w:ascii="Times New Roman" w:eastAsia="標楷體" w:hAnsi="Times New Roman" w:cs="Times New Roman"/>
        </w:rPr>
        <w:t>個月。</w:t>
      </w:r>
    </w:p>
    <w:p w:rsidR="00FE25C4" w:rsidRPr="00734AF1" w:rsidRDefault="00FE25C4" w:rsidP="00FE25C4">
      <w:pPr>
        <w:pStyle w:val="a4"/>
        <w:numPr>
          <w:ilvl w:val="0"/>
          <w:numId w:val="8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基於法規效力，不能經由有價證券集中市場之買賣而取得或喪失證券所有權者，例如因為繼承而取得有價證券，就是基於法規的規定。</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lastRenderedPageBreak/>
              <w:t>牛刀小試四</w:t>
            </w:r>
          </w:p>
          <w:p w:rsidR="00FE25C4" w:rsidRPr="00734AF1" w:rsidRDefault="00FE25C4" w:rsidP="00FE25C4">
            <w:pPr>
              <w:pStyle w:val="a4"/>
              <w:numPr>
                <w:ilvl w:val="0"/>
                <w:numId w:val="13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目前我國之上市上櫃公司於海外籌措資金之方式為何？</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發行海外公司債</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將已發行之股票申請於國外證券市場交易</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參與發行海外存託憑證</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pStyle w:val="a4"/>
              <w:numPr>
                <w:ilvl w:val="0"/>
                <w:numId w:val="13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我國之未上市櫃公司依法可運用那些方式赴海外籌措資金？</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(A)</w:t>
            </w:r>
            <w:r w:rsidRPr="00734AF1">
              <w:rPr>
                <w:rFonts w:ascii="Times New Roman" w:eastAsia="標楷體" w:hAnsi="Times New Roman" w:cs="Times New Roman"/>
              </w:rPr>
              <w:t>發行海外存託憑證</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(B)</w:t>
            </w:r>
            <w:r w:rsidRPr="00734AF1">
              <w:rPr>
                <w:rFonts w:ascii="Times New Roman" w:eastAsia="標楷體" w:hAnsi="Times New Roman" w:cs="Times New Roman"/>
              </w:rPr>
              <w:t>以所持有其他上櫃公司股票為認購標的之</w:t>
            </w:r>
            <w:proofErr w:type="gramStart"/>
            <w:r w:rsidRPr="00734AF1">
              <w:rPr>
                <w:rFonts w:ascii="Times New Roman" w:eastAsia="標楷體" w:hAnsi="Times New Roman" w:cs="Times New Roman"/>
              </w:rPr>
              <w:t>海外附</w:t>
            </w:r>
            <w:proofErr w:type="gramEnd"/>
            <w:r w:rsidRPr="00734AF1">
              <w:rPr>
                <w:rFonts w:ascii="Times New Roman" w:eastAsia="標楷體" w:hAnsi="Times New Roman" w:cs="Times New Roman"/>
              </w:rPr>
              <w:t>認股權公司債</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(C)</w:t>
            </w:r>
            <w:r w:rsidRPr="00734AF1">
              <w:rPr>
                <w:rFonts w:ascii="Times New Roman" w:eastAsia="標楷體" w:hAnsi="Times New Roman" w:cs="Times New Roman"/>
              </w:rPr>
              <w:t>發行海外股票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皆是</w:t>
            </w:r>
          </w:p>
          <w:p w:rsidR="00FE25C4" w:rsidRPr="00734AF1" w:rsidRDefault="00FE25C4" w:rsidP="00FE25C4">
            <w:pPr>
              <w:pStyle w:val="a4"/>
              <w:numPr>
                <w:ilvl w:val="0"/>
                <w:numId w:val="13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公開發行股票公司，欲為有價證券之私募者，下列何者非應於股東會召集事由中列舉並說明之事項？</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價格訂定之依據及合理性</w:t>
            </w:r>
            <w:r w:rsidRPr="00734AF1">
              <w:rPr>
                <w:rFonts w:ascii="Times New Roman" w:eastAsia="標楷體" w:hAnsi="Times New Roman" w:cs="Times New Roman"/>
              </w:rPr>
              <w:t xml:space="preserve"> (2)</w:t>
            </w:r>
            <w:r w:rsidRPr="00734AF1">
              <w:rPr>
                <w:rFonts w:ascii="Times New Roman" w:eastAsia="標楷體" w:hAnsi="Times New Roman" w:cs="Times New Roman"/>
              </w:rPr>
              <w:t>特定人選擇之方式</w:t>
            </w:r>
            <w:r w:rsidRPr="00734AF1">
              <w:rPr>
                <w:rFonts w:ascii="Times New Roman" w:eastAsia="標楷體" w:hAnsi="Times New Roman" w:cs="Times New Roman"/>
              </w:rPr>
              <w:t xml:space="preserve"> (3)</w:t>
            </w:r>
            <w:r w:rsidRPr="00734AF1">
              <w:rPr>
                <w:rFonts w:ascii="Times New Roman" w:eastAsia="標楷體" w:hAnsi="Times New Roman" w:cs="Times New Roman"/>
              </w:rPr>
              <w:t>辦理私募之必要理由</w:t>
            </w:r>
            <w:r w:rsidRPr="00734AF1">
              <w:rPr>
                <w:rFonts w:ascii="Times New Roman" w:eastAsia="標楷體" w:hAnsi="Times New Roman" w:cs="Times New Roman"/>
              </w:rPr>
              <w:t xml:space="preserve"> (4)</w:t>
            </w:r>
            <w:r w:rsidRPr="00734AF1">
              <w:rPr>
                <w:rFonts w:ascii="Times New Roman" w:eastAsia="標楷體" w:hAnsi="Times New Roman" w:cs="Times New Roman"/>
              </w:rPr>
              <w:t>取得資金之用途</w:t>
            </w:r>
          </w:p>
          <w:p w:rsidR="00FE25C4" w:rsidRPr="00734AF1" w:rsidRDefault="00FE25C4" w:rsidP="00FE25C4">
            <w:pPr>
              <w:pStyle w:val="a4"/>
              <w:numPr>
                <w:ilvl w:val="0"/>
                <w:numId w:val="13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依「證券交易法」之規定，私募之應募人，原則上自該有價證券交付之日起多久後，可將私募之有價證券賣出？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一年</w:t>
            </w:r>
            <w:r w:rsidRPr="00734AF1">
              <w:rPr>
                <w:rFonts w:ascii="Times New Roman" w:eastAsia="標楷體" w:hAnsi="Times New Roman" w:cs="Times New Roman"/>
              </w:rPr>
              <w:t xml:space="preserve"> (2)</w:t>
            </w:r>
            <w:r w:rsidRPr="00734AF1">
              <w:rPr>
                <w:rFonts w:ascii="Times New Roman" w:eastAsia="標楷體" w:hAnsi="Times New Roman" w:cs="Times New Roman"/>
              </w:rPr>
              <w:t>三年</w:t>
            </w:r>
            <w:r w:rsidRPr="00734AF1">
              <w:rPr>
                <w:rFonts w:ascii="Times New Roman" w:eastAsia="標楷體" w:hAnsi="Times New Roman" w:cs="Times New Roman"/>
              </w:rPr>
              <w:t xml:space="preserve"> (3)</w:t>
            </w:r>
            <w:r w:rsidRPr="00734AF1">
              <w:rPr>
                <w:rFonts w:ascii="Times New Roman" w:eastAsia="標楷體" w:hAnsi="Times New Roman" w:cs="Times New Roman"/>
              </w:rPr>
              <w:t>四年</w:t>
            </w:r>
            <w:r w:rsidRPr="00734AF1">
              <w:rPr>
                <w:rFonts w:ascii="Times New Roman" w:eastAsia="標楷體" w:hAnsi="Times New Roman" w:cs="Times New Roman"/>
              </w:rPr>
              <w:t xml:space="preserve"> (4)</w:t>
            </w:r>
            <w:r w:rsidRPr="00734AF1">
              <w:rPr>
                <w:rFonts w:ascii="Times New Roman" w:eastAsia="標楷體" w:hAnsi="Times New Roman" w:cs="Times New Roman"/>
              </w:rPr>
              <w:t>五年</w:t>
            </w:r>
          </w:p>
          <w:p w:rsidR="00FE25C4" w:rsidRPr="00734AF1" w:rsidRDefault="00FE25C4" w:rsidP="00FE25C4">
            <w:pPr>
              <w:pStyle w:val="a4"/>
              <w:numPr>
                <w:ilvl w:val="0"/>
                <w:numId w:val="13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證券商應</w:t>
            </w:r>
            <w:proofErr w:type="gramStart"/>
            <w:r w:rsidRPr="00734AF1">
              <w:rPr>
                <w:rFonts w:ascii="Times New Roman" w:eastAsia="標楷體" w:hAnsi="Times New Roman" w:cs="Times New Roman"/>
              </w:rPr>
              <w:t>私募而持有</w:t>
            </w:r>
            <w:proofErr w:type="gramEnd"/>
            <w:r w:rsidRPr="00734AF1">
              <w:rPr>
                <w:rFonts w:ascii="Times New Roman" w:eastAsia="標楷體" w:hAnsi="Times New Roman" w:cs="Times New Roman"/>
              </w:rPr>
              <w:t>之有價證券：</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應於</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年內於集中市場賣出不得長期持有</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年內若要賣出，而該私募有價證券無同種類之有價證券於證券集中交易市場或證券商營業處所買賣，僅能賣給其他證券商、金融業或經主管機關核准之法人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僅能自該私募有價證券交付日起滿三年始能賣出</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(1)(2)(3)</w:t>
            </w:r>
            <w:r w:rsidRPr="00734AF1">
              <w:rPr>
                <w:rFonts w:ascii="Times New Roman" w:eastAsia="標楷體" w:hAnsi="Times New Roman" w:cs="Times New Roman"/>
              </w:rPr>
              <w:t>皆正確</w:t>
            </w:r>
          </w:p>
          <w:p w:rsidR="00FE25C4" w:rsidRPr="00734AF1" w:rsidRDefault="00FE25C4" w:rsidP="00FE25C4">
            <w:pPr>
              <w:pStyle w:val="a4"/>
              <w:numPr>
                <w:ilvl w:val="0"/>
                <w:numId w:val="13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證券交易法第一百五十條第三款所定前後兩次之讓受</w:t>
            </w:r>
            <w:proofErr w:type="gramStart"/>
            <w:r w:rsidRPr="00734AF1">
              <w:rPr>
                <w:rFonts w:ascii="Times New Roman" w:eastAsia="標楷體" w:hAnsi="Times New Roman" w:cs="Times New Roman"/>
              </w:rPr>
              <w:t>行為相隔不</w:t>
            </w:r>
            <w:proofErr w:type="gramEnd"/>
            <w:r w:rsidRPr="00734AF1">
              <w:rPr>
                <w:rFonts w:ascii="Times New Roman" w:eastAsia="標楷體" w:hAnsi="Times New Roman" w:cs="Times New Roman"/>
              </w:rPr>
              <w:t>少於三個月，應如何認定之敘述，何者錯誤？</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私人間之直接出讓與受讓行為，應只算一次</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讓受行為之起算，應以讓受行為之日為</w:t>
            </w:r>
            <w:proofErr w:type="gramStart"/>
            <w:r w:rsidRPr="00734AF1">
              <w:rPr>
                <w:rFonts w:ascii="Times New Roman" w:eastAsia="標楷體" w:hAnsi="Times New Roman" w:cs="Times New Roman"/>
              </w:rPr>
              <w:t>準</w:t>
            </w:r>
            <w:proofErr w:type="gramEnd"/>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讓受行為之起算無法證明時，以受讓人向公司申請變更股東名簿記載之日為</w:t>
            </w:r>
            <w:proofErr w:type="gramStart"/>
            <w:r w:rsidRPr="00734AF1">
              <w:rPr>
                <w:rFonts w:ascii="Times New Roman" w:eastAsia="標楷體" w:hAnsi="Times New Roman" w:cs="Times New Roman"/>
              </w:rPr>
              <w:t>準</w:t>
            </w:r>
            <w:proofErr w:type="gramEnd"/>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私人間之直接出讓與受讓行為，應各算一次</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應檢附文件</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有價證券發行、募集時須要準備許多申請文件，以下將分別介紹之。</w:t>
      </w:r>
    </w:p>
    <w:p w:rsidR="00FE25C4" w:rsidRPr="00734AF1" w:rsidRDefault="00FE25C4" w:rsidP="00FE25C4">
      <w:pPr>
        <w:pStyle w:val="a4"/>
        <w:numPr>
          <w:ilvl w:val="0"/>
          <w:numId w:val="8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承銷商評估報告、律師法律意見書</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考題常出現的為承銷商評估報告，其指就當次募集與發行計畫提出可行性、合理性等之評估意見，而需提出的情形有下方幾種：</w:t>
      </w:r>
    </w:p>
    <w:tbl>
      <w:tblPr>
        <w:tblW w:w="0" w:type="auto"/>
        <w:tblInd w:w="960" w:type="dxa"/>
        <w:tblLook w:val="04A0" w:firstRow="1" w:lastRow="0" w:firstColumn="1" w:lastColumn="0" w:noHBand="0" w:noVBand="1"/>
      </w:tblPr>
      <w:tblGrid>
        <w:gridCol w:w="4327"/>
        <w:gridCol w:w="4345"/>
      </w:tblGrid>
      <w:tr w:rsidR="00FE25C4" w:rsidRPr="00734AF1" w:rsidTr="00FE25C4">
        <w:tc>
          <w:tcPr>
            <w:tcW w:w="4814"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b/>
                <w:bCs/>
                <w:u w:val="single"/>
              </w:rPr>
              <w:t>需</w:t>
            </w:r>
            <w:r w:rsidRPr="00734AF1">
              <w:rPr>
                <w:rFonts w:ascii="Times New Roman" w:eastAsia="標楷體" w:hAnsi="Times New Roman" w:cs="Times New Roman"/>
              </w:rPr>
              <w:t>提出承銷商評估報告</w:t>
            </w:r>
          </w:p>
        </w:tc>
        <w:tc>
          <w:tcPr>
            <w:tcW w:w="4814"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b/>
                <w:bCs/>
                <w:u w:val="single"/>
              </w:rPr>
              <w:t>不需</w:t>
            </w:r>
            <w:r w:rsidRPr="00734AF1">
              <w:rPr>
                <w:rFonts w:ascii="Times New Roman" w:eastAsia="標楷體" w:hAnsi="Times New Roman" w:cs="Times New Roman"/>
              </w:rPr>
              <w:t>提出承銷商評估報告</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募集設立</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盈餘轉增資</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上市櫃公司辦理現金發行新股</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未上市櫃公司現金發行新股</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未上市櫃公司強制</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公開發行新股</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u w:val="single"/>
              </w:rPr>
              <w:t>補辦公開發行</w:t>
            </w:r>
            <w:r w:rsidRPr="00734AF1">
              <w:rPr>
                <w:rFonts w:ascii="Times New Roman" w:eastAsia="標楷體" w:hAnsi="Times New Roman" w:cs="Times New Roman"/>
              </w:rPr>
              <w:t>、發起設立、</w:t>
            </w:r>
            <w:r w:rsidRPr="00734AF1">
              <w:rPr>
                <w:rFonts w:ascii="Times New Roman" w:eastAsia="標楷體" w:hAnsi="Times New Roman" w:cs="Times New Roman"/>
                <w:u w:val="single"/>
              </w:rPr>
              <w:t>向銀行借款</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對外公開承銷之交換公司債或轉換公司債</w:t>
            </w:r>
            <w:r w:rsidRPr="00734AF1">
              <w:rPr>
                <w:rFonts w:ascii="Times New Roman" w:eastAsia="標楷體" w:hAnsi="Times New Roman" w:cs="Times New Roman"/>
              </w:rPr>
              <w:t>(</w:t>
            </w:r>
            <w:r w:rsidRPr="00734AF1">
              <w:rPr>
                <w:rFonts w:ascii="Times New Roman" w:eastAsia="標楷體" w:hAnsi="Times New Roman" w:cs="Times New Roman"/>
              </w:rPr>
              <w:t>但普通公司債可免</w:t>
            </w:r>
            <w:r w:rsidRPr="00734AF1">
              <w:rPr>
                <w:rFonts w:ascii="Times New Roman" w:eastAsia="標楷體" w:hAnsi="Times New Roman" w:cs="Times New Roman"/>
              </w:rPr>
              <w:t>)</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p>
        </w:tc>
      </w:tr>
    </w:tbl>
    <w:p w:rsidR="00FE25C4" w:rsidRPr="00734AF1" w:rsidRDefault="00FE25C4" w:rsidP="00FE25C4">
      <w:pPr>
        <w:pStyle w:val="a4"/>
        <w:numPr>
          <w:ilvl w:val="0"/>
          <w:numId w:val="8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公開說明書</w:t>
      </w:r>
    </w:p>
    <w:p w:rsidR="00FE25C4" w:rsidRPr="00734AF1" w:rsidRDefault="00FE25C4" w:rsidP="00FE25C4">
      <w:pPr>
        <w:pStyle w:val="a4"/>
        <w:spacing w:line="460" w:lineRule="exact"/>
        <w:ind w:leftChars="0" w:left="960"/>
        <w:rPr>
          <w:rFonts w:ascii="Times New Roman" w:eastAsia="標楷體" w:hAnsi="Times New Roman" w:cs="Times New Roman"/>
        </w:rPr>
      </w:pPr>
      <w:r w:rsidRPr="00734AF1">
        <w:rPr>
          <w:rFonts w:ascii="Times New Roman" w:eastAsia="標楷體" w:hAnsi="Times New Roman" w:cs="Times New Roman"/>
        </w:rPr>
        <w:t>指發行人為有價證券之募集或出賣，依證交法規定向公眾提出之說明文書。</w:t>
      </w:r>
    </w:p>
    <w:p w:rsidR="00FE25C4" w:rsidRPr="00734AF1" w:rsidRDefault="00FE25C4" w:rsidP="00FE25C4">
      <w:pPr>
        <w:pStyle w:val="a4"/>
        <w:numPr>
          <w:ilvl w:val="0"/>
          <w:numId w:val="8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編制義務人：發行人。交付義務人：發行人及承銷商。</w:t>
      </w:r>
    </w:p>
    <w:p w:rsidR="00FE25C4" w:rsidRPr="00734AF1" w:rsidRDefault="00FE25C4" w:rsidP="00FE25C4">
      <w:pPr>
        <w:pStyle w:val="a4"/>
        <w:numPr>
          <w:ilvl w:val="0"/>
          <w:numId w:val="8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應記載事項，共計六大類，包含</w:t>
      </w:r>
      <w:r w:rsidRPr="00734AF1">
        <w:rPr>
          <w:rFonts w:ascii="Times New Roman" w:eastAsia="標楷體" w:hAnsi="Times New Roman" w:cs="Times New Roman"/>
          <w:u w:val="single"/>
        </w:rPr>
        <w:t>公司概況</w:t>
      </w:r>
      <w:r w:rsidRPr="00734AF1">
        <w:rPr>
          <w:rFonts w:ascii="Times New Roman" w:eastAsia="標楷體" w:hAnsi="Times New Roman" w:cs="Times New Roman"/>
        </w:rPr>
        <w:t>、營運概況、</w:t>
      </w:r>
      <w:r w:rsidRPr="00734AF1">
        <w:rPr>
          <w:rFonts w:ascii="Times New Roman" w:eastAsia="標楷體" w:hAnsi="Times New Roman" w:cs="Times New Roman"/>
          <w:u w:val="single"/>
        </w:rPr>
        <w:t>重要決議</w:t>
      </w:r>
      <w:r w:rsidRPr="00734AF1">
        <w:rPr>
          <w:rFonts w:ascii="Times New Roman" w:eastAsia="標楷體" w:hAnsi="Times New Roman" w:cs="Times New Roman"/>
        </w:rPr>
        <w:t>、發行計畫及執行情形、</w:t>
      </w:r>
      <w:r w:rsidRPr="00734AF1">
        <w:rPr>
          <w:rFonts w:ascii="Times New Roman" w:eastAsia="標楷體" w:hAnsi="Times New Roman" w:cs="Times New Roman"/>
          <w:u w:val="single"/>
        </w:rPr>
        <w:t>財務概況</w:t>
      </w:r>
      <w:r w:rsidRPr="00734AF1">
        <w:rPr>
          <w:rFonts w:ascii="Times New Roman" w:eastAsia="標楷體" w:hAnsi="Times New Roman" w:cs="Times New Roman"/>
        </w:rPr>
        <w:t>、特別記載事項。其中需注意者如下：</w:t>
      </w:r>
    </w:p>
    <w:p w:rsidR="00FE25C4" w:rsidRPr="00734AF1" w:rsidRDefault="00FE25C4" w:rsidP="00FE25C4">
      <w:pPr>
        <w:pStyle w:val="a4"/>
        <w:numPr>
          <w:ilvl w:val="0"/>
          <w:numId w:val="9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公司設立未滿</w:t>
      </w:r>
      <w:r w:rsidRPr="00734AF1">
        <w:rPr>
          <w:rFonts w:ascii="Times New Roman" w:eastAsia="標楷體" w:hAnsi="Times New Roman" w:cs="Times New Roman"/>
        </w:rPr>
        <w:t>1</w:t>
      </w:r>
      <w:r w:rsidRPr="00734AF1">
        <w:rPr>
          <w:rFonts w:ascii="Times New Roman" w:eastAsia="標楷體" w:hAnsi="Times New Roman" w:cs="Times New Roman"/>
        </w:rPr>
        <w:t>年，持股比例前</w:t>
      </w:r>
      <w:r w:rsidRPr="00734AF1">
        <w:rPr>
          <w:rFonts w:ascii="Times New Roman" w:eastAsia="標楷體" w:hAnsi="Times New Roman" w:cs="Times New Roman"/>
        </w:rPr>
        <w:t>10</w:t>
      </w:r>
      <w:r w:rsidRPr="00734AF1">
        <w:rPr>
          <w:rFonts w:ascii="Times New Roman" w:eastAsia="標楷體" w:hAnsi="Times New Roman" w:cs="Times New Roman"/>
        </w:rPr>
        <w:t>名的發起人資料。</w:t>
      </w:r>
    </w:p>
    <w:p w:rsidR="00FE25C4" w:rsidRPr="00734AF1" w:rsidRDefault="00FE25C4" w:rsidP="00FE25C4">
      <w:pPr>
        <w:pStyle w:val="a4"/>
        <w:numPr>
          <w:ilvl w:val="0"/>
          <w:numId w:val="9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最近</w:t>
      </w:r>
      <w:proofErr w:type="gramStart"/>
      <w:r w:rsidRPr="00734AF1">
        <w:rPr>
          <w:rFonts w:ascii="Times New Roman" w:eastAsia="標楷體" w:hAnsi="Times New Roman" w:cs="Times New Roman"/>
          <w:bdr w:val="single" w:sz="4" w:space="0" w:color="auto"/>
        </w:rPr>
        <w:t>2</w:t>
      </w:r>
      <w:proofErr w:type="gramEnd"/>
      <w:r w:rsidRPr="00734AF1">
        <w:rPr>
          <w:rFonts w:ascii="Times New Roman" w:eastAsia="標楷體" w:hAnsi="Times New Roman" w:cs="Times New Roman"/>
          <w:bdr w:val="single" w:sz="4" w:space="0" w:color="auto"/>
        </w:rPr>
        <w:t>年度</w:t>
      </w:r>
      <w:r w:rsidRPr="00734AF1">
        <w:rPr>
          <w:rFonts w:ascii="Times New Roman" w:eastAsia="標楷體" w:hAnsi="Times New Roman" w:cs="Times New Roman"/>
        </w:rPr>
        <w:t>資產負債表及綜合損益表之會計項目，若金額變動達</w:t>
      </w:r>
      <w:r w:rsidRPr="00734AF1">
        <w:rPr>
          <w:rFonts w:ascii="Times New Roman" w:eastAsia="標楷體" w:hAnsi="Times New Roman" w:cs="Times New Roman"/>
        </w:rPr>
        <w:t>10</w:t>
      </w:r>
      <w:r w:rsidRPr="00734AF1">
        <w:rPr>
          <w:rFonts w:ascii="Times New Roman" w:eastAsia="標楷體" w:hAnsi="Times New Roman" w:cs="Times New Roman"/>
        </w:rPr>
        <w:t>％以上，且金額達當年度資產總額</w:t>
      </w:r>
      <w:r w:rsidRPr="00734AF1">
        <w:rPr>
          <w:rFonts w:ascii="Times New Roman" w:eastAsia="標楷體" w:hAnsi="Times New Roman" w:cs="Times New Roman"/>
        </w:rPr>
        <w:t>1</w:t>
      </w:r>
      <w:r w:rsidRPr="00734AF1">
        <w:rPr>
          <w:rFonts w:ascii="Times New Roman" w:eastAsia="標楷體" w:hAnsi="Times New Roman" w:cs="Times New Roman"/>
        </w:rPr>
        <w:t>％者，應詳予分析其變動原因。</w:t>
      </w:r>
    </w:p>
    <w:p w:rsidR="00FE25C4" w:rsidRPr="00734AF1" w:rsidRDefault="00FE25C4" w:rsidP="00FE25C4">
      <w:pPr>
        <w:pStyle w:val="a4"/>
        <w:numPr>
          <w:ilvl w:val="0"/>
          <w:numId w:val="9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毛利率較前一年度變動達</w:t>
      </w:r>
      <w:r w:rsidRPr="00734AF1">
        <w:rPr>
          <w:rFonts w:ascii="Times New Roman" w:eastAsia="標楷體" w:hAnsi="Times New Roman" w:cs="Times New Roman"/>
        </w:rPr>
        <w:t>20</w:t>
      </w:r>
      <w:r w:rsidRPr="00734AF1">
        <w:rPr>
          <w:rFonts w:ascii="Times New Roman" w:eastAsia="標楷體" w:hAnsi="Times New Roman" w:cs="Times New Roman"/>
        </w:rPr>
        <w:t>％者，應分析造成價量變化之關鍵因素及對毛利率之影響。</w:t>
      </w:r>
    </w:p>
    <w:p w:rsidR="00FE25C4" w:rsidRPr="00734AF1" w:rsidRDefault="00FE25C4" w:rsidP="00FE25C4">
      <w:pPr>
        <w:pStyle w:val="a4"/>
        <w:numPr>
          <w:ilvl w:val="0"/>
          <w:numId w:val="9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列明取得成本達實收資本額</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或新台幣</w:t>
      </w:r>
      <w:r w:rsidRPr="00734AF1">
        <w:rPr>
          <w:rFonts w:ascii="Times New Roman" w:eastAsia="標楷體" w:hAnsi="Times New Roman" w:cs="Times New Roman"/>
          <w:bdr w:val="single" w:sz="4" w:space="0" w:color="auto"/>
        </w:rPr>
        <w:t>3</w:t>
      </w:r>
      <w:r w:rsidRPr="00734AF1">
        <w:rPr>
          <w:rFonts w:ascii="Times New Roman" w:eastAsia="標楷體" w:hAnsi="Times New Roman" w:cs="Times New Roman"/>
          <w:bdr w:val="single" w:sz="4" w:space="0" w:color="auto"/>
        </w:rPr>
        <w:t>億元</w:t>
      </w:r>
      <w:r w:rsidRPr="00734AF1">
        <w:rPr>
          <w:rFonts w:ascii="Times New Roman" w:eastAsia="標楷體" w:hAnsi="Times New Roman" w:cs="Times New Roman"/>
        </w:rPr>
        <w:t>以上之不動產、廠房及設備名稱、數量、取得日期。</w:t>
      </w:r>
    </w:p>
    <w:p w:rsidR="00FE25C4" w:rsidRPr="00734AF1" w:rsidRDefault="00FE25C4" w:rsidP="00FE25C4">
      <w:pPr>
        <w:pStyle w:val="a4"/>
        <w:numPr>
          <w:ilvl w:val="0"/>
          <w:numId w:val="9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特別記載事項：包括證券承銷商評估總結意見、律師法律意見書、發行人填寫並經會計師覆核之案件</w:t>
      </w:r>
      <w:proofErr w:type="gramStart"/>
      <w:r w:rsidRPr="00734AF1">
        <w:rPr>
          <w:rFonts w:ascii="Times New Roman" w:eastAsia="標楷體" w:hAnsi="Times New Roman" w:cs="Times New Roman"/>
        </w:rPr>
        <w:t>檢查表彙總</w:t>
      </w:r>
      <w:proofErr w:type="gramEnd"/>
      <w:r w:rsidRPr="00734AF1">
        <w:rPr>
          <w:rFonts w:ascii="Times New Roman" w:eastAsia="標楷體" w:hAnsi="Times New Roman" w:cs="Times New Roman"/>
        </w:rPr>
        <w:t>意見</w:t>
      </w:r>
      <w:r w:rsidRPr="00734AF1">
        <w:rPr>
          <w:rFonts w:ascii="Times New Roman" w:eastAsia="標楷體" w:hAnsi="Times New Roman" w:cs="Times New Roman"/>
        </w:rPr>
        <w:t>(</w:t>
      </w:r>
      <w:r w:rsidRPr="00734AF1">
        <w:rPr>
          <w:rFonts w:ascii="Times New Roman" w:eastAsia="標楷體" w:hAnsi="Times New Roman" w:cs="Times New Roman"/>
          <w:u w:val="single"/>
        </w:rPr>
        <w:t>不含中央主管機關之明確意見書</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8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公司募集發行有價證券，承銷商出具評估報告</w:t>
      </w:r>
      <w:r w:rsidRPr="00734AF1">
        <w:rPr>
          <w:rFonts w:ascii="Times New Roman" w:eastAsia="標楷體" w:hAnsi="Times New Roman" w:cs="Times New Roman"/>
        </w:rPr>
        <w:t>(</w:t>
      </w:r>
      <w:r w:rsidRPr="00734AF1">
        <w:rPr>
          <w:rFonts w:ascii="Times New Roman" w:eastAsia="標楷體" w:hAnsi="Times New Roman" w:cs="Times New Roman"/>
          <w:u w:val="single"/>
        </w:rPr>
        <w:t>應</w:t>
      </w:r>
      <w:r w:rsidRPr="00734AF1">
        <w:rPr>
          <w:rFonts w:ascii="Times New Roman" w:eastAsia="標楷體" w:hAnsi="Times New Roman" w:cs="Times New Roman"/>
        </w:rPr>
        <w:t>編制工作底稿</w:t>
      </w:r>
      <w:r w:rsidRPr="00734AF1">
        <w:rPr>
          <w:rFonts w:ascii="Times New Roman" w:eastAsia="標楷體" w:hAnsi="Times New Roman" w:cs="Times New Roman"/>
        </w:rPr>
        <w:t>)</w:t>
      </w:r>
      <w:r w:rsidRPr="00734AF1">
        <w:rPr>
          <w:rFonts w:ascii="Times New Roman" w:eastAsia="標楷體" w:hAnsi="Times New Roman" w:cs="Times New Roman"/>
        </w:rPr>
        <w:t>，該評估報告</w:t>
      </w:r>
      <w:r w:rsidRPr="00734AF1">
        <w:rPr>
          <w:rFonts w:ascii="Times New Roman" w:eastAsia="標楷體" w:hAnsi="Times New Roman" w:cs="Times New Roman"/>
          <w:u w:val="single"/>
        </w:rPr>
        <w:t>須詳實明確簡明易懂並兼顧時效性</w:t>
      </w:r>
      <w:r w:rsidRPr="00734AF1">
        <w:rPr>
          <w:rFonts w:ascii="Times New Roman" w:eastAsia="標楷體" w:hAnsi="Times New Roman" w:cs="Times New Roman"/>
        </w:rPr>
        <w:t>。</w:t>
      </w:r>
    </w:p>
    <w:p w:rsidR="00FE25C4" w:rsidRPr="00734AF1" w:rsidRDefault="00FE25C4" w:rsidP="00FE25C4">
      <w:pPr>
        <w:pStyle w:val="a4"/>
        <w:numPr>
          <w:ilvl w:val="0"/>
          <w:numId w:val="8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有價證券之募集、發行或補辦公開發行，應於金管會核准申報生效之日起</w:t>
      </w:r>
      <w:r w:rsidRPr="00734AF1">
        <w:rPr>
          <w:rFonts w:ascii="Times New Roman" w:eastAsia="標楷體" w:hAnsi="Times New Roman" w:cs="Times New Roman"/>
          <w:shd w:val="pct15" w:color="auto" w:fill="FFFFFF"/>
        </w:rPr>
        <w:t>30</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內，將修正後公開說明書定本以電子檔案方式上傳至指定之自訓申報網站。</w:t>
      </w:r>
    </w:p>
    <w:p w:rsidR="00FE25C4" w:rsidRPr="00734AF1" w:rsidRDefault="00FE25C4" w:rsidP="00FE25C4">
      <w:pPr>
        <w:pStyle w:val="a4"/>
        <w:numPr>
          <w:ilvl w:val="0"/>
          <w:numId w:val="8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發行人於編制公開說明書時，如本次辦理現金增資發行公司債計畫，係用於充</w:t>
      </w:r>
      <w:r w:rsidRPr="00734AF1">
        <w:rPr>
          <w:rFonts w:ascii="Times New Roman" w:eastAsia="標楷體" w:hAnsi="Times New Roman" w:cs="Times New Roman"/>
        </w:rPr>
        <w:lastRenderedPageBreak/>
        <w:t>實營運資金、債還債務者，應說明債務逐年到其金額、債還計畫及預期財務負擔減輕情形、所需資金額度及預計運用情形，並列示未來</w:t>
      </w:r>
      <w:r w:rsidRPr="00734AF1">
        <w:rPr>
          <w:rFonts w:ascii="Times New Roman" w:eastAsia="標楷體" w:hAnsi="Times New Roman" w:cs="Times New Roman"/>
          <w:shd w:val="pct15" w:color="auto" w:fill="FFFFFF"/>
        </w:rPr>
        <w:t>1</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各月份之現金收支預測表。</w:t>
      </w:r>
    </w:p>
    <w:p w:rsidR="00FE25C4" w:rsidRPr="00734AF1" w:rsidRDefault="00FE25C4" w:rsidP="00FE25C4">
      <w:pPr>
        <w:spacing w:line="460" w:lineRule="exact"/>
        <w:rPr>
          <w:rFonts w:ascii="Times New Roman" w:eastAsia="標楷體" w:hAnsi="Times New Roman" w:cs="Times New Roman"/>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牛刀小試五</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發行人申報募集與發行有價證券，</w:t>
            </w:r>
            <w:proofErr w:type="gramStart"/>
            <w:r w:rsidRPr="00734AF1">
              <w:rPr>
                <w:rFonts w:ascii="Times New Roman" w:eastAsia="標楷體" w:hAnsi="Times New Roman" w:cs="Times New Roman"/>
              </w:rPr>
              <w:t>以下何</w:t>
            </w:r>
            <w:proofErr w:type="gramEnd"/>
            <w:r w:rsidRPr="00734AF1">
              <w:rPr>
                <w:rFonts w:ascii="Times New Roman" w:eastAsia="標楷體" w:hAnsi="Times New Roman" w:cs="Times New Roman"/>
              </w:rPr>
              <w:t>者不須承銷商評估或律師意見？</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上市</w:t>
            </w:r>
            <w:r w:rsidRPr="00734AF1">
              <w:rPr>
                <w:rFonts w:ascii="Times New Roman" w:eastAsia="標楷體" w:hAnsi="Times New Roman" w:cs="Times New Roman"/>
              </w:rPr>
              <w:t>(</w:t>
            </w:r>
            <w:r w:rsidRPr="00734AF1">
              <w:rPr>
                <w:rFonts w:ascii="Times New Roman" w:eastAsia="標楷體" w:hAnsi="Times New Roman" w:cs="Times New Roman"/>
              </w:rPr>
              <w:t>櫃</w:t>
            </w:r>
            <w:r w:rsidRPr="00734AF1">
              <w:rPr>
                <w:rFonts w:ascii="Times New Roman" w:eastAsia="標楷體" w:hAnsi="Times New Roman" w:cs="Times New Roman"/>
              </w:rPr>
              <w:t>)</w:t>
            </w:r>
            <w:r w:rsidRPr="00734AF1">
              <w:rPr>
                <w:rFonts w:ascii="Times New Roman" w:eastAsia="標楷體" w:hAnsi="Times New Roman" w:cs="Times New Roman"/>
              </w:rPr>
              <w:t>公司辦理現金發行新股</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未上市</w:t>
            </w:r>
            <w:r w:rsidRPr="00734AF1">
              <w:rPr>
                <w:rFonts w:ascii="Times New Roman" w:eastAsia="標楷體" w:hAnsi="Times New Roman" w:cs="Times New Roman"/>
              </w:rPr>
              <w:t>(</w:t>
            </w:r>
            <w:r w:rsidRPr="00734AF1">
              <w:rPr>
                <w:rFonts w:ascii="Times New Roman" w:eastAsia="標楷體" w:hAnsi="Times New Roman" w:cs="Times New Roman"/>
              </w:rPr>
              <w:t>櫃</w:t>
            </w:r>
            <w:r w:rsidRPr="00734AF1">
              <w:rPr>
                <w:rFonts w:ascii="Times New Roman" w:eastAsia="標楷體" w:hAnsi="Times New Roman" w:cs="Times New Roman"/>
              </w:rPr>
              <w:t>)</w:t>
            </w:r>
            <w:r w:rsidRPr="00734AF1">
              <w:rPr>
                <w:rFonts w:ascii="Times New Roman" w:eastAsia="標楷體" w:hAnsi="Times New Roman" w:cs="Times New Roman"/>
              </w:rPr>
              <w:t>公司現金發行新股，</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一定比率對外公開發行</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上市</w:t>
            </w:r>
            <w:r w:rsidRPr="00734AF1">
              <w:rPr>
                <w:rFonts w:ascii="Times New Roman" w:eastAsia="標楷體" w:hAnsi="Times New Roman" w:cs="Times New Roman"/>
              </w:rPr>
              <w:t>(</w:t>
            </w:r>
            <w:r w:rsidRPr="00734AF1">
              <w:rPr>
                <w:rFonts w:ascii="Times New Roman" w:eastAsia="標楷體" w:hAnsi="Times New Roman" w:cs="Times New Roman"/>
              </w:rPr>
              <w:t>櫃</w:t>
            </w:r>
            <w:r w:rsidRPr="00734AF1">
              <w:rPr>
                <w:rFonts w:ascii="Times New Roman" w:eastAsia="標楷體" w:hAnsi="Times New Roman" w:cs="Times New Roman"/>
              </w:rPr>
              <w:t>)</w:t>
            </w:r>
            <w:r w:rsidRPr="00734AF1">
              <w:rPr>
                <w:rFonts w:ascii="Times New Roman" w:eastAsia="標楷體" w:hAnsi="Times New Roman" w:cs="Times New Roman"/>
              </w:rPr>
              <w:t>公司盈餘轉增資</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募集設立</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下列何種情形，毋須委請承銷商出具評估報告？</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募集設立</w:t>
            </w:r>
            <w:r w:rsidRPr="00734AF1">
              <w:rPr>
                <w:rFonts w:ascii="Times New Roman" w:eastAsia="標楷體" w:hAnsi="Times New Roman" w:cs="Times New Roman"/>
              </w:rPr>
              <w:t xml:space="preserve"> (2)</w:t>
            </w:r>
            <w:r w:rsidRPr="00734AF1">
              <w:rPr>
                <w:rFonts w:ascii="Times New Roman" w:eastAsia="標楷體" w:hAnsi="Times New Roman" w:cs="Times New Roman"/>
              </w:rPr>
              <w:t>發行交換公司債</w:t>
            </w:r>
            <w:r w:rsidRPr="00734AF1">
              <w:rPr>
                <w:rFonts w:ascii="Times New Roman" w:eastAsia="標楷體" w:hAnsi="Times New Roman" w:cs="Times New Roman"/>
              </w:rPr>
              <w:t xml:space="preserve"> (3)</w:t>
            </w:r>
            <w:r w:rsidRPr="00734AF1">
              <w:rPr>
                <w:rFonts w:ascii="Times New Roman" w:eastAsia="標楷體" w:hAnsi="Times New Roman" w:cs="Times New Roman"/>
              </w:rPr>
              <w:t>發行轉換公司債</w:t>
            </w:r>
            <w:r w:rsidRPr="00734AF1">
              <w:rPr>
                <w:rFonts w:ascii="Times New Roman" w:eastAsia="標楷體" w:hAnsi="Times New Roman" w:cs="Times New Roman"/>
              </w:rPr>
              <w:t xml:space="preserve"> (4)</w:t>
            </w:r>
            <w:r w:rsidRPr="00734AF1">
              <w:rPr>
                <w:rFonts w:ascii="Times New Roman" w:eastAsia="標楷體" w:hAnsi="Times New Roman" w:cs="Times New Roman"/>
              </w:rPr>
              <w:t>補辦公開發行</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募集發行有價證券，承銷商出具評估報告，是否應編製工作底稿？</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是</w:t>
            </w:r>
            <w:r w:rsidRPr="00734AF1">
              <w:rPr>
                <w:rFonts w:ascii="Times New Roman" w:eastAsia="標楷體" w:hAnsi="Times New Roman" w:cs="Times New Roman"/>
              </w:rPr>
              <w:t xml:space="preserve"> (2)</w:t>
            </w:r>
            <w:r w:rsidRPr="00734AF1">
              <w:rPr>
                <w:rFonts w:ascii="Times New Roman" w:eastAsia="標楷體" w:hAnsi="Times New Roman" w:cs="Times New Roman"/>
              </w:rPr>
              <w:t>否</w:t>
            </w:r>
            <w:r w:rsidRPr="00734AF1">
              <w:rPr>
                <w:rFonts w:ascii="Times New Roman" w:eastAsia="標楷體" w:hAnsi="Times New Roman" w:cs="Times New Roman"/>
              </w:rPr>
              <w:t xml:space="preserve"> (3)</w:t>
            </w:r>
            <w:r w:rsidRPr="00734AF1">
              <w:rPr>
                <w:rFonts w:ascii="Times New Roman" w:eastAsia="標楷體" w:hAnsi="Times New Roman" w:cs="Times New Roman"/>
              </w:rPr>
              <w:t>視有無重大缺失而定</w:t>
            </w:r>
            <w:r w:rsidRPr="00734AF1">
              <w:rPr>
                <w:rFonts w:ascii="Times New Roman" w:eastAsia="標楷體" w:hAnsi="Times New Roman" w:cs="Times New Roman"/>
              </w:rPr>
              <w:t xml:space="preserve"> (4)</w:t>
            </w:r>
            <w:r w:rsidRPr="00734AF1">
              <w:rPr>
                <w:rFonts w:ascii="Times New Roman" w:eastAsia="標楷體" w:hAnsi="Times New Roman" w:cs="Times New Roman"/>
              </w:rPr>
              <w:t>視重要性而定</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公開說明書之特別記載事項內容，下列何者並不包括？</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證券承銷商評估報告</w:t>
            </w:r>
            <w:r w:rsidRPr="00734AF1">
              <w:rPr>
                <w:rFonts w:ascii="Times New Roman" w:eastAsia="標楷體" w:hAnsi="Times New Roman" w:cs="Times New Roman"/>
              </w:rPr>
              <w:t xml:space="preserve"> (2)</w:t>
            </w:r>
            <w:r w:rsidRPr="00734AF1">
              <w:rPr>
                <w:rFonts w:ascii="Times New Roman" w:eastAsia="標楷體" w:hAnsi="Times New Roman" w:cs="Times New Roman"/>
              </w:rPr>
              <w:t>律師法律意見書</w:t>
            </w:r>
            <w:r w:rsidRPr="00734AF1">
              <w:rPr>
                <w:rFonts w:ascii="Times New Roman" w:eastAsia="標楷體" w:hAnsi="Times New Roman" w:cs="Times New Roman"/>
              </w:rPr>
              <w:t xml:space="preserve"> (3)</w:t>
            </w:r>
            <w:r w:rsidRPr="00734AF1">
              <w:rPr>
                <w:rFonts w:ascii="Times New Roman" w:eastAsia="標楷體" w:hAnsi="Times New Roman" w:cs="Times New Roman"/>
              </w:rPr>
              <w:t>會計師複核之案件</w:t>
            </w:r>
            <w:proofErr w:type="gramStart"/>
            <w:r w:rsidRPr="00734AF1">
              <w:rPr>
                <w:rFonts w:ascii="Times New Roman" w:eastAsia="標楷體" w:hAnsi="Times New Roman" w:cs="Times New Roman"/>
              </w:rPr>
              <w:t>檢查表彙總</w:t>
            </w:r>
            <w:proofErr w:type="gramEnd"/>
            <w:r w:rsidRPr="00734AF1">
              <w:rPr>
                <w:rFonts w:ascii="Times New Roman" w:eastAsia="標楷體" w:hAnsi="Times New Roman" w:cs="Times New Roman"/>
              </w:rPr>
              <w:t>意見</w:t>
            </w:r>
            <w:r w:rsidRPr="00734AF1">
              <w:rPr>
                <w:rFonts w:ascii="Times New Roman" w:eastAsia="標楷體" w:hAnsi="Times New Roman" w:cs="Times New Roman"/>
              </w:rPr>
              <w:t xml:space="preserve"> (4)</w:t>
            </w:r>
            <w:r w:rsidRPr="00734AF1">
              <w:rPr>
                <w:rFonts w:ascii="Times New Roman" w:eastAsia="標楷體" w:hAnsi="Times New Roman" w:cs="Times New Roman"/>
              </w:rPr>
              <w:t>中央目的事業主管機關之明確意見書</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發行人於編制公開說明書時，不動產、廠房及設備中自有資產項下應列明公司取得成本達實收資本額百分之幾或多少以上之固定資產？</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百分之十；五千萬元</w:t>
            </w:r>
            <w:r w:rsidRPr="00734AF1">
              <w:rPr>
                <w:rFonts w:ascii="Times New Roman" w:eastAsia="標楷體" w:hAnsi="Times New Roman" w:cs="Times New Roman"/>
              </w:rPr>
              <w:t xml:space="preserve"> (2)</w:t>
            </w:r>
            <w:r w:rsidRPr="00734AF1">
              <w:rPr>
                <w:rFonts w:ascii="Times New Roman" w:eastAsia="標楷體" w:hAnsi="Times New Roman" w:cs="Times New Roman"/>
              </w:rPr>
              <w:t>百分之十；一億元</w:t>
            </w:r>
            <w:r w:rsidRPr="00734AF1">
              <w:rPr>
                <w:rFonts w:ascii="Times New Roman" w:eastAsia="標楷體" w:hAnsi="Times New Roman" w:cs="Times New Roman"/>
              </w:rPr>
              <w:t xml:space="preserve"> (3)</w:t>
            </w:r>
            <w:r w:rsidRPr="00734AF1">
              <w:rPr>
                <w:rFonts w:ascii="Times New Roman" w:eastAsia="標楷體" w:hAnsi="Times New Roman" w:cs="Times New Roman"/>
              </w:rPr>
              <w:t>百分之二十；三億元</w:t>
            </w:r>
            <w:r w:rsidRPr="00734AF1">
              <w:rPr>
                <w:rFonts w:ascii="Times New Roman" w:eastAsia="標楷體" w:hAnsi="Times New Roman" w:cs="Times New Roman"/>
              </w:rPr>
              <w:t xml:space="preserve"> (4)</w:t>
            </w:r>
            <w:r w:rsidRPr="00734AF1">
              <w:rPr>
                <w:rFonts w:ascii="Times New Roman" w:eastAsia="標楷體" w:hAnsi="Times New Roman" w:cs="Times New Roman"/>
              </w:rPr>
              <w:t>百分之二十；一億元</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公開說明書之財務報表應載明，發行人申請（報）募集發行有價證券時最近</w:t>
            </w:r>
            <w:proofErr w:type="gramStart"/>
            <w:r w:rsidRPr="00734AF1">
              <w:rPr>
                <w:rFonts w:ascii="Times New Roman" w:eastAsia="標楷體" w:hAnsi="Times New Roman" w:cs="Times New Roman"/>
              </w:rPr>
              <w:t>幾</w:t>
            </w:r>
            <w:proofErr w:type="gramEnd"/>
            <w:r w:rsidRPr="00734AF1">
              <w:rPr>
                <w:rFonts w:ascii="Times New Roman" w:eastAsia="標楷體" w:hAnsi="Times New Roman" w:cs="Times New Roman"/>
              </w:rPr>
              <w:t>年度之財務報表？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年度</w:t>
            </w:r>
            <w:r w:rsidRPr="00734AF1">
              <w:rPr>
                <w:rFonts w:ascii="Times New Roman" w:eastAsia="標楷體" w:hAnsi="Times New Roman" w:cs="Times New Roman"/>
              </w:rPr>
              <w:t xml:space="preserve"> (2)</w:t>
            </w:r>
            <w:proofErr w:type="gramStart"/>
            <w:r w:rsidRPr="00734AF1">
              <w:rPr>
                <w:rFonts w:ascii="Times New Roman" w:eastAsia="標楷體" w:hAnsi="Times New Roman" w:cs="Times New Roman"/>
              </w:rPr>
              <w:t>二</w:t>
            </w:r>
            <w:proofErr w:type="gramEnd"/>
            <w:r w:rsidRPr="00734AF1">
              <w:rPr>
                <w:rFonts w:ascii="Times New Roman" w:eastAsia="標楷體" w:hAnsi="Times New Roman" w:cs="Times New Roman"/>
              </w:rPr>
              <w:t>年度</w:t>
            </w:r>
            <w:r w:rsidRPr="00734AF1">
              <w:rPr>
                <w:rFonts w:ascii="Times New Roman" w:eastAsia="標楷體" w:hAnsi="Times New Roman" w:cs="Times New Roman"/>
              </w:rPr>
              <w:t xml:space="preserve"> (3)</w:t>
            </w:r>
            <w:proofErr w:type="gramStart"/>
            <w:r w:rsidRPr="00734AF1">
              <w:rPr>
                <w:rFonts w:ascii="Times New Roman" w:eastAsia="標楷體" w:hAnsi="Times New Roman" w:cs="Times New Roman"/>
              </w:rPr>
              <w:t>三</w:t>
            </w:r>
            <w:proofErr w:type="gramEnd"/>
            <w:r w:rsidRPr="00734AF1">
              <w:rPr>
                <w:rFonts w:ascii="Times New Roman" w:eastAsia="標楷體" w:hAnsi="Times New Roman" w:cs="Times New Roman"/>
              </w:rPr>
              <w:t>年度</w:t>
            </w:r>
            <w:r w:rsidRPr="00734AF1">
              <w:rPr>
                <w:rFonts w:ascii="Times New Roman" w:eastAsia="標楷體" w:hAnsi="Times New Roman" w:cs="Times New Roman"/>
              </w:rPr>
              <w:t xml:space="preserve"> (4)</w:t>
            </w:r>
            <w:proofErr w:type="gramStart"/>
            <w:r w:rsidRPr="00734AF1">
              <w:rPr>
                <w:rFonts w:ascii="Times New Roman" w:eastAsia="標楷體" w:hAnsi="Times New Roman" w:cs="Times New Roman"/>
              </w:rPr>
              <w:t>四</w:t>
            </w:r>
            <w:proofErr w:type="gramEnd"/>
            <w:r w:rsidRPr="00734AF1">
              <w:rPr>
                <w:rFonts w:ascii="Times New Roman" w:eastAsia="標楷體" w:hAnsi="Times New Roman" w:cs="Times New Roman"/>
              </w:rPr>
              <w:t>年度</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有價證券之募集、發行或補辦公開發行，應於金融監督管理委員會核准申報生效之日起幾日內，將修正後公開說明書定本以電子檔案方式上傳至指定之資訊申報網站？</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五日</w:t>
            </w:r>
            <w:r w:rsidRPr="00734AF1">
              <w:rPr>
                <w:rFonts w:ascii="Times New Roman" w:eastAsia="標楷體" w:hAnsi="Times New Roman" w:cs="Times New Roman"/>
              </w:rPr>
              <w:t xml:space="preserve"> (2)</w:t>
            </w:r>
            <w:r w:rsidRPr="00734AF1">
              <w:rPr>
                <w:rFonts w:ascii="Times New Roman" w:eastAsia="標楷體" w:hAnsi="Times New Roman" w:cs="Times New Roman"/>
              </w:rPr>
              <w:t>十日</w:t>
            </w:r>
            <w:r w:rsidRPr="00734AF1">
              <w:rPr>
                <w:rFonts w:ascii="Times New Roman" w:eastAsia="標楷體" w:hAnsi="Times New Roman" w:cs="Times New Roman"/>
              </w:rPr>
              <w:t xml:space="preserve"> (3)</w:t>
            </w:r>
            <w:r w:rsidRPr="00734AF1">
              <w:rPr>
                <w:rFonts w:ascii="Times New Roman" w:eastAsia="標楷體" w:hAnsi="Times New Roman" w:cs="Times New Roman"/>
              </w:rPr>
              <w:t>二十日</w:t>
            </w:r>
            <w:r w:rsidRPr="00734AF1">
              <w:rPr>
                <w:rFonts w:ascii="Times New Roman" w:eastAsia="標楷體" w:hAnsi="Times New Roman" w:cs="Times New Roman"/>
              </w:rPr>
              <w:t xml:space="preserve"> (4)</w:t>
            </w:r>
            <w:r w:rsidRPr="00734AF1">
              <w:rPr>
                <w:rFonts w:ascii="Times New Roman" w:eastAsia="標楷體" w:hAnsi="Times New Roman" w:cs="Times New Roman"/>
              </w:rPr>
              <w:t>三十日</w:t>
            </w:r>
          </w:p>
          <w:p w:rsidR="00FE25C4" w:rsidRPr="00734AF1" w:rsidRDefault="00FE25C4" w:rsidP="00FE25C4">
            <w:pPr>
              <w:pStyle w:val="a4"/>
              <w:numPr>
                <w:ilvl w:val="0"/>
                <w:numId w:val="131"/>
              </w:numPr>
              <w:spacing w:line="46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發行人於編製</w:t>
            </w:r>
            <w:proofErr w:type="gramEnd"/>
            <w:r w:rsidRPr="00734AF1">
              <w:rPr>
                <w:rFonts w:ascii="Times New Roman" w:eastAsia="標楷體" w:hAnsi="Times New Roman" w:cs="Times New Roman"/>
              </w:rPr>
              <w:t>公開說明書時，如本次辦理現金增資發行公司債計畫，係用於充實營運資金、償</w:t>
            </w:r>
            <w:r w:rsidRPr="00734AF1">
              <w:rPr>
                <w:rFonts w:ascii="Times New Roman" w:eastAsia="標楷體" w:hAnsi="Times New Roman" w:cs="Times New Roman"/>
              </w:rPr>
              <w:t xml:space="preserve"> </w:t>
            </w:r>
            <w:r w:rsidRPr="00734AF1">
              <w:rPr>
                <w:rFonts w:ascii="Times New Roman" w:eastAsia="標楷體" w:hAnsi="Times New Roman" w:cs="Times New Roman"/>
              </w:rPr>
              <w:t>還債務者，應說明債務逐年到期金額、償還計畫及預計財務負擔減輕情形、所需資金額度及預計運用情形，並列示未來幾年各月份之現金收支預測表？</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半年</w:t>
            </w:r>
            <w:r w:rsidRPr="00734AF1">
              <w:rPr>
                <w:rFonts w:ascii="Times New Roman" w:eastAsia="標楷體" w:hAnsi="Times New Roman" w:cs="Times New Roman"/>
              </w:rPr>
              <w:t xml:space="preserve"> (2)</w:t>
            </w:r>
            <w:r w:rsidRPr="00734AF1">
              <w:rPr>
                <w:rFonts w:ascii="Times New Roman" w:eastAsia="標楷體" w:hAnsi="Times New Roman" w:cs="Times New Roman"/>
              </w:rPr>
              <w:t>一年</w:t>
            </w:r>
            <w:r w:rsidRPr="00734AF1">
              <w:rPr>
                <w:rFonts w:ascii="Times New Roman" w:eastAsia="標楷體" w:hAnsi="Times New Roman" w:cs="Times New Roman"/>
              </w:rPr>
              <w:t xml:space="preserve"> (3)</w:t>
            </w:r>
            <w:r w:rsidRPr="00734AF1">
              <w:rPr>
                <w:rFonts w:ascii="Times New Roman" w:eastAsia="標楷體" w:hAnsi="Times New Roman" w:cs="Times New Roman"/>
              </w:rPr>
              <w:t>二年</w:t>
            </w:r>
            <w:r w:rsidRPr="00734AF1">
              <w:rPr>
                <w:rFonts w:ascii="Times New Roman" w:eastAsia="標楷體" w:hAnsi="Times New Roman" w:cs="Times New Roman"/>
              </w:rPr>
              <w:t xml:space="preserve"> (4)</w:t>
            </w:r>
            <w:r w:rsidRPr="00734AF1">
              <w:rPr>
                <w:rFonts w:ascii="Times New Roman" w:eastAsia="標楷體" w:hAnsi="Times New Roman" w:cs="Times New Roman"/>
              </w:rPr>
              <w:t>三年</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6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比較表格整理</w:t>
      </w:r>
    </w:p>
    <w:p w:rsidR="00FE25C4" w:rsidRPr="00734AF1" w:rsidRDefault="00FE25C4" w:rsidP="00FE25C4">
      <w:pPr>
        <w:pStyle w:val="a4"/>
        <w:numPr>
          <w:ilvl w:val="0"/>
          <w:numId w:val="9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募集標的與決議方式</w:t>
      </w:r>
    </w:p>
    <w:tbl>
      <w:tblPr>
        <w:tblW w:w="0" w:type="auto"/>
        <w:tblInd w:w="960" w:type="dxa"/>
        <w:tblLook w:val="04A0" w:firstRow="1" w:lastRow="0" w:firstColumn="1" w:lastColumn="0" w:noHBand="0" w:noVBand="1"/>
      </w:tblPr>
      <w:tblGrid>
        <w:gridCol w:w="4336"/>
        <w:gridCol w:w="4336"/>
      </w:tblGrid>
      <w:tr w:rsidR="00FE25C4" w:rsidRPr="00734AF1" w:rsidTr="00FE25C4">
        <w:tc>
          <w:tcPr>
            <w:tcW w:w="4814"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募集標的</w:t>
            </w:r>
          </w:p>
        </w:tc>
        <w:tc>
          <w:tcPr>
            <w:tcW w:w="4814"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決議方式</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發行新股</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董事會特別決議</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發行新股，對外</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比率超過</w:t>
            </w:r>
            <w:r w:rsidRPr="00734AF1">
              <w:rPr>
                <w:rFonts w:ascii="Times New Roman" w:eastAsia="標楷體" w:hAnsi="Times New Roman" w:cs="Times New Roman"/>
              </w:rPr>
              <w:t>10</w:t>
            </w:r>
            <w:r w:rsidRPr="00734AF1">
              <w:rPr>
                <w:rFonts w:ascii="Times New Roman" w:eastAsia="標楷體" w:hAnsi="Times New Roman" w:cs="Times New Roman"/>
              </w:rPr>
              <w:t>％</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股東會普通決議</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員工認股權憑證</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董事會特別決議</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發行公司債</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董事會特別決議，</w:t>
            </w:r>
          </w:p>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但需將募集報告股東會</w:t>
            </w:r>
          </w:p>
        </w:tc>
      </w:tr>
      <w:tr w:rsidR="00FE25C4" w:rsidRPr="00734AF1" w:rsidTr="00FE25C4">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私募</w:t>
            </w:r>
          </w:p>
        </w:tc>
        <w:tc>
          <w:tcPr>
            <w:tcW w:w="4814"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股東會特別決議</w:t>
            </w:r>
          </w:p>
        </w:tc>
      </w:tr>
    </w:tbl>
    <w:p w:rsidR="00FE25C4" w:rsidRPr="00734AF1" w:rsidRDefault="00FE25C4" w:rsidP="00FE25C4">
      <w:pPr>
        <w:pStyle w:val="a4"/>
        <w:numPr>
          <w:ilvl w:val="0"/>
          <w:numId w:val="93"/>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轉讓限制期間</w:t>
      </w:r>
    </w:p>
    <w:tbl>
      <w:tblPr>
        <w:tblW w:w="0" w:type="auto"/>
        <w:tblInd w:w="960" w:type="dxa"/>
        <w:tblLook w:val="04A0" w:firstRow="1" w:lastRow="0" w:firstColumn="1" w:lastColumn="0" w:noHBand="0" w:noVBand="1"/>
      </w:tblPr>
      <w:tblGrid>
        <w:gridCol w:w="4320"/>
        <w:gridCol w:w="4348"/>
      </w:tblGrid>
      <w:tr w:rsidR="00FE25C4" w:rsidRPr="00734AF1" w:rsidTr="00FE25C4">
        <w:tc>
          <w:tcPr>
            <w:tcW w:w="4320"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p>
        </w:tc>
        <w:tc>
          <w:tcPr>
            <w:tcW w:w="4348"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轉讓限制期間</w:t>
            </w:r>
          </w:p>
        </w:tc>
      </w:tr>
      <w:tr w:rsidR="00FE25C4" w:rsidRPr="00734AF1" w:rsidTr="00FE25C4">
        <w:tc>
          <w:tcPr>
            <w:tcW w:w="4320"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發起設立之發起人</w:t>
            </w:r>
          </w:p>
        </w:tc>
        <w:tc>
          <w:tcPr>
            <w:tcW w:w="434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年</w:t>
            </w:r>
          </w:p>
        </w:tc>
      </w:tr>
      <w:tr w:rsidR="00FE25C4" w:rsidRPr="00734AF1" w:rsidTr="00FE25C4">
        <w:tc>
          <w:tcPr>
            <w:tcW w:w="4320"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新股員工優先承購</w:t>
            </w:r>
          </w:p>
        </w:tc>
        <w:tc>
          <w:tcPr>
            <w:tcW w:w="434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最多</w:t>
            </w:r>
            <w:r w:rsidRPr="00734AF1">
              <w:rPr>
                <w:rFonts w:ascii="Times New Roman" w:eastAsia="標楷體" w:hAnsi="Times New Roman" w:cs="Times New Roman"/>
              </w:rPr>
              <w:t>2</w:t>
            </w:r>
            <w:r w:rsidRPr="00734AF1">
              <w:rPr>
                <w:rFonts w:ascii="Times New Roman" w:eastAsia="標楷體" w:hAnsi="Times New Roman" w:cs="Times New Roman"/>
              </w:rPr>
              <w:t>年</w:t>
            </w:r>
          </w:p>
        </w:tc>
      </w:tr>
      <w:tr w:rsidR="00FE25C4" w:rsidRPr="00734AF1" w:rsidTr="00FE25C4">
        <w:tc>
          <w:tcPr>
            <w:tcW w:w="4320"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員工認股憑權證</w:t>
            </w:r>
          </w:p>
        </w:tc>
        <w:tc>
          <w:tcPr>
            <w:tcW w:w="434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除繼承外，不得轉讓</w:t>
            </w:r>
          </w:p>
        </w:tc>
      </w:tr>
      <w:tr w:rsidR="00FE25C4" w:rsidRPr="00734AF1" w:rsidTr="00FE25C4">
        <w:tc>
          <w:tcPr>
            <w:tcW w:w="4320"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私募認購人</w:t>
            </w:r>
          </w:p>
        </w:tc>
        <w:tc>
          <w:tcPr>
            <w:tcW w:w="434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年，但有例外情況</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牛刀小試解答</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一</w:t>
      </w:r>
      <w:proofErr w:type="gramStart"/>
      <w:r w:rsidRPr="00734AF1">
        <w:rPr>
          <w:rFonts w:ascii="Times New Roman" w:eastAsia="標楷體" w:hAnsi="Times New Roman" w:cs="Times New Roman"/>
        </w:rPr>
        <w:t>22313</w:t>
      </w:r>
      <w:proofErr w:type="gramEnd"/>
      <w:r w:rsidRPr="00734AF1">
        <w:rPr>
          <w:rFonts w:ascii="Times New Roman" w:eastAsia="標楷體" w:hAnsi="Times New Roman" w:cs="Times New Roman"/>
        </w:rPr>
        <w:t xml:space="preserve"> 32242 3242</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二</w:t>
      </w:r>
      <w:proofErr w:type="gramStart"/>
      <w:r w:rsidRPr="00734AF1">
        <w:rPr>
          <w:rFonts w:ascii="Times New Roman" w:eastAsia="標楷體" w:hAnsi="Times New Roman" w:cs="Times New Roman"/>
        </w:rPr>
        <w:t>31113</w:t>
      </w:r>
      <w:proofErr w:type="gramEnd"/>
      <w:r w:rsidRPr="00734AF1">
        <w:rPr>
          <w:rFonts w:ascii="Times New Roman" w:eastAsia="標楷體" w:hAnsi="Times New Roman" w:cs="Times New Roman"/>
        </w:rPr>
        <w:t xml:space="preserve"> 14232</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三</w:t>
      </w:r>
      <w:proofErr w:type="gramStart"/>
      <w:r w:rsidRPr="00734AF1">
        <w:rPr>
          <w:rFonts w:ascii="Times New Roman" w:eastAsia="標楷體" w:hAnsi="Times New Roman" w:cs="Times New Roman"/>
        </w:rPr>
        <w:t>43421</w:t>
      </w:r>
      <w:proofErr w:type="gramEnd"/>
      <w:r w:rsidRPr="00734AF1">
        <w:rPr>
          <w:rFonts w:ascii="Times New Roman" w:eastAsia="標楷體" w:hAnsi="Times New Roman" w:cs="Times New Roman"/>
        </w:rPr>
        <w:t xml:space="preserve"> 344</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四</w:t>
      </w:r>
      <w:proofErr w:type="gramStart"/>
      <w:r w:rsidRPr="00734AF1">
        <w:rPr>
          <w:rFonts w:ascii="Times New Roman" w:eastAsia="標楷體" w:hAnsi="Times New Roman" w:cs="Times New Roman"/>
        </w:rPr>
        <w:t>42422</w:t>
      </w:r>
      <w:proofErr w:type="gramEnd"/>
      <w:r w:rsidRPr="00734AF1">
        <w:rPr>
          <w:rFonts w:ascii="Times New Roman" w:eastAsia="標楷體" w:hAnsi="Times New Roman" w:cs="Times New Roman"/>
        </w:rPr>
        <w:t xml:space="preserve"> 1</w:t>
      </w:r>
    </w:p>
    <w:p w:rsidR="00FE25C4" w:rsidRPr="00734AF1" w:rsidRDefault="00FE25C4" w:rsidP="00FE25C4">
      <w:pPr>
        <w:spacing w:line="460" w:lineRule="exact"/>
        <w:rPr>
          <w:rFonts w:ascii="Times New Roman" w:eastAsia="標楷體" w:hAnsi="Times New Roman" w:cs="Times New Roman"/>
        </w:rPr>
      </w:pPr>
      <w:r w:rsidRPr="00734AF1">
        <w:rPr>
          <w:rFonts w:ascii="Times New Roman" w:eastAsia="標楷體" w:hAnsi="Times New Roman" w:cs="Times New Roman"/>
        </w:rPr>
        <w:t>五</w:t>
      </w:r>
      <w:proofErr w:type="gramStart"/>
      <w:r w:rsidRPr="00734AF1">
        <w:rPr>
          <w:rFonts w:ascii="Times New Roman" w:eastAsia="標楷體" w:hAnsi="Times New Roman" w:cs="Times New Roman"/>
        </w:rPr>
        <w:t>34143</w:t>
      </w:r>
      <w:proofErr w:type="gramEnd"/>
      <w:r w:rsidRPr="00734AF1">
        <w:rPr>
          <w:rFonts w:ascii="Times New Roman" w:eastAsia="標楷體" w:hAnsi="Times New Roman" w:cs="Times New Roman"/>
        </w:rPr>
        <w:t xml:space="preserve"> 242</w:t>
      </w:r>
    </w:p>
    <w:p w:rsidR="00FE25C4" w:rsidRPr="00734AF1" w:rsidRDefault="00FE25C4" w:rsidP="00FE25C4">
      <w:pPr>
        <w:spacing w:line="460" w:lineRule="exact"/>
        <w:jc w:val="center"/>
        <w:rPr>
          <w:rFonts w:ascii="Times New Roman" w:eastAsia="標楷體" w:hAnsi="Times New Roman" w:cs="Times New Roman"/>
          <w:b/>
          <w:bCs/>
          <w:sz w:val="28"/>
          <w:szCs w:val="28"/>
        </w:rPr>
      </w:pPr>
      <w:r w:rsidRPr="00734AF1">
        <w:rPr>
          <w:rFonts w:ascii="Times New Roman" w:eastAsia="標楷體" w:hAnsi="Times New Roman" w:cs="Times New Roman"/>
          <w:b/>
          <w:bCs/>
          <w:sz w:val="28"/>
          <w:szCs w:val="28"/>
        </w:rPr>
        <w:lastRenderedPageBreak/>
        <w:t>第五章</w:t>
      </w:r>
      <w:r w:rsidRPr="00734AF1">
        <w:rPr>
          <w:rFonts w:ascii="Times New Roman" w:eastAsia="標楷體" w:hAnsi="Times New Roman" w:cs="Times New Roman"/>
          <w:b/>
          <w:bCs/>
          <w:sz w:val="28"/>
          <w:szCs w:val="28"/>
        </w:rPr>
        <w:t xml:space="preserve"> </w:t>
      </w:r>
      <w:r w:rsidRPr="00734AF1">
        <w:rPr>
          <w:rFonts w:ascii="Times New Roman" w:eastAsia="標楷體" w:hAnsi="Times New Roman" w:cs="Times New Roman"/>
          <w:b/>
          <w:bCs/>
          <w:sz w:val="28"/>
          <w:szCs w:val="28"/>
        </w:rPr>
        <w:t>證交所、集保與上市櫃管理</w:t>
      </w:r>
    </w:p>
    <w:p w:rsidR="00FE25C4" w:rsidRPr="00734AF1" w:rsidRDefault="00FE25C4" w:rsidP="00FE25C4">
      <w:pPr>
        <w:pStyle w:val="a4"/>
        <w:numPr>
          <w:ilvl w:val="0"/>
          <w:numId w:val="11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本單元較容易，重點部分記熟即可。</w:t>
      </w:r>
      <w:r w:rsidRPr="00734AF1">
        <w:rPr>
          <w:rFonts w:ascii="Times New Roman" w:eastAsia="標楷體" w:hAnsi="Times New Roman" w:cs="Times New Roman"/>
        </w:rPr>
        <w:t>(</w:t>
      </w:r>
      <w:r w:rsidRPr="00734AF1">
        <w:rPr>
          <w:rFonts w:ascii="Times New Roman" w:eastAsia="標楷體" w:hAnsi="Times New Roman" w:cs="Times New Roman"/>
        </w:rPr>
        <w:t>範圍：老莫第</w:t>
      </w:r>
      <w:r w:rsidRPr="00734AF1">
        <w:rPr>
          <w:rFonts w:ascii="Times New Roman" w:eastAsia="標楷體" w:hAnsi="Times New Roman" w:cs="Times New Roman"/>
        </w:rPr>
        <w:t>5</w:t>
      </w:r>
      <w:r w:rsidRPr="00734AF1">
        <w:rPr>
          <w:rFonts w:ascii="Times New Roman" w:eastAsia="標楷體" w:hAnsi="Times New Roman" w:cs="Times New Roman"/>
        </w:rPr>
        <w:t>章後半部及第</w:t>
      </w:r>
      <w:r w:rsidRPr="00734AF1">
        <w:rPr>
          <w:rFonts w:ascii="Times New Roman" w:eastAsia="標楷體" w:hAnsi="Times New Roman" w:cs="Times New Roman"/>
        </w:rPr>
        <w:t>6</w:t>
      </w:r>
      <w:r w:rsidRPr="00734AF1">
        <w:rPr>
          <w:rFonts w:ascii="Times New Roman" w:eastAsia="標楷體" w:hAnsi="Times New Roman" w:cs="Times New Roman"/>
        </w:rPr>
        <w:t>章後半部</w:t>
      </w:r>
      <w:r w:rsidRPr="00734AF1">
        <w:rPr>
          <w:rFonts w:ascii="Times New Roman" w:eastAsia="標楷體" w:hAnsi="Times New Roman" w:cs="Times New Roman"/>
        </w:rPr>
        <w:t>)</w:t>
      </w:r>
    </w:p>
    <w:p w:rsidR="00FE25C4" w:rsidRPr="00734AF1" w:rsidRDefault="00FE25C4" w:rsidP="00FE25C4">
      <w:pPr>
        <w:pStyle w:val="a4"/>
        <w:numPr>
          <w:ilvl w:val="0"/>
          <w:numId w:val="9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證券交易所</w:t>
      </w:r>
    </w:p>
    <w:p w:rsidR="00FE25C4" w:rsidRPr="00734AF1" w:rsidRDefault="00FE25C4" w:rsidP="00FE25C4">
      <w:pPr>
        <w:pStyle w:val="a4"/>
        <w:spacing w:line="460" w:lineRule="exact"/>
        <w:ind w:leftChars="0"/>
        <w:rPr>
          <w:rFonts w:ascii="Times New Roman" w:eastAsia="標楷體" w:hAnsi="Times New Roman" w:cs="Times New Roman"/>
        </w:rPr>
      </w:pPr>
      <w:r w:rsidRPr="00734AF1">
        <w:rPr>
          <w:rFonts w:ascii="Times New Roman" w:eastAsia="標楷體" w:hAnsi="Times New Roman" w:cs="Times New Roman"/>
        </w:rPr>
        <w:t>證交所為證券提供證券集中交易的市場，亦即供有價證券之</w:t>
      </w:r>
      <w:r w:rsidRPr="00734AF1">
        <w:rPr>
          <w:rFonts w:ascii="Times New Roman" w:eastAsia="標楷體" w:hAnsi="Times New Roman" w:cs="Times New Roman"/>
          <w:u w:val="single"/>
        </w:rPr>
        <w:t>競價買賣</w:t>
      </w:r>
      <w:r w:rsidRPr="00734AF1">
        <w:rPr>
          <w:rFonts w:ascii="Times New Roman" w:eastAsia="標楷體" w:hAnsi="Times New Roman" w:cs="Times New Roman"/>
        </w:rPr>
        <w:t>所開設之市場，但每一證券交易所</w:t>
      </w:r>
      <w:r w:rsidRPr="00734AF1">
        <w:rPr>
          <w:rFonts w:ascii="Times New Roman" w:eastAsia="標楷體" w:hAnsi="Times New Roman" w:cs="Times New Roman"/>
          <w:u w:val="single"/>
        </w:rPr>
        <w:t>以開設</w:t>
      </w:r>
      <w:r w:rsidRPr="00734AF1">
        <w:rPr>
          <w:rFonts w:ascii="Times New Roman" w:eastAsia="標楷體" w:hAnsi="Times New Roman" w:cs="Times New Roman"/>
          <w:u w:val="single"/>
          <w:bdr w:val="single" w:sz="4" w:space="0" w:color="auto"/>
        </w:rPr>
        <w:t>1</w:t>
      </w:r>
      <w:r w:rsidRPr="00734AF1">
        <w:rPr>
          <w:rFonts w:ascii="Times New Roman" w:eastAsia="標楷體" w:hAnsi="Times New Roman" w:cs="Times New Roman"/>
          <w:u w:val="single"/>
          <w:bdr w:val="single" w:sz="4" w:space="0" w:color="auto"/>
        </w:rPr>
        <w:t>個</w:t>
      </w:r>
      <w:r w:rsidRPr="00734AF1">
        <w:rPr>
          <w:rFonts w:ascii="Times New Roman" w:eastAsia="標楷體" w:hAnsi="Times New Roman" w:cs="Times New Roman"/>
          <w:u w:val="single"/>
        </w:rPr>
        <w:t>有價證券集中交易市場為限</w:t>
      </w:r>
      <w:r w:rsidRPr="00734AF1">
        <w:rPr>
          <w:rFonts w:ascii="Times New Roman" w:eastAsia="標楷體" w:hAnsi="Times New Roman" w:cs="Times New Roman"/>
        </w:rPr>
        <w:t>。證交所的種類可分為「公司制」與「會員制」。公司制之證交所是以股份有限公司的型態存在，具備一定營利性質，主管機關</w:t>
      </w:r>
      <w:r w:rsidRPr="00734AF1">
        <w:rPr>
          <w:rFonts w:ascii="Times New Roman" w:eastAsia="標楷體" w:hAnsi="Times New Roman" w:cs="Times New Roman"/>
        </w:rPr>
        <w:t>(</w:t>
      </w:r>
      <w:r w:rsidRPr="00734AF1">
        <w:rPr>
          <w:rFonts w:ascii="Times New Roman" w:eastAsia="標楷體" w:hAnsi="Times New Roman" w:cs="Times New Roman"/>
          <w:u w:val="single"/>
        </w:rPr>
        <w:t>金管會</w:t>
      </w:r>
      <w:r w:rsidRPr="00734AF1">
        <w:rPr>
          <w:rFonts w:ascii="Times New Roman" w:eastAsia="標楷體" w:hAnsi="Times New Roman" w:cs="Times New Roman"/>
        </w:rPr>
        <w:t>)</w:t>
      </w:r>
      <w:r w:rsidRPr="00734AF1">
        <w:rPr>
          <w:rFonts w:ascii="Times New Roman" w:eastAsia="標楷體" w:hAnsi="Times New Roman" w:cs="Times New Roman"/>
        </w:rPr>
        <w:t>有較高的控制力，</w:t>
      </w:r>
      <w:r w:rsidRPr="00734AF1">
        <w:rPr>
          <w:rFonts w:ascii="Times New Roman" w:eastAsia="標楷體" w:hAnsi="Times New Roman" w:cs="Times New Roman"/>
          <w:u w:val="single"/>
        </w:rPr>
        <w:t>臺灣證券交易</w:t>
      </w:r>
      <w:r w:rsidRPr="00734AF1">
        <w:rPr>
          <w:rFonts w:ascii="Times New Roman" w:eastAsia="標楷體" w:hAnsi="Times New Roman" w:cs="Times New Roman"/>
        </w:rPr>
        <w:t>所即屬之；而會員制之證交所則是以證券商為會員組成，屬於一種自律組織，具有公益性質。</w:t>
      </w:r>
    </w:p>
    <w:p w:rsidR="00FE25C4" w:rsidRPr="00734AF1" w:rsidRDefault="00FE25C4" w:rsidP="00FE25C4">
      <w:pPr>
        <w:pStyle w:val="a4"/>
        <w:numPr>
          <w:ilvl w:val="0"/>
          <w:numId w:val="9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會員制證券交易所</w:t>
      </w:r>
    </w:p>
    <w:p w:rsidR="00FE25C4" w:rsidRPr="00734AF1" w:rsidRDefault="00FE25C4" w:rsidP="00FE25C4">
      <w:pPr>
        <w:pStyle w:val="a4"/>
        <w:numPr>
          <w:ilvl w:val="0"/>
          <w:numId w:val="9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bCs/>
        </w:rPr>
        <w:t>會員以</w:t>
      </w:r>
      <w:r w:rsidRPr="00734AF1">
        <w:rPr>
          <w:rFonts w:ascii="Times New Roman" w:eastAsia="標楷體" w:hAnsi="Times New Roman" w:cs="Times New Roman"/>
          <w:bCs/>
          <w:u w:val="single"/>
        </w:rPr>
        <w:t>自營商</w:t>
      </w:r>
      <w:r w:rsidRPr="00734AF1">
        <w:rPr>
          <w:rFonts w:ascii="Times New Roman" w:eastAsia="標楷體" w:hAnsi="Times New Roman" w:cs="Times New Roman"/>
          <w:bCs/>
        </w:rPr>
        <w:t>與</w:t>
      </w:r>
      <w:r w:rsidRPr="00734AF1">
        <w:rPr>
          <w:rFonts w:ascii="Times New Roman" w:eastAsia="標楷體" w:hAnsi="Times New Roman" w:cs="Times New Roman"/>
          <w:bCs/>
          <w:u w:val="single"/>
        </w:rPr>
        <w:t>經紀商</w:t>
      </w:r>
      <w:r w:rsidRPr="00734AF1">
        <w:rPr>
          <w:rFonts w:ascii="Times New Roman" w:eastAsia="標楷體" w:hAnsi="Times New Roman" w:cs="Times New Roman"/>
          <w:bCs/>
        </w:rPr>
        <w:t>為限</w:t>
      </w:r>
      <w:r w:rsidRPr="00734AF1">
        <w:rPr>
          <w:rFonts w:ascii="Times New Roman" w:eastAsia="標楷體" w:hAnsi="Times New Roman" w:cs="Times New Roman"/>
        </w:rPr>
        <w:t>。</w:t>
      </w:r>
    </w:p>
    <w:p w:rsidR="00FE25C4" w:rsidRPr="00734AF1" w:rsidRDefault="00FE25C4" w:rsidP="00FE25C4">
      <w:pPr>
        <w:pStyle w:val="a4"/>
        <w:numPr>
          <w:ilvl w:val="0"/>
          <w:numId w:val="96"/>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會員不得少於</w:t>
      </w:r>
      <w:r w:rsidRPr="00734AF1">
        <w:rPr>
          <w:rFonts w:ascii="Times New Roman" w:eastAsia="標楷體" w:hAnsi="Times New Roman" w:cs="Times New Roman"/>
          <w:bdr w:val="single" w:sz="4" w:space="0" w:color="auto"/>
        </w:rPr>
        <w:t>7</w:t>
      </w:r>
      <w:r w:rsidRPr="00734AF1">
        <w:rPr>
          <w:rFonts w:ascii="Times New Roman" w:eastAsia="標楷體" w:hAnsi="Times New Roman" w:cs="Times New Roman"/>
          <w:bdr w:val="single" w:sz="4" w:space="0" w:color="auto"/>
        </w:rPr>
        <w:t>人</w:t>
      </w:r>
    </w:p>
    <w:p w:rsidR="00FE25C4" w:rsidRPr="00734AF1" w:rsidRDefault="00FE25C4" w:rsidP="00FE25C4">
      <w:pPr>
        <w:pStyle w:val="a4"/>
        <w:numPr>
          <w:ilvl w:val="0"/>
          <w:numId w:val="95"/>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公司制證券交易所</w:t>
      </w:r>
    </w:p>
    <w:p w:rsidR="00FE25C4" w:rsidRPr="00734AF1" w:rsidRDefault="00FE25C4" w:rsidP="00FE25C4">
      <w:pPr>
        <w:pStyle w:val="a4"/>
        <w:numPr>
          <w:ilvl w:val="0"/>
          <w:numId w:val="98"/>
        </w:numPr>
        <w:spacing w:line="460" w:lineRule="exact"/>
        <w:ind w:leftChars="0"/>
        <w:rPr>
          <w:rFonts w:ascii="Times New Roman" w:eastAsia="標楷體" w:hAnsi="Times New Roman" w:cs="Times New Roman"/>
        </w:rPr>
      </w:pPr>
      <w:r w:rsidRPr="00734AF1">
        <w:rPr>
          <w:rFonts w:ascii="Times New Roman" w:eastAsia="標楷體" w:hAnsi="Times New Roman" w:cs="Times New Roman"/>
          <w:bCs/>
        </w:rPr>
        <w:t>成員以</w:t>
      </w:r>
      <w:r w:rsidRPr="00734AF1">
        <w:rPr>
          <w:rFonts w:ascii="Times New Roman" w:eastAsia="標楷體" w:hAnsi="Times New Roman" w:cs="Times New Roman"/>
          <w:bCs/>
          <w:u w:val="single"/>
        </w:rPr>
        <w:t>自營商</w:t>
      </w:r>
      <w:r w:rsidRPr="00734AF1">
        <w:rPr>
          <w:rFonts w:ascii="Times New Roman" w:eastAsia="標楷體" w:hAnsi="Times New Roman" w:cs="Times New Roman"/>
          <w:bCs/>
        </w:rPr>
        <w:t>與</w:t>
      </w:r>
      <w:r w:rsidRPr="00734AF1">
        <w:rPr>
          <w:rFonts w:ascii="Times New Roman" w:eastAsia="標楷體" w:hAnsi="Times New Roman" w:cs="Times New Roman"/>
          <w:bCs/>
          <w:u w:val="single"/>
        </w:rPr>
        <w:t>經紀商</w:t>
      </w:r>
      <w:r w:rsidRPr="00734AF1">
        <w:rPr>
          <w:rFonts w:ascii="Times New Roman" w:eastAsia="標楷體" w:hAnsi="Times New Roman" w:cs="Times New Roman"/>
          <w:bCs/>
        </w:rPr>
        <w:t>為限</w:t>
      </w:r>
      <w:r w:rsidRPr="00734AF1">
        <w:rPr>
          <w:rFonts w:ascii="Times New Roman" w:eastAsia="標楷體" w:hAnsi="Times New Roman" w:cs="Times New Roman"/>
        </w:rPr>
        <w:t>，訂有使用契約，屬契約關係。</w:t>
      </w:r>
    </w:p>
    <w:p w:rsidR="00FE25C4" w:rsidRPr="00734AF1" w:rsidRDefault="00FE25C4" w:rsidP="00FE25C4">
      <w:pPr>
        <w:pStyle w:val="a4"/>
        <w:numPr>
          <w:ilvl w:val="0"/>
          <w:numId w:val="9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成立以發起設立的股份有限公司為限，存續期間不超過</w:t>
      </w:r>
      <w:r w:rsidRPr="00734AF1">
        <w:rPr>
          <w:rFonts w:ascii="Times New Roman" w:eastAsia="標楷體" w:hAnsi="Times New Roman" w:cs="Times New Roman"/>
        </w:rPr>
        <w:t>10</w:t>
      </w:r>
      <w:r w:rsidRPr="00734AF1">
        <w:rPr>
          <w:rFonts w:ascii="Times New Roman" w:eastAsia="標楷體" w:hAnsi="Times New Roman" w:cs="Times New Roman"/>
        </w:rPr>
        <w:t>年，但可延長。</w:t>
      </w:r>
    </w:p>
    <w:p w:rsidR="00FE25C4" w:rsidRPr="00734AF1" w:rsidRDefault="00FE25C4" w:rsidP="00FE25C4">
      <w:pPr>
        <w:pStyle w:val="a4"/>
        <w:numPr>
          <w:ilvl w:val="0"/>
          <w:numId w:val="9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最低實收資本額為</w:t>
      </w:r>
      <w:r w:rsidRPr="00734AF1">
        <w:rPr>
          <w:rFonts w:ascii="Times New Roman" w:eastAsia="標楷體" w:hAnsi="Times New Roman" w:cs="Times New Roman"/>
          <w:bdr w:val="single" w:sz="4" w:space="0" w:color="auto"/>
        </w:rPr>
        <w:t>5</w:t>
      </w:r>
      <w:r w:rsidRPr="00734AF1">
        <w:rPr>
          <w:rFonts w:ascii="Times New Roman" w:eastAsia="標楷體" w:hAnsi="Times New Roman" w:cs="Times New Roman"/>
          <w:bdr w:val="single" w:sz="4" w:space="0" w:color="auto"/>
        </w:rPr>
        <w:t>億元</w:t>
      </w:r>
      <w:r w:rsidRPr="00734AF1">
        <w:rPr>
          <w:rFonts w:ascii="Times New Roman" w:eastAsia="標楷體" w:hAnsi="Times New Roman" w:cs="Times New Roman"/>
        </w:rPr>
        <w:t>，並應向國庫繳存相當於公司實收資本額之</w:t>
      </w:r>
      <w:r w:rsidRPr="00734AF1">
        <w:rPr>
          <w:rFonts w:ascii="Times New Roman" w:eastAsia="標楷體" w:hAnsi="Times New Roman" w:cs="Times New Roman"/>
          <w:bdr w:val="single" w:sz="4" w:space="0" w:color="auto"/>
        </w:rPr>
        <w:t>5</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的營業保證金。</w:t>
      </w:r>
    </w:p>
    <w:p w:rsidR="00FE25C4" w:rsidRPr="00734AF1" w:rsidRDefault="00FE25C4" w:rsidP="00FE25C4">
      <w:pPr>
        <w:pStyle w:val="a4"/>
        <w:numPr>
          <w:ilvl w:val="0"/>
          <w:numId w:val="9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可發行股票，但</w:t>
      </w:r>
      <w:r w:rsidRPr="00734AF1">
        <w:rPr>
          <w:rFonts w:ascii="Times New Roman" w:eastAsia="標楷體" w:hAnsi="Times New Roman" w:cs="Times New Roman"/>
          <w:u w:val="single"/>
        </w:rPr>
        <w:t>僅可發行記名股票</w:t>
      </w:r>
      <w:r w:rsidRPr="00734AF1">
        <w:rPr>
          <w:rFonts w:ascii="Times New Roman" w:eastAsia="標楷體" w:hAnsi="Times New Roman" w:cs="Times New Roman"/>
        </w:rPr>
        <w:t>，不得為無記名股票，也不得上市交易，且股份轉讓之對象以證券商為限。</w:t>
      </w:r>
    </w:p>
    <w:p w:rsidR="00FE25C4" w:rsidRPr="00734AF1" w:rsidRDefault="00FE25C4" w:rsidP="00FE25C4">
      <w:pPr>
        <w:pStyle w:val="a4"/>
        <w:numPr>
          <w:ilvl w:val="0"/>
          <w:numId w:val="9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至少應有</w:t>
      </w:r>
      <w:r w:rsidRPr="00734AF1">
        <w:rPr>
          <w:rFonts w:ascii="Times New Roman" w:eastAsia="標楷體" w:hAnsi="Times New Roman" w:cs="Times New Roman"/>
          <w:bdr w:val="single" w:sz="4" w:space="0" w:color="auto"/>
        </w:rPr>
        <w:t>三分之一</w:t>
      </w:r>
      <w:r w:rsidRPr="00734AF1">
        <w:rPr>
          <w:rFonts w:ascii="Times New Roman" w:eastAsia="標楷體" w:hAnsi="Times New Roman" w:cs="Times New Roman"/>
        </w:rPr>
        <w:t>的董監由主管機關指派非證交所股東之有關專家擔任</w:t>
      </w:r>
      <w:r w:rsidRPr="00734AF1">
        <w:rPr>
          <w:rFonts w:ascii="Times New Roman" w:eastAsia="標楷體" w:hAnsi="Times New Roman" w:cs="Times New Roman"/>
        </w:rPr>
        <w:t>(</w:t>
      </w:r>
      <w:r w:rsidRPr="00734AF1">
        <w:rPr>
          <w:rFonts w:ascii="Times New Roman" w:eastAsia="標楷體" w:hAnsi="Times New Roman" w:cs="Times New Roman"/>
        </w:rPr>
        <w:t>我國證交所具有濃厚的行政組織色彩</w:t>
      </w:r>
      <w:r w:rsidRPr="00734AF1">
        <w:rPr>
          <w:rFonts w:ascii="Times New Roman" w:eastAsia="標楷體" w:hAnsi="Times New Roman" w:cs="Times New Roman"/>
        </w:rPr>
        <w:t>)</w:t>
      </w:r>
      <w:r w:rsidRPr="00734AF1">
        <w:rPr>
          <w:rFonts w:ascii="Times New Roman" w:eastAsia="標楷體" w:hAnsi="Times New Roman" w:cs="Times New Roman"/>
        </w:rPr>
        <w:t>。</w:t>
      </w:r>
    </w:p>
    <w:p w:rsidR="00FE25C4" w:rsidRPr="00734AF1" w:rsidRDefault="00FE25C4" w:rsidP="00FE25C4">
      <w:pPr>
        <w:pStyle w:val="a4"/>
        <w:numPr>
          <w:ilvl w:val="0"/>
          <w:numId w:val="97"/>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主管機關的處分權</w:t>
      </w:r>
    </w:p>
    <w:p w:rsidR="00FE25C4" w:rsidRPr="00734AF1" w:rsidRDefault="00FE25C4" w:rsidP="00FE25C4">
      <w:pPr>
        <w:pStyle w:val="a4"/>
        <w:spacing w:line="460" w:lineRule="exact"/>
        <w:ind w:leftChars="0" w:left="1440"/>
        <w:rPr>
          <w:rFonts w:ascii="Times New Roman" w:eastAsia="標楷體" w:hAnsi="Times New Roman" w:cs="Times New Roman"/>
          <w:bCs/>
        </w:rPr>
      </w:pPr>
      <w:r w:rsidRPr="00734AF1">
        <w:rPr>
          <w:rFonts w:ascii="Times New Roman" w:eastAsia="標楷體" w:hAnsi="Times New Roman" w:cs="Times New Roman"/>
        </w:rPr>
        <w:t>證交所與證券商屬契約關係，證券商可以使用證交所提供的各項服務，而證交所是受金管會委託處理上市相關事務；故若是證交所或證券商違法，金管會都可以做出行政處分，而證交所對證券商能做的大概是不讓其使用證交所的服務。整理如下</w:t>
      </w:r>
      <w:r w:rsidRPr="00734AF1">
        <w:rPr>
          <w:rFonts w:ascii="Times New Roman" w:eastAsia="標楷體" w:hAnsi="Times New Roman" w:cs="Times New Roman"/>
          <w:bCs/>
        </w:rPr>
        <w:t>：</w:t>
      </w:r>
    </w:p>
    <w:tbl>
      <w:tblPr>
        <w:tblW w:w="8194" w:type="dxa"/>
        <w:tblInd w:w="1440" w:type="dxa"/>
        <w:tblLook w:val="04A0" w:firstRow="1" w:lastRow="0" w:firstColumn="1" w:lastColumn="0" w:noHBand="0" w:noVBand="1"/>
      </w:tblPr>
      <w:tblGrid>
        <w:gridCol w:w="1532"/>
        <w:gridCol w:w="2126"/>
        <w:gridCol w:w="2268"/>
        <w:gridCol w:w="2268"/>
      </w:tblGrid>
      <w:tr w:rsidR="00FE25C4" w:rsidRPr="00734AF1" w:rsidTr="00FE25C4">
        <w:tc>
          <w:tcPr>
            <w:tcW w:w="1532"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處分權利者</w:t>
            </w:r>
          </w:p>
        </w:tc>
        <w:tc>
          <w:tcPr>
            <w:tcW w:w="4394" w:type="dxa"/>
            <w:gridSpan w:val="2"/>
          </w:tcPr>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rPr>
              <w:t>金管會</w:t>
            </w:r>
          </w:p>
        </w:tc>
        <w:tc>
          <w:tcPr>
            <w:tcW w:w="2268" w:type="dxa"/>
          </w:tcPr>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rPr>
              <w:t>證交所</w:t>
            </w:r>
          </w:p>
        </w:tc>
      </w:tr>
      <w:tr w:rsidR="00FE25C4" w:rsidRPr="00734AF1" w:rsidTr="00FE25C4">
        <w:tc>
          <w:tcPr>
            <w:tcW w:w="1532"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處分對象</w:t>
            </w:r>
          </w:p>
        </w:tc>
        <w:tc>
          <w:tcPr>
            <w:tcW w:w="2126" w:type="dxa"/>
          </w:tcPr>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rPr>
              <w:t>證交所</w:t>
            </w:r>
          </w:p>
        </w:tc>
        <w:tc>
          <w:tcPr>
            <w:tcW w:w="2268" w:type="dxa"/>
          </w:tcPr>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rPr>
              <w:t>證券商</w:t>
            </w:r>
          </w:p>
        </w:tc>
        <w:tc>
          <w:tcPr>
            <w:tcW w:w="2268" w:type="dxa"/>
          </w:tcPr>
          <w:p w:rsidR="00FE25C4" w:rsidRPr="00734AF1" w:rsidRDefault="00FE25C4" w:rsidP="00FE25C4">
            <w:pPr>
              <w:pStyle w:val="a4"/>
              <w:spacing w:line="460" w:lineRule="exact"/>
              <w:ind w:leftChars="0" w:left="0"/>
              <w:jc w:val="center"/>
              <w:rPr>
                <w:rFonts w:ascii="Times New Roman" w:eastAsia="標楷體" w:hAnsi="Times New Roman" w:cs="Times New Roman"/>
              </w:rPr>
            </w:pPr>
            <w:r w:rsidRPr="00734AF1">
              <w:rPr>
                <w:rFonts w:ascii="Times New Roman" w:eastAsia="標楷體" w:hAnsi="Times New Roman" w:cs="Times New Roman"/>
              </w:rPr>
              <w:t>證券商</w:t>
            </w:r>
          </w:p>
        </w:tc>
      </w:tr>
      <w:tr w:rsidR="00FE25C4" w:rsidRPr="00734AF1" w:rsidTr="00FE25C4">
        <w:tc>
          <w:tcPr>
            <w:tcW w:w="1532"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處分原因</w:t>
            </w:r>
          </w:p>
        </w:tc>
        <w:tc>
          <w:tcPr>
            <w:tcW w:w="2126"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違反法令、妨害公益等</w:t>
            </w:r>
          </w:p>
        </w:tc>
        <w:tc>
          <w:tcPr>
            <w:tcW w:w="226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違反證券交易法</w:t>
            </w:r>
          </w:p>
        </w:tc>
        <w:tc>
          <w:tcPr>
            <w:tcW w:w="2268" w:type="dxa"/>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違反證交所章程、辦法</w:t>
            </w:r>
          </w:p>
        </w:tc>
      </w:tr>
      <w:tr w:rsidR="00FE25C4" w:rsidRPr="00734AF1" w:rsidTr="00FE25C4">
        <w:trPr>
          <w:trHeight w:val="983"/>
        </w:trPr>
        <w:tc>
          <w:tcPr>
            <w:tcW w:w="1532" w:type="dxa"/>
            <w:shd w:val="clear" w:color="auto" w:fill="BFBFBF" w:themeFill="background1" w:themeFillShade="BF"/>
          </w:tcPr>
          <w:p w:rsidR="00FE25C4" w:rsidRPr="00734AF1" w:rsidRDefault="00FE25C4" w:rsidP="00FE25C4">
            <w:pPr>
              <w:pStyle w:val="a4"/>
              <w:spacing w:line="460" w:lineRule="exact"/>
              <w:ind w:leftChars="0" w:left="0"/>
              <w:rPr>
                <w:rFonts w:ascii="Times New Roman" w:eastAsia="標楷體" w:hAnsi="Times New Roman" w:cs="Times New Roman"/>
              </w:rPr>
            </w:pPr>
            <w:r w:rsidRPr="00734AF1">
              <w:rPr>
                <w:rFonts w:ascii="Times New Roman" w:eastAsia="標楷體" w:hAnsi="Times New Roman" w:cs="Times New Roman"/>
              </w:rPr>
              <w:t>得為處分</w:t>
            </w:r>
          </w:p>
        </w:tc>
        <w:tc>
          <w:tcPr>
            <w:tcW w:w="2126" w:type="dxa"/>
          </w:tcPr>
          <w:p w:rsidR="00FE25C4" w:rsidRPr="00734AF1" w:rsidRDefault="00FE25C4" w:rsidP="00FE25C4">
            <w:pPr>
              <w:pStyle w:val="a4"/>
              <w:spacing w:line="460" w:lineRule="exact"/>
              <w:ind w:leftChars="0" w:left="0"/>
              <w:rPr>
                <w:rFonts w:ascii="Times New Roman" w:eastAsia="標楷體" w:hAnsi="Times New Roman" w:cs="Times New Roman"/>
                <w:u w:val="single"/>
              </w:rPr>
            </w:pPr>
            <w:r w:rsidRPr="00734AF1">
              <w:rPr>
                <w:rFonts w:ascii="Times New Roman" w:eastAsia="標楷體" w:hAnsi="Times New Roman" w:cs="Times New Roman"/>
                <w:u w:val="single"/>
              </w:rPr>
              <w:t>需先報行政院</w:t>
            </w:r>
          </w:p>
          <w:p w:rsidR="00FE25C4" w:rsidRPr="00734AF1" w:rsidRDefault="00FE25C4" w:rsidP="00FE25C4">
            <w:pPr>
              <w:pStyle w:val="a4"/>
              <w:numPr>
                <w:ilvl w:val="0"/>
                <w:numId w:val="9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解散證交所</w:t>
            </w:r>
          </w:p>
          <w:p w:rsidR="00FE25C4" w:rsidRPr="00734AF1" w:rsidRDefault="00FE25C4" w:rsidP="00FE25C4">
            <w:pPr>
              <w:pStyle w:val="a4"/>
              <w:numPr>
                <w:ilvl w:val="0"/>
                <w:numId w:val="99"/>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停止或禁止全部或一部業務</w:t>
            </w:r>
          </w:p>
        </w:tc>
        <w:tc>
          <w:tcPr>
            <w:tcW w:w="2268" w:type="dxa"/>
          </w:tcPr>
          <w:p w:rsidR="00FE25C4" w:rsidRPr="00734AF1" w:rsidRDefault="00FE25C4" w:rsidP="00FE25C4">
            <w:pPr>
              <w:pStyle w:val="a4"/>
              <w:numPr>
                <w:ilvl w:val="0"/>
                <w:numId w:val="10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警告</w:t>
            </w:r>
          </w:p>
          <w:p w:rsidR="00FE25C4" w:rsidRPr="00734AF1" w:rsidRDefault="00FE25C4" w:rsidP="00FE25C4">
            <w:pPr>
              <w:pStyle w:val="a4"/>
              <w:numPr>
                <w:ilvl w:val="0"/>
                <w:numId w:val="10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暫停其執行業務</w:t>
            </w:r>
            <w:r w:rsidRPr="00734AF1">
              <w:rPr>
                <w:rFonts w:ascii="Times New Roman" w:eastAsia="標楷體" w:hAnsi="Times New Roman" w:cs="Times New Roman"/>
              </w:rPr>
              <w:lastRenderedPageBreak/>
              <w:t>1</w:t>
            </w:r>
            <w:r w:rsidRPr="00734AF1">
              <w:rPr>
                <w:rFonts w:ascii="Times New Roman" w:eastAsia="標楷體" w:hAnsi="Times New Roman" w:cs="Times New Roman"/>
              </w:rPr>
              <w:t>個月至</w:t>
            </w:r>
            <w:r w:rsidRPr="00734AF1">
              <w:rPr>
                <w:rFonts w:ascii="Times New Roman" w:eastAsia="標楷體" w:hAnsi="Times New Roman" w:cs="Times New Roman"/>
              </w:rPr>
              <w:t>6</w:t>
            </w:r>
            <w:r w:rsidRPr="00734AF1">
              <w:rPr>
                <w:rFonts w:ascii="Times New Roman" w:eastAsia="標楷體" w:hAnsi="Times New Roman" w:cs="Times New Roman"/>
              </w:rPr>
              <w:t>個月</w:t>
            </w:r>
          </w:p>
          <w:p w:rsidR="00FE25C4" w:rsidRPr="00734AF1" w:rsidRDefault="00FE25C4" w:rsidP="00FE25C4">
            <w:pPr>
              <w:pStyle w:val="a4"/>
              <w:numPr>
                <w:ilvl w:val="0"/>
                <w:numId w:val="100"/>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營業許可之撤銷</w:t>
            </w:r>
          </w:p>
        </w:tc>
        <w:tc>
          <w:tcPr>
            <w:tcW w:w="2268" w:type="dxa"/>
          </w:tcPr>
          <w:p w:rsidR="00FE25C4" w:rsidRPr="00734AF1" w:rsidRDefault="00FE25C4" w:rsidP="00FE25C4">
            <w:pPr>
              <w:pStyle w:val="a4"/>
              <w:numPr>
                <w:ilvl w:val="0"/>
                <w:numId w:val="101"/>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lastRenderedPageBreak/>
              <w:t>繳納違約金</w:t>
            </w:r>
          </w:p>
          <w:p w:rsidR="00FE25C4" w:rsidRPr="00734AF1" w:rsidRDefault="00FE25C4" w:rsidP="00FE25C4">
            <w:pPr>
              <w:pStyle w:val="a4"/>
              <w:numPr>
                <w:ilvl w:val="0"/>
                <w:numId w:val="101"/>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t>停止或限制買賣</w:t>
            </w:r>
          </w:p>
          <w:p w:rsidR="00FE25C4" w:rsidRPr="00734AF1" w:rsidRDefault="00FE25C4" w:rsidP="00FE25C4">
            <w:pPr>
              <w:pStyle w:val="a4"/>
              <w:numPr>
                <w:ilvl w:val="0"/>
                <w:numId w:val="101"/>
              </w:numPr>
              <w:spacing w:line="460" w:lineRule="exact"/>
              <w:ind w:leftChars="0"/>
              <w:rPr>
                <w:rFonts w:ascii="Times New Roman" w:eastAsia="標楷體" w:hAnsi="Times New Roman" w:cs="Times New Roman"/>
                <w:u w:val="single"/>
              </w:rPr>
            </w:pPr>
            <w:r w:rsidRPr="00734AF1">
              <w:rPr>
                <w:rFonts w:ascii="Times New Roman" w:eastAsia="標楷體" w:hAnsi="Times New Roman" w:cs="Times New Roman"/>
                <w:u w:val="single"/>
              </w:rPr>
              <w:lastRenderedPageBreak/>
              <w:t>終止市場使用契約</w:t>
            </w:r>
            <w:r w:rsidRPr="00734AF1">
              <w:rPr>
                <w:rFonts w:ascii="Times New Roman" w:eastAsia="標楷體" w:hAnsi="Times New Roman" w:cs="Times New Roman"/>
                <w:u w:val="single"/>
              </w:rPr>
              <w:t>(</w:t>
            </w:r>
            <w:r w:rsidRPr="00734AF1">
              <w:rPr>
                <w:rFonts w:ascii="Times New Roman" w:eastAsia="標楷體" w:hAnsi="Times New Roman" w:cs="Times New Roman"/>
                <w:u w:val="single"/>
              </w:rPr>
              <w:t>最嚴重時</w:t>
            </w:r>
            <w:r w:rsidRPr="00734AF1">
              <w:rPr>
                <w:rFonts w:ascii="Times New Roman" w:eastAsia="標楷體" w:hAnsi="Times New Roman" w:cs="Times New Roman"/>
                <w:u w:val="single"/>
              </w:rPr>
              <w:t>)</w:t>
            </w:r>
          </w:p>
        </w:tc>
      </w:tr>
    </w:tbl>
    <w:p w:rsidR="00FE25C4" w:rsidRPr="00734AF1" w:rsidRDefault="00FE25C4" w:rsidP="00FE25C4">
      <w:pPr>
        <w:spacing w:line="460" w:lineRule="exact"/>
        <w:rPr>
          <w:rFonts w:ascii="Times New Roman" w:eastAsia="標楷體" w:hAnsi="Times New Roman" w:cs="Times New Roman"/>
        </w:rPr>
      </w:pPr>
    </w:p>
    <w:p w:rsidR="00FE25C4" w:rsidRPr="00734AF1" w:rsidRDefault="00FE25C4" w:rsidP="00FE25C4">
      <w:pPr>
        <w:pStyle w:val="a4"/>
        <w:numPr>
          <w:ilvl w:val="0"/>
          <w:numId w:val="94"/>
        </w:numPr>
        <w:spacing w:line="460" w:lineRule="exact"/>
        <w:ind w:leftChars="0"/>
        <w:rPr>
          <w:rFonts w:ascii="Times New Roman" w:eastAsia="標楷體" w:hAnsi="Times New Roman" w:cs="Times New Roman"/>
        </w:rPr>
      </w:pPr>
      <w:r w:rsidRPr="00734AF1">
        <w:rPr>
          <w:rFonts w:ascii="Times New Roman" w:eastAsia="標楷體" w:hAnsi="Times New Roman" w:cs="Times New Roman"/>
        </w:rPr>
        <w:t>證券集中保管事業</w:t>
      </w:r>
      <w:r w:rsidRPr="00734AF1">
        <w:rPr>
          <w:rFonts w:ascii="Times New Roman" w:eastAsia="標楷體" w:hAnsi="Times New Roman" w:cs="Times New Roman"/>
        </w:rPr>
        <w:t>(</w:t>
      </w:r>
      <w:r w:rsidRPr="00734AF1">
        <w:rPr>
          <w:rFonts w:ascii="Times New Roman" w:eastAsia="標楷體" w:hAnsi="Times New Roman" w:cs="Times New Roman"/>
        </w:rPr>
        <w:t>集保</w:t>
      </w:r>
      <w:r w:rsidRPr="00734AF1">
        <w:rPr>
          <w:rFonts w:ascii="Times New Roman" w:eastAsia="標楷體" w:hAnsi="Times New Roman" w:cs="Times New Roman"/>
        </w:rPr>
        <w:t>)</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rPr>
        <w:t>集保公司</w:t>
      </w:r>
      <w:r w:rsidRPr="00734AF1">
        <w:rPr>
          <w:rFonts w:ascii="Times New Roman" w:eastAsia="標楷體" w:hAnsi="Times New Roman" w:cs="Times New Roman"/>
        </w:rPr>
        <w:t>(</w:t>
      </w:r>
      <w:r w:rsidRPr="00734AF1">
        <w:rPr>
          <w:rFonts w:ascii="Times New Roman" w:eastAsia="標楷體" w:hAnsi="Times New Roman" w:cs="Times New Roman"/>
          <w:u w:val="single"/>
        </w:rPr>
        <w:t>臺灣集中保管結算所</w:t>
      </w:r>
      <w:r w:rsidRPr="00734AF1">
        <w:rPr>
          <w:rFonts w:ascii="Times New Roman" w:eastAsia="標楷體" w:hAnsi="Times New Roman" w:cs="Times New Roman"/>
        </w:rPr>
        <w:t>)</w:t>
      </w:r>
      <w:r w:rsidRPr="00734AF1">
        <w:rPr>
          <w:rFonts w:ascii="Times New Roman" w:eastAsia="標楷體" w:hAnsi="Times New Roman" w:cs="Times New Roman"/>
        </w:rPr>
        <w:t>是經金管會核准而設立，負責</w:t>
      </w:r>
      <w:r w:rsidRPr="00734AF1">
        <w:rPr>
          <w:rFonts w:ascii="Times New Roman" w:eastAsia="標楷體" w:hAnsi="Times New Roman" w:cs="Times New Roman"/>
          <w:bCs/>
        </w:rPr>
        <w:t>1.</w:t>
      </w:r>
      <w:r w:rsidRPr="00734AF1">
        <w:rPr>
          <w:rFonts w:ascii="Times New Roman" w:eastAsia="標楷體" w:hAnsi="Times New Roman" w:cs="Times New Roman"/>
          <w:bCs/>
        </w:rPr>
        <w:t>有價證券買賣交割或設質交付作業；</w:t>
      </w:r>
      <w:r w:rsidRPr="00734AF1">
        <w:rPr>
          <w:rFonts w:ascii="Times New Roman" w:eastAsia="標楷體" w:hAnsi="Times New Roman" w:cs="Times New Roman"/>
          <w:bCs/>
        </w:rPr>
        <w:t>2.</w:t>
      </w:r>
      <w:r w:rsidRPr="00734AF1">
        <w:rPr>
          <w:rFonts w:ascii="Times New Roman" w:eastAsia="標楷體" w:hAnsi="Times New Roman" w:cs="Times New Roman"/>
          <w:bCs/>
        </w:rPr>
        <w:t>上市櫃有價證券之保管；與</w:t>
      </w:r>
      <w:r w:rsidRPr="00734AF1">
        <w:rPr>
          <w:rFonts w:ascii="Times New Roman" w:eastAsia="標楷體" w:hAnsi="Times New Roman" w:cs="Times New Roman"/>
          <w:bCs/>
        </w:rPr>
        <w:t>3.</w:t>
      </w:r>
      <w:r w:rsidRPr="00734AF1">
        <w:rPr>
          <w:rFonts w:ascii="Times New Roman" w:eastAsia="標楷體" w:hAnsi="Times New Roman" w:cs="Times New Roman"/>
          <w:bCs/>
        </w:rPr>
        <w:t>帳簿劃撥、無實體有價證券登錄。</w:t>
      </w:r>
    </w:p>
    <w:p w:rsidR="00FE25C4" w:rsidRPr="00734AF1" w:rsidRDefault="00FE25C4" w:rsidP="00FE25C4">
      <w:pPr>
        <w:pStyle w:val="a4"/>
        <w:numPr>
          <w:ilvl w:val="0"/>
          <w:numId w:val="10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設立相關規定</w:t>
      </w:r>
    </w:p>
    <w:p w:rsidR="00FE25C4" w:rsidRPr="00734AF1" w:rsidRDefault="00FE25C4" w:rsidP="00FE25C4">
      <w:pPr>
        <w:pStyle w:val="a4"/>
        <w:spacing w:line="460" w:lineRule="exact"/>
        <w:ind w:leftChars="0" w:left="960"/>
        <w:rPr>
          <w:rFonts w:ascii="Times New Roman" w:eastAsia="標楷體" w:hAnsi="Times New Roman" w:cs="Times New Roman"/>
          <w:bCs/>
        </w:rPr>
      </w:pPr>
      <w:r w:rsidRPr="00734AF1">
        <w:rPr>
          <w:rFonts w:ascii="Times New Roman" w:eastAsia="標楷體" w:hAnsi="Times New Roman" w:cs="Times New Roman"/>
          <w:bCs/>
        </w:rPr>
        <w:t>與證交所幾乎一樣，如下圖：</w:t>
      </w:r>
    </w:p>
    <w:tbl>
      <w:tblPr>
        <w:tblW w:w="0" w:type="auto"/>
        <w:jc w:val="center"/>
        <w:tblLook w:val="04A0" w:firstRow="1" w:lastRow="0" w:firstColumn="1" w:lastColumn="0" w:noHBand="0" w:noVBand="1"/>
      </w:tblPr>
      <w:tblGrid>
        <w:gridCol w:w="2425"/>
        <w:gridCol w:w="2455"/>
        <w:gridCol w:w="2456"/>
      </w:tblGrid>
      <w:tr w:rsidR="00FE25C4" w:rsidRPr="00734AF1" w:rsidTr="00FE25C4">
        <w:trPr>
          <w:jc w:val="center"/>
        </w:trPr>
        <w:tc>
          <w:tcPr>
            <w:tcW w:w="2425"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p>
        </w:tc>
        <w:tc>
          <w:tcPr>
            <w:tcW w:w="2455" w:type="dxa"/>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證交所</w:t>
            </w:r>
          </w:p>
        </w:tc>
        <w:tc>
          <w:tcPr>
            <w:tcW w:w="2456" w:type="dxa"/>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集保事業</w:t>
            </w:r>
          </w:p>
        </w:tc>
      </w:tr>
      <w:tr w:rsidR="00FE25C4" w:rsidRPr="00734AF1" w:rsidTr="00FE25C4">
        <w:trPr>
          <w:jc w:val="center"/>
        </w:trPr>
        <w:tc>
          <w:tcPr>
            <w:tcW w:w="2425"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設立方式</w:t>
            </w:r>
          </w:p>
        </w:tc>
        <w:tc>
          <w:tcPr>
            <w:tcW w:w="4911" w:type="dxa"/>
            <w:gridSpan w:val="2"/>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發起</w:t>
            </w:r>
            <w:r w:rsidRPr="00734AF1">
              <w:rPr>
                <w:rFonts w:ascii="Times New Roman" w:eastAsia="標楷體" w:hAnsi="Times New Roman" w:cs="Times New Roman"/>
                <w:bCs/>
              </w:rPr>
              <w:t>(</w:t>
            </w:r>
            <w:r w:rsidRPr="00734AF1">
              <w:rPr>
                <w:rFonts w:ascii="Times New Roman" w:eastAsia="標楷體" w:hAnsi="Times New Roman" w:cs="Times New Roman"/>
                <w:bCs/>
              </w:rPr>
              <w:t>非募集</w:t>
            </w:r>
            <w:r w:rsidRPr="00734AF1">
              <w:rPr>
                <w:rFonts w:ascii="Times New Roman" w:eastAsia="標楷體" w:hAnsi="Times New Roman" w:cs="Times New Roman"/>
                <w:bCs/>
              </w:rPr>
              <w:t>)</w:t>
            </w:r>
            <w:r w:rsidRPr="00734AF1">
              <w:rPr>
                <w:rFonts w:ascii="Times New Roman" w:eastAsia="標楷體" w:hAnsi="Times New Roman" w:cs="Times New Roman"/>
                <w:bCs/>
              </w:rPr>
              <w:t>設立</w:t>
            </w:r>
          </w:p>
        </w:tc>
      </w:tr>
      <w:tr w:rsidR="00FE25C4" w:rsidRPr="00734AF1" w:rsidTr="00FE25C4">
        <w:trPr>
          <w:trHeight w:val="537"/>
          <w:jc w:val="center"/>
        </w:trPr>
        <w:tc>
          <w:tcPr>
            <w:tcW w:w="2425"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公司型態</w:t>
            </w:r>
          </w:p>
        </w:tc>
        <w:tc>
          <w:tcPr>
            <w:tcW w:w="4911" w:type="dxa"/>
            <w:gridSpan w:val="2"/>
            <w:tcBorders>
              <w:bottom w:val="single" w:sz="4" w:space="0" w:color="auto"/>
            </w:tcBorders>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股份有限公司</w:t>
            </w:r>
          </w:p>
        </w:tc>
      </w:tr>
      <w:tr w:rsidR="00FE25C4" w:rsidRPr="00734AF1" w:rsidTr="00FE25C4">
        <w:trPr>
          <w:trHeight w:val="559"/>
          <w:jc w:val="center"/>
        </w:trPr>
        <w:tc>
          <w:tcPr>
            <w:tcW w:w="2425"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最低實收資本額</w:t>
            </w:r>
          </w:p>
        </w:tc>
        <w:tc>
          <w:tcPr>
            <w:tcW w:w="4911" w:type="dxa"/>
            <w:gridSpan w:val="2"/>
            <w:tcBorders>
              <w:bottom w:val="single" w:sz="4" w:space="0" w:color="auto"/>
            </w:tcBorders>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bdr w:val="single" w:sz="4" w:space="0" w:color="auto"/>
              </w:rPr>
              <w:t>5</w:t>
            </w:r>
            <w:r w:rsidRPr="00734AF1">
              <w:rPr>
                <w:rFonts w:ascii="Times New Roman" w:eastAsia="標楷體" w:hAnsi="Times New Roman" w:cs="Times New Roman"/>
                <w:bCs/>
                <w:bdr w:val="single" w:sz="4" w:space="0" w:color="auto"/>
              </w:rPr>
              <w:t>億元</w:t>
            </w:r>
          </w:p>
        </w:tc>
      </w:tr>
      <w:tr w:rsidR="00FE25C4" w:rsidRPr="00734AF1" w:rsidTr="00FE25C4">
        <w:trPr>
          <w:jc w:val="center"/>
        </w:trPr>
        <w:tc>
          <w:tcPr>
            <w:tcW w:w="2425"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數量限制</w:t>
            </w:r>
          </w:p>
        </w:tc>
        <w:tc>
          <w:tcPr>
            <w:tcW w:w="4911" w:type="dxa"/>
            <w:gridSpan w:val="2"/>
            <w:tcBorders>
              <w:top w:val="single" w:sz="4" w:space="0" w:color="auto"/>
            </w:tcBorders>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都是限開</w:t>
            </w:r>
            <w:r w:rsidRPr="00734AF1">
              <w:rPr>
                <w:rFonts w:ascii="Times New Roman" w:eastAsia="標楷體" w:hAnsi="Times New Roman" w:cs="Times New Roman"/>
                <w:bCs/>
              </w:rPr>
              <w:t>1</w:t>
            </w:r>
            <w:r w:rsidRPr="00734AF1">
              <w:rPr>
                <w:rFonts w:ascii="Times New Roman" w:eastAsia="標楷體" w:hAnsi="Times New Roman" w:cs="Times New Roman"/>
                <w:bCs/>
              </w:rPr>
              <w:t>個</w:t>
            </w:r>
          </w:p>
        </w:tc>
      </w:tr>
    </w:tbl>
    <w:p w:rsidR="00FE25C4" w:rsidRPr="00734AF1" w:rsidRDefault="00FE25C4" w:rsidP="00FE25C4">
      <w:pPr>
        <w:pStyle w:val="a4"/>
        <w:numPr>
          <w:ilvl w:val="0"/>
          <w:numId w:val="10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二階段保管法律關係</w:t>
      </w:r>
    </w:p>
    <w:tbl>
      <w:tblPr>
        <w:tblW w:w="0" w:type="auto"/>
        <w:jc w:val="center"/>
        <w:tblLook w:val="04A0" w:firstRow="1" w:lastRow="0" w:firstColumn="1" w:lastColumn="0" w:noHBand="0" w:noVBand="1"/>
      </w:tblPr>
      <w:tblGrid>
        <w:gridCol w:w="1870"/>
        <w:gridCol w:w="5466"/>
      </w:tblGrid>
      <w:tr w:rsidR="00FE25C4" w:rsidRPr="00734AF1" w:rsidTr="00FE25C4">
        <w:trPr>
          <w:trHeight w:val="470"/>
          <w:jc w:val="center"/>
        </w:trPr>
        <w:tc>
          <w:tcPr>
            <w:tcW w:w="1870" w:type="dxa"/>
            <w:tcBorders>
              <w:bottom w:val="single" w:sz="4" w:space="0" w:color="auto"/>
            </w:tcBorders>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投資人</w:t>
            </w:r>
          </w:p>
        </w:tc>
        <w:tc>
          <w:tcPr>
            <w:tcW w:w="5466" w:type="dxa"/>
            <w:vMerge w:val="restart"/>
            <w:tcBorders>
              <w:bottom w:val="single" w:sz="4" w:space="0" w:color="auto"/>
            </w:tcBorders>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第一階：投資人向</w:t>
            </w:r>
            <w:proofErr w:type="gramStart"/>
            <w:r w:rsidRPr="00734AF1">
              <w:rPr>
                <w:rFonts w:ascii="Times New Roman" w:eastAsia="標楷體" w:hAnsi="Times New Roman" w:cs="Times New Roman"/>
                <w:bCs/>
              </w:rPr>
              <w:t>證券商開集保</w:t>
            </w:r>
            <w:proofErr w:type="gramEnd"/>
            <w:r w:rsidRPr="00734AF1">
              <w:rPr>
                <w:rFonts w:ascii="Times New Roman" w:eastAsia="標楷體" w:hAnsi="Times New Roman" w:cs="Times New Roman"/>
                <w:bCs/>
              </w:rPr>
              <w:t>帳戶。</w:t>
            </w:r>
          </w:p>
        </w:tc>
      </w:tr>
      <w:tr w:rsidR="00FE25C4" w:rsidRPr="00734AF1" w:rsidTr="00FE25C4">
        <w:trPr>
          <w:trHeight w:val="460"/>
          <w:jc w:val="center"/>
        </w:trPr>
        <w:tc>
          <w:tcPr>
            <w:tcW w:w="1870" w:type="dxa"/>
            <w:vMerge w:val="restart"/>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證券商</w:t>
            </w:r>
          </w:p>
        </w:tc>
        <w:tc>
          <w:tcPr>
            <w:tcW w:w="5466" w:type="dxa"/>
            <w:vMerge/>
          </w:tcPr>
          <w:p w:rsidR="00FE25C4" w:rsidRPr="00734AF1" w:rsidRDefault="00FE25C4" w:rsidP="00FE25C4">
            <w:pPr>
              <w:pStyle w:val="a4"/>
              <w:spacing w:line="460" w:lineRule="exact"/>
              <w:ind w:leftChars="0" w:left="0"/>
              <w:rPr>
                <w:rFonts w:ascii="Times New Roman" w:eastAsia="標楷體" w:hAnsi="Times New Roman" w:cs="Times New Roman"/>
                <w:bCs/>
              </w:rPr>
            </w:pPr>
          </w:p>
        </w:tc>
      </w:tr>
      <w:tr w:rsidR="00FE25C4" w:rsidRPr="00734AF1" w:rsidTr="00FE25C4">
        <w:trPr>
          <w:trHeight w:val="460"/>
          <w:jc w:val="center"/>
        </w:trPr>
        <w:tc>
          <w:tcPr>
            <w:tcW w:w="1870" w:type="dxa"/>
            <w:vMerge/>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p>
        </w:tc>
        <w:tc>
          <w:tcPr>
            <w:tcW w:w="5466" w:type="dxa"/>
            <w:vMerge w:val="restart"/>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第二階：</w:t>
            </w:r>
            <w:r w:rsidRPr="00734AF1">
              <w:rPr>
                <w:rFonts w:ascii="Times New Roman" w:eastAsia="標楷體" w:hAnsi="Times New Roman" w:cs="Times New Roman"/>
                <w:bCs/>
                <w:u w:val="single"/>
              </w:rPr>
              <w:t>證券商、交易所、證金公司向集保事業</w:t>
            </w:r>
            <w:r w:rsidRPr="00734AF1">
              <w:rPr>
                <w:rFonts w:ascii="Times New Roman" w:eastAsia="標楷體" w:hAnsi="Times New Roman" w:cs="Times New Roman"/>
                <w:b/>
                <w:u w:val="single"/>
              </w:rPr>
              <w:t>開「參加人」帳戶</w:t>
            </w:r>
            <w:r w:rsidRPr="00734AF1">
              <w:rPr>
                <w:rFonts w:ascii="Times New Roman" w:eastAsia="標楷體" w:hAnsi="Times New Roman" w:cs="Times New Roman"/>
                <w:bCs/>
                <w:u w:val="single"/>
              </w:rPr>
              <w:t>，將投資人交付的股票送到集保機構該證券商名下的子帳戶保管。</w:t>
            </w:r>
          </w:p>
        </w:tc>
      </w:tr>
      <w:tr w:rsidR="00FE25C4" w:rsidRPr="00734AF1" w:rsidTr="00FE25C4">
        <w:trPr>
          <w:trHeight w:val="470"/>
          <w:jc w:val="center"/>
        </w:trPr>
        <w:tc>
          <w:tcPr>
            <w:tcW w:w="1870" w:type="dxa"/>
            <w:tcBorders>
              <w:bottom w:val="single" w:sz="4" w:space="0" w:color="auto"/>
            </w:tcBorders>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集保事業</w:t>
            </w:r>
          </w:p>
        </w:tc>
        <w:tc>
          <w:tcPr>
            <w:tcW w:w="5466" w:type="dxa"/>
            <w:vMerge/>
            <w:tcBorders>
              <w:bottom w:val="single" w:sz="4" w:space="0" w:color="auto"/>
            </w:tcBorders>
          </w:tcPr>
          <w:p w:rsidR="00FE25C4" w:rsidRPr="00734AF1" w:rsidRDefault="00FE25C4" w:rsidP="00FE25C4">
            <w:pPr>
              <w:pStyle w:val="a4"/>
              <w:spacing w:line="460" w:lineRule="exact"/>
              <w:ind w:leftChars="0" w:left="0"/>
              <w:rPr>
                <w:rFonts w:ascii="Times New Roman" w:eastAsia="標楷體" w:hAnsi="Times New Roman" w:cs="Times New Roman"/>
                <w:bCs/>
              </w:rPr>
            </w:pPr>
          </w:p>
        </w:tc>
      </w:tr>
    </w:tbl>
    <w:p w:rsidR="00FE25C4" w:rsidRPr="00734AF1" w:rsidRDefault="00FE25C4" w:rsidP="00FE25C4">
      <w:pPr>
        <w:pStyle w:val="a4"/>
        <w:numPr>
          <w:ilvl w:val="0"/>
          <w:numId w:val="97"/>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於集保事業開設帳戶、送存證券、辦理帳戶劃撥之人，稱之為</w:t>
      </w:r>
      <w:r w:rsidRPr="00734AF1">
        <w:rPr>
          <w:rFonts w:ascii="Times New Roman" w:eastAsia="標楷體" w:hAnsi="Times New Roman" w:cs="Times New Roman"/>
          <w:bCs/>
          <w:u w:val="single"/>
        </w:rPr>
        <w:t>參加人</w:t>
      </w:r>
      <w:r w:rsidRPr="00734AF1">
        <w:rPr>
          <w:rFonts w:ascii="Times New Roman" w:eastAsia="標楷體" w:hAnsi="Times New Roman" w:cs="Times New Roman"/>
          <w:bCs/>
        </w:rPr>
        <w:t>。</w:t>
      </w:r>
    </w:p>
    <w:p w:rsidR="00FE25C4" w:rsidRPr="00734AF1" w:rsidRDefault="00FE25C4" w:rsidP="00FE25C4">
      <w:pPr>
        <w:pStyle w:val="a4"/>
        <w:numPr>
          <w:ilvl w:val="0"/>
          <w:numId w:val="97"/>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集保結算所對於參加人帳簿、客戶帳簿及其</w:t>
      </w:r>
      <w:proofErr w:type="gramStart"/>
      <w:r w:rsidRPr="00734AF1">
        <w:rPr>
          <w:rFonts w:ascii="Times New Roman" w:eastAsia="標楷體" w:hAnsi="Times New Roman" w:cs="Times New Roman"/>
          <w:bCs/>
        </w:rPr>
        <w:t>入帳</w:t>
      </w:r>
      <w:proofErr w:type="gramEnd"/>
      <w:r w:rsidRPr="00734AF1">
        <w:rPr>
          <w:rFonts w:ascii="Times New Roman" w:eastAsia="標楷體" w:hAnsi="Times New Roman" w:cs="Times New Roman"/>
          <w:bCs/>
        </w:rPr>
        <w:t>憑證應至少保存</w:t>
      </w:r>
      <w:r w:rsidRPr="00734AF1">
        <w:rPr>
          <w:rFonts w:ascii="Times New Roman" w:eastAsia="標楷體" w:hAnsi="Times New Roman" w:cs="Times New Roman"/>
          <w:bCs/>
          <w:shd w:val="pct15" w:color="auto" w:fill="FFFFFF"/>
        </w:rPr>
        <w:t>15</w:t>
      </w:r>
      <w:r w:rsidRPr="00734AF1">
        <w:rPr>
          <w:rFonts w:ascii="Times New Roman" w:eastAsia="標楷體" w:hAnsi="Times New Roman" w:cs="Times New Roman"/>
          <w:bCs/>
          <w:shd w:val="pct15" w:color="auto" w:fill="FFFFFF"/>
        </w:rPr>
        <w:t>年</w:t>
      </w:r>
      <w:r w:rsidRPr="00734AF1">
        <w:rPr>
          <w:rFonts w:ascii="Times New Roman" w:eastAsia="標楷體" w:hAnsi="Times New Roman" w:cs="Times New Roman"/>
          <w:bCs/>
        </w:rPr>
        <w:t>。</w:t>
      </w: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pStyle w:val="a4"/>
        <w:numPr>
          <w:ilvl w:val="0"/>
          <w:numId w:val="9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集中保管方式與領回</w:t>
      </w:r>
    </w:p>
    <w:p w:rsidR="00FE25C4" w:rsidRPr="00734AF1" w:rsidRDefault="00FE25C4" w:rsidP="00FE25C4">
      <w:pPr>
        <w:pStyle w:val="a4"/>
        <w:numPr>
          <w:ilvl w:val="0"/>
          <w:numId w:val="109"/>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集保的有價證券包含：</w:t>
      </w:r>
      <w:r w:rsidRPr="00734AF1">
        <w:rPr>
          <w:rFonts w:ascii="Times New Roman" w:eastAsia="標楷體" w:hAnsi="Times New Roman" w:cs="Times New Roman"/>
          <w:bCs/>
          <w:u w:val="single"/>
        </w:rPr>
        <w:t>上市櫃有價證券</w:t>
      </w:r>
      <w:r w:rsidRPr="00734AF1">
        <w:rPr>
          <w:rFonts w:ascii="Times New Roman" w:eastAsia="標楷體" w:hAnsi="Times New Roman" w:cs="Times New Roman"/>
          <w:bCs/>
          <w:u w:val="single"/>
        </w:rPr>
        <w:t>(</w:t>
      </w:r>
      <w:r w:rsidRPr="00734AF1">
        <w:rPr>
          <w:rFonts w:ascii="Times New Roman" w:eastAsia="標楷體" w:hAnsi="Times New Roman" w:cs="Times New Roman"/>
          <w:bCs/>
          <w:u w:val="single"/>
        </w:rPr>
        <w:t>含受益憑證、可轉債、附認股權公司債、政府債券等</w:t>
      </w:r>
      <w:r w:rsidRPr="00734AF1">
        <w:rPr>
          <w:rFonts w:ascii="Times New Roman" w:eastAsia="標楷體" w:hAnsi="Times New Roman" w:cs="Times New Roman"/>
          <w:bCs/>
          <w:u w:val="single"/>
        </w:rPr>
        <w:t>)</w:t>
      </w:r>
      <w:r w:rsidRPr="00734AF1">
        <w:rPr>
          <w:rFonts w:ascii="Times New Roman" w:eastAsia="標楷體" w:hAnsi="Times New Roman" w:cs="Times New Roman"/>
          <w:bCs/>
          <w:u w:val="single"/>
        </w:rPr>
        <w:t>，但不</w:t>
      </w:r>
      <w:proofErr w:type="gramStart"/>
      <w:r w:rsidRPr="00734AF1">
        <w:rPr>
          <w:rFonts w:ascii="Times New Roman" w:eastAsia="標楷體" w:hAnsi="Times New Roman" w:cs="Times New Roman"/>
          <w:bCs/>
          <w:u w:val="single"/>
        </w:rPr>
        <w:t>含短期票券</w:t>
      </w:r>
      <w:proofErr w:type="gramEnd"/>
      <w:r w:rsidRPr="00734AF1">
        <w:rPr>
          <w:rFonts w:ascii="Times New Roman" w:eastAsia="標楷體" w:hAnsi="Times New Roman" w:cs="Times New Roman"/>
          <w:bCs/>
          <w:u w:val="single"/>
        </w:rPr>
        <w:t>。</w:t>
      </w:r>
    </w:p>
    <w:p w:rsidR="00FE25C4" w:rsidRPr="00734AF1" w:rsidRDefault="00FE25C4" w:rsidP="00FE25C4">
      <w:pPr>
        <w:pStyle w:val="a4"/>
        <w:numPr>
          <w:ilvl w:val="0"/>
          <w:numId w:val="109"/>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混合保管：參與交易市場的股票均</w:t>
      </w:r>
      <w:proofErr w:type="gramStart"/>
      <w:r w:rsidRPr="00734AF1">
        <w:rPr>
          <w:rFonts w:ascii="Times New Roman" w:eastAsia="標楷體" w:hAnsi="Times New Roman" w:cs="Times New Roman"/>
          <w:bCs/>
        </w:rPr>
        <w:t>採</w:t>
      </w:r>
      <w:proofErr w:type="gramEnd"/>
      <w:r w:rsidRPr="00734AF1">
        <w:rPr>
          <w:rFonts w:ascii="Times New Roman" w:eastAsia="標楷體" w:hAnsi="Times New Roman" w:cs="Times New Roman"/>
          <w:bCs/>
        </w:rPr>
        <w:t>不分參加人別</w:t>
      </w:r>
      <w:proofErr w:type="gramStart"/>
      <w:r w:rsidRPr="00734AF1">
        <w:rPr>
          <w:rFonts w:ascii="Times New Roman" w:eastAsia="標楷體" w:hAnsi="Times New Roman" w:cs="Times New Roman"/>
          <w:bCs/>
        </w:rPr>
        <w:t>之</w:t>
      </w:r>
      <w:proofErr w:type="gramEnd"/>
      <w:r w:rsidRPr="00734AF1">
        <w:rPr>
          <w:rFonts w:ascii="Times New Roman" w:eastAsia="標楷體" w:hAnsi="Times New Roman" w:cs="Times New Roman"/>
          <w:bCs/>
        </w:rPr>
        <w:t>混合保管。</w:t>
      </w:r>
    </w:p>
    <w:p w:rsidR="00FE25C4" w:rsidRPr="00734AF1" w:rsidRDefault="00FE25C4" w:rsidP="00FE25C4">
      <w:pPr>
        <w:pStyle w:val="a4"/>
        <w:numPr>
          <w:ilvl w:val="0"/>
          <w:numId w:val="109"/>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分戶保管：只針對公司董事、監察人及特定股東的記名股票，以客戶別設置保管帳戶。</w:t>
      </w:r>
    </w:p>
    <w:p w:rsidR="00FE25C4" w:rsidRPr="00734AF1" w:rsidRDefault="00FE25C4" w:rsidP="00FE25C4">
      <w:pPr>
        <w:pStyle w:val="a4"/>
        <w:numPr>
          <w:ilvl w:val="0"/>
          <w:numId w:val="109"/>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參加人的客戶送存、領回集中保管有價證券、帳簿劃撥及設定質權，均應</w:t>
      </w:r>
      <w:r w:rsidRPr="00734AF1">
        <w:rPr>
          <w:rFonts w:ascii="Times New Roman" w:eastAsia="標楷體" w:hAnsi="Times New Roman" w:cs="Times New Roman"/>
          <w:bCs/>
          <w:u w:val="single"/>
        </w:rPr>
        <w:t>以參加人名義為之</w:t>
      </w:r>
      <w:r w:rsidRPr="00734AF1">
        <w:rPr>
          <w:rFonts w:ascii="Times New Roman" w:eastAsia="標楷體" w:hAnsi="Times New Roman" w:cs="Times New Roman"/>
          <w:bCs/>
        </w:rPr>
        <w:t>，而參加人接受客戶領回集保帳戶時，參加人應於</w:t>
      </w:r>
      <w:r w:rsidRPr="00734AF1">
        <w:rPr>
          <w:rFonts w:ascii="Times New Roman" w:eastAsia="標楷體" w:hAnsi="Times New Roman" w:cs="Times New Roman"/>
          <w:bCs/>
          <w:shd w:val="pct15" w:color="auto" w:fill="FFFFFF"/>
        </w:rPr>
        <w:t>當天</w:t>
      </w:r>
      <w:r w:rsidRPr="00734AF1">
        <w:rPr>
          <w:rFonts w:ascii="Times New Roman" w:eastAsia="標楷體" w:hAnsi="Times New Roman" w:cs="Times New Roman"/>
          <w:bCs/>
        </w:rPr>
        <w:t>向集保事業申請，集保事業應於次一營業日將有價證券交給參加人。</w:t>
      </w:r>
    </w:p>
    <w:p w:rsidR="00FE25C4" w:rsidRPr="00734AF1" w:rsidRDefault="00FE25C4" w:rsidP="00FE25C4">
      <w:pPr>
        <w:spacing w:line="460" w:lineRule="exact"/>
        <w:rPr>
          <w:rFonts w:ascii="Times New Roman" w:eastAsia="標楷體" w:hAnsi="Times New Roman" w:cs="Times New Roman"/>
          <w:bCs/>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牛刀小試</w:t>
            </w:r>
            <w:proofErr w:type="gramStart"/>
            <w:r w:rsidRPr="00734AF1">
              <w:rPr>
                <w:rFonts w:ascii="Times New Roman" w:eastAsia="標楷體" w:hAnsi="Times New Roman" w:cs="Times New Roman"/>
                <w:bCs/>
              </w:rPr>
              <w:t>一</w:t>
            </w:r>
            <w:proofErr w:type="gramEnd"/>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目前臺灣證券交易所之組織屬於：</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公司制</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會員制</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財團法人</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選項</w:t>
            </w:r>
            <w:r w:rsidRPr="00734AF1">
              <w:rPr>
                <w:rFonts w:ascii="Times New Roman" w:eastAsia="標楷體" w:hAnsi="Times New Roman" w:cs="Times New Roman"/>
                <w:bCs/>
              </w:rPr>
              <w:t>(1)(2)(3)</w:t>
            </w:r>
            <w:r w:rsidRPr="00734AF1">
              <w:rPr>
                <w:rFonts w:ascii="Times New Roman" w:eastAsia="標楷體" w:hAnsi="Times New Roman" w:cs="Times New Roman"/>
                <w:bCs/>
              </w:rPr>
              <w:t>皆非</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下列哪一個證券機構的組織型態非股份有限公司？</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臺灣證券交易所</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證券商</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證券櫃檯買賣中心</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臺灣集中保管結算所</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證券交易所依法登記成立後，應按會員出資總額或公司實收資本額的百分之多少比例繳存營業保證金？</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百分之三</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百分之五</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百分之十</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百分之十五</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公司制證券交易所依我國證券交易法之規定，僅可發行下列何種證券？</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無記名股票</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記名股票</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無實體股票</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大面額股票</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公司制證券交易所之董事、監察人至少應有多少比例，由主管機關指派非股東之有關專家任之？</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二分之一</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三分之一</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四分之一</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五分之一</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集中交易市場之證券商若發生</w:t>
            </w:r>
            <w:proofErr w:type="gramStart"/>
            <w:r w:rsidRPr="00734AF1">
              <w:rPr>
                <w:rFonts w:ascii="Times New Roman" w:eastAsia="標楷體" w:hAnsi="Times New Roman" w:cs="Times New Roman"/>
                <w:bCs/>
              </w:rPr>
              <w:t>在場外私</w:t>
            </w:r>
            <w:proofErr w:type="gramEnd"/>
            <w:r w:rsidRPr="00734AF1">
              <w:rPr>
                <w:rFonts w:ascii="Times New Roman" w:eastAsia="標楷體" w:hAnsi="Times New Roman" w:cs="Times New Roman"/>
                <w:bCs/>
              </w:rPr>
              <w:t>相抵算</w:t>
            </w:r>
            <w:proofErr w:type="gramStart"/>
            <w:r w:rsidRPr="00734AF1">
              <w:rPr>
                <w:rFonts w:ascii="Times New Roman" w:eastAsia="標楷體" w:hAnsi="Times New Roman" w:cs="Times New Roman"/>
                <w:bCs/>
              </w:rPr>
              <w:t>或對敲買賣</w:t>
            </w:r>
            <w:proofErr w:type="gramEnd"/>
            <w:r w:rsidRPr="00734AF1">
              <w:rPr>
                <w:rFonts w:ascii="Times New Roman" w:eastAsia="標楷體" w:hAnsi="Times New Roman" w:cs="Times New Roman"/>
                <w:bCs/>
              </w:rPr>
              <w:t>或未經主管機關許可買賣非在臺灣證券交易所上市證券者，臺灣證券交易所得為如何之處分？</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暫停一年集中市場之買賣</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停止其二</w:t>
            </w:r>
            <w:proofErr w:type="gramStart"/>
            <w:r w:rsidRPr="00734AF1">
              <w:rPr>
                <w:rFonts w:ascii="Times New Roman" w:eastAsia="標楷體" w:hAnsi="Times New Roman" w:cs="Times New Roman"/>
                <w:bCs/>
              </w:rPr>
              <w:t>個</w:t>
            </w:r>
            <w:proofErr w:type="gramEnd"/>
            <w:r w:rsidRPr="00734AF1">
              <w:rPr>
                <w:rFonts w:ascii="Times New Roman" w:eastAsia="標楷體" w:hAnsi="Times New Roman" w:cs="Times New Roman"/>
                <w:bCs/>
              </w:rPr>
              <w:t>月以上集中市場之買賣</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終止使用市場契約</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追繳保證金</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證券交易所有違反法令之行為時，主管機關得為停止或禁止證券交易所全部或一部業務之處分，但應先報經何</w:t>
            </w:r>
            <w:proofErr w:type="gramStart"/>
            <w:r w:rsidRPr="00734AF1">
              <w:rPr>
                <w:rFonts w:ascii="Times New Roman" w:eastAsia="標楷體" w:hAnsi="Times New Roman" w:cs="Times New Roman"/>
                <w:bCs/>
              </w:rPr>
              <w:t>一</w:t>
            </w:r>
            <w:proofErr w:type="gramEnd"/>
            <w:r w:rsidRPr="00734AF1">
              <w:rPr>
                <w:rFonts w:ascii="Times New Roman" w:eastAsia="標楷體" w:hAnsi="Times New Roman" w:cs="Times New Roman"/>
                <w:bCs/>
              </w:rPr>
              <w:t>機關核准？</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財政部</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行政院</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立法院</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中央銀行</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會員制證券交易所之會員，以何者為限？</w:t>
            </w:r>
            <w:r w:rsidRPr="00734AF1">
              <w:rPr>
                <w:rFonts w:ascii="Times New Roman" w:eastAsia="標楷體" w:hAnsi="Times New Roman" w:cs="Times New Roman"/>
                <w:bCs/>
              </w:rPr>
              <w:t>A.</w:t>
            </w:r>
            <w:r w:rsidRPr="00734AF1">
              <w:rPr>
                <w:rFonts w:ascii="Times New Roman" w:eastAsia="標楷體" w:hAnsi="Times New Roman" w:cs="Times New Roman"/>
                <w:bCs/>
              </w:rPr>
              <w:t>證券經紀商；</w:t>
            </w:r>
            <w:r w:rsidRPr="00734AF1">
              <w:rPr>
                <w:rFonts w:ascii="Times New Roman" w:eastAsia="標楷體" w:hAnsi="Times New Roman" w:cs="Times New Roman"/>
                <w:bCs/>
              </w:rPr>
              <w:t>B.</w:t>
            </w:r>
            <w:r w:rsidRPr="00734AF1">
              <w:rPr>
                <w:rFonts w:ascii="Times New Roman" w:eastAsia="標楷體" w:hAnsi="Times New Roman" w:cs="Times New Roman"/>
                <w:bCs/>
              </w:rPr>
              <w:t>證券承銷商；</w:t>
            </w:r>
            <w:r w:rsidRPr="00734AF1">
              <w:rPr>
                <w:rFonts w:ascii="Times New Roman" w:eastAsia="標楷體" w:hAnsi="Times New Roman" w:cs="Times New Roman"/>
                <w:bCs/>
              </w:rPr>
              <w:t>C.</w:t>
            </w:r>
            <w:r w:rsidRPr="00734AF1">
              <w:rPr>
                <w:rFonts w:ascii="Times New Roman" w:eastAsia="標楷體" w:hAnsi="Times New Roman" w:cs="Times New Roman"/>
                <w:bCs/>
              </w:rPr>
              <w:t>證券自營商：</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w:t>
            </w:r>
            <w:proofErr w:type="gramStart"/>
            <w:r w:rsidRPr="00734AF1">
              <w:rPr>
                <w:rFonts w:ascii="Times New Roman" w:eastAsia="標楷體" w:hAnsi="Times New Roman" w:cs="Times New Roman"/>
                <w:bCs/>
              </w:rPr>
              <w:t>1)A.</w:t>
            </w:r>
            <w:proofErr w:type="gramEnd"/>
            <w:r w:rsidRPr="00734AF1">
              <w:rPr>
                <w:rFonts w:ascii="Times New Roman" w:eastAsia="標楷體" w:hAnsi="Times New Roman" w:cs="Times New Roman"/>
                <w:bCs/>
              </w:rPr>
              <w:t>、</w:t>
            </w:r>
            <w:r w:rsidRPr="00734AF1">
              <w:rPr>
                <w:rFonts w:ascii="Times New Roman" w:eastAsia="標楷體" w:hAnsi="Times New Roman" w:cs="Times New Roman"/>
                <w:bCs/>
              </w:rPr>
              <w:t>B.</w:t>
            </w:r>
            <w:r w:rsidRPr="00734AF1">
              <w:rPr>
                <w:rFonts w:ascii="Times New Roman" w:eastAsia="標楷體" w:hAnsi="Times New Roman" w:cs="Times New Roman"/>
                <w:bCs/>
              </w:rPr>
              <w:t>、</w:t>
            </w:r>
            <w:r w:rsidRPr="00734AF1">
              <w:rPr>
                <w:rFonts w:ascii="Times New Roman" w:eastAsia="標楷體" w:hAnsi="Times New Roman" w:cs="Times New Roman"/>
                <w:bCs/>
              </w:rPr>
              <w:t>C. (2)A.</w:t>
            </w:r>
            <w:r w:rsidRPr="00734AF1">
              <w:rPr>
                <w:rFonts w:ascii="Times New Roman" w:eastAsia="標楷體" w:hAnsi="Times New Roman" w:cs="Times New Roman"/>
                <w:bCs/>
              </w:rPr>
              <w:t>、</w:t>
            </w:r>
            <w:r w:rsidRPr="00734AF1">
              <w:rPr>
                <w:rFonts w:ascii="Times New Roman" w:eastAsia="標楷體" w:hAnsi="Times New Roman" w:cs="Times New Roman"/>
                <w:bCs/>
              </w:rPr>
              <w:t>B. (3)A.</w:t>
            </w:r>
            <w:r w:rsidRPr="00734AF1">
              <w:rPr>
                <w:rFonts w:ascii="Times New Roman" w:eastAsia="標楷體" w:hAnsi="Times New Roman" w:cs="Times New Roman"/>
                <w:bCs/>
              </w:rPr>
              <w:t>、</w:t>
            </w:r>
            <w:r w:rsidRPr="00734AF1">
              <w:rPr>
                <w:rFonts w:ascii="Times New Roman" w:eastAsia="標楷體" w:hAnsi="Times New Roman" w:cs="Times New Roman"/>
                <w:bCs/>
              </w:rPr>
              <w:t>C. (4)B.</w:t>
            </w:r>
            <w:r w:rsidRPr="00734AF1">
              <w:rPr>
                <w:rFonts w:ascii="Times New Roman" w:eastAsia="標楷體" w:hAnsi="Times New Roman" w:cs="Times New Roman"/>
                <w:bCs/>
              </w:rPr>
              <w:t>、</w:t>
            </w:r>
            <w:r w:rsidRPr="00734AF1">
              <w:rPr>
                <w:rFonts w:ascii="Times New Roman" w:eastAsia="標楷體" w:hAnsi="Times New Roman" w:cs="Times New Roman"/>
                <w:bCs/>
              </w:rPr>
              <w:t>C.</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證券集中保管事業以股份有限公司為限，其實收資本額不得少於新臺幣：</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五億元</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十億元</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十五億元</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二十億元</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參加人之客戶送存、領回集中保管之有價證券及為帳簿劃撥交割或設定質權時，均應以何人的名義辦理？</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客戶自己</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參加人</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業務員</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集保結算所</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 xml:space="preserve">臺灣集中保管結算所參加人接受客戶領回集保股票時，應於何時向集保結算所申請？　</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當天</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次一營業日</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次二營業日</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次三營業日</w:t>
            </w:r>
          </w:p>
          <w:p w:rsidR="00FE25C4" w:rsidRPr="00734AF1" w:rsidRDefault="00FE25C4" w:rsidP="00FE25C4">
            <w:pPr>
              <w:pStyle w:val="a4"/>
              <w:numPr>
                <w:ilvl w:val="0"/>
                <w:numId w:val="132"/>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lastRenderedPageBreak/>
              <w:t>臺灣集中保管結算所對於參加人帳簿、客戶帳簿及其</w:t>
            </w:r>
            <w:proofErr w:type="gramStart"/>
            <w:r w:rsidRPr="00734AF1">
              <w:rPr>
                <w:rFonts w:ascii="Times New Roman" w:eastAsia="標楷體" w:hAnsi="Times New Roman" w:cs="Times New Roman"/>
                <w:bCs/>
              </w:rPr>
              <w:t>入帳</w:t>
            </w:r>
            <w:proofErr w:type="gramEnd"/>
            <w:r w:rsidRPr="00734AF1">
              <w:rPr>
                <w:rFonts w:ascii="Times New Roman" w:eastAsia="標楷體" w:hAnsi="Times New Roman" w:cs="Times New Roman"/>
                <w:bCs/>
              </w:rPr>
              <w:t>憑證應至少保存幾年？</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五年</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十年</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十五年</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永久保存</w:t>
            </w:r>
          </w:p>
        </w:tc>
      </w:tr>
    </w:tbl>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pStyle w:val="a4"/>
        <w:numPr>
          <w:ilvl w:val="0"/>
          <w:numId w:val="9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股票上市基本條件</w:t>
      </w:r>
    </w:p>
    <w:p w:rsidR="00FE25C4" w:rsidRPr="00734AF1" w:rsidRDefault="00FE25C4" w:rsidP="00FE25C4">
      <w:pPr>
        <w:pStyle w:val="a4"/>
        <w:numPr>
          <w:ilvl w:val="0"/>
          <w:numId w:val="10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只要符合條件，股票即可直接上市，不需先</w:t>
      </w:r>
      <w:proofErr w:type="gramStart"/>
      <w:r w:rsidRPr="00734AF1">
        <w:rPr>
          <w:rFonts w:ascii="Times New Roman" w:eastAsia="標楷體" w:hAnsi="Times New Roman" w:cs="Times New Roman"/>
          <w:bCs/>
        </w:rPr>
        <w:t>經興櫃</w:t>
      </w:r>
      <w:proofErr w:type="gramEnd"/>
      <w:r w:rsidRPr="00734AF1">
        <w:rPr>
          <w:rFonts w:ascii="Times New Roman" w:eastAsia="標楷體" w:hAnsi="Times New Roman" w:cs="Times New Roman"/>
          <w:bCs/>
        </w:rPr>
        <w:t>或上櫃，但未經</w:t>
      </w:r>
      <w:proofErr w:type="gramStart"/>
      <w:r w:rsidRPr="00734AF1">
        <w:rPr>
          <w:rFonts w:ascii="Times New Roman" w:eastAsia="標楷體" w:hAnsi="Times New Roman" w:cs="Times New Roman"/>
          <w:bCs/>
        </w:rPr>
        <w:t>登錄興櫃交易</w:t>
      </w:r>
      <w:proofErr w:type="gramEnd"/>
      <w:r w:rsidRPr="00734AF1">
        <w:rPr>
          <w:rFonts w:ascii="Times New Roman" w:eastAsia="標楷體" w:hAnsi="Times New Roman" w:cs="Times New Roman"/>
          <w:bCs/>
        </w:rPr>
        <w:t>之初次上市櫃案件，承銷商辦理對外公開銷售時，應先保留普通股</w:t>
      </w:r>
      <w:r w:rsidRPr="00734AF1">
        <w:rPr>
          <w:rFonts w:ascii="Times New Roman" w:eastAsia="標楷體" w:hAnsi="Times New Roman" w:cs="Times New Roman"/>
          <w:bCs/>
        </w:rPr>
        <w:t>1000</w:t>
      </w:r>
      <w:r w:rsidRPr="00734AF1">
        <w:rPr>
          <w:rFonts w:ascii="Times New Roman" w:eastAsia="標楷體" w:hAnsi="Times New Roman" w:cs="Times New Roman"/>
          <w:bCs/>
        </w:rPr>
        <w:t>股由</w:t>
      </w:r>
      <w:r w:rsidRPr="00734AF1">
        <w:rPr>
          <w:rFonts w:ascii="Times New Roman" w:eastAsia="標楷體" w:hAnsi="Times New Roman" w:cs="Times New Roman"/>
          <w:bCs/>
          <w:u w:val="single"/>
        </w:rPr>
        <w:t>證券投資人及期貨交易人保護中心</w:t>
      </w:r>
      <w:r w:rsidRPr="00734AF1">
        <w:rPr>
          <w:rFonts w:ascii="Times New Roman" w:eastAsia="標楷體" w:hAnsi="Times New Roman" w:cs="Times New Roman"/>
          <w:bCs/>
        </w:rPr>
        <w:t>認購。上市條件如下：</w:t>
      </w:r>
    </w:p>
    <w:tbl>
      <w:tblPr>
        <w:tblW w:w="9154" w:type="dxa"/>
        <w:tblInd w:w="480" w:type="dxa"/>
        <w:tblLook w:val="04A0" w:firstRow="1" w:lastRow="0" w:firstColumn="1" w:lastColumn="0" w:noHBand="0" w:noVBand="1"/>
      </w:tblPr>
      <w:tblGrid>
        <w:gridCol w:w="1358"/>
        <w:gridCol w:w="1559"/>
        <w:gridCol w:w="1701"/>
        <w:gridCol w:w="4536"/>
      </w:tblGrid>
      <w:tr w:rsidR="00FE25C4" w:rsidRPr="00734AF1" w:rsidTr="00FE25C4">
        <w:tc>
          <w:tcPr>
            <w:tcW w:w="1358"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事業類別</w:t>
            </w:r>
          </w:p>
        </w:tc>
        <w:tc>
          <w:tcPr>
            <w:tcW w:w="1559"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設立年限</w:t>
            </w:r>
            <w:r w:rsidRPr="00734AF1">
              <w:rPr>
                <w:rFonts w:ascii="Times New Roman" w:eastAsia="標楷體" w:hAnsi="Times New Roman" w:cs="Times New Roman"/>
                <w:bCs/>
              </w:rPr>
              <w:t>/</w:t>
            </w:r>
          </w:p>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實收資本額</w:t>
            </w:r>
          </w:p>
        </w:tc>
        <w:tc>
          <w:tcPr>
            <w:tcW w:w="1701"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特殊要求</w:t>
            </w:r>
          </w:p>
        </w:tc>
        <w:tc>
          <w:tcPr>
            <w:tcW w:w="4536"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一般條件</w:t>
            </w:r>
            <w:r w:rsidRPr="00734AF1">
              <w:rPr>
                <w:rFonts w:ascii="Times New Roman" w:eastAsia="標楷體" w:hAnsi="Times New Roman" w:cs="Times New Roman"/>
                <w:bCs/>
              </w:rPr>
              <w:t>(</w:t>
            </w:r>
            <w:proofErr w:type="gramStart"/>
            <w:r w:rsidRPr="00734AF1">
              <w:rPr>
                <w:rFonts w:ascii="Times New Roman" w:eastAsia="標楷體" w:hAnsi="Times New Roman" w:cs="Times New Roman"/>
                <w:bCs/>
              </w:rPr>
              <w:t>考點</w:t>
            </w:r>
            <w:proofErr w:type="gramEnd"/>
            <w:r w:rsidRPr="00734AF1">
              <w:rPr>
                <w:rFonts w:ascii="Times New Roman" w:eastAsia="標楷體" w:hAnsi="Times New Roman" w:cs="Times New Roman"/>
                <w:bCs/>
              </w:rPr>
              <w:t>)</w:t>
            </w:r>
          </w:p>
        </w:tc>
      </w:tr>
      <w:tr w:rsidR="00FE25C4" w:rsidRPr="00734AF1" w:rsidTr="00FE25C4">
        <w:trPr>
          <w:trHeight w:val="978"/>
        </w:trPr>
        <w:tc>
          <w:tcPr>
            <w:tcW w:w="1358"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一般公司</w:t>
            </w:r>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登記滿</w:t>
            </w:r>
            <w:r w:rsidRPr="00734AF1">
              <w:rPr>
                <w:rFonts w:ascii="Times New Roman" w:eastAsia="標楷體" w:hAnsi="Times New Roman" w:cs="Times New Roman"/>
                <w:bCs/>
                <w:shd w:val="pct15" w:color="auto" w:fill="FFFFFF"/>
              </w:rPr>
              <w:t>3</w:t>
            </w:r>
            <w:r w:rsidRPr="00734AF1">
              <w:rPr>
                <w:rFonts w:ascii="Times New Roman" w:eastAsia="標楷體" w:hAnsi="Times New Roman" w:cs="Times New Roman"/>
                <w:bCs/>
                <w:shd w:val="pct15" w:color="auto" w:fill="FFFFFF"/>
              </w:rPr>
              <w:t>年</w:t>
            </w:r>
            <w:r w:rsidRPr="00734AF1">
              <w:rPr>
                <w:rFonts w:ascii="Times New Roman" w:eastAsia="標楷體" w:hAnsi="Times New Roman" w:cs="Times New Roman"/>
                <w:bCs/>
              </w:rPr>
              <w:t>/</w:t>
            </w:r>
            <w:r w:rsidRPr="00734AF1">
              <w:rPr>
                <w:rFonts w:ascii="Times New Roman" w:eastAsia="標楷體" w:hAnsi="Times New Roman" w:cs="Times New Roman"/>
                <w:bCs/>
                <w:bdr w:val="single" w:sz="4" w:space="0" w:color="auto"/>
              </w:rPr>
              <w:t>6</w:t>
            </w:r>
            <w:r w:rsidRPr="00734AF1">
              <w:rPr>
                <w:rFonts w:ascii="Times New Roman" w:eastAsia="標楷體" w:hAnsi="Times New Roman" w:cs="Times New Roman"/>
                <w:bCs/>
                <w:bdr w:val="single" w:sz="4" w:space="0" w:color="auto"/>
              </w:rPr>
              <w:t>億元</w:t>
            </w:r>
          </w:p>
        </w:tc>
        <w:tc>
          <w:tcPr>
            <w:tcW w:w="1701"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無</w:t>
            </w:r>
          </w:p>
        </w:tc>
        <w:tc>
          <w:tcPr>
            <w:tcW w:w="4536" w:type="dxa"/>
            <w:vMerge w:val="restart"/>
          </w:tcPr>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《財務能力》</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稅前淨利占年度決算財報所列示之股本比率，</w:t>
            </w:r>
            <w:r w:rsidRPr="00734AF1">
              <w:rPr>
                <w:rFonts w:ascii="Times New Roman" w:eastAsia="標楷體" w:hAnsi="Times New Roman" w:cs="Times New Roman"/>
                <w:bCs/>
                <w:u w:val="single"/>
              </w:rPr>
              <w:t>最近</w:t>
            </w:r>
            <w:proofErr w:type="gramStart"/>
            <w:r w:rsidRPr="00734AF1">
              <w:rPr>
                <w:rFonts w:ascii="Times New Roman" w:eastAsia="標楷體" w:hAnsi="Times New Roman" w:cs="Times New Roman"/>
                <w:bCs/>
                <w:u w:val="single"/>
              </w:rPr>
              <w:t>2</w:t>
            </w:r>
            <w:r w:rsidRPr="00734AF1">
              <w:rPr>
                <w:rFonts w:ascii="Times New Roman" w:eastAsia="標楷體" w:hAnsi="Times New Roman" w:cs="Times New Roman"/>
                <w:bCs/>
                <w:u w:val="single"/>
              </w:rPr>
              <w:t>年度均達</w:t>
            </w:r>
            <w:proofErr w:type="gramEnd"/>
            <w:r w:rsidRPr="00734AF1">
              <w:rPr>
                <w:rFonts w:ascii="Times New Roman" w:eastAsia="標楷體" w:hAnsi="Times New Roman" w:cs="Times New Roman"/>
                <w:bCs/>
                <w:u w:val="single"/>
                <w:bdr w:val="single" w:sz="4" w:space="0" w:color="auto"/>
              </w:rPr>
              <w:t>6</w:t>
            </w:r>
            <w:r w:rsidRPr="00734AF1">
              <w:rPr>
                <w:rFonts w:ascii="Times New Roman" w:eastAsia="標楷體" w:hAnsi="Times New Roman" w:cs="Times New Roman"/>
                <w:bCs/>
                <w:u w:val="single"/>
                <w:bdr w:val="single" w:sz="4" w:space="0" w:color="auto"/>
              </w:rPr>
              <w:t>％</w:t>
            </w:r>
            <w:r w:rsidRPr="00734AF1">
              <w:rPr>
                <w:rFonts w:ascii="Times New Roman" w:eastAsia="標楷體" w:hAnsi="Times New Roman" w:cs="Times New Roman"/>
                <w:bCs/>
              </w:rPr>
              <w:t>，或平均達</w:t>
            </w:r>
            <w:r w:rsidRPr="00734AF1">
              <w:rPr>
                <w:rFonts w:ascii="Times New Roman" w:eastAsia="標楷體" w:hAnsi="Times New Roman" w:cs="Times New Roman"/>
                <w:bCs/>
              </w:rPr>
              <w:t>6</w:t>
            </w:r>
            <w:r w:rsidRPr="00734AF1">
              <w:rPr>
                <w:rFonts w:ascii="Times New Roman" w:eastAsia="標楷體" w:hAnsi="Times New Roman" w:cs="Times New Roman"/>
                <w:bCs/>
              </w:rPr>
              <w:t>％且最近</w:t>
            </w:r>
            <w:proofErr w:type="gramStart"/>
            <w:r w:rsidRPr="00734AF1">
              <w:rPr>
                <w:rFonts w:ascii="Times New Roman" w:eastAsia="標楷體" w:hAnsi="Times New Roman" w:cs="Times New Roman"/>
                <w:bCs/>
              </w:rPr>
              <w:t>一</w:t>
            </w:r>
            <w:proofErr w:type="gramEnd"/>
            <w:r w:rsidRPr="00734AF1">
              <w:rPr>
                <w:rFonts w:ascii="Times New Roman" w:eastAsia="標楷體" w:hAnsi="Times New Roman" w:cs="Times New Roman"/>
                <w:bCs/>
              </w:rPr>
              <w:t>會計年度之獲利能力較佳。</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《股權分散》</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記名股東人數在</w:t>
            </w:r>
            <w:r w:rsidRPr="00734AF1">
              <w:rPr>
                <w:rFonts w:ascii="Times New Roman" w:eastAsia="標楷體" w:hAnsi="Times New Roman" w:cs="Times New Roman"/>
                <w:bCs/>
                <w:bdr w:val="single" w:sz="4" w:space="0" w:color="auto"/>
              </w:rPr>
              <w:t>1000</w:t>
            </w:r>
            <w:r w:rsidRPr="00734AF1">
              <w:rPr>
                <w:rFonts w:ascii="Times New Roman" w:eastAsia="標楷體" w:hAnsi="Times New Roman" w:cs="Times New Roman"/>
                <w:bCs/>
                <w:bdr w:val="single" w:sz="4" w:space="0" w:color="auto"/>
              </w:rPr>
              <w:t>名</w:t>
            </w:r>
            <w:r w:rsidRPr="00734AF1">
              <w:rPr>
                <w:rFonts w:ascii="Times New Roman" w:eastAsia="標楷體" w:hAnsi="Times New Roman" w:cs="Times New Roman"/>
                <w:bCs/>
              </w:rPr>
              <w:t>以上，持有</w:t>
            </w:r>
            <w:r w:rsidRPr="00734AF1">
              <w:rPr>
                <w:rFonts w:ascii="Times New Roman" w:eastAsia="標楷體" w:hAnsi="Times New Roman" w:cs="Times New Roman"/>
                <w:bCs/>
              </w:rPr>
              <w:t>1000</w:t>
            </w:r>
            <w:r w:rsidRPr="00734AF1">
              <w:rPr>
                <w:rFonts w:ascii="Times New Roman" w:eastAsia="標楷體" w:hAnsi="Times New Roman" w:cs="Times New Roman"/>
                <w:bCs/>
              </w:rPr>
              <w:t>股至</w:t>
            </w:r>
            <w:r w:rsidRPr="00734AF1">
              <w:rPr>
                <w:rFonts w:ascii="Times New Roman" w:eastAsia="標楷體" w:hAnsi="Times New Roman" w:cs="Times New Roman"/>
                <w:bCs/>
              </w:rPr>
              <w:t>50000</w:t>
            </w:r>
            <w:r w:rsidRPr="00734AF1">
              <w:rPr>
                <w:rFonts w:ascii="Times New Roman" w:eastAsia="標楷體" w:hAnsi="Times New Roman" w:cs="Times New Roman"/>
                <w:bCs/>
              </w:rPr>
              <w:t>股的股東人數不少於</w:t>
            </w:r>
            <w:r w:rsidRPr="00734AF1">
              <w:rPr>
                <w:rFonts w:ascii="Times New Roman" w:eastAsia="標楷體" w:hAnsi="Times New Roman" w:cs="Times New Roman"/>
                <w:bCs/>
              </w:rPr>
              <w:t>500</w:t>
            </w:r>
            <w:r w:rsidRPr="00734AF1">
              <w:rPr>
                <w:rFonts w:ascii="Times New Roman" w:eastAsia="標楷體" w:hAnsi="Times New Roman" w:cs="Times New Roman"/>
                <w:bCs/>
              </w:rPr>
              <w:t>人。</w:t>
            </w:r>
          </w:p>
        </w:tc>
      </w:tr>
      <w:tr w:rsidR="00FE25C4" w:rsidRPr="00734AF1" w:rsidTr="00FE25C4">
        <w:tc>
          <w:tcPr>
            <w:tcW w:w="1358"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證券業</w:t>
            </w:r>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經營</w:t>
            </w:r>
            <w:r w:rsidRPr="00734AF1">
              <w:rPr>
                <w:rFonts w:ascii="Times New Roman" w:eastAsia="標楷體" w:hAnsi="Times New Roman" w:cs="Times New Roman"/>
                <w:bCs/>
                <w:u w:val="single"/>
              </w:rPr>
              <w:t>綜合證券商</w:t>
            </w:r>
            <w:r w:rsidRPr="00734AF1">
              <w:rPr>
                <w:rFonts w:ascii="Times New Roman" w:eastAsia="標楷體" w:hAnsi="Times New Roman" w:cs="Times New Roman"/>
                <w:bCs/>
              </w:rPr>
              <w:t>滿</w:t>
            </w:r>
            <w:r w:rsidRPr="00734AF1">
              <w:rPr>
                <w:rFonts w:ascii="Times New Roman" w:eastAsia="標楷體" w:hAnsi="Times New Roman" w:cs="Times New Roman"/>
                <w:bCs/>
                <w:shd w:val="pct15" w:color="auto" w:fill="FFFFFF"/>
              </w:rPr>
              <w:t>5</w:t>
            </w:r>
            <w:r w:rsidRPr="00734AF1">
              <w:rPr>
                <w:rFonts w:ascii="Times New Roman" w:eastAsia="標楷體" w:hAnsi="Times New Roman" w:cs="Times New Roman"/>
                <w:bCs/>
                <w:shd w:val="pct15" w:color="auto" w:fill="FFFFFF"/>
              </w:rPr>
              <w:t>年</w:t>
            </w:r>
          </w:p>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/6</w:t>
            </w:r>
            <w:r w:rsidRPr="00734AF1">
              <w:rPr>
                <w:rFonts w:ascii="Times New Roman" w:eastAsia="標楷體" w:hAnsi="Times New Roman" w:cs="Times New Roman"/>
                <w:bCs/>
              </w:rPr>
              <w:t>億元</w:t>
            </w:r>
          </w:p>
        </w:tc>
        <w:tc>
          <w:tcPr>
            <w:tcW w:w="1701"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金管會同意函</w:t>
            </w:r>
          </w:p>
        </w:tc>
        <w:tc>
          <w:tcPr>
            <w:tcW w:w="4536" w:type="dxa"/>
            <w:vMerge/>
          </w:tcPr>
          <w:p w:rsidR="00FE25C4" w:rsidRPr="00734AF1" w:rsidRDefault="00FE25C4" w:rsidP="00FE25C4">
            <w:pPr>
              <w:pStyle w:val="a4"/>
              <w:spacing w:line="460" w:lineRule="exact"/>
              <w:ind w:leftChars="0" w:left="0"/>
              <w:rPr>
                <w:rFonts w:ascii="Times New Roman" w:eastAsia="標楷體" w:hAnsi="Times New Roman" w:cs="Times New Roman"/>
                <w:bCs/>
              </w:rPr>
            </w:pPr>
          </w:p>
        </w:tc>
      </w:tr>
      <w:tr w:rsidR="00FE25C4" w:rsidRPr="00734AF1" w:rsidTr="00FE25C4">
        <w:trPr>
          <w:trHeight w:val="974"/>
        </w:trPr>
        <w:tc>
          <w:tcPr>
            <w:tcW w:w="1358"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經濟建設</w:t>
            </w:r>
          </w:p>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重大事業</w:t>
            </w:r>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無要求</w:t>
            </w:r>
            <w:r w:rsidRPr="00734AF1">
              <w:rPr>
                <w:rFonts w:ascii="Times New Roman" w:eastAsia="標楷體" w:hAnsi="Times New Roman" w:cs="Times New Roman"/>
                <w:bCs/>
              </w:rPr>
              <w:t>/</w:t>
            </w:r>
          </w:p>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bdr w:val="single" w:sz="4" w:space="0" w:color="auto"/>
              </w:rPr>
              <w:t>10</w:t>
            </w:r>
            <w:r w:rsidRPr="00734AF1">
              <w:rPr>
                <w:rFonts w:ascii="Times New Roman" w:eastAsia="標楷體" w:hAnsi="Times New Roman" w:cs="Times New Roman"/>
                <w:bCs/>
                <w:bdr w:val="single" w:sz="4" w:space="0" w:color="auto"/>
              </w:rPr>
              <w:t>億元</w:t>
            </w:r>
          </w:p>
        </w:tc>
        <w:tc>
          <w:tcPr>
            <w:tcW w:w="1701"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認定並出具證明文件</w:t>
            </w:r>
          </w:p>
        </w:tc>
        <w:tc>
          <w:tcPr>
            <w:tcW w:w="4536"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無財務能力要求，股權分散要求同上。</w:t>
            </w:r>
          </w:p>
        </w:tc>
      </w:tr>
      <w:tr w:rsidR="00FE25C4" w:rsidRPr="00734AF1" w:rsidTr="00FE25C4">
        <w:trPr>
          <w:trHeight w:val="1964"/>
        </w:trPr>
        <w:tc>
          <w:tcPr>
            <w:tcW w:w="1358" w:type="dxa"/>
          </w:tcPr>
          <w:p w:rsidR="00FE25C4" w:rsidRPr="00734AF1" w:rsidRDefault="00FE25C4" w:rsidP="00FE25C4">
            <w:pPr>
              <w:pStyle w:val="a4"/>
              <w:spacing w:line="460" w:lineRule="exact"/>
              <w:ind w:leftChars="0" w:left="0"/>
              <w:rPr>
                <w:rFonts w:ascii="Times New Roman" w:eastAsia="標楷體" w:hAnsi="Times New Roman" w:cs="Times New Roman"/>
                <w:bCs/>
                <w:u w:val="single"/>
              </w:rPr>
            </w:pPr>
            <w:r w:rsidRPr="00734AF1">
              <w:rPr>
                <w:rFonts w:ascii="Times New Roman" w:eastAsia="標楷體" w:hAnsi="Times New Roman" w:cs="Times New Roman"/>
                <w:bCs/>
                <w:u w:val="single"/>
              </w:rPr>
              <w:t>科技事業</w:t>
            </w:r>
          </w:p>
          <w:p w:rsidR="00FE25C4" w:rsidRPr="00734AF1" w:rsidRDefault="00FE25C4" w:rsidP="00FE25C4">
            <w:pPr>
              <w:pStyle w:val="a4"/>
              <w:spacing w:line="460" w:lineRule="exact"/>
              <w:ind w:leftChars="0" w:left="0"/>
              <w:rPr>
                <w:rFonts w:ascii="Times New Roman" w:eastAsia="標楷體" w:hAnsi="Times New Roman" w:cs="Times New Roman"/>
                <w:bCs/>
              </w:rPr>
            </w:pPr>
            <w:proofErr w:type="gramStart"/>
            <w:r w:rsidRPr="00734AF1">
              <w:rPr>
                <w:rFonts w:ascii="Times New Roman" w:eastAsia="標楷體" w:hAnsi="Times New Roman" w:cs="Times New Roman"/>
                <w:bCs/>
              </w:rPr>
              <w:t>文創事業</w:t>
            </w:r>
            <w:proofErr w:type="gramEnd"/>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無年限要求</w:t>
            </w:r>
            <w:r w:rsidRPr="00734AF1">
              <w:rPr>
                <w:rFonts w:ascii="Times New Roman" w:eastAsia="標楷體" w:hAnsi="Times New Roman" w:cs="Times New Roman"/>
                <w:bCs/>
              </w:rPr>
              <w:t>/3</w:t>
            </w:r>
            <w:r w:rsidRPr="00734AF1">
              <w:rPr>
                <w:rFonts w:ascii="Times New Roman" w:eastAsia="標楷體" w:hAnsi="Times New Roman" w:cs="Times New Roman"/>
                <w:bCs/>
              </w:rPr>
              <w:t>億元</w:t>
            </w:r>
          </w:p>
        </w:tc>
        <w:tc>
          <w:tcPr>
            <w:tcW w:w="1701"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主管機關之明確意見書</w:t>
            </w:r>
            <w:r w:rsidRPr="00734AF1">
              <w:rPr>
                <w:rFonts w:ascii="Times New Roman" w:eastAsia="標楷體" w:hAnsi="Times New Roman" w:cs="Times New Roman"/>
                <w:bCs/>
              </w:rPr>
              <w:t>/</w:t>
            </w:r>
            <w:r w:rsidRPr="00734AF1">
              <w:rPr>
                <w:rFonts w:ascii="Times New Roman" w:eastAsia="標楷體" w:hAnsi="Times New Roman" w:cs="Times New Roman"/>
                <w:bCs/>
                <w:u w:val="single"/>
              </w:rPr>
              <w:t>經證券承銷商書面推薦</w:t>
            </w:r>
          </w:p>
        </w:tc>
        <w:tc>
          <w:tcPr>
            <w:tcW w:w="4536" w:type="dxa"/>
          </w:tcPr>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《財務能力》</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最近期財務報告及最近一個會計年度財務報告之淨額不低於實收資本額的</w:t>
            </w:r>
            <w:r w:rsidRPr="00734AF1">
              <w:rPr>
                <w:rFonts w:ascii="Times New Roman" w:eastAsia="標楷體" w:hAnsi="Times New Roman" w:cs="Times New Roman"/>
                <w:bCs/>
                <w:bdr w:val="single" w:sz="4" w:space="0" w:color="auto"/>
              </w:rPr>
              <w:t>三分之二</w:t>
            </w:r>
            <w:r w:rsidRPr="00734AF1">
              <w:rPr>
                <w:rFonts w:ascii="Times New Roman" w:eastAsia="標楷體" w:hAnsi="Times New Roman" w:cs="Times New Roman"/>
                <w:bCs/>
              </w:rPr>
              <w:t>者。</w:t>
            </w:r>
          </w:p>
        </w:tc>
      </w:tr>
    </w:tbl>
    <w:p w:rsidR="00FE25C4" w:rsidRPr="00734AF1" w:rsidRDefault="00FE25C4" w:rsidP="00FE25C4">
      <w:pPr>
        <w:pStyle w:val="a4"/>
        <w:numPr>
          <w:ilvl w:val="0"/>
          <w:numId w:val="10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延後或註冊上市</w:t>
      </w:r>
    </w:p>
    <w:p w:rsidR="00FE25C4" w:rsidRPr="00734AF1" w:rsidRDefault="00FE25C4" w:rsidP="00FE25C4">
      <w:pPr>
        <w:pStyle w:val="a4"/>
        <w:spacing w:line="460" w:lineRule="exact"/>
        <w:ind w:leftChars="0" w:left="960"/>
        <w:rPr>
          <w:rFonts w:ascii="Times New Roman" w:eastAsia="標楷體" w:hAnsi="Times New Roman" w:cs="Times New Roman"/>
          <w:bCs/>
        </w:rPr>
      </w:pPr>
      <w:r w:rsidRPr="00734AF1">
        <w:rPr>
          <w:rFonts w:ascii="Times New Roman" w:eastAsia="標楷體" w:hAnsi="Times New Roman" w:cs="Times New Roman"/>
          <w:bCs/>
        </w:rPr>
        <w:t>初次申請股票上市之發行公司，</w:t>
      </w:r>
      <w:r w:rsidRPr="00734AF1">
        <w:rPr>
          <w:rFonts w:ascii="Times New Roman" w:eastAsia="標楷體" w:hAnsi="Times New Roman" w:cs="Times New Roman"/>
          <w:bCs/>
          <w:u w:val="single"/>
        </w:rPr>
        <w:t>若有正當理由</w:t>
      </w:r>
      <w:r w:rsidRPr="00734AF1">
        <w:rPr>
          <w:rFonts w:ascii="Times New Roman" w:eastAsia="標楷體" w:hAnsi="Times New Roman" w:cs="Times New Roman"/>
          <w:bCs/>
          <w:u w:val="single"/>
        </w:rPr>
        <w:t>(</w:t>
      </w:r>
      <w:r w:rsidRPr="00734AF1">
        <w:rPr>
          <w:rFonts w:ascii="Times New Roman" w:eastAsia="標楷體" w:hAnsi="Times New Roman" w:cs="Times New Roman"/>
          <w:bCs/>
          <w:u w:val="single"/>
        </w:rPr>
        <w:t>例如股市大跌</w:t>
      </w:r>
      <w:r w:rsidRPr="00734AF1">
        <w:rPr>
          <w:rFonts w:ascii="Times New Roman" w:eastAsia="標楷體" w:hAnsi="Times New Roman" w:cs="Times New Roman"/>
          <w:bCs/>
          <w:u w:val="single"/>
        </w:rPr>
        <w:t>)</w:t>
      </w:r>
      <w:r w:rsidRPr="00734AF1">
        <w:rPr>
          <w:rFonts w:ascii="Times New Roman" w:eastAsia="標楷體" w:hAnsi="Times New Roman" w:cs="Times New Roman"/>
          <w:bCs/>
          <w:u w:val="single"/>
        </w:rPr>
        <w:t>，得申請延長</w:t>
      </w:r>
      <w:r w:rsidRPr="00734AF1">
        <w:rPr>
          <w:rFonts w:ascii="Times New Roman" w:eastAsia="標楷體" w:hAnsi="Times New Roman" w:cs="Times New Roman"/>
          <w:bCs/>
          <w:u w:val="single"/>
        </w:rPr>
        <w:t>3</w:t>
      </w:r>
      <w:r w:rsidRPr="00734AF1">
        <w:rPr>
          <w:rFonts w:ascii="Times New Roman" w:eastAsia="標楷體" w:hAnsi="Times New Roman" w:cs="Times New Roman"/>
          <w:bCs/>
          <w:u w:val="single"/>
        </w:rPr>
        <w:t>個月，但以</w:t>
      </w:r>
      <w:r w:rsidRPr="00734AF1">
        <w:rPr>
          <w:rFonts w:ascii="Times New Roman" w:eastAsia="標楷體" w:hAnsi="Times New Roman" w:cs="Times New Roman"/>
          <w:bCs/>
          <w:u w:val="single"/>
        </w:rPr>
        <w:t>1</w:t>
      </w:r>
      <w:r w:rsidRPr="00734AF1">
        <w:rPr>
          <w:rFonts w:ascii="Times New Roman" w:eastAsia="標楷體" w:hAnsi="Times New Roman" w:cs="Times New Roman"/>
          <w:bCs/>
          <w:u w:val="single"/>
        </w:rPr>
        <w:t>次為限</w:t>
      </w:r>
      <w:r w:rsidRPr="00734AF1">
        <w:rPr>
          <w:rFonts w:ascii="Times New Roman" w:eastAsia="標楷體" w:hAnsi="Times New Roman" w:cs="Times New Roman"/>
          <w:bCs/>
        </w:rPr>
        <w:t>；經</w:t>
      </w:r>
      <w:r w:rsidRPr="00734AF1">
        <w:rPr>
          <w:rFonts w:ascii="Times New Roman" w:eastAsia="標楷體" w:hAnsi="Times New Roman" w:cs="Times New Roman"/>
          <w:bCs/>
        </w:rPr>
        <w:t>3</w:t>
      </w:r>
      <w:r w:rsidRPr="00734AF1">
        <w:rPr>
          <w:rFonts w:ascii="Times New Roman" w:eastAsia="標楷體" w:hAnsi="Times New Roman" w:cs="Times New Roman"/>
          <w:bCs/>
        </w:rPr>
        <w:t>個月內未依照規定完成股票公開銷售者，其上市案應予以取消。</w:t>
      </w:r>
    </w:p>
    <w:p w:rsidR="00FE25C4" w:rsidRPr="00734AF1" w:rsidRDefault="00FE25C4" w:rsidP="00FE25C4">
      <w:pPr>
        <w:pStyle w:val="a4"/>
        <w:numPr>
          <w:ilvl w:val="0"/>
          <w:numId w:val="10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不得上市之情事</w:t>
      </w:r>
    </w:p>
    <w:p w:rsidR="00FE25C4" w:rsidRPr="00734AF1" w:rsidRDefault="00FE25C4" w:rsidP="00FE25C4">
      <w:pPr>
        <w:pStyle w:val="a4"/>
        <w:spacing w:line="460" w:lineRule="exact"/>
        <w:ind w:leftChars="0" w:left="960"/>
        <w:rPr>
          <w:rFonts w:ascii="Times New Roman" w:eastAsia="標楷體" w:hAnsi="Times New Roman" w:cs="Times New Roman"/>
          <w:bCs/>
        </w:rPr>
      </w:pPr>
      <w:r w:rsidRPr="00734AF1">
        <w:rPr>
          <w:rFonts w:ascii="Times New Roman" w:eastAsia="標楷體" w:hAnsi="Times New Roman" w:cs="Times New Roman"/>
          <w:bCs/>
        </w:rPr>
        <w:t>發行人與其證券承銷商具有下列各款情事之</w:t>
      </w:r>
      <w:proofErr w:type="gramStart"/>
      <w:r w:rsidRPr="00734AF1">
        <w:rPr>
          <w:rFonts w:ascii="Times New Roman" w:eastAsia="標楷體" w:hAnsi="Times New Roman" w:cs="Times New Roman"/>
          <w:bCs/>
        </w:rPr>
        <w:t>一</w:t>
      </w:r>
      <w:proofErr w:type="gramEnd"/>
      <w:r w:rsidRPr="00734AF1">
        <w:rPr>
          <w:rFonts w:ascii="Times New Roman" w:eastAsia="標楷體" w:hAnsi="Times New Roman" w:cs="Times New Roman"/>
          <w:bCs/>
        </w:rPr>
        <w:t>者，證交所、櫃買中心得拒絕接受該證券承銷商所出具之評估報告，並不同意該有價證券上市櫃</w:t>
      </w:r>
      <w:r w:rsidRPr="00734AF1">
        <w:rPr>
          <w:rFonts w:ascii="Times New Roman" w:eastAsia="標楷體" w:hAnsi="Times New Roman" w:cs="Times New Roman"/>
          <w:bCs/>
        </w:rPr>
        <w:t>(</w:t>
      </w:r>
      <w:r w:rsidRPr="00734AF1">
        <w:rPr>
          <w:rFonts w:ascii="Times New Roman" w:eastAsia="標楷體" w:hAnsi="Times New Roman" w:cs="Times New Roman"/>
          <w:bCs/>
        </w:rPr>
        <w:t>僅列舉部分</w:t>
      </w:r>
      <w:r w:rsidRPr="00734AF1">
        <w:rPr>
          <w:rFonts w:ascii="Times New Roman" w:eastAsia="標楷體" w:hAnsi="Times New Roman" w:cs="Times New Roman"/>
          <w:bCs/>
        </w:rPr>
        <w:t xml:space="preserve">) </w:t>
      </w:r>
      <w:r w:rsidRPr="00734AF1">
        <w:rPr>
          <w:rFonts w:ascii="Times New Roman" w:eastAsia="標楷體" w:hAnsi="Times New Roman" w:cs="Times New Roman"/>
          <w:bCs/>
        </w:rPr>
        <w:t>：</w:t>
      </w:r>
    </w:p>
    <w:p w:rsidR="00FE25C4" w:rsidRPr="00734AF1" w:rsidRDefault="00FE25C4" w:rsidP="00FE25C4">
      <w:pPr>
        <w:pStyle w:val="a4"/>
        <w:numPr>
          <w:ilvl w:val="0"/>
          <w:numId w:val="10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雙方互為有價證券初次上市或上櫃評估報告之評估。</w:t>
      </w:r>
    </w:p>
    <w:p w:rsidR="00FE25C4" w:rsidRPr="00734AF1" w:rsidRDefault="00FE25C4" w:rsidP="00FE25C4">
      <w:pPr>
        <w:pStyle w:val="a4"/>
        <w:numPr>
          <w:ilvl w:val="0"/>
          <w:numId w:val="10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屬於同一集團企業。</w:t>
      </w:r>
    </w:p>
    <w:p w:rsidR="00FE25C4" w:rsidRPr="00734AF1" w:rsidRDefault="00FE25C4" w:rsidP="00FE25C4">
      <w:pPr>
        <w:pStyle w:val="a4"/>
        <w:numPr>
          <w:ilvl w:val="0"/>
          <w:numId w:val="10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lastRenderedPageBreak/>
        <w:t>不宜上市櫃情事</w:t>
      </w:r>
    </w:p>
    <w:p w:rsidR="00FE25C4" w:rsidRPr="00734AF1" w:rsidRDefault="00FE25C4" w:rsidP="00FE25C4">
      <w:pPr>
        <w:pStyle w:val="a4"/>
        <w:numPr>
          <w:ilvl w:val="0"/>
          <w:numId w:val="105"/>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財務或業務未能與他人獨立劃分者、所營事業嚴重衰退者。</w:t>
      </w:r>
    </w:p>
    <w:p w:rsidR="00FE25C4" w:rsidRPr="00734AF1" w:rsidRDefault="00FE25C4" w:rsidP="00FE25C4">
      <w:pPr>
        <w:pStyle w:val="a4"/>
        <w:numPr>
          <w:ilvl w:val="0"/>
          <w:numId w:val="105"/>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經發現有重大非常規交易，尚未改善者。</w:t>
      </w:r>
    </w:p>
    <w:p w:rsidR="00FE25C4" w:rsidRPr="00734AF1" w:rsidRDefault="00FE25C4" w:rsidP="00FE25C4">
      <w:pPr>
        <w:pStyle w:val="a4"/>
        <w:numPr>
          <w:ilvl w:val="0"/>
          <w:numId w:val="105"/>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迄未有效執行書面會計制度，情節重大。</w:t>
      </w:r>
    </w:p>
    <w:p w:rsidR="00FE25C4" w:rsidRPr="00734AF1" w:rsidRDefault="00FE25C4" w:rsidP="00FE25C4">
      <w:pPr>
        <w:pStyle w:val="a4"/>
        <w:numPr>
          <w:ilvl w:val="0"/>
          <w:numId w:val="105"/>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董監、總經理或實質負責人於近</w:t>
      </w:r>
      <w:r w:rsidRPr="00734AF1">
        <w:rPr>
          <w:rFonts w:ascii="Times New Roman" w:eastAsia="標楷體" w:hAnsi="Times New Roman" w:cs="Times New Roman"/>
          <w:bCs/>
        </w:rPr>
        <w:t>3</w:t>
      </w:r>
      <w:r w:rsidRPr="00734AF1">
        <w:rPr>
          <w:rFonts w:ascii="Times New Roman" w:eastAsia="標楷體" w:hAnsi="Times New Roman" w:cs="Times New Roman"/>
          <w:bCs/>
        </w:rPr>
        <w:t>年有違反誠信原則之行為者。</w:t>
      </w:r>
    </w:p>
    <w:p w:rsidR="00FE25C4" w:rsidRPr="00734AF1" w:rsidRDefault="00FE25C4" w:rsidP="00FE25C4">
      <w:pPr>
        <w:spacing w:line="460" w:lineRule="exact"/>
        <w:rPr>
          <w:rFonts w:ascii="Times New Roman" w:eastAsia="標楷體" w:hAnsi="Times New Roman" w:cs="Times New Roman"/>
          <w:bCs/>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牛刀小試二</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公司申請公開上市應符合之條件，下列何者正確？</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公開發行公司其財務報告之淨利占年度決算之財報報告所列示股本比率，最近二個</w:t>
            </w:r>
            <w:proofErr w:type="gramStart"/>
            <w:r w:rsidRPr="00734AF1">
              <w:rPr>
                <w:rFonts w:ascii="Times New Roman" w:eastAsia="標楷體" w:hAnsi="Times New Roman" w:cs="Times New Roman"/>
                <w:bCs/>
              </w:rPr>
              <w:t>會計年度均達百分之四</w:t>
            </w:r>
            <w:proofErr w:type="gramEnd"/>
            <w:r w:rsidRPr="00734AF1">
              <w:rPr>
                <w:rFonts w:ascii="Times New Roman" w:eastAsia="標楷體" w:hAnsi="Times New Roman" w:cs="Times New Roman"/>
                <w:bCs/>
              </w:rPr>
              <w:t>以上者</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(2)</w:t>
            </w:r>
            <w:r w:rsidRPr="00734AF1">
              <w:rPr>
                <w:rFonts w:ascii="Times New Roman" w:eastAsia="標楷體" w:hAnsi="Times New Roman" w:cs="Times New Roman"/>
                <w:bCs/>
              </w:rPr>
              <w:t>申請上市時已依公司法設立登記屆滿三年以上</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(3)</w:t>
            </w:r>
            <w:r w:rsidRPr="00734AF1">
              <w:rPr>
                <w:rFonts w:ascii="Times New Roman" w:eastAsia="標楷體" w:hAnsi="Times New Roman" w:cs="Times New Roman"/>
                <w:bCs/>
              </w:rPr>
              <w:t>最近二個會計年度決算之實收</w:t>
            </w:r>
            <w:proofErr w:type="gramStart"/>
            <w:r w:rsidRPr="00734AF1">
              <w:rPr>
                <w:rFonts w:ascii="Times New Roman" w:eastAsia="標楷體" w:hAnsi="Times New Roman" w:cs="Times New Roman"/>
                <w:bCs/>
              </w:rPr>
              <w:t>資本額均達新</w:t>
            </w:r>
            <w:proofErr w:type="gramEnd"/>
            <w:r w:rsidRPr="00734AF1">
              <w:rPr>
                <w:rFonts w:ascii="Times New Roman" w:eastAsia="標楷體" w:hAnsi="Times New Roman" w:cs="Times New Roman"/>
                <w:bCs/>
              </w:rPr>
              <w:t>臺幣三億元以上者</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(4)</w:t>
            </w:r>
            <w:r w:rsidRPr="00734AF1">
              <w:rPr>
                <w:rFonts w:ascii="Times New Roman" w:eastAsia="標楷體" w:hAnsi="Times New Roman" w:cs="Times New Roman"/>
                <w:bCs/>
              </w:rPr>
              <w:t>申請上市時已依公司法設立登記屆滿五年以上</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假設福爾摩沙塑膠股份有限公司初次申請上市，其記名股東人數須在多少人以上？</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三百人</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五百人</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一千人</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三千人</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某上市公司之子公司擬申請上市，其合併財務報表中最近一個會計年度之股東權益為新台幣十億元以上，且營業利益及稅前純益占股東權益總額比率，於最近二個</w:t>
            </w:r>
            <w:proofErr w:type="gramStart"/>
            <w:r w:rsidRPr="00734AF1">
              <w:rPr>
                <w:rFonts w:ascii="Times New Roman" w:eastAsia="標楷體" w:hAnsi="Times New Roman" w:cs="Times New Roman"/>
                <w:bCs/>
              </w:rPr>
              <w:t>會計年度均達百分之六</w:t>
            </w:r>
            <w:proofErr w:type="gramEnd"/>
            <w:r w:rsidRPr="00734AF1">
              <w:rPr>
                <w:rFonts w:ascii="Times New Roman" w:eastAsia="標楷體" w:hAnsi="Times New Roman" w:cs="Times New Roman"/>
                <w:bCs/>
              </w:rPr>
              <w:t>以上，以下敘述何者為是？</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該子公司具備上市資格</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(2)</w:t>
            </w:r>
            <w:r w:rsidRPr="00734AF1">
              <w:rPr>
                <w:rFonts w:ascii="Times New Roman" w:eastAsia="標楷體" w:hAnsi="Times New Roman" w:cs="Times New Roman"/>
                <w:bCs/>
              </w:rPr>
              <w:t>該公司不符上市資格，因該公司最近一個會計年度之股東權益未達新台幣二十億元以上</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(3)</w:t>
            </w:r>
            <w:r w:rsidRPr="00734AF1">
              <w:rPr>
                <w:rFonts w:ascii="Times New Roman" w:eastAsia="標楷體" w:hAnsi="Times New Roman" w:cs="Times New Roman"/>
                <w:bCs/>
              </w:rPr>
              <w:t>目前法令不允許母子公司皆上市</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(4)</w:t>
            </w:r>
            <w:r w:rsidRPr="00734AF1">
              <w:rPr>
                <w:rFonts w:ascii="Times New Roman" w:eastAsia="標楷體" w:hAnsi="Times New Roman" w:cs="Times New Roman"/>
                <w:bCs/>
              </w:rPr>
              <w:t>選項</w:t>
            </w:r>
            <w:r w:rsidRPr="00734AF1">
              <w:rPr>
                <w:rFonts w:ascii="Times New Roman" w:eastAsia="標楷體" w:hAnsi="Times New Roman" w:cs="Times New Roman"/>
                <w:bCs/>
              </w:rPr>
              <w:t>(1)(2)(3)</w:t>
            </w:r>
            <w:r w:rsidRPr="00734AF1">
              <w:rPr>
                <w:rFonts w:ascii="Times New Roman" w:eastAsia="標楷體" w:hAnsi="Times New Roman" w:cs="Times New Roman"/>
                <w:bCs/>
              </w:rPr>
              <w:t>皆非</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申請股票上市公司應經證券承銷商書面推薦者係：</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國家經濟建設之重大事業</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科技事業</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金融事業</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觀光旅館事業</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科技事業申請上市，其申請上市最近期及其最近一個會計年度財務報告之淨值，不得低於財務報告</w:t>
            </w:r>
            <w:r w:rsidRPr="00734AF1">
              <w:rPr>
                <w:rFonts w:ascii="Times New Roman" w:eastAsia="標楷體" w:hAnsi="Times New Roman" w:cs="Times New Roman"/>
                <w:bCs/>
              </w:rPr>
              <w:t xml:space="preserve"> </w:t>
            </w:r>
            <w:r w:rsidRPr="00734AF1">
              <w:rPr>
                <w:rFonts w:ascii="Times New Roman" w:eastAsia="標楷體" w:hAnsi="Times New Roman" w:cs="Times New Roman"/>
                <w:bCs/>
              </w:rPr>
              <w:t>所列示股本多少？</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五分之二</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四分之三</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三分之二</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二分之一</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何種證券商營業屆滿五個完整會計年度即可申請上市？</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專營承銷證券商</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專營自銷證券商</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專營自營與經紀證券商</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綜合證券商</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某初次申請上市公司，於臺灣證券交易所函知同意上市後，擬辦理公開承銷，惟遭股</w:t>
            </w:r>
            <w:r w:rsidRPr="00734AF1">
              <w:rPr>
                <w:rFonts w:ascii="Times New Roman" w:eastAsia="標楷體" w:hAnsi="Times New Roman" w:cs="Times New Roman"/>
                <w:bCs/>
              </w:rPr>
              <w:lastRenderedPageBreak/>
              <w:t>市大跌之影響，擬申請延後上市買賣，則如何辦理？</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有正當理由，但僅有一個月緩衝期</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(2)</w:t>
            </w:r>
            <w:r w:rsidRPr="00734AF1">
              <w:rPr>
                <w:rFonts w:ascii="Times New Roman" w:eastAsia="標楷體" w:hAnsi="Times New Roman" w:cs="Times New Roman"/>
                <w:bCs/>
              </w:rPr>
              <w:t>有正當理由，得延長三個月</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(3)</w:t>
            </w:r>
            <w:r w:rsidRPr="00734AF1">
              <w:rPr>
                <w:rFonts w:ascii="Times New Roman" w:eastAsia="標楷體" w:hAnsi="Times New Roman" w:cs="Times New Roman"/>
                <w:bCs/>
              </w:rPr>
              <w:t>有正當理由，得延長至承銷商規劃上市買賣之日期</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(4)</w:t>
            </w:r>
            <w:r w:rsidRPr="00734AF1">
              <w:rPr>
                <w:rFonts w:ascii="Times New Roman" w:eastAsia="標楷體" w:hAnsi="Times New Roman" w:cs="Times New Roman"/>
                <w:bCs/>
              </w:rPr>
              <w:t>不得延長</w:t>
            </w:r>
          </w:p>
          <w:p w:rsidR="00FE25C4" w:rsidRPr="00734AF1" w:rsidRDefault="00FE25C4" w:rsidP="00FE25C4">
            <w:pPr>
              <w:pStyle w:val="a4"/>
              <w:numPr>
                <w:ilvl w:val="0"/>
                <w:numId w:val="133"/>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未經</w:t>
            </w:r>
            <w:proofErr w:type="gramStart"/>
            <w:r w:rsidRPr="00734AF1">
              <w:rPr>
                <w:rFonts w:ascii="Times New Roman" w:eastAsia="標楷體" w:hAnsi="Times New Roman" w:cs="Times New Roman"/>
                <w:bCs/>
              </w:rPr>
              <w:t>登錄興櫃交易</w:t>
            </w:r>
            <w:proofErr w:type="gramEnd"/>
            <w:r w:rsidRPr="00734AF1">
              <w:rPr>
                <w:rFonts w:ascii="Times New Roman" w:eastAsia="標楷體" w:hAnsi="Times New Roman" w:cs="Times New Roman"/>
                <w:bCs/>
              </w:rPr>
              <w:t>之初次上市、櫃案件，承銷商辦理對外公開銷售時應先保留普通股一千股由</w:t>
            </w:r>
            <w:r w:rsidRPr="00734AF1">
              <w:rPr>
                <w:rFonts w:ascii="Times New Roman" w:eastAsia="標楷體" w:hAnsi="Times New Roman" w:cs="Times New Roman"/>
                <w:bCs/>
              </w:rPr>
              <w:t xml:space="preserve"> </w:t>
            </w:r>
            <w:proofErr w:type="gramStart"/>
            <w:r w:rsidRPr="00734AF1">
              <w:rPr>
                <w:rFonts w:ascii="Times New Roman" w:eastAsia="標楷體" w:hAnsi="Times New Roman" w:cs="Times New Roman"/>
                <w:bCs/>
              </w:rPr>
              <w:t>以下何</w:t>
            </w:r>
            <w:proofErr w:type="gramEnd"/>
            <w:r w:rsidRPr="00734AF1">
              <w:rPr>
                <w:rFonts w:ascii="Times New Roman" w:eastAsia="標楷體" w:hAnsi="Times New Roman" w:cs="Times New Roman"/>
                <w:bCs/>
              </w:rPr>
              <w:t>機構認購？</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證券暨期貨市場發展基金會</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證券投資人及期貨交易人保護中心</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證券商業同業公會</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臺灣證券交易所或證券櫃檯買賣中心</w:t>
            </w:r>
          </w:p>
        </w:tc>
      </w:tr>
    </w:tbl>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pStyle w:val="a4"/>
        <w:numPr>
          <w:ilvl w:val="0"/>
          <w:numId w:val="9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股票上櫃基本條件</w:t>
      </w:r>
    </w:p>
    <w:p w:rsidR="00FE25C4" w:rsidRPr="00734AF1" w:rsidRDefault="00FE25C4" w:rsidP="00FE25C4">
      <w:pPr>
        <w:pStyle w:val="a4"/>
        <w:numPr>
          <w:ilvl w:val="0"/>
          <w:numId w:val="106"/>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上櫃條件如下：</w:t>
      </w:r>
    </w:p>
    <w:tbl>
      <w:tblPr>
        <w:tblW w:w="0" w:type="auto"/>
        <w:tblInd w:w="960" w:type="dxa"/>
        <w:tblLook w:val="04A0" w:firstRow="1" w:lastRow="0" w:firstColumn="1" w:lastColumn="0" w:noHBand="0" w:noVBand="1"/>
      </w:tblPr>
      <w:tblGrid>
        <w:gridCol w:w="1729"/>
        <w:gridCol w:w="1559"/>
        <w:gridCol w:w="1843"/>
        <w:gridCol w:w="3537"/>
      </w:tblGrid>
      <w:tr w:rsidR="00FE25C4" w:rsidRPr="00734AF1" w:rsidTr="00FE25C4">
        <w:tc>
          <w:tcPr>
            <w:tcW w:w="1729"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事業類別</w:t>
            </w:r>
          </w:p>
        </w:tc>
        <w:tc>
          <w:tcPr>
            <w:tcW w:w="1559"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設立年限</w:t>
            </w:r>
            <w:r w:rsidRPr="00734AF1">
              <w:rPr>
                <w:rFonts w:ascii="Times New Roman" w:eastAsia="標楷體" w:hAnsi="Times New Roman" w:cs="Times New Roman"/>
                <w:bCs/>
              </w:rPr>
              <w:t>/</w:t>
            </w:r>
          </w:p>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實收資本額</w:t>
            </w:r>
          </w:p>
        </w:tc>
        <w:tc>
          <w:tcPr>
            <w:tcW w:w="1843"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特殊要求</w:t>
            </w:r>
          </w:p>
        </w:tc>
        <w:tc>
          <w:tcPr>
            <w:tcW w:w="3537" w:type="dxa"/>
            <w:shd w:val="clear" w:color="auto" w:fill="BFBFBF" w:themeFill="background1" w:themeFillShade="BF"/>
          </w:tcPr>
          <w:p w:rsidR="00FE25C4" w:rsidRPr="00734AF1" w:rsidRDefault="00FE25C4" w:rsidP="00FE25C4">
            <w:pPr>
              <w:pStyle w:val="a4"/>
              <w:spacing w:line="460" w:lineRule="exact"/>
              <w:ind w:leftChars="0" w:left="0"/>
              <w:jc w:val="center"/>
              <w:rPr>
                <w:rFonts w:ascii="Times New Roman" w:eastAsia="標楷體" w:hAnsi="Times New Roman" w:cs="Times New Roman"/>
                <w:bCs/>
              </w:rPr>
            </w:pPr>
            <w:r w:rsidRPr="00734AF1">
              <w:rPr>
                <w:rFonts w:ascii="Times New Roman" w:eastAsia="標楷體" w:hAnsi="Times New Roman" w:cs="Times New Roman"/>
                <w:bCs/>
              </w:rPr>
              <w:t>一般條件</w:t>
            </w:r>
            <w:r w:rsidRPr="00734AF1">
              <w:rPr>
                <w:rFonts w:ascii="Times New Roman" w:eastAsia="標楷體" w:hAnsi="Times New Roman" w:cs="Times New Roman"/>
                <w:bCs/>
              </w:rPr>
              <w:t>(</w:t>
            </w:r>
            <w:proofErr w:type="gramStart"/>
            <w:r w:rsidRPr="00734AF1">
              <w:rPr>
                <w:rFonts w:ascii="Times New Roman" w:eastAsia="標楷體" w:hAnsi="Times New Roman" w:cs="Times New Roman"/>
                <w:bCs/>
              </w:rPr>
              <w:t>考點</w:t>
            </w:r>
            <w:proofErr w:type="gramEnd"/>
            <w:r w:rsidRPr="00734AF1">
              <w:rPr>
                <w:rFonts w:ascii="Times New Roman" w:eastAsia="標楷體" w:hAnsi="Times New Roman" w:cs="Times New Roman"/>
                <w:bCs/>
              </w:rPr>
              <w:t>)</w:t>
            </w:r>
          </w:p>
        </w:tc>
      </w:tr>
      <w:tr w:rsidR="00FE25C4" w:rsidRPr="00734AF1" w:rsidTr="00FE25C4">
        <w:trPr>
          <w:trHeight w:val="2394"/>
        </w:trPr>
        <w:tc>
          <w:tcPr>
            <w:tcW w:w="172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一般公司</w:t>
            </w:r>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登記滿</w:t>
            </w:r>
            <w:r w:rsidRPr="00734AF1">
              <w:rPr>
                <w:rFonts w:ascii="Times New Roman" w:eastAsia="標楷體" w:hAnsi="Times New Roman" w:cs="Times New Roman"/>
                <w:bCs/>
              </w:rPr>
              <w:t>2</w:t>
            </w:r>
            <w:r w:rsidRPr="00734AF1">
              <w:rPr>
                <w:rFonts w:ascii="Times New Roman" w:eastAsia="標楷體" w:hAnsi="Times New Roman" w:cs="Times New Roman"/>
                <w:bCs/>
              </w:rPr>
              <w:t>年</w:t>
            </w:r>
            <w:r w:rsidRPr="00734AF1">
              <w:rPr>
                <w:rFonts w:ascii="Times New Roman" w:eastAsia="標楷體" w:hAnsi="Times New Roman" w:cs="Times New Roman"/>
                <w:bCs/>
              </w:rPr>
              <w:t>/5</w:t>
            </w:r>
            <w:proofErr w:type="gramStart"/>
            <w:r w:rsidRPr="00734AF1">
              <w:rPr>
                <w:rFonts w:ascii="Times New Roman" w:eastAsia="標楷體" w:hAnsi="Times New Roman" w:cs="Times New Roman"/>
                <w:bCs/>
              </w:rPr>
              <w:t>千萬</w:t>
            </w:r>
            <w:proofErr w:type="gramEnd"/>
            <w:r w:rsidRPr="00734AF1">
              <w:rPr>
                <w:rFonts w:ascii="Times New Roman" w:eastAsia="標楷體" w:hAnsi="Times New Roman" w:cs="Times New Roman"/>
                <w:bCs/>
              </w:rPr>
              <w:t>元</w:t>
            </w:r>
          </w:p>
        </w:tc>
        <w:tc>
          <w:tcPr>
            <w:tcW w:w="1843"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bdr w:val="single" w:sz="4" w:space="0" w:color="auto"/>
              </w:rPr>
              <w:t>2</w:t>
            </w:r>
            <w:r w:rsidRPr="00734AF1">
              <w:rPr>
                <w:rFonts w:ascii="Times New Roman" w:eastAsia="標楷體" w:hAnsi="Times New Roman" w:cs="Times New Roman"/>
                <w:bCs/>
                <w:bdr w:val="single" w:sz="4" w:space="0" w:color="auto"/>
              </w:rPr>
              <w:t>家</w:t>
            </w:r>
            <w:r w:rsidRPr="00734AF1">
              <w:rPr>
                <w:rFonts w:ascii="Times New Roman" w:eastAsia="標楷體" w:hAnsi="Times New Roman" w:cs="Times New Roman"/>
                <w:bCs/>
              </w:rPr>
              <w:t>以上證券商書面推薦</w:t>
            </w:r>
          </w:p>
        </w:tc>
        <w:tc>
          <w:tcPr>
            <w:tcW w:w="3537" w:type="dxa"/>
          </w:tcPr>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《財務能力》不考。</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《股權分散》</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公司內部人及該等內部人持股逾</w:t>
            </w:r>
            <w:r w:rsidRPr="00734AF1">
              <w:rPr>
                <w:rFonts w:ascii="Times New Roman" w:eastAsia="標楷體" w:hAnsi="Times New Roman" w:cs="Times New Roman"/>
                <w:bCs/>
              </w:rPr>
              <w:t>50</w:t>
            </w:r>
            <w:r w:rsidRPr="00734AF1">
              <w:rPr>
                <w:rFonts w:ascii="Times New Roman" w:eastAsia="標楷體" w:hAnsi="Times New Roman" w:cs="Times New Roman"/>
                <w:bCs/>
              </w:rPr>
              <w:t>％之法人以外的記名股東人數不超過</w:t>
            </w:r>
            <w:r w:rsidRPr="00734AF1">
              <w:rPr>
                <w:rFonts w:ascii="Times New Roman" w:eastAsia="標楷體" w:hAnsi="Times New Roman" w:cs="Times New Roman"/>
                <w:bCs/>
                <w:bdr w:val="single" w:sz="4" w:space="0" w:color="auto"/>
              </w:rPr>
              <w:t>300</w:t>
            </w:r>
            <w:r w:rsidRPr="00734AF1">
              <w:rPr>
                <w:rFonts w:ascii="Times New Roman" w:eastAsia="標楷體" w:hAnsi="Times New Roman" w:cs="Times New Roman"/>
                <w:bCs/>
                <w:bdr w:val="single" w:sz="4" w:space="0" w:color="auto"/>
              </w:rPr>
              <w:t>人</w:t>
            </w:r>
            <w:r w:rsidRPr="00734AF1">
              <w:rPr>
                <w:rFonts w:ascii="Times New Roman" w:eastAsia="標楷體" w:hAnsi="Times New Roman" w:cs="Times New Roman"/>
                <w:bCs/>
              </w:rPr>
              <w:t>。</w:t>
            </w:r>
          </w:p>
        </w:tc>
      </w:tr>
      <w:tr w:rsidR="00FE25C4" w:rsidRPr="00734AF1" w:rsidTr="00FE25C4">
        <w:tc>
          <w:tcPr>
            <w:tcW w:w="172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科技事業</w:t>
            </w:r>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u w:val="single"/>
              </w:rPr>
              <w:t>無年限要求</w:t>
            </w:r>
            <w:r w:rsidRPr="00734AF1">
              <w:rPr>
                <w:rFonts w:ascii="Times New Roman" w:eastAsia="標楷體" w:hAnsi="Times New Roman" w:cs="Times New Roman"/>
                <w:bCs/>
              </w:rPr>
              <w:t>/5</w:t>
            </w:r>
            <w:proofErr w:type="gramStart"/>
            <w:r w:rsidRPr="00734AF1">
              <w:rPr>
                <w:rFonts w:ascii="Times New Roman" w:eastAsia="標楷體" w:hAnsi="Times New Roman" w:cs="Times New Roman"/>
                <w:bCs/>
              </w:rPr>
              <w:t>千萬</w:t>
            </w:r>
            <w:proofErr w:type="gramEnd"/>
            <w:r w:rsidRPr="00734AF1">
              <w:rPr>
                <w:rFonts w:ascii="Times New Roman" w:eastAsia="標楷體" w:hAnsi="Times New Roman" w:cs="Times New Roman"/>
                <w:bCs/>
              </w:rPr>
              <w:t>元</w:t>
            </w:r>
          </w:p>
        </w:tc>
        <w:tc>
          <w:tcPr>
            <w:tcW w:w="1843"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事業主管機關出具之評估意見</w:t>
            </w:r>
            <w:r w:rsidRPr="00734AF1">
              <w:rPr>
                <w:rFonts w:ascii="Times New Roman" w:eastAsia="標楷體" w:hAnsi="Times New Roman" w:cs="Times New Roman"/>
                <w:bCs/>
              </w:rPr>
              <w:t>/2</w:t>
            </w:r>
            <w:r w:rsidRPr="00734AF1">
              <w:rPr>
                <w:rFonts w:ascii="Times New Roman" w:eastAsia="標楷體" w:hAnsi="Times New Roman" w:cs="Times New Roman"/>
                <w:bCs/>
              </w:rPr>
              <w:t>家以上證券商書面推薦</w:t>
            </w:r>
          </w:p>
        </w:tc>
        <w:tc>
          <w:tcPr>
            <w:tcW w:w="3537" w:type="dxa"/>
          </w:tcPr>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《財務能力》</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無限制。</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《股權分散》</w:t>
            </w:r>
          </w:p>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同一般公司。</w:t>
            </w:r>
          </w:p>
        </w:tc>
      </w:tr>
      <w:tr w:rsidR="00FE25C4" w:rsidRPr="00734AF1" w:rsidTr="00FE25C4">
        <w:trPr>
          <w:trHeight w:val="541"/>
        </w:trPr>
        <w:tc>
          <w:tcPr>
            <w:tcW w:w="172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公營事業</w:t>
            </w:r>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5</w:t>
            </w:r>
            <w:proofErr w:type="gramStart"/>
            <w:r w:rsidRPr="00734AF1">
              <w:rPr>
                <w:rFonts w:ascii="Times New Roman" w:eastAsia="標楷體" w:hAnsi="Times New Roman" w:cs="Times New Roman"/>
                <w:bCs/>
              </w:rPr>
              <w:t>千萬</w:t>
            </w:r>
            <w:proofErr w:type="gramEnd"/>
            <w:r w:rsidRPr="00734AF1">
              <w:rPr>
                <w:rFonts w:ascii="Times New Roman" w:eastAsia="標楷體" w:hAnsi="Times New Roman" w:cs="Times New Roman"/>
                <w:bCs/>
              </w:rPr>
              <w:t>元</w:t>
            </w:r>
          </w:p>
        </w:tc>
        <w:tc>
          <w:tcPr>
            <w:tcW w:w="1843" w:type="dxa"/>
          </w:tcPr>
          <w:p w:rsidR="00FE25C4" w:rsidRPr="00734AF1" w:rsidRDefault="00FE25C4" w:rsidP="00FE25C4">
            <w:pPr>
              <w:pStyle w:val="a4"/>
              <w:spacing w:line="460" w:lineRule="exact"/>
              <w:ind w:leftChars="0" w:left="0"/>
              <w:rPr>
                <w:rFonts w:ascii="Times New Roman" w:eastAsia="標楷體" w:hAnsi="Times New Roman" w:cs="Times New Roman"/>
                <w:bCs/>
                <w:u w:val="single"/>
              </w:rPr>
            </w:pPr>
            <w:r w:rsidRPr="00734AF1">
              <w:rPr>
                <w:rFonts w:ascii="Times New Roman" w:eastAsia="標楷體" w:hAnsi="Times New Roman" w:cs="Times New Roman"/>
                <w:bCs/>
                <w:u w:val="single"/>
              </w:rPr>
              <w:t>無</w:t>
            </w:r>
          </w:p>
        </w:tc>
        <w:tc>
          <w:tcPr>
            <w:tcW w:w="3537" w:type="dxa"/>
          </w:tcPr>
          <w:p w:rsidR="00FE25C4" w:rsidRPr="00734AF1" w:rsidRDefault="00FE25C4" w:rsidP="00FE25C4">
            <w:pPr>
              <w:pStyle w:val="a4"/>
              <w:spacing w:line="460" w:lineRule="exact"/>
              <w:ind w:leftChars="0" w:left="0"/>
              <w:rPr>
                <w:rFonts w:ascii="Times New Roman" w:eastAsia="標楷體" w:hAnsi="Times New Roman" w:cs="Times New Roman"/>
                <w:bCs/>
                <w:u w:val="single"/>
              </w:rPr>
            </w:pPr>
            <w:r w:rsidRPr="00734AF1">
              <w:rPr>
                <w:rFonts w:ascii="Times New Roman" w:eastAsia="標楷體" w:hAnsi="Times New Roman" w:cs="Times New Roman"/>
                <w:bCs/>
                <w:u w:val="single"/>
              </w:rPr>
              <w:t>皆無限制</w:t>
            </w:r>
            <w:r w:rsidRPr="00734AF1">
              <w:rPr>
                <w:rFonts w:ascii="Times New Roman" w:eastAsia="標楷體" w:hAnsi="Times New Roman" w:cs="Times New Roman"/>
                <w:bCs/>
              </w:rPr>
              <w:t>。</w:t>
            </w:r>
          </w:p>
        </w:tc>
      </w:tr>
      <w:tr w:rsidR="00FE25C4" w:rsidRPr="00734AF1" w:rsidTr="00FE25C4">
        <w:tc>
          <w:tcPr>
            <w:tcW w:w="172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證券、期貨、金融、保險業</w:t>
            </w:r>
          </w:p>
        </w:tc>
        <w:tc>
          <w:tcPr>
            <w:tcW w:w="1559"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滿</w:t>
            </w:r>
            <w:r w:rsidRPr="00734AF1">
              <w:rPr>
                <w:rFonts w:ascii="Times New Roman" w:eastAsia="標楷體" w:hAnsi="Times New Roman" w:cs="Times New Roman"/>
                <w:bCs/>
              </w:rPr>
              <w:t>2</w:t>
            </w:r>
            <w:r w:rsidRPr="00734AF1">
              <w:rPr>
                <w:rFonts w:ascii="Times New Roman" w:eastAsia="標楷體" w:hAnsi="Times New Roman" w:cs="Times New Roman"/>
                <w:bCs/>
              </w:rPr>
              <w:t>年</w:t>
            </w:r>
          </w:p>
        </w:tc>
        <w:tc>
          <w:tcPr>
            <w:tcW w:w="1843"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金管會同意函</w:t>
            </w:r>
            <w:r w:rsidRPr="00734AF1">
              <w:rPr>
                <w:rFonts w:ascii="Times New Roman" w:eastAsia="標楷體" w:hAnsi="Times New Roman" w:cs="Times New Roman"/>
                <w:bCs/>
              </w:rPr>
              <w:t>/2</w:t>
            </w:r>
            <w:r w:rsidRPr="00734AF1">
              <w:rPr>
                <w:rFonts w:ascii="Times New Roman" w:eastAsia="標楷體" w:hAnsi="Times New Roman" w:cs="Times New Roman"/>
                <w:bCs/>
              </w:rPr>
              <w:t>家以上證券商書面推薦</w:t>
            </w:r>
          </w:p>
        </w:tc>
        <w:tc>
          <w:tcPr>
            <w:tcW w:w="3537" w:type="dxa"/>
          </w:tcPr>
          <w:p w:rsidR="00FE25C4" w:rsidRPr="00734AF1" w:rsidRDefault="00FE25C4" w:rsidP="00FE25C4">
            <w:pPr>
              <w:pStyle w:val="a4"/>
              <w:spacing w:line="460" w:lineRule="exact"/>
              <w:ind w:leftChars="0" w:left="0"/>
              <w:rPr>
                <w:rFonts w:ascii="Times New Roman" w:eastAsia="標楷體" w:hAnsi="Times New Roman" w:cs="Times New Roman"/>
                <w:bCs/>
              </w:rPr>
            </w:pPr>
            <w:r w:rsidRPr="00734AF1">
              <w:rPr>
                <w:rFonts w:ascii="Times New Roman" w:eastAsia="標楷體" w:hAnsi="Times New Roman" w:cs="Times New Roman"/>
                <w:bCs/>
              </w:rPr>
              <w:t>同一般公司。</w:t>
            </w:r>
          </w:p>
        </w:tc>
      </w:tr>
    </w:tbl>
    <w:p w:rsidR="00FE25C4" w:rsidRPr="00734AF1" w:rsidRDefault="00FE25C4" w:rsidP="00FE25C4">
      <w:pPr>
        <w:pStyle w:val="a4"/>
        <w:numPr>
          <w:ilvl w:val="0"/>
          <w:numId w:val="106"/>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上櫃審議</w:t>
      </w:r>
    </w:p>
    <w:p w:rsidR="00FE25C4" w:rsidRPr="00734AF1" w:rsidRDefault="00FE25C4" w:rsidP="00FE25C4">
      <w:pPr>
        <w:pStyle w:val="a4"/>
        <w:numPr>
          <w:ilvl w:val="0"/>
          <w:numId w:val="107"/>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應有上櫃審議委員出席人數</w:t>
      </w:r>
      <w:r w:rsidRPr="00734AF1">
        <w:rPr>
          <w:rFonts w:ascii="Times New Roman" w:eastAsia="標楷體" w:hAnsi="Times New Roman" w:cs="Times New Roman"/>
          <w:bCs/>
          <w:bdr w:val="single" w:sz="4" w:space="0" w:color="auto"/>
        </w:rPr>
        <w:t>三分之二</w:t>
      </w:r>
      <w:r w:rsidRPr="00734AF1">
        <w:rPr>
          <w:rFonts w:ascii="Times New Roman" w:eastAsia="標楷體" w:hAnsi="Times New Roman" w:cs="Times New Roman"/>
          <w:bCs/>
        </w:rPr>
        <w:t>以上同意才能上櫃。</w:t>
      </w:r>
    </w:p>
    <w:p w:rsidR="00FE25C4" w:rsidRPr="00734AF1" w:rsidRDefault="00FE25C4" w:rsidP="00FE25C4">
      <w:pPr>
        <w:pStyle w:val="a4"/>
        <w:numPr>
          <w:ilvl w:val="0"/>
          <w:numId w:val="107"/>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上議案被決議退件者，公司可在</w:t>
      </w:r>
      <w:r w:rsidRPr="00734AF1">
        <w:rPr>
          <w:rFonts w:ascii="Times New Roman" w:eastAsia="標楷體" w:hAnsi="Times New Roman" w:cs="Times New Roman"/>
          <w:bCs/>
        </w:rPr>
        <w:t>20</w:t>
      </w:r>
      <w:r w:rsidRPr="00734AF1">
        <w:rPr>
          <w:rFonts w:ascii="Times New Roman" w:eastAsia="標楷體" w:hAnsi="Times New Roman" w:cs="Times New Roman"/>
          <w:bCs/>
        </w:rPr>
        <w:t>日內檢具相關資料向櫃買中心提出申復。</w:t>
      </w:r>
    </w:p>
    <w:p w:rsidR="00FE25C4" w:rsidRPr="00734AF1" w:rsidRDefault="00FE25C4" w:rsidP="00FE25C4">
      <w:pPr>
        <w:pStyle w:val="a4"/>
        <w:numPr>
          <w:ilvl w:val="0"/>
          <w:numId w:val="107"/>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初次申請上櫃，若於當月</w:t>
      </w:r>
      <w:r w:rsidRPr="00734AF1">
        <w:rPr>
          <w:rFonts w:ascii="Times New Roman" w:eastAsia="標楷體" w:hAnsi="Times New Roman" w:cs="Times New Roman"/>
          <w:bCs/>
        </w:rPr>
        <w:t>1</w:t>
      </w:r>
      <w:r w:rsidRPr="00734AF1">
        <w:rPr>
          <w:rFonts w:ascii="Times New Roman" w:eastAsia="標楷體" w:hAnsi="Times New Roman" w:cs="Times New Roman"/>
          <w:bCs/>
        </w:rPr>
        <w:t>日以前提出者，應提報</w:t>
      </w:r>
      <w:r w:rsidRPr="00734AF1">
        <w:rPr>
          <w:rFonts w:ascii="Times New Roman" w:eastAsia="標楷體" w:hAnsi="Times New Roman" w:cs="Times New Roman"/>
          <w:bCs/>
          <w:shd w:val="pct15" w:color="auto" w:fill="FFFFFF"/>
        </w:rPr>
        <w:t>次一月份</w:t>
      </w:r>
      <w:r w:rsidRPr="00734AF1">
        <w:rPr>
          <w:rFonts w:ascii="Times New Roman" w:eastAsia="標楷體" w:hAnsi="Times New Roman" w:cs="Times New Roman"/>
          <w:bCs/>
        </w:rPr>
        <w:t>審議委院會審議。</w:t>
      </w:r>
    </w:p>
    <w:p w:rsidR="00FE25C4" w:rsidRPr="00734AF1" w:rsidRDefault="00FE25C4" w:rsidP="00FE25C4">
      <w:pPr>
        <w:pStyle w:val="a4"/>
        <w:numPr>
          <w:ilvl w:val="0"/>
          <w:numId w:val="106"/>
        </w:numPr>
        <w:spacing w:line="460" w:lineRule="exact"/>
        <w:ind w:leftChars="0"/>
        <w:rPr>
          <w:rFonts w:ascii="Times New Roman" w:eastAsia="標楷體" w:hAnsi="Times New Roman" w:cs="Times New Roman"/>
          <w:bCs/>
        </w:rPr>
      </w:pPr>
      <w:proofErr w:type="gramStart"/>
      <w:r w:rsidRPr="00734AF1">
        <w:rPr>
          <w:rFonts w:ascii="Times New Roman" w:eastAsia="標楷體" w:hAnsi="Times New Roman" w:cs="Times New Roman"/>
          <w:bCs/>
        </w:rPr>
        <w:lastRenderedPageBreak/>
        <w:t>其他考點</w:t>
      </w:r>
      <w:proofErr w:type="gramEnd"/>
    </w:p>
    <w:p w:rsidR="00FE25C4" w:rsidRPr="00734AF1" w:rsidRDefault="00FE25C4" w:rsidP="00FE25C4">
      <w:pPr>
        <w:pStyle w:val="a4"/>
        <w:numPr>
          <w:ilvl w:val="0"/>
          <w:numId w:val="108"/>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可推薦一般公開發行公司上櫃的券商必須具備</w:t>
      </w:r>
      <w:r w:rsidRPr="00734AF1">
        <w:rPr>
          <w:rFonts w:ascii="Times New Roman" w:eastAsia="標楷體" w:hAnsi="Times New Roman" w:cs="Times New Roman"/>
          <w:bCs/>
          <w:u w:val="single"/>
        </w:rPr>
        <w:t>證券承銷商</w:t>
      </w:r>
      <w:r w:rsidRPr="00734AF1">
        <w:rPr>
          <w:rFonts w:ascii="Times New Roman" w:eastAsia="標楷體" w:hAnsi="Times New Roman" w:cs="Times New Roman"/>
          <w:bCs/>
        </w:rPr>
        <w:t>與</w:t>
      </w:r>
      <w:r w:rsidRPr="00734AF1">
        <w:rPr>
          <w:rFonts w:ascii="Times New Roman" w:eastAsia="標楷體" w:hAnsi="Times New Roman" w:cs="Times New Roman"/>
          <w:bCs/>
          <w:u w:val="single"/>
        </w:rPr>
        <w:t>櫃台買賣自營商</w:t>
      </w:r>
      <w:r w:rsidRPr="00734AF1">
        <w:rPr>
          <w:rFonts w:ascii="Times New Roman" w:eastAsia="標楷體" w:hAnsi="Times New Roman" w:cs="Times New Roman"/>
          <w:bCs/>
        </w:rPr>
        <w:t>的資格，推薦券商自其所推薦股票開始櫃檯買賣</w:t>
      </w:r>
      <w:r w:rsidRPr="00734AF1">
        <w:rPr>
          <w:rFonts w:ascii="Times New Roman" w:eastAsia="標楷體" w:hAnsi="Times New Roman" w:cs="Times New Roman"/>
          <w:bCs/>
          <w:shd w:val="pct15" w:color="auto" w:fill="FFFFFF"/>
        </w:rPr>
        <w:t>1</w:t>
      </w:r>
      <w:r w:rsidRPr="00734AF1">
        <w:rPr>
          <w:rFonts w:ascii="Times New Roman" w:eastAsia="標楷體" w:hAnsi="Times New Roman" w:cs="Times New Roman"/>
          <w:bCs/>
          <w:shd w:val="pct15" w:color="auto" w:fill="FFFFFF"/>
        </w:rPr>
        <w:t>年</w:t>
      </w:r>
      <w:r w:rsidRPr="00734AF1">
        <w:rPr>
          <w:rFonts w:ascii="Times New Roman" w:eastAsia="標楷體" w:hAnsi="Times New Roman" w:cs="Times New Roman"/>
          <w:bCs/>
        </w:rPr>
        <w:t>內不得辭任。</w:t>
      </w:r>
    </w:p>
    <w:p w:rsidR="00FE25C4" w:rsidRPr="00734AF1" w:rsidRDefault="00FE25C4" w:rsidP="00FE25C4">
      <w:pPr>
        <w:pStyle w:val="a4"/>
        <w:numPr>
          <w:ilvl w:val="0"/>
          <w:numId w:val="108"/>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u w:val="single"/>
        </w:rPr>
        <w:t>一般發行公司之董事、監察人及持股超</w:t>
      </w:r>
      <w:r w:rsidRPr="00734AF1">
        <w:rPr>
          <w:rFonts w:ascii="Times New Roman" w:eastAsia="標楷體" w:hAnsi="Times New Roman" w:cs="Times New Roman"/>
          <w:bCs/>
          <w:u w:val="single"/>
        </w:rPr>
        <w:t>10</w:t>
      </w:r>
      <w:r w:rsidRPr="00734AF1">
        <w:rPr>
          <w:rFonts w:ascii="Times New Roman" w:eastAsia="標楷體" w:hAnsi="Times New Roman" w:cs="Times New Roman"/>
          <w:bCs/>
          <w:u w:val="single"/>
        </w:rPr>
        <w:t>％之股東</w:t>
      </w:r>
      <w:r w:rsidRPr="00734AF1">
        <w:rPr>
          <w:rFonts w:ascii="Times New Roman" w:eastAsia="標楷體" w:hAnsi="Times New Roman" w:cs="Times New Roman"/>
          <w:bCs/>
          <w:u w:val="single"/>
        </w:rPr>
        <w:t>(</w:t>
      </w:r>
      <w:r w:rsidRPr="00734AF1">
        <w:rPr>
          <w:rFonts w:ascii="Times New Roman" w:eastAsia="標楷體" w:hAnsi="Times New Roman" w:cs="Times New Roman"/>
          <w:bCs/>
          <w:u w:val="single"/>
        </w:rPr>
        <w:t>不含經理人</w:t>
      </w:r>
      <w:r w:rsidRPr="00734AF1">
        <w:rPr>
          <w:rFonts w:ascii="Times New Roman" w:eastAsia="標楷體" w:hAnsi="Times New Roman" w:cs="Times New Roman"/>
          <w:bCs/>
          <w:u w:val="single"/>
        </w:rPr>
        <w:t>)</w:t>
      </w:r>
      <w:r w:rsidRPr="00734AF1">
        <w:rPr>
          <w:rFonts w:ascii="Times New Roman" w:eastAsia="標楷體" w:hAnsi="Times New Roman" w:cs="Times New Roman"/>
          <w:bCs/>
        </w:rPr>
        <w:t>，以及科技事業之董事、監察人及持股超</w:t>
      </w:r>
      <w:r w:rsidRPr="00734AF1">
        <w:rPr>
          <w:rFonts w:ascii="Times New Roman" w:eastAsia="標楷體" w:hAnsi="Times New Roman" w:cs="Times New Roman"/>
          <w:bCs/>
          <w:bdr w:val="single" w:sz="4" w:space="0" w:color="auto"/>
        </w:rPr>
        <w:t>5</w:t>
      </w:r>
      <w:r w:rsidRPr="00734AF1">
        <w:rPr>
          <w:rFonts w:ascii="Times New Roman" w:eastAsia="標楷體" w:hAnsi="Times New Roman" w:cs="Times New Roman"/>
          <w:bCs/>
          <w:bdr w:val="single" w:sz="4" w:space="0" w:color="auto"/>
        </w:rPr>
        <w:t>％</w:t>
      </w:r>
      <w:r w:rsidRPr="00734AF1">
        <w:rPr>
          <w:rFonts w:ascii="Times New Roman" w:eastAsia="標楷體" w:hAnsi="Times New Roman" w:cs="Times New Roman"/>
          <w:bCs/>
        </w:rPr>
        <w:t>之股東，股票應提交集保。</w:t>
      </w:r>
    </w:p>
    <w:p w:rsidR="00FE25C4" w:rsidRPr="00734AF1" w:rsidRDefault="00FE25C4" w:rsidP="00FE25C4">
      <w:pPr>
        <w:pStyle w:val="a4"/>
        <w:numPr>
          <w:ilvl w:val="0"/>
          <w:numId w:val="108"/>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已上市</w:t>
      </w:r>
      <w:proofErr w:type="gramStart"/>
      <w:r w:rsidRPr="00734AF1">
        <w:rPr>
          <w:rFonts w:ascii="Times New Roman" w:eastAsia="標楷體" w:hAnsi="Times New Roman" w:cs="Times New Roman"/>
          <w:bCs/>
        </w:rPr>
        <w:t>櫃金控</w:t>
      </w:r>
      <w:proofErr w:type="gramEnd"/>
      <w:r w:rsidRPr="00734AF1">
        <w:rPr>
          <w:rFonts w:ascii="Times New Roman" w:eastAsia="標楷體" w:hAnsi="Times New Roman" w:cs="Times New Roman"/>
          <w:bCs/>
        </w:rPr>
        <w:t>公司，其持股超過</w:t>
      </w:r>
      <w:r w:rsidRPr="00734AF1">
        <w:rPr>
          <w:rFonts w:ascii="Times New Roman" w:eastAsia="標楷體" w:hAnsi="Times New Roman" w:cs="Times New Roman"/>
          <w:bCs/>
        </w:rPr>
        <w:t>70</w:t>
      </w:r>
      <w:r w:rsidRPr="00734AF1">
        <w:rPr>
          <w:rFonts w:ascii="Times New Roman" w:eastAsia="標楷體" w:hAnsi="Times New Roman" w:cs="Times New Roman"/>
          <w:bCs/>
        </w:rPr>
        <w:t>％之子公司不得申請上櫃。</w:t>
      </w:r>
    </w:p>
    <w:p w:rsidR="00FE25C4" w:rsidRPr="00734AF1" w:rsidRDefault="00FE25C4" w:rsidP="00FE25C4">
      <w:pPr>
        <w:pStyle w:val="a4"/>
        <w:numPr>
          <w:ilvl w:val="0"/>
          <w:numId w:val="108"/>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上櫃公司辦理增資發行新股時，以股款繳納憑證申請上櫃者，應於</w:t>
      </w:r>
      <w:r w:rsidRPr="00734AF1">
        <w:rPr>
          <w:rFonts w:ascii="Times New Roman" w:eastAsia="標楷體" w:hAnsi="Times New Roman" w:cs="Times New Roman"/>
          <w:bCs/>
          <w:u w:val="single"/>
        </w:rPr>
        <w:t>增資案經主管機關核准並</w:t>
      </w:r>
      <w:proofErr w:type="gramStart"/>
      <w:r w:rsidRPr="00734AF1">
        <w:rPr>
          <w:rFonts w:ascii="Times New Roman" w:eastAsia="標楷體" w:hAnsi="Times New Roman" w:cs="Times New Roman"/>
          <w:bCs/>
          <w:u w:val="single"/>
        </w:rPr>
        <w:t>收足股款</w:t>
      </w:r>
      <w:proofErr w:type="gramEnd"/>
      <w:r w:rsidRPr="00734AF1">
        <w:rPr>
          <w:rFonts w:ascii="Times New Roman" w:eastAsia="標楷體" w:hAnsi="Times New Roman" w:cs="Times New Roman"/>
          <w:bCs/>
          <w:u w:val="single"/>
        </w:rPr>
        <w:t>後</w:t>
      </w:r>
      <w:r w:rsidRPr="00734AF1">
        <w:rPr>
          <w:rFonts w:ascii="Times New Roman" w:eastAsia="標楷體" w:hAnsi="Times New Roman" w:cs="Times New Roman"/>
          <w:bCs/>
          <w:u w:val="single"/>
          <w:shd w:val="clear" w:color="auto" w:fill="BFBFBF" w:themeFill="background1" w:themeFillShade="BF"/>
        </w:rPr>
        <w:t>15</w:t>
      </w:r>
      <w:r w:rsidRPr="00734AF1">
        <w:rPr>
          <w:rFonts w:ascii="Times New Roman" w:eastAsia="標楷體" w:hAnsi="Times New Roman" w:cs="Times New Roman"/>
          <w:bCs/>
          <w:u w:val="single"/>
          <w:shd w:val="clear" w:color="auto" w:fill="BFBFBF" w:themeFill="background1" w:themeFillShade="BF"/>
        </w:rPr>
        <w:t>日</w:t>
      </w:r>
      <w:r w:rsidRPr="00734AF1">
        <w:rPr>
          <w:rFonts w:ascii="Times New Roman" w:eastAsia="標楷體" w:hAnsi="Times New Roman" w:cs="Times New Roman"/>
          <w:bCs/>
          <w:u w:val="single"/>
        </w:rPr>
        <w:t>內</w:t>
      </w:r>
      <w:r w:rsidRPr="00734AF1">
        <w:rPr>
          <w:rFonts w:ascii="Times New Roman" w:eastAsia="標楷體" w:hAnsi="Times New Roman" w:cs="Times New Roman"/>
          <w:bCs/>
        </w:rPr>
        <w:t>向櫃檯買賣中心辦理。</w:t>
      </w:r>
    </w:p>
    <w:p w:rsidR="00FE25C4" w:rsidRPr="00734AF1" w:rsidRDefault="00FE25C4" w:rsidP="00FE25C4">
      <w:pPr>
        <w:pStyle w:val="a4"/>
        <w:numPr>
          <w:ilvl w:val="0"/>
          <w:numId w:val="108"/>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櫃檯買賣中心審查有價證券上櫃之資格要件，係依據該中心證券商營業處所買賣有價證券審查準則規定為依據，該準則由</w:t>
      </w:r>
      <w:r w:rsidRPr="00734AF1">
        <w:rPr>
          <w:rFonts w:ascii="Times New Roman" w:eastAsia="標楷體" w:hAnsi="Times New Roman" w:cs="Times New Roman"/>
          <w:bCs/>
          <w:u w:val="single"/>
        </w:rPr>
        <w:t>金管會</w:t>
      </w:r>
      <w:r w:rsidRPr="00734AF1">
        <w:rPr>
          <w:rFonts w:ascii="Times New Roman" w:eastAsia="標楷體" w:hAnsi="Times New Roman" w:cs="Times New Roman"/>
          <w:bCs/>
        </w:rPr>
        <w:t>核定。</w:t>
      </w:r>
    </w:p>
    <w:p w:rsidR="00FE25C4" w:rsidRPr="00734AF1" w:rsidRDefault="00FE25C4" w:rsidP="00FE25C4">
      <w:pPr>
        <w:pStyle w:val="a4"/>
        <w:numPr>
          <w:ilvl w:val="0"/>
          <w:numId w:val="108"/>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公開發行公司與推薦券商若有以下情事者，櫃檯買賣中心可拒絕接受該推薦證券商所出具之評估報告，且不同意其有價證券上櫃：雙方互為有價證券初次上櫃或上市評估報告之評估、有證券商管理規則不得為主辦承銷商之情事、屬同一集團企業等。</w:t>
      </w:r>
    </w:p>
    <w:p w:rsidR="00FE25C4" w:rsidRPr="00734AF1" w:rsidRDefault="00FE25C4" w:rsidP="00FE25C4">
      <w:pPr>
        <w:spacing w:line="460" w:lineRule="exact"/>
        <w:rPr>
          <w:rFonts w:ascii="Times New Roman" w:eastAsia="標楷體" w:hAnsi="Times New Roman" w:cs="Times New Roman"/>
          <w:bCs/>
        </w:rPr>
      </w:pPr>
    </w:p>
    <w:tbl>
      <w:tblPr>
        <w:tblW w:w="0" w:type="auto"/>
        <w:tblLook w:val="04A0" w:firstRow="1" w:lastRow="0" w:firstColumn="1" w:lastColumn="0" w:noHBand="0" w:noVBand="1"/>
      </w:tblPr>
      <w:tblGrid>
        <w:gridCol w:w="9628"/>
      </w:tblGrid>
      <w:tr w:rsidR="00FE25C4" w:rsidRPr="00734AF1" w:rsidTr="00FE25C4">
        <w:tc>
          <w:tcPr>
            <w:tcW w:w="9628" w:type="dxa"/>
          </w:tcPr>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牛刀小試</w:t>
            </w:r>
            <w:proofErr w:type="gramStart"/>
            <w:r w:rsidRPr="00734AF1">
              <w:rPr>
                <w:rFonts w:ascii="Times New Roman" w:eastAsia="標楷體" w:hAnsi="Times New Roman" w:cs="Times New Roman"/>
                <w:bCs/>
              </w:rPr>
              <w:t>三</w:t>
            </w:r>
            <w:proofErr w:type="gramEnd"/>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證券櫃檯買賣中心審查有價證券上櫃之資格要件，係依據該中心證券商營業處所買賣有價證券審查準則規定為依據，該準則應由下列那個單位核定？</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金融監督管理委員會</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財團法人中華民國證券櫃檯買賣中心董事</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財團法人中華民國證券櫃檯買賣中心總經理</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中華民國證券商業同業公會</w:t>
            </w:r>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推薦一般公開發行公司股票上櫃之推薦證券商必須具備何種資格？</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證券承銷商及櫃檯買賣自營商之資格</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證券自營商及經紀商</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證券自營商</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證券經紀商及櫃檯買賣經紀商</w:t>
            </w:r>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申請上櫃之公開發行公司，公司內部人及該等內部人持股逾百分之五十之法人以外之記名股東人數，至少應有幾人才符合上櫃標準？</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二百人</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三百人</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五百人</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一千人</w:t>
            </w:r>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於店頭市場，推薦證券商自其推薦一般類股票於櫃檯買賣之日起，經過下列何項期限才可辭任，</w:t>
            </w:r>
            <w:r w:rsidRPr="00734AF1">
              <w:rPr>
                <w:rFonts w:ascii="Times New Roman" w:eastAsia="標楷體" w:hAnsi="Times New Roman" w:cs="Times New Roman"/>
                <w:bCs/>
              </w:rPr>
              <w:t xml:space="preserve"> </w:t>
            </w:r>
            <w:r w:rsidRPr="00734AF1">
              <w:rPr>
                <w:rFonts w:ascii="Times New Roman" w:eastAsia="標楷體" w:hAnsi="Times New Roman" w:cs="Times New Roman"/>
                <w:bCs/>
              </w:rPr>
              <w:t>但須有其他證券商承受其地位為前提？</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二年</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六個月</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九個月</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一年</w:t>
            </w:r>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上櫃公司辦理增資發行新股時，以股款繳納憑證申請上櫃者，應於何時前向櫃檯買賣中心辦理？</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lastRenderedPageBreak/>
              <w:t>(1)</w:t>
            </w:r>
            <w:r w:rsidRPr="00734AF1">
              <w:rPr>
                <w:rFonts w:ascii="Times New Roman" w:eastAsia="標楷體" w:hAnsi="Times New Roman" w:cs="Times New Roman"/>
                <w:bCs/>
              </w:rPr>
              <w:t>增資案向主管機關申請或申報送件之同時一併辦理</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(2)</w:t>
            </w:r>
            <w:r w:rsidRPr="00734AF1">
              <w:rPr>
                <w:rFonts w:ascii="Times New Roman" w:eastAsia="標楷體" w:hAnsi="Times New Roman" w:cs="Times New Roman"/>
                <w:bCs/>
              </w:rPr>
              <w:t>增資案經主管機關核准或申報生效後十日內</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(3)</w:t>
            </w:r>
            <w:r w:rsidRPr="00734AF1">
              <w:rPr>
                <w:rFonts w:ascii="Times New Roman" w:eastAsia="標楷體" w:hAnsi="Times New Roman" w:cs="Times New Roman"/>
                <w:bCs/>
              </w:rPr>
              <w:t>增資案經主管機關核准或申報生效後十五日內</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(4)</w:t>
            </w:r>
            <w:r w:rsidRPr="00734AF1">
              <w:rPr>
                <w:rFonts w:ascii="Times New Roman" w:eastAsia="標楷體" w:hAnsi="Times New Roman" w:cs="Times New Roman"/>
                <w:bCs/>
              </w:rPr>
              <w:t>增資案經主管機關核准並</w:t>
            </w:r>
            <w:proofErr w:type="gramStart"/>
            <w:r w:rsidRPr="00734AF1">
              <w:rPr>
                <w:rFonts w:ascii="Times New Roman" w:eastAsia="標楷體" w:hAnsi="Times New Roman" w:cs="Times New Roman"/>
                <w:bCs/>
              </w:rPr>
              <w:t>收足股款</w:t>
            </w:r>
            <w:proofErr w:type="gramEnd"/>
            <w:r w:rsidRPr="00734AF1">
              <w:rPr>
                <w:rFonts w:ascii="Times New Roman" w:eastAsia="標楷體" w:hAnsi="Times New Roman" w:cs="Times New Roman"/>
                <w:bCs/>
              </w:rPr>
              <w:t>後十五日內</w:t>
            </w:r>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初次申請股票上櫃案除經審議委員會作成退件決議之情事外</w:t>
            </w:r>
            <w:r w:rsidRPr="00734AF1">
              <w:rPr>
                <w:rFonts w:ascii="Times New Roman" w:eastAsia="標楷體" w:hAnsi="Times New Roman" w:cs="Times New Roman"/>
                <w:bCs/>
              </w:rPr>
              <w:t>,</w:t>
            </w:r>
            <w:r w:rsidRPr="00734AF1">
              <w:rPr>
                <w:rFonts w:ascii="Times New Roman" w:eastAsia="標楷體" w:hAnsi="Times New Roman" w:cs="Times New Roman"/>
                <w:bCs/>
              </w:rPr>
              <w:t>應有出席審議委員多少以上表決同意行之？</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三分之一</w:t>
            </w:r>
            <w:r w:rsidRPr="00734AF1">
              <w:rPr>
                <w:rFonts w:ascii="Times New Roman" w:eastAsia="標楷體" w:hAnsi="Times New Roman" w:cs="Times New Roman"/>
                <w:bCs/>
              </w:rPr>
              <w:t>(</w:t>
            </w:r>
            <w:r w:rsidRPr="00734AF1">
              <w:rPr>
                <w:rFonts w:ascii="Times New Roman" w:eastAsia="標楷體" w:hAnsi="Times New Roman" w:cs="Times New Roman"/>
                <w:bCs/>
              </w:rPr>
              <w:t>含</w:t>
            </w:r>
            <w:r w:rsidRPr="00734AF1">
              <w:rPr>
                <w:rFonts w:ascii="Times New Roman" w:eastAsia="標楷體" w:hAnsi="Times New Roman" w:cs="Times New Roman"/>
                <w:bCs/>
              </w:rPr>
              <w:t>)</w:t>
            </w:r>
            <w:r w:rsidRPr="00734AF1">
              <w:rPr>
                <w:rFonts w:ascii="Times New Roman" w:eastAsia="標楷體" w:hAnsi="Times New Roman" w:cs="Times New Roman"/>
                <w:bCs/>
              </w:rPr>
              <w:t>以上</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四分之一</w:t>
            </w:r>
            <w:r w:rsidRPr="00734AF1">
              <w:rPr>
                <w:rFonts w:ascii="Times New Roman" w:eastAsia="標楷體" w:hAnsi="Times New Roman" w:cs="Times New Roman"/>
                <w:bCs/>
              </w:rPr>
              <w:t>(</w:t>
            </w:r>
            <w:r w:rsidRPr="00734AF1">
              <w:rPr>
                <w:rFonts w:ascii="Times New Roman" w:eastAsia="標楷體" w:hAnsi="Times New Roman" w:cs="Times New Roman"/>
                <w:bCs/>
              </w:rPr>
              <w:t>含</w:t>
            </w:r>
            <w:r w:rsidRPr="00734AF1">
              <w:rPr>
                <w:rFonts w:ascii="Times New Roman" w:eastAsia="標楷體" w:hAnsi="Times New Roman" w:cs="Times New Roman"/>
                <w:bCs/>
              </w:rPr>
              <w:t>)</w:t>
            </w:r>
            <w:r w:rsidRPr="00734AF1">
              <w:rPr>
                <w:rFonts w:ascii="Times New Roman" w:eastAsia="標楷體" w:hAnsi="Times New Roman" w:cs="Times New Roman"/>
                <w:bCs/>
              </w:rPr>
              <w:t>以上</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三分之二</w:t>
            </w:r>
            <w:r w:rsidRPr="00734AF1">
              <w:rPr>
                <w:rFonts w:ascii="Times New Roman" w:eastAsia="標楷體" w:hAnsi="Times New Roman" w:cs="Times New Roman"/>
                <w:bCs/>
              </w:rPr>
              <w:t>(</w:t>
            </w:r>
            <w:r w:rsidRPr="00734AF1">
              <w:rPr>
                <w:rFonts w:ascii="Times New Roman" w:eastAsia="標楷體" w:hAnsi="Times New Roman" w:cs="Times New Roman"/>
                <w:bCs/>
              </w:rPr>
              <w:t>含</w:t>
            </w:r>
            <w:r w:rsidRPr="00734AF1">
              <w:rPr>
                <w:rFonts w:ascii="Times New Roman" w:eastAsia="標楷體" w:hAnsi="Times New Roman" w:cs="Times New Roman"/>
                <w:bCs/>
              </w:rPr>
              <w:t>)</w:t>
            </w:r>
            <w:r w:rsidRPr="00734AF1">
              <w:rPr>
                <w:rFonts w:ascii="Times New Roman" w:eastAsia="標楷體" w:hAnsi="Times New Roman" w:cs="Times New Roman"/>
                <w:bCs/>
              </w:rPr>
              <w:t>以上</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四分之三</w:t>
            </w:r>
            <w:r w:rsidRPr="00734AF1">
              <w:rPr>
                <w:rFonts w:ascii="Times New Roman" w:eastAsia="標楷體" w:hAnsi="Times New Roman" w:cs="Times New Roman"/>
                <w:bCs/>
              </w:rPr>
              <w:t>(</w:t>
            </w:r>
            <w:r w:rsidRPr="00734AF1">
              <w:rPr>
                <w:rFonts w:ascii="Times New Roman" w:eastAsia="標楷體" w:hAnsi="Times New Roman" w:cs="Times New Roman"/>
                <w:bCs/>
              </w:rPr>
              <w:t>含</w:t>
            </w:r>
            <w:r w:rsidRPr="00734AF1">
              <w:rPr>
                <w:rFonts w:ascii="Times New Roman" w:eastAsia="標楷體" w:hAnsi="Times New Roman" w:cs="Times New Roman"/>
                <w:bCs/>
              </w:rPr>
              <w:t>)</w:t>
            </w:r>
            <w:r w:rsidRPr="00734AF1">
              <w:rPr>
                <w:rFonts w:ascii="Times New Roman" w:eastAsia="標楷體" w:hAnsi="Times New Roman" w:cs="Times New Roman"/>
                <w:bCs/>
              </w:rPr>
              <w:t>以上</w:t>
            </w:r>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屬科技事業之發行公司，申請股票上櫃時，其持有已發行股份總數下列何項之比例者，應將其持股依法定比例委託指定機關集中保管，並自櫃檯買賣之日起二年內，不得轉讓？</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(1)3%</w:t>
            </w:r>
            <w:r w:rsidRPr="00734AF1">
              <w:rPr>
                <w:rFonts w:ascii="Times New Roman" w:eastAsia="標楷體" w:hAnsi="Times New Roman" w:cs="Times New Roman"/>
                <w:bCs/>
              </w:rPr>
              <w:t>以上之股東</w:t>
            </w:r>
            <w:r w:rsidRPr="00734AF1">
              <w:rPr>
                <w:rFonts w:ascii="Times New Roman" w:eastAsia="標楷體" w:hAnsi="Times New Roman" w:cs="Times New Roman"/>
                <w:bCs/>
              </w:rPr>
              <w:t xml:space="preserve"> (2)5%</w:t>
            </w:r>
            <w:r w:rsidRPr="00734AF1">
              <w:rPr>
                <w:rFonts w:ascii="Times New Roman" w:eastAsia="標楷體" w:hAnsi="Times New Roman" w:cs="Times New Roman"/>
                <w:bCs/>
              </w:rPr>
              <w:t>以上之股東</w:t>
            </w:r>
            <w:r w:rsidRPr="00734AF1">
              <w:rPr>
                <w:rFonts w:ascii="Times New Roman" w:eastAsia="標楷體" w:hAnsi="Times New Roman" w:cs="Times New Roman"/>
                <w:bCs/>
              </w:rPr>
              <w:t xml:space="preserve"> (3)10%</w:t>
            </w:r>
            <w:r w:rsidRPr="00734AF1">
              <w:rPr>
                <w:rFonts w:ascii="Times New Roman" w:eastAsia="標楷體" w:hAnsi="Times New Roman" w:cs="Times New Roman"/>
                <w:bCs/>
              </w:rPr>
              <w:t>以上之股東</w:t>
            </w:r>
            <w:r w:rsidRPr="00734AF1">
              <w:rPr>
                <w:rFonts w:ascii="Times New Roman" w:eastAsia="標楷體" w:hAnsi="Times New Roman" w:cs="Times New Roman"/>
                <w:bCs/>
              </w:rPr>
              <w:t xml:space="preserve"> (4)20%</w:t>
            </w:r>
            <w:r w:rsidRPr="00734AF1">
              <w:rPr>
                <w:rFonts w:ascii="Times New Roman" w:eastAsia="標楷體" w:hAnsi="Times New Roman" w:cs="Times New Roman"/>
                <w:bCs/>
              </w:rPr>
              <w:t>以上之股東</w:t>
            </w:r>
          </w:p>
          <w:p w:rsidR="00FE25C4" w:rsidRPr="00734AF1" w:rsidRDefault="00FE25C4" w:rsidP="00FE25C4">
            <w:pPr>
              <w:pStyle w:val="a4"/>
              <w:numPr>
                <w:ilvl w:val="0"/>
                <w:numId w:val="134"/>
              </w:numPr>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公營事業申請股票在櫃檯買賣者，得不受那些限制？</w:t>
            </w:r>
          </w:p>
          <w:p w:rsidR="00FE25C4" w:rsidRPr="00734AF1" w:rsidRDefault="00FE25C4" w:rsidP="00FE25C4">
            <w:pPr>
              <w:pStyle w:val="a4"/>
              <w:spacing w:line="460" w:lineRule="exact"/>
              <w:ind w:leftChars="0"/>
              <w:rPr>
                <w:rFonts w:ascii="Times New Roman" w:eastAsia="標楷體" w:hAnsi="Times New Roman" w:cs="Times New Roman"/>
                <w:bCs/>
              </w:rPr>
            </w:pPr>
            <w:r w:rsidRPr="00734AF1">
              <w:rPr>
                <w:rFonts w:ascii="Times New Roman" w:eastAsia="標楷體" w:hAnsi="Times New Roman" w:cs="Times New Roman"/>
                <w:bCs/>
              </w:rPr>
              <w:t>(1)</w:t>
            </w:r>
            <w:r w:rsidRPr="00734AF1">
              <w:rPr>
                <w:rFonts w:ascii="Times New Roman" w:eastAsia="標楷體" w:hAnsi="Times New Roman" w:cs="Times New Roman"/>
                <w:bCs/>
              </w:rPr>
              <w:t>設立年限</w:t>
            </w:r>
            <w:r w:rsidRPr="00734AF1">
              <w:rPr>
                <w:rFonts w:ascii="Times New Roman" w:eastAsia="標楷體" w:hAnsi="Times New Roman" w:cs="Times New Roman"/>
                <w:bCs/>
              </w:rPr>
              <w:t xml:space="preserve"> (2)</w:t>
            </w:r>
            <w:r w:rsidRPr="00734AF1">
              <w:rPr>
                <w:rFonts w:ascii="Times New Roman" w:eastAsia="標楷體" w:hAnsi="Times New Roman" w:cs="Times New Roman"/>
                <w:bCs/>
              </w:rPr>
              <w:t>股權分散</w:t>
            </w:r>
            <w:r w:rsidRPr="00734AF1">
              <w:rPr>
                <w:rFonts w:ascii="Times New Roman" w:eastAsia="標楷體" w:hAnsi="Times New Roman" w:cs="Times New Roman"/>
                <w:bCs/>
              </w:rPr>
              <w:t xml:space="preserve"> (3)</w:t>
            </w:r>
            <w:r w:rsidRPr="00734AF1">
              <w:rPr>
                <w:rFonts w:ascii="Times New Roman" w:eastAsia="標楷體" w:hAnsi="Times New Roman" w:cs="Times New Roman"/>
                <w:bCs/>
              </w:rPr>
              <w:t>董、監與大股東股份集保</w:t>
            </w:r>
            <w:r w:rsidRPr="00734AF1">
              <w:rPr>
                <w:rFonts w:ascii="Times New Roman" w:eastAsia="標楷體" w:hAnsi="Times New Roman" w:cs="Times New Roman"/>
                <w:bCs/>
              </w:rPr>
              <w:t xml:space="preserve"> (4)</w:t>
            </w:r>
            <w:r w:rsidRPr="00734AF1">
              <w:rPr>
                <w:rFonts w:ascii="Times New Roman" w:eastAsia="標楷體" w:hAnsi="Times New Roman" w:cs="Times New Roman"/>
                <w:bCs/>
              </w:rPr>
              <w:t>選項</w:t>
            </w:r>
            <w:r w:rsidRPr="00734AF1">
              <w:rPr>
                <w:rFonts w:ascii="Times New Roman" w:eastAsia="標楷體" w:hAnsi="Times New Roman" w:cs="Times New Roman"/>
                <w:bCs/>
              </w:rPr>
              <w:t>(1)(2)(3)</w:t>
            </w:r>
            <w:r w:rsidRPr="00734AF1">
              <w:rPr>
                <w:rFonts w:ascii="Times New Roman" w:eastAsia="標楷體" w:hAnsi="Times New Roman" w:cs="Times New Roman"/>
                <w:bCs/>
              </w:rPr>
              <w:t>皆是</w:t>
            </w:r>
          </w:p>
        </w:tc>
      </w:tr>
    </w:tbl>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牛刀小試解答</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一</w:t>
      </w:r>
      <w:proofErr w:type="gramStart"/>
      <w:r w:rsidRPr="00734AF1">
        <w:rPr>
          <w:rFonts w:ascii="Times New Roman" w:eastAsia="標楷體" w:hAnsi="Times New Roman" w:cs="Times New Roman"/>
          <w:bCs/>
        </w:rPr>
        <w:t>13222</w:t>
      </w:r>
      <w:proofErr w:type="gramEnd"/>
      <w:r w:rsidRPr="00734AF1">
        <w:rPr>
          <w:rFonts w:ascii="Times New Roman" w:eastAsia="標楷體" w:hAnsi="Times New Roman" w:cs="Times New Roman"/>
          <w:bCs/>
        </w:rPr>
        <w:t xml:space="preserve"> 32312 13</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二</w:t>
      </w:r>
      <w:proofErr w:type="gramStart"/>
      <w:r w:rsidRPr="00734AF1">
        <w:rPr>
          <w:rFonts w:ascii="Times New Roman" w:eastAsia="標楷體" w:hAnsi="Times New Roman" w:cs="Times New Roman"/>
          <w:bCs/>
        </w:rPr>
        <w:t>23123</w:t>
      </w:r>
      <w:proofErr w:type="gramEnd"/>
      <w:r w:rsidRPr="00734AF1">
        <w:rPr>
          <w:rFonts w:ascii="Times New Roman" w:eastAsia="標楷體" w:hAnsi="Times New Roman" w:cs="Times New Roman"/>
          <w:bCs/>
        </w:rPr>
        <w:t xml:space="preserve"> 422</w:t>
      </w:r>
    </w:p>
    <w:p w:rsidR="00FE25C4" w:rsidRPr="00734AF1" w:rsidRDefault="00FE25C4" w:rsidP="00FE25C4">
      <w:pPr>
        <w:spacing w:line="460" w:lineRule="exact"/>
        <w:rPr>
          <w:rFonts w:ascii="Times New Roman" w:eastAsia="標楷體" w:hAnsi="Times New Roman" w:cs="Times New Roman"/>
          <w:bCs/>
        </w:rPr>
      </w:pPr>
      <w:r w:rsidRPr="00734AF1">
        <w:rPr>
          <w:rFonts w:ascii="Times New Roman" w:eastAsia="標楷體" w:hAnsi="Times New Roman" w:cs="Times New Roman"/>
          <w:bCs/>
        </w:rPr>
        <w:t>三</w:t>
      </w:r>
      <w:proofErr w:type="gramStart"/>
      <w:r w:rsidRPr="00734AF1">
        <w:rPr>
          <w:rFonts w:ascii="Times New Roman" w:eastAsia="標楷體" w:hAnsi="Times New Roman" w:cs="Times New Roman"/>
          <w:bCs/>
        </w:rPr>
        <w:t>11244</w:t>
      </w:r>
      <w:proofErr w:type="gramEnd"/>
      <w:r w:rsidRPr="00734AF1">
        <w:rPr>
          <w:rFonts w:ascii="Times New Roman" w:eastAsia="標楷體" w:hAnsi="Times New Roman" w:cs="Times New Roman"/>
          <w:bCs/>
        </w:rPr>
        <w:t xml:space="preserve"> 324</w:t>
      </w:r>
    </w:p>
    <w:p w:rsidR="00CC6841" w:rsidRDefault="00CC6841" w:rsidP="00066BB7">
      <w:pPr>
        <w:spacing w:line="340" w:lineRule="exact"/>
        <w:jc w:val="center"/>
        <w:rPr>
          <w:rFonts w:ascii="Times New Roman" w:eastAsia="標楷體" w:hAnsi="Times New Roman" w:cs="Times New Roman"/>
          <w:sz w:val="28"/>
          <w:szCs w:val="28"/>
        </w:rPr>
      </w:pPr>
    </w:p>
    <w:p w:rsidR="00CC6841" w:rsidRDefault="00CC6841" w:rsidP="00066BB7">
      <w:pPr>
        <w:spacing w:line="340" w:lineRule="exact"/>
        <w:jc w:val="center"/>
        <w:rPr>
          <w:rFonts w:ascii="Times New Roman" w:eastAsia="標楷體" w:hAnsi="Times New Roman" w:cs="Times New Roman"/>
          <w:sz w:val="28"/>
          <w:szCs w:val="28"/>
        </w:rPr>
      </w:pPr>
    </w:p>
    <w:p w:rsidR="00CC6841" w:rsidRDefault="00CC6841" w:rsidP="00066BB7">
      <w:pPr>
        <w:spacing w:line="340" w:lineRule="exact"/>
        <w:jc w:val="center"/>
        <w:rPr>
          <w:rFonts w:ascii="Times New Roman" w:eastAsia="標楷體" w:hAnsi="Times New Roman" w:cs="Times New Roman"/>
          <w:sz w:val="28"/>
          <w:szCs w:val="28"/>
        </w:rPr>
      </w:pPr>
    </w:p>
    <w:p w:rsidR="00286B08" w:rsidRPr="00734AF1" w:rsidRDefault="00286B08" w:rsidP="00066BB7">
      <w:pPr>
        <w:spacing w:line="340" w:lineRule="exact"/>
        <w:jc w:val="center"/>
        <w:rPr>
          <w:rFonts w:ascii="Times New Roman" w:eastAsia="標楷體" w:hAnsi="Times New Roman" w:cs="Times New Roman"/>
          <w:sz w:val="28"/>
          <w:szCs w:val="28"/>
        </w:rPr>
      </w:pPr>
      <w:r w:rsidRPr="00734AF1">
        <w:rPr>
          <w:rFonts w:ascii="Times New Roman" w:eastAsia="標楷體" w:hAnsi="Times New Roman" w:cs="Times New Roman"/>
          <w:sz w:val="28"/>
          <w:szCs w:val="28"/>
        </w:rPr>
        <w:lastRenderedPageBreak/>
        <w:t>第</w:t>
      </w:r>
      <w:r w:rsidR="00C045BF" w:rsidRPr="00734AF1">
        <w:rPr>
          <w:rFonts w:ascii="Times New Roman" w:eastAsia="標楷體" w:hAnsi="Times New Roman" w:cs="Times New Roman"/>
          <w:sz w:val="28"/>
          <w:szCs w:val="28"/>
        </w:rPr>
        <w:t>六</w:t>
      </w:r>
      <w:r w:rsidRPr="00734AF1">
        <w:rPr>
          <w:rFonts w:ascii="Times New Roman" w:eastAsia="標楷體" w:hAnsi="Times New Roman" w:cs="Times New Roman"/>
          <w:sz w:val="28"/>
          <w:szCs w:val="28"/>
        </w:rPr>
        <w:t>章</w:t>
      </w:r>
      <w:r w:rsidRPr="00734AF1">
        <w:rPr>
          <w:rFonts w:ascii="Times New Roman" w:eastAsia="標楷體" w:hAnsi="Times New Roman" w:cs="Times New Roman"/>
          <w:sz w:val="28"/>
          <w:szCs w:val="28"/>
        </w:rPr>
        <w:t xml:space="preserve">  </w:t>
      </w:r>
      <w:r w:rsidR="001D2CC6" w:rsidRPr="00734AF1">
        <w:rPr>
          <w:rFonts w:ascii="Times New Roman" w:eastAsia="標楷體" w:hAnsi="Times New Roman" w:cs="Times New Roman"/>
          <w:sz w:val="28"/>
          <w:szCs w:val="28"/>
        </w:rPr>
        <w:t>證</w:t>
      </w:r>
      <w:r w:rsidRPr="00734AF1">
        <w:rPr>
          <w:rFonts w:ascii="Times New Roman" w:eastAsia="標楷體" w:hAnsi="Times New Roman" w:cs="Times New Roman"/>
          <w:sz w:val="28"/>
          <w:szCs w:val="28"/>
        </w:rPr>
        <w:t>券商</w:t>
      </w:r>
      <w:r w:rsidR="000747F6" w:rsidRPr="00734AF1">
        <w:rPr>
          <w:rFonts w:ascii="Times New Roman" w:eastAsia="標楷體" w:hAnsi="Times New Roman" w:cs="Times New Roman"/>
          <w:sz w:val="28"/>
          <w:szCs w:val="28"/>
        </w:rPr>
        <w:t>、證交所與集保事業</w:t>
      </w:r>
    </w:p>
    <w:p w:rsidR="00286B08" w:rsidRPr="00734AF1" w:rsidRDefault="00286B08" w:rsidP="00066BB7">
      <w:pPr>
        <w:spacing w:line="340" w:lineRule="exact"/>
        <w:rPr>
          <w:rFonts w:ascii="Times New Roman" w:eastAsia="標楷體" w:hAnsi="Times New Roman" w:cs="Times New Roman"/>
          <w:sz w:val="20"/>
          <w:szCs w:val="20"/>
        </w:rPr>
      </w:pPr>
      <w:proofErr w:type="gramStart"/>
      <w:r w:rsidRPr="00734AF1">
        <w:rPr>
          <w:rFonts w:ascii="Times New Roman" w:eastAsia="標楷體" w:hAnsi="Times New Roman" w:cs="Times New Roman"/>
          <w:sz w:val="20"/>
          <w:szCs w:val="20"/>
        </w:rPr>
        <w:t>＊</w:t>
      </w:r>
      <w:proofErr w:type="gramEnd"/>
      <w:r w:rsidRPr="00734AF1">
        <w:rPr>
          <w:rFonts w:ascii="Times New Roman" w:eastAsia="標楷體" w:hAnsi="Times New Roman" w:cs="Times New Roman"/>
          <w:sz w:val="20"/>
          <w:szCs w:val="20"/>
        </w:rPr>
        <w:t>先把握『交易違約』、『業務人員』，其次是證券商的規定，像是資本額、保證金。</w:t>
      </w:r>
    </w:p>
    <w:p w:rsidR="00286B08" w:rsidRPr="00734AF1" w:rsidRDefault="000747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w:t>
      </w:r>
      <w:r w:rsidR="00286B08" w:rsidRPr="00734AF1">
        <w:rPr>
          <w:rFonts w:ascii="Times New Roman" w:eastAsia="標楷體" w:hAnsi="Times New Roman" w:cs="Times New Roman"/>
        </w:rPr>
        <w:t>證券商種類</w:t>
      </w:r>
    </w:p>
    <w:tbl>
      <w:tblPr>
        <w:tblW w:w="0" w:type="auto"/>
        <w:tblLook w:val="04A0" w:firstRow="1" w:lastRow="0" w:firstColumn="1" w:lastColumn="0" w:noHBand="0" w:noVBand="1"/>
      </w:tblPr>
      <w:tblGrid>
        <w:gridCol w:w="1413"/>
        <w:gridCol w:w="2736"/>
        <w:gridCol w:w="2736"/>
        <w:gridCol w:w="2737"/>
      </w:tblGrid>
      <w:tr w:rsidR="001D2CC6" w:rsidRPr="00734AF1" w:rsidTr="00FD5E17">
        <w:tc>
          <w:tcPr>
            <w:tcW w:w="1413" w:type="dxa"/>
            <w:shd w:val="clear" w:color="auto" w:fill="AEAAAA" w:themeFill="background2" w:themeFillShade="BF"/>
            <w:vAlign w:val="center"/>
          </w:tcPr>
          <w:p w:rsidR="001D2CC6" w:rsidRPr="00734AF1" w:rsidRDefault="001D2CC6" w:rsidP="00066BB7">
            <w:pPr>
              <w:spacing w:line="340" w:lineRule="exact"/>
              <w:jc w:val="center"/>
              <w:rPr>
                <w:rFonts w:ascii="Times New Roman" w:eastAsia="標楷體" w:hAnsi="Times New Roman" w:cs="Times New Roman"/>
              </w:rPr>
            </w:pPr>
          </w:p>
        </w:tc>
        <w:tc>
          <w:tcPr>
            <w:tcW w:w="2736" w:type="dxa"/>
            <w:shd w:val="clear" w:color="auto" w:fill="AEAAAA" w:themeFill="background2" w:themeFillShade="BF"/>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承銷商</w:t>
            </w:r>
          </w:p>
        </w:tc>
        <w:tc>
          <w:tcPr>
            <w:tcW w:w="2736" w:type="dxa"/>
            <w:shd w:val="clear" w:color="auto" w:fill="AEAAAA" w:themeFill="background2" w:themeFillShade="BF"/>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自營商</w:t>
            </w:r>
          </w:p>
        </w:tc>
        <w:tc>
          <w:tcPr>
            <w:tcW w:w="2737" w:type="dxa"/>
            <w:shd w:val="clear" w:color="auto" w:fill="AEAAAA" w:themeFill="background2" w:themeFillShade="BF"/>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經紀商</w:t>
            </w:r>
          </w:p>
        </w:tc>
      </w:tr>
      <w:tr w:rsidR="001D2CC6" w:rsidRPr="00734AF1" w:rsidTr="00FD5E17">
        <w:tc>
          <w:tcPr>
            <w:tcW w:w="1413" w:type="dxa"/>
            <w:shd w:val="clear" w:color="auto" w:fill="AEAAAA" w:themeFill="background2" w:themeFillShade="BF"/>
            <w:vAlign w:val="center"/>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客戶</w:t>
            </w:r>
          </w:p>
        </w:tc>
        <w:tc>
          <w:tcPr>
            <w:tcW w:w="2736" w:type="dxa"/>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公司</w:t>
            </w:r>
          </w:p>
        </w:tc>
        <w:tc>
          <w:tcPr>
            <w:tcW w:w="2736" w:type="dxa"/>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自己</w:t>
            </w:r>
          </w:p>
        </w:tc>
        <w:tc>
          <w:tcPr>
            <w:tcW w:w="2737" w:type="dxa"/>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投資人</w:t>
            </w:r>
          </w:p>
        </w:tc>
      </w:tr>
      <w:tr w:rsidR="001D2CC6" w:rsidRPr="00734AF1" w:rsidTr="00FD5E17">
        <w:trPr>
          <w:trHeight w:val="655"/>
        </w:trPr>
        <w:tc>
          <w:tcPr>
            <w:tcW w:w="1413" w:type="dxa"/>
            <w:shd w:val="clear" w:color="auto" w:fill="AEAAAA" w:themeFill="background2" w:themeFillShade="BF"/>
            <w:vAlign w:val="center"/>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業務</w:t>
            </w:r>
          </w:p>
        </w:tc>
        <w:tc>
          <w:tcPr>
            <w:tcW w:w="2736" w:type="dxa"/>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承銷業務</w:t>
            </w:r>
          </w:p>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Ex.</w:t>
            </w:r>
            <w:r w:rsidRPr="00734AF1">
              <w:rPr>
                <w:rFonts w:ascii="Times New Roman" w:eastAsia="標楷體" w:hAnsi="Times New Roman" w:cs="Times New Roman"/>
              </w:rPr>
              <w:t>公開發行、上市櫃</w:t>
            </w:r>
          </w:p>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（幫公司取得資金）</w:t>
            </w:r>
          </w:p>
        </w:tc>
        <w:tc>
          <w:tcPr>
            <w:tcW w:w="2736" w:type="dxa"/>
          </w:tcPr>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自行買賣</w:t>
            </w:r>
          </w:p>
          <w:p w:rsidR="001D2CC6" w:rsidRPr="00734AF1" w:rsidRDefault="001D2CC6" w:rsidP="00066BB7">
            <w:pPr>
              <w:spacing w:line="340" w:lineRule="exact"/>
              <w:jc w:val="center"/>
              <w:rPr>
                <w:rFonts w:ascii="Times New Roman" w:eastAsia="標楷體" w:hAnsi="Times New Roman" w:cs="Times New Roman"/>
              </w:rPr>
            </w:pPr>
          </w:p>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（自己當老闆自己賺）</w:t>
            </w:r>
          </w:p>
        </w:tc>
        <w:tc>
          <w:tcPr>
            <w:tcW w:w="2737" w:type="dxa"/>
          </w:tcPr>
          <w:p w:rsidR="001D2CC6" w:rsidRPr="00734AF1" w:rsidRDefault="001D2CC6" w:rsidP="00066BB7">
            <w:pPr>
              <w:spacing w:line="340" w:lineRule="exact"/>
              <w:jc w:val="center"/>
              <w:rPr>
                <w:rFonts w:ascii="Times New Roman" w:eastAsia="標楷體" w:hAnsi="Times New Roman" w:cs="Times New Roman"/>
              </w:rPr>
            </w:pPr>
            <w:proofErr w:type="gramStart"/>
            <w:r w:rsidRPr="00734AF1">
              <w:rPr>
                <w:rFonts w:ascii="Times New Roman" w:eastAsia="標楷體" w:hAnsi="Times New Roman" w:cs="Times New Roman"/>
              </w:rPr>
              <w:t>行紀</w:t>
            </w:r>
            <w:proofErr w:type="gramEnd"/>
            <w:r w:rsidRPr="00734AF1">
              <w:rPr>
                <w:rFonts w:ascii="Times New Roman" w:eastAsia="標楷體" w:hAnsi="Times New Roman" w:cs="Times New Roman"/>
              </w:rPr>
              <w:t>、居間、代理</w:t>
            </w:r>
          </w:p>
          <w:p w:rsidR="001D2CC6" w:rsidRPr="00734AF1" w:rsidRDefault="001D2CC6" w:rsidP="00066BB7">
            <w:pPr>
              <w:spacing w:line="340" w:lineRule="exact"/>
              <w:jc w:val="center"/>
              <w:rPr>
                <w:rFonts w:ascii="Times New Roman" w:eastAsia="標楷體" w:hAnsi="Times New Roman" w:cs="Times New Roman"/>
              </w:rPr>
            </w:pPr>
          </w:p>
          <w:p w:rsidR="001D2CC6" w:rsidRPr="00734AF1" w:rsidRDefault="001D2CC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94</w:t>
            </w:r>
            <w:r w:rsidRPr="00734AF1">
              <w:rPr>
                <w:rFonts w:ascii="Times New Roman" w:eastAsia="標楷體" w:hAnsi="Times New Roman" w:cs="Times New Roman"/>
              </w:rPr>
              <w:t>受託下單啦）</w:t>
            </w:r>
          </w:p>
        </w:tc>
      </w:tr>
    </w:tbl>
    <w:p w:rsidR="001D2CC6" w:rsidRPr="00734AF1" w:rsidRDefault="000747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w:t>
      </w:r>
      <w:r w:rsidR="001D2CC6" w:rsidRPr="00734AF1">
        <w:rPr>
          <w:rFonts w:ascii="Times New Roman" w:eastAsia="標楷體" w:hAnsi="Times New Roman" w:cs="Times New Roman"/>
        </w:rPr>
        <w:t>資格</w:t>
      </w:r>
      <w:proofErr w:type="gramStart"/>
      <w:r w:rsidR="001D2CC6" w:rsidRPr="00734AF1">
        <w:rPr>
          <w:rFonts w:ascii="Times New Roman" w:eastAsia="標楷體" w:hAnsi="Times New Roman" w:cs="Times New Roman"/>
        </w:rPr>
        <w:t>＆</w:t>
      </w:r>
      <w:proofErr w:type="gramEnd"/>
      <w:r w:rsidR="001D2CC6" w:rsidRPr="00734AF1">
        <w:rPr>
          <w:rFonts w:ascii="Times New Roman" w:eastAsia="標楷體" w:hAnsi="Times New Roman" w:cs="Times New Roman"/>
        </w:rPr>
        <w:t>設置標準</w:t>
      </w:r>
    </w:p>
    <w:p w:rsidR="009655FB" w:rsidRPr="00734AF1" w:rsidRDefault="001D2CC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000747F6" w:rsidRPr="00734AF1">
        <w:rPr>
          <w:rFonts w:ascii="Times New Roman" w:eastAsia="標楷體" w:hAnsi="Times New Roman" w:cs="Times New Roman"/>
        </w:rPr>
        <w:t>1.</w:t>
      </w:r>
      <w:r w:rsidR="009655FB" w:rsidRPr="00734AF1">
        <w:rPr>
          <w:rFonts w:ascii="Times New Roman" w:eastAsia="標楷體" w:hAnsi="Times New Roman" w:cs="Times New Roman"/>
          <w:u w:val="single"/>
        </w:rPr>
        <w:t>發起</w:t>
      </w:r>
      <w:r w:rsidR="009655FB" w:rsidRPr="00734AF1">
        <w:rPr>
          <w:rFonts w:ascii="Times New Roman" w:eastAsia="標楷體" w:hAnsi="Times New Roman" w:cs="Times New Roman"/>
        </w:rPr>
        <w:t>：最低實收資本額</w:t>
      </w:r>
      <w:r w:rsidR="009655FB" w:rsidRPr="00734AF1">
        <w:rPr>
          <w:rFonts w:ascii="Times New Roman" w:eastAsia="標楷體" w:hAnsi="Times New Roman" w:cs="Times New Roman"/>
          <w:u w:val="single"/>
        </w:rPr>
        <w:t>一次認足</w:t>
      </w:r>
      <w:r w:rsidR="009655FB" w:rsidRPr="00734AF1">
        <w:rPr>
          <w:rFonts w:ascii="Times New Roman" w:eastAsia="標楷體" w:hAnsi="Times New Roman" w:cs="Times New Roman"/>
        </w:rPr>
        <w:t>，依法設立登記之</w:t>
      </w:r>
      <w:r w:rsidR="009655FB" w:rsidRPr="00734AF1">
        <w:rPr>
          <w:rFonts w:ascii="Times New Roman" w:eastAsia="標楷體" w:hAnsi="Times New Roman" w:cs="Times New Roman"/>
          <w:u w:val="single"/>
        </w:rPr>
        <w:t>股份有限公司</w:t>
      </w:r>
      <w:r w:rsidR="009655FB" w:rsidRPr="00734AF1">
        <w:rPr>
          <w:rFonts w:ascii="Times New Roman" w:eastAsia="標楷體" w:hAnsi="Times New Roman" w:cs="Times New Roman"/>
        </w:rPr>
        <w:t>。</w:t>
      </w:r>
    </w:p>
    <w:p w:rsidR="009655FB" w:rsidRPr="00734AF1" w:rsidRDefault="009655F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得兼營</w:t>
      </w:r>
      <w:r w:rsidR="00784AE5" w:rsidRPr="00734AF1">
        <w:rPr>
          <w:rFonts w:ascii="Times New Roman" w:eastAsia="標楷體" w:hAnsi="Times New Roman" w:cs="Times New Roman"/>
        </w:rPr>
        <w:t>證</w:t>
      </w:r>
      <w:r w:rsidRPr="00734AF1">
        <w:rPr>
          <w:rFonts w:ascii="Times New Roman" w:eastAsia="標楷體" w:hAnsi="Times New Roman" w:cs="Times New Roman"/>
        </w:rPr>
        <w:t>券業務者：信託投資公司、商業銀行、</w:t>
      </w:r>
      <w:proofErr w:type="gramStart"/>
      <w:r w:rsidRPr="00734AF1">
        <w:rPr>
          <w:rFonts w:ascii="Times New Roman" w:eastAsia="標楷體" w:hAnsi="Times New Roman" w:cs="Times New Roman"/>
        </w:rPr>
        <w:t>票金公司</w:t>
      </w:r>
      <w:proofErr w:type="gramEnd"/>
      <w:r w:rsidRPr="00734AF1">
        <w:rPr>
          <w:rFonts w:ascii="Times New Roman" w:eastAsia="標楷體" w:hAnsi="Times New Roman" w:cs="Times New Roman"/>
        </w:rPr>
        <w:t>；依種類分配相同數額的營運資金。</w:t>
      </w:r>
    </w:p>
    <w:p w:rsidR="00784AE5" w:rsidRPr="00734AF1" w:rsidRDefault="00784AE5"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不得兼營證券業務者：投信、投顧、證金公司。</w:t>
      </w:r>
    </w:p>
    <w:p w:rsidR="00784AE5" w:rsidRPr="00734AF1" w:rsidRDefault="000747F6" w:rsidP="00066BB7">
      <w:pPr>
        <w:spacing w:line="340" w:lineRule="exact"/>
        <w:ind w:firstLine="480"/>
        <w:rPr>
          <w:rFonts w:ascii="Times New Roman" w:eastAsia="標楷體" w:hAnsi="Times New Roman" w:cs="Times New Roman"/>
          <w:u w:val="single"/>
        </w:rPr>
      </w:pPr>
      <w:r w:rsidRPr="00734AF1">
        <w:rPr>
          <w:rFonts w:ascii="Times New Roman" w:eastAsia="標楷體" w:hAnsi="Times New Roman" w:cs="Times New Roman"/>
        </w:rPr>
        <w:t>2.</w:t>
      </w:r>
      <w:r w:rsidR="00784AE5" w:rsidRPr="00734AF1">
        <w:rPr>
          <w:rFonts w:ascii="Times New Roman" w:eastAsia="標楷體" w:hAnsi="Times New Roman" w:cs="Times New Roman"/>
          <w:u w:val="single"/>
        </w:rPr>
        <w:t>許可</w:t>
      </w:r>
      <w:r w:rsidR="00784AE5" w:rsidRPr="00734AF1">
        <w:rPr>
          <w:rFonts w:ascii="Times New Roman" w:eastAsia="標楷體" w:hAnsi="Times New Roman" w:cs="Times New Roman"/>
        </w:rPr>
        <w:t>：金管會核發</w:t>
      </w:r>
      <w:r w:rsidR="00784AE5" w:rsidRPr="00734AF1">
        <w:rPr>
          <w:rFonts w:ascii="Times New Roman" w:eastAsia="標楷體" w:hAnsi="Times New Roman" w:cs="Times New Roman"/>
          <w:u w:val="single"/>
        </w:rPr>
        <w:t>「許可證照」</w:t>
      </w:r>
      <w:r w:rsidR="00784AE5" w:rsidRPr="00734AF1">
        <w:rPr>
          <w:rFonts w:ascii="Times New Roman" w:eastAsia="標楷體" w:hAnsi="Times New Roman" w:cs="Times New Roman"/>
        </w:rPr>
        <w:t>，</w:t>
      </w:r>
      <w:r w:rsidR="00784AE5" w:rsidRPr="00734AF1">
        <w:rPr>
          <w:rFonts w:ascii="Times New Roman" w:eastAsia="標楷體" w:hAnsi="Times New Roman" w:cs="Times New Roman"/>
          <w:shd w:val="pct15" w:color="auto" w:fill="FFFFFF"/>
        </w:rPr>
        <w:t>六個月</w:t>
      </w:r>
      <w:r w:rsidR="00784AE5" w:rsidRPr="00734AF1">
        <w:rPr>
          <w:rFonts w:ascii="Times New Roman" w:eastAsia="標楷體" w:hAnsi="Times New Roman" w:cs="Times New Roman"/>
        </w:rPr>
        <w:t>內完成登記，並於</w:t>
      </w:r>
      <w:r w:rsidR="00784AE5" w:rsidRPr="00734AF1">
        <w:rPr>
          <w:rFonts w:ascii="Times New Roman" w:eastAsia="標楷體" w:hAnsi="Times New Roman" w:cs="Times New Roman"/>
          <w:u w:val="single"/>
        </w:rPr>
        <w:t>開業前加入同業公會</w:t>
      </w:r>
    </w:p>
    <w:p w:rsidR="00B94376" w:rsidRPr="00734AF1" w:rsidRDefault="000747F6"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3.</w:t>
      </w:r>
      <w:r w:rsidR="00784AE5" w:rsidRPr="00734AF1">
        <w:rPr>
          <w:rFonts w:ascii="Times New Roman" w:eastAsia="標楷體" w:hAnsi="Times New Roman" w:cs="Times New Roman"/>
          <w:u w:val="single"/>
        </w:rPr>
        <w:t>分支設立</w:t>
      </w:r>
      <w:r w:rsidR="00784AE5" w:rsidRPr="00734AF1">
        <w:rPr>
          <w:rFonts w:ascii="Times New Roman" w:eastAsia="標楷體" w:hAnsi="Times New Roman" w:cs="Times New Roman"/>
        </w:rPr>
        <w:t>：開始營業滿</w:t>
      </w:r>
      <w:r w:rsidR="00784AE5" w:rsidRPr="00734AF1">
        <w:rPr>
          <w:rFonts w:ascii="Times New Roman" w:eastAsia="標楷體" w:hAnsi="Times New Roman" w:cs="Times New Roman"/>
          <w:shd w:val="pct15" w:color="auto" w:fill="FFFFFF"/>
        </w:rPr>
        <w:t>一年</w:t>
      </w:r>
      <w:r w:rsidR="00784AE5" w:rsidRPr="00734AF1">
        <w:rPr>
          <w:rFonts w:ascii="Times New Roman" w:eastAsia="標楷體" w:hAnsi="Times New Roman" w:cs="Times New Roman"/>
        </w:rPr>
        <w:t>，經主</w:t>
      </w:r>
      <w:r w:rsidR="00B94376" w:rsidRPr="00734AF1">
        <w:rPr>
          <w:rFonts w:ascii="Times New Roman" w:eastAsia="標楷體" w:hAnsi="Times New Roman" w:cs="Times New Roman"/>
        </w:rPr>
        <w:t>管</w:t>
      </w:r>
      <w:r w:rsidR="00784AE5" w:rsidRPr="00734AF1">
        <w:rPr>
          <w:rFonts w:ascii="Times New Roman" w:eastAsia="標楷體" w:hAnsi="Times New Roman" w:cs="Times New Roman"/>
        </w:rPr>
        <w:t>機關許可</w:t>
      </w:r>
      <w:r w:rsidR="00B94376" w:rsidRPr="00734AF1">
        <w:rPr>
          <w:rFonts w:ascii="Times New Roman" w:eastAsia="標楷體" w:hAnsi="Times New Roman" w:cs="Times New Roman"/>
        </w:rPr>
        <w:t>。</w:t>
      </w:r>
    </w:p>
    <w:p w:rsidR="00B94376" w:rsidRPr="00734AF1" w:rsidRDefault="00CF74AC" w:rsidP="00066BB7">
      <w:pPr>
        <w:spacing w:line="340" w:lineRule="exact"/>
        <w:ind w:left="1440" w:firstLineChars="100" w:firstLine="240"/>
        <w:rPr>
          <w:rFonts w:ascii="Times New Roman" w:eastAsia="標楷體" w:hAnsi="Times New Roman" w:cs="Times New Roman"/>
        </w:rPr>
      </w:pPr>
      <w:r w:rsidRPr="00734AF1">
        <w:rPr>
          <w:rFonts w:ascii="Times New Roman" w:eastAsia="標楷體" w:hAnsi="Times New Roman" w:cs="Times New Roman"/>
        </w:rPr>
        <w:t>開業、停業、復業時，需</w:t>
      </w:r>
      <w:r w:rsidRPr="00734AF1">
        <w:rPr>
          <w:rFonts w:ascii="Times New Roman" w:eastAsia="標楷體" w:hAnsi="Times New Roman" w:cs="Times New Roman"/>
          <w:u w:val="single"/>
        </w:rPr>
        <w:t>申請備查</w:t>
      </w:r>
      <w:r w:rsidRPr="00734AF1">
        <w:rPr>
          <w:rFonts w:ascii="Times New Roman" w:eastAsia="標楷體" w:hAnsi="Times New Roman" w:cs="Times New Roman"/>
        </w:rPr>
        <w:t>（非核准）</w:t>
      </w:r>
    </w:p>
    <w:p w:rsidR="00B94376" w:rsidRPr="00734AF1" w:rsidRDefault="00B9437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000747F6" w:rsidRPr="00734AF1">
        <w:rPr>
          <w:rFonts w:ascii="Times New Roman" w:eastAsia="標楷體" w:hAnsi="Times New Roman" w:cs="Times New Roman"/>
        </w:rPr>
        <w:t>4.</w:t>
      </w:r>
      <w:r w:rsidRPr="00734AF1">
        <w:rPr>
          <w:rFonts w:ascii="Times New Roman" w:eastAsia="標楷體" w:hAnsi="Times New Roman" w:cs="Times New Roman"/>
          <w:u w:val="single"/>
        </w:rPr>
        <w:t>撤銷</w:t>
      </w:r>
      <w:r w:rsidRPr="00734AF1">
        <w:rPr>
          <w:rFonts w:ascii="Times New Roman" w:eastAsia="標楷體" w:hAnsi="Times New Roman" w:cs="Times New Roman"/>
        </w:rPr>
        <w:t>：主管機關發覺有</w:t>
      </w:r>
      <w:r w:rsidRPr="00734AF1">
        <w:rPr>
          <w:rFonts w:ascii="Times New Roman" w:eastAsia="標楷體" w:hAnsi="Times New Roman" w:cs="Times New Roman"/>
          <w:u w:val="single"/>
        </w:rPr>
        <w:t>違反法令</w:t>
      </w:r>
      <w:r w:rsidRPr="00734AF1">
        <w:rPr>
          <w:rFonts w:ascii="Times New Roman" w:eastAsia="標楷體" w:hAnsi="Times New Roman" w:cs="Times New Roman"/>
        </w:rPr>
        <w:t>或</w:t>
      </w:r>
      <w:r w:rsidRPr="00734AF1">
        <w:rPr>
          <w:rFonts w:ascii="Times New Roman" w:eastAsia="標楷體" w:hAnsi="Times New Roman" w:cs="Times New Roman"/>
          <w:u w:val="single"/>
        </w:rPr>
        <w:t>虛偽情事</w:t>
      </w:r>
      <w:r w:rsidRPr="00734AF1">
        <w:rPr>
          <w:rFonts w:ascii="Times New Roman" w:eastAsia="標楷體" w:hAnsi="Times New Roman" w:cs="Times New Roman"/>
        </w:rPr>
        <w:t>，或開業後</w:t>
      </w:r>
      <w:r w:rsidRPr="00734AF1">
        <w:rPr>
          <w:rFonts w:ascii="Times New Roman" w:eastAsia="標楷體" w:hAnsi="Times New Roman" w:cs="Times New Roman"/>
          <w:u w:val="single"/>
        </w:rPr>
        <w:t>自行停業連續</w:t>
      </w:r>
      <w:r w:rsidRPr="00734AF1">
        <w:rPr>
          <w:rFonts w:ascii="Times New Roman" w:eastAsia="標楷體" w:hAnsi="Times New Roman" w:cs="Times New Roman"/>
          <w:u w:val="single"/>
          <w:shd w:val="pct15" w:color="auto" w:fill="FFFFFF"/>
        </w:rPr>
        <w:t>3</w:t>
      </w:r>
      <w:r w:rsidRPr="00734AF1">
        <w:rPr>
          <w:rFonts w:ascii="Times New Roman" w:eastAsia="標楷體" w:hAnsi="Times New Roman" w:cs="Times New Roman"/>
          <w:u w:val="single"/>
          <w:shd w:val="pct15" w:color="auto" w:fill="FFFFFF"/>
        </w:rPr>
        <w:t>個月</w:t>
      </w:r>
      <w:r w:rsidRPr="00734AF1">
        <w:rPr>
          <w:rFonts w:ascii="Times New Roman" w:eastAsia="標楷體" w:hAnsi="Times New Roman" w:cs="Times New Roman"/>
          <w:u w:val="single"/>
        </w:rPr>
        <w:t>以上</w:t>
      </w:r>
      <w:r w:rsidRPr="00734AF1">
        <w:rPr>
          <w:rFonts w:ascii="Times New Roman" w:eastAsia="標楷體" w:hAnsi="Times New Roman" w:cs="Times New Roman"/>
        </w:rPr>
        <w:t>。</w:t>
      </w:r>
    </w:p>
    <w:p w:rsidR="00B94376" w:rsidRPr="00734AF1" w:rsidRDefault="000747F6" w:rsidP="00066BB7">
      <w:pPr>
        <w:spacing w:line="340" w:lineRule="exact"/>
        <w:ind w:firstLineChars="50" w:firstLine="1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二</w:t>
      </w:r>
      <w:r w:rsidRPr="00734AF1">
        <w:rPr>
          <w:rFonts w:ascii="Times New Roman" w:eastAsia="標楷體" w:hAnsi="Times New Roman" w:cs="Times New Roman"/>
        </w:rPr>
        <w:t>)</w:t>
      </w:r>
      <w:r w:rsidR="00B94376" w:rsidRPr="00734AF1">
        <w:rPr>
          <w:rFonts w:ascii="Times New Roman" w:eastAsia="標楷體" w:hAnsi="Times New Roman" w:cs="Times New Roman"/>
        </w:rPr>
        <w:t>資金來源</w:t>
      </w:r>
    </w:p>
    <w:p w:rsidR="00B94376" w:rsidRPr="00734AF1" w:rsidRDefault="00B9437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公司資本</w:t>
      </w:r>
      <w:r w:rsidRPr="00734AF1">
        <w:rPr>
          <w:rFonts w:ascii="Times New Roman" w:eastAsia="標楷體" w:hAnsi="Times New Roman" w:cs="Times New Roman"/>
          <w:u w:val="single"/>
        </w:rPr>
        <w:t>原則上嚴禁</w:t>
      </w:r>
      <w:r w:rsidRPr="00734AF1">
        <w:rPr>
          <w:rFonts w:ascii="Times New Roman" w:eastAsia="標楷體" w:hAnsi="Times New Roman" w:cs="Times New Roman"/>
        </w:rPr>
        <w:t>向非金融保險機構借款，但以下三種情況下例外：</w:t>
      </w:r>
    </w:p>
    <w:p w:rsidR="00B94376" w:rsidRPr="00734AF1" w:rsidRDefault="00B94376" w:rsidP="00066BB7">
      <w:pPr>
        <w:spacing w:line="340" w:lineRule="exact"/>
        <w:ind w:left="960" w:hangingChars="400" w:hanging="96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發行商業本票</w:t>
      </w:r>
      <w:r w:rsidRPr="00734AF1">
        <w:rPr>
          <w:rFonts w:ascii="Times New Roman" w:eastAsia="標楷體" w:hAnsi="Times New Roman" w:cs="Times New Roman"/>
        </w:rPr>
        <w:t xml:space="preserve">  </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為公司發行債券</w:t>
      </w:r>
      <w:r w:rsidRPr="00734AF1">
        <w:rPr>
          <w:rFonts w:ascii="Times New Roman" w:eastAsia="標楷體" w:hAnsi="Times New Roman" w:cs="Times New Roman"/>
        </w:rPr>
        <w:t xml:space="preserve">  </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緊急資金周轉目的</w:t>
      </w:r>
      <w:r w:rsidRPr="00734AF1">
        <w:rPr>
          <w:rFonts w:ascii="Times New Roman" w:eastAsia="標楷體" w:hAnsi="Times New Roman" w:cs="Times New Roman"/>
        </w:rPr>
        <w:t>，但應於</w:t>
      </w:r>
      <w:r w:rsidRPr="00734AF1">
        <w:rPr>
          <w:rFonts w:ascii="Times New Roman" w:eastAsia="標楷體" w:hAnsi="Times New Roman" w:cs="Times New Roman"/>
          <w:shd w:val="pct15" w:color="auto" w:fill="FFFFFF"/>
        </w:rPr>
        <w:t>事實發生之日</w:t>
      </w:r>
      <w:r w:rsidRPr="00734AF1">
        <w:rPr>
          <w:rFonts w:ascii="Times New Roman" w:eastAsia="標楷體" w:hAnsi="Times New Roman" w:cs="Times New Roman"/>
          <w:shd w:val="pct15" w:color="auto" w:fill="FFFFFF"/>
        </w:rPr>
        <w:t>2</w:t>
      </w:r>
      <w:r w:rsidRPr="00734AF1">
        <w:rPr>
          <w:rFonts w:ascii="Times New Roman" w:eastAsia="標楷體" w:hAnsi="Times New Roman" w:cs="Times New Roman"/>
          <w:shd w:val="pct15" w:color="auto" w:fill="FFFFFF"/>
        </w:rPr>
        <w:t>日內</w:t>
      </w:r>
      <w:r w:rsidRPr="00734AF1">
        <w:rPr>
          <w:rFonts w:ascii="Times New Roman" w:eastAsia="標楷體" w:hAnsi="Times New Roman" w:cs="Times New Roman"/>
        </w:rPr>
        <w:t>向金管會申報</w:t>
      </w:r>
    </w:p>
    <w:p w:rsidR="00B94376" w:rsidRPr="00734AF1" w:rsidRDefault="000747F6" w:rsidP="00066BB7">
      <w:pPr>
        <w:spacing w:line="340" w:lineRule="exact"/>
        <w:ind w:left="960" w:hangingChars="400" w:hanging="960"/>
        <w:rPr>
          <w:rFonts w:ascii="Times New Roman" w:eastAsia="標楷體" w:hAnsi="Times New Roman" w:cs="Times New Roman"/>
        </w:rPr>
      </w:pPr>
      <w:r w:rsidRPr="00734AF1">
        <w:rPr>
          <w:rFonts w:ascii="Times New Roman" w:eastAsia="標楷體" w:hAnsi="Times New Roman" w:cs="Times New Roman"/>
        </w:rPr>
        <w:t>（三）</w:t>
      </w:r>
      <w:r w:rsidR="00B94376" w:rsidRPr="00734AF1">
        <w:rPr>
          <w:rFonts w:ascii="Times New Roman" w:eastAsia="標楷體" w:hAnsi="Times New Roman" w:cs="Times New Roman"/>
        </w:rPr>
        <w:t>資金運用</w:t>
      </w:r>
    </w:p>
    <w:p w:rsidR="002403BC" w:rsidRPr="00734AF1" w:rsidRDefault="000747F6"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1.</w:t>
      </w:r>
      <w:r w:rsidR="002403BC" w:rsidRPr="00734AF1">
        <w:rPr>
          <w:rFonts w:ascii="Times New Roman" w:eastAsia="標楷體" w:hAnsi="Times New Roman" w:cs="Times New Roman"/>
        </w:rPr>
        <w:t>資金用途以下列用途為限：</w:t>
      </w:r>
    </w:p>
    <w:p w:rsidR="002403BC" w:rsidRPr="00734AF1" w:rsidRDefault="002403BC" w:rsidP="00066BB7">
      <w:pPr>
        <w:spacing w:line="340" w:lineRule="exact"/>
        <w:ind w:left="960" w:hangingChars="400" w:hanging="960"/>
        <w:rPr>
          <w:rFonts w:ascii="Times New Roman" w:eastAsia="標楷體" w:hAnsi="Times New Roman" w:cs="Times New Roman"/>
        </w:rPr>
      </w:pPr>
      <w:r w:rsidRPr="00734AF1">
        <w:rPr>
          <w:rFonts w:ascii="Times New Roman" w:eastAsia="標楷體" w:hAnsi="Times New Roman" w:cs="Times New Roman"/>
        </w:rPr>
        <w:tab/>
      </w:r>
      <w:r w:rsidR="001A2D1F" w:rsidRPr="00734AF1">
        <w:rPr>
          <w:rFonts w:ascii="Times New Roman" w:eastAsia="標楷體" w:hAnsi="Times New Roman" w:cs="Times New Roman"/>
        </w:rPr>
        <w:t>-</w:t>
      </w:r>
      <w:r w:rsidRPr="00734AF1">
        <w:rPr>
          <w:rFonts w:ascii="Times New Roman" w:eastAsia="標楷體" w:hAnsi="Times New Roman" w:cs="Times New Roman"/>
        </w:rPr>
        <w:t>銀行存款、購買政府債券或金融債券、購買國庫券、可轉讓之銀行定存單或商業票據</w:t>
      </w:r>
    </w:p>
    <w:p w:rsidR="001A2D1F" w:rsidRPr="00734AF1" w:rsidRDefault="001A2D1F" w:rsidP="00066BB7">
      <w:pPr>
        <w:spacing w:line="340" w:lineRule="exact"/>
        <w:ind w:left="960" w:hangingChars="400" w:hanging="960"/>
        <w:rPr>
          <w:rFonts w:ascii="Times New Roman" w:eastAsia="標楷體" w:hAnsi="Times New Roman" w:cs="Times New Roman"/>
          <w:bdr w:val="single" w:sz="4" w:space="0" w:color="auto"/>
        </w:rPr>
      </w:pPr>
      <w:r w:rsidRPr="00734AF1">
        <w:rPr>
          <w:rFonts w:ascii="Times New Roman" w:eastAsia="標楷體" w:hAnsi="Times New Roman" w:cs="Times New Roman"/>
        </w:rPr>
        <w:tab/>
        <w:t>-</w:t>
      </w:r>
      <w:r w:rsidRPr="00734AF1">
        <w:rPr>
          <w:rFonts w:ascii="Times New Roman" w:eastAsia="標楷體" w:hAnsi="Times New Roman" w:cs="Times New Roman"/>
        </w:rPr>
        <w:t>購買有價證券及轉投資總金額上限：合計</w:t>
      </w:r>
      <w:r w:rsidRPr="00734AF1">
        <w:rPr>
          <w:rFonts w:ascii="Times New Roman" w:eastAsia="標楷體" w:hAnsi="Times New Roman" w:cs="Times New Roman"/>
          <w:u w:val="single"/>
        </w:rPr>
        <w:t>不超過淨值之</w:t>
      </w:r>
      <w:r w:rsidRPr="00734AF1">
        <w:rPr>
          <w:rFonts w:ascii="Times New Roman" w:eastAsia="標楷體" w:hAnsi="Times New Roman" w:cs="Times New Roman"/>
          <w:u w:val="single"/>
          <w:bdr w:val="single" w:sz="4" w:space="0" w:color="auto"/>
        </w:rPr>
        <w:t>40%</w:t>
      </w:r>
      <w:r w:rsidRPr="00734AF1">
        <w:rPr>
          <w:rFonts w:ascii="Times New Roman" w:eastAsia="標楷體" w:hAnsi="Times New Roman" w:cs="Times New Roman"/>
        </w:rPr>
        <w:t>。</w:t>
      </w:r>
    </w:p>
    <w:p w:rsidR="001A2D1F" w:rsidRPr="00734AF1" w:rsidRDefault="001A2D1F" w:rsidP="00066BB7">
      <w:pPr>
        <w:spacing w:line="340" w:lineRule="exact"/>
        <w:ind w:left="960" w:hangingChars="400" w:hanging="960"/>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轉投資其他證券商：取得主管機關核准之後，可以轉投資。</w:t>
      </w:r>
    </w:p>
    <w:p w:rsidR="001A2D1F" w:rsidRPr="00734AF1" w:rsidRDefault="001A2D1F" w:rsidP="00066BB7">
      <w:pPr>
        <w:spacing w:line="340" w:lineRule="exact"/>
        <w:ind w:left="480" w:firstLine="480"/>
        <w:rPr>
          <w:rFonts w:ascii="Times New Roman" w:eastAsia="標楷體" w:hAnsi="Times New Roman" w:cs="Times New Roman"/>
          <w:bdr w:val="single" w:sz="4" w:space="0" w:color="auto"/>
        </w:rPr>
      </w:pPr>
      <w:r w:rsidRPr="00734AF1">
        <w:rPr>
          <w:rFonts w:ascii="Times New Roman" w:eastAsia="標楷體" w:hAnsi="Times New Roman" w:cs="Times New Roman"/>
        </w:rPr>
        <w:t>-</w:t>
      </w:r>
      <w:r w:rsidRPr="00734AF1">
        <w:rPr>
          <w:rFonts w:ascii="Times New Roman" w:eastAsia="標楷體" w:hAnsi="Times New Roman" w:cs="Times New Roman"/>
        </w:rPr>
        <w:t>營業用＋非營業用不動產合計</w:t>
      </w:r>
      <w:r w:rsidRPr="00734AF1">
        <w:rPr>
          <w:rFonts w:ascii="Times New Roman" w:eastAsia="標楷體" w:hAnsi="Times New Roman" w:cs="Times New Roman"/>
          <w:u w:val="single"/>
        </w:rPr>
        <w:t>不得超過其資產總額</w:t>
      </w:r>
      <w:r w:rsidRPr="00734AF1">
        <w:rPr>
          <w:rFonts w:ascii="Times New Roman" w:eastAsia="標楷體" w:hAnsi="Times New Roman" w:cs="Times New Roman"/>
        </w:rPr>
        <w:t>之</w:t>
      </w:r>
      <w:r w:rsidRPr="00734AF1">
        <w:rPr>
          <w:rFonts w:ascii="Times New Roman" w:eastAsia="標楷體" w:hAnsi="Times New Roman" w:cs="Times New Roman"/>
          <w:bdr w:val="single" w:sz="4" w:space="0" w:color="auto"/>
        </w:rPr>
        <w:t>60%</w:t>
      </w:r>
    </w:p>
    <w:p w:rsidR="001A2D1F" w:rsidRPr="00734AF1" w:rsidRDefault="001A2D1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000747F6" w:rsidRPr="00734AF1">
        <w:rPr>
          <w:rFonts w:ascii="Times New Roman" w:eastAsia="標楷體" w:hAnsi="Times New Roman" w:cs="Times New Roman"/>
        </w:rPr>
        <w:t>2.</w:t>
      </w:r>
      <w:r w:rsidRPr="00734AF1">
        <w:rPr>
          <w:rFonts w:ascii="Times New Roman" w:eastAsia="標楷體" w:hAnsi="Times New Roman" w:cs="Times New Roman"/>
        </w:rPr>
        <w:t>禁止用途</w:t>
      </w:r>
    </w:p>
    <w:p w:rsidR="00281BB3" w:rsidRPr="00734AF1" w:rsidRDefault="001A2D1F"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不得借貸予他人、</w:t>
      </w:r>
      <w:r w:rsidRPr="00734AF1">
        <w:rPr>
          <w:rFonts w:ascii="Times New Roman" w:eastAsia="標楷體" w:hAnsi="Times New Roman" w:cs="Times New Roman"/>
          <w:u w:val="single"/>
        </w:rPr>
        <w:t>票據轉讓背書</w:t>
      </w:r>
      <w:r w:rsidRPr="00734AF1">
        <w:rPr>
          <w:rFonts w:ascii="Times New Roman" w:eastAsia="標楷體" w:hAnsi="Times New Roman" w:cs="Times New Roman"/>
        </w:rPr>
        <w:t>、</w:t>
      </w:r>
      <w:r w:rsidRPr="00734AF1">
        <w:rPr>
          <w:rFonts w:ascii="Times New Roman" w:eastAsia="標楷體" w:hAnsi="Times New Roman" w:cs="Times New Roman"/>
          <w:u w:val="single"/>
        </w:rPr>
        <w:t>提供財產給他人設定擔保</w:t>
      </w:r>
      <w:r w:rsidRPr="00734AF1">
        <w:rPr>
          <w:rFonts w:ascii="Times New Roman" w:eastAsia="標楷體" w:hAnsi="Times New Roman" w:cs="Times New Roman"/>
        </w:rPr>
        <w:t>、不得為任何擔保人</w:t>
      </w:r>
      <w:r w:rsidR="007F36D0" w:rsidRPr="00734AF1">
        <w:rPr>
          <w:rFonts w:ascii="Times New Roman" w:eastAsia="標楷體" w:hAnsi="Times New Roman" w:cs="Times New Roman"/>
        </w:rPr>
        <w:t>（</w:t>
      </w:r>
      <w:r w:rsidR="007F36D0" w:rsidRPr="00734AF1">
        <w:rPr>
          <w:rFonts w:ascii="Times New Roman" w:eastAsia="標楷體" w:hAnsi="Times New Roman" w:cs="Times New Roman"/>
          <w:u w:val="single"/>
        </w:rPr>
        <w:t>金管會</w:t>
      </w:r>
      <w:r w:rsidR="007F36D0" w:rsidRPr="00734AF1">
        <w:rPr>
          <w:rFonts w:ascii="Times New Roman" w:eastAsia="標楷體" w:hAnsi="Times New Roman" w:cs="Times New Roman"/>
        </w:rPr>
        <w:t>核准的例外）</w:t>
      </w:r>
    </w:p>
    <w:p w:rsidR="001E3F18" w:rsidRPr="00734AF1" w:rsidRDefault="001E3F18" w:rsidP="00066BB7">
      <w:pPr>
        <w:spacing w:line="340" w:lineRule="exact"/>
        <w:ind w:left="960"/>
        <w:rPr>
          <w:rFonts w:ascii="Times New Roman" w:eastAsia="標楷體" w:hAnsi="Times New Roman" w:cs="Times New Roman"/>
        </w:rPr>
      </w:pPr>
    </w:p>
    <w:p w:rsidR="00281BB3" w:rsidRPr="00734AF1" w:rsidRDefault="000747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w:t>
      </w:r>
      <w:r w:rsidR="007F36D0" w:rsidRPr="00734AF1">
        <w:rPr>
          <w:rFonts w:ascii="Times New Roman" w:eastAsia="標楷體" w:hAnsi="Times New Roman" w:cs="Times New Roman"/>
        </w:rPr>
        <w:t>各類券商基本比較：</w:t>
      </w:r>
      <w:r w:rsidR="007F36D0" w:rsidRPr="00734AF1">
        <w:rPr>
          <w:rFonts w:ascii="Times New Roman" w:eastAsia="標楷體" w:hAnsi="Times New Roman" w:cs="Times New Roman"/>
          <w:u w:val="single"/>
        </w:rPr>
        <w:t>營業保證金</w:t>
      </w:r>
      <w:r w:rsidR="007F36D0" w:rsidRPr="00734AF1">
        <w:rPr>
          <w:rFonts w:ascii="Times New Roman" w:eastAsia="標楷體" w:hAnsi="Times New Roman" w:cs="Times New Roman"/>
        </w:rPr>
        <w:t>與後面的</w:t>
      </w:r>
      <w:r w:rsidR="007F36D0" w:rsidRPr="00734AF1">
        <w:rPr>
          <w:rFonts w:ascii="Times New Roman" w:eastAsia="標楷體" w:hAnsi="Times New Roman" w:cs="Times New Roman"/>
          <w:u w:val="single"/>
        </w:rPr>
        <w:t>交易保證金</w:t>
      </w:r>
      <w:r w:rsidR="007F36D0" w:rsidRPr="00734AF1">
        <w:rPr>
          <w:rFonts w:ascii="Times New Roman" w:eastAsia="標楷體" w:hAnsi="Times New Roman" w:cs="Times New Roman"/>
        </w:rPr>
        <w:t>應好好記熟。</w:t>
      </w:r>
    </w:p>
    <w:tbl>
      <w:tblPr>
        <w:tblW w:w="0" w:type="auto"/>
        <w:jc w:val="center"/>
        <w:tblLook w:val="04A0" w:firstRow="1" w:lastRow="0" w:firstColumn="1" w:lastColumn="0" w:noHBand="0" w:noVBand="1"/>
      </w:tblPr>
      <w:tblGrid>
        <w:gridCol w:w="1695"/>
        <w:gridCol w:w="1465"/>
        <w:gridCol w:w="1465"/>
        <w:gridCol w:w="1466"/>
        <w:gridCol w:w="1974"/>
        <w:gridCol w:w="1557"/>
      </w:tblGrid>
      <w:tr w:rsidR="00281BB3" w:rsidRPr="00734AF1" w:rsidTr="001844F8">
        <w:trPr>
          <w:trHeight w:val="1200"/>
          <w:jc w:val="center"/>
        </w:trPr>
        <w:tc>
          <w:tcPr>
            <w:tcW w:w="1695"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p>
        </w:tc>
        <w:tc>
          <w:tcPr>
            <w:tcW w:w="1465"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承銷商</w:t>
            </w:r>
          </w:p>
        </w:tc>
        <w:tc>
          <w:tcPr>
            <w:tcW w:w="1465"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自營商</w:t>
            </w:r>
          </w:p>
        </w:tc>
        <w:tc>
          <w:tcPr>
            <w:tcW w:w="1466"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經銷商</w:t>
            </w:r>
          </w:p>
        </w:tc>
        <w:tc>
          <w:tcPr>
            <w:tcW w:w="1974"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綜合證券商</w:t>
            </w:r>
          </w:p>
        </w:tc>
        <w:tc>
          <w:tcPr>
            <w:tcW w:w="1557"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分公司</w:t>
            </w:r>
          </w:p>
        </w:tc>
      </w:tr>
      <w:tr w:rsidR="00281BB3" w:rsidRPr="00734AF1" w:rsidTr="001844F8">
        <w:trPr>
          <w:trHeight w:val="1200"/>
          <w:jc w:val="center"/>
        </w:trPr>
        <w:tc>
          <w:tcPr>
            <w:tcW w:w="1695"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最低資本額</w:t>
            </w:r>
          </w:p>
        </w:tc>
        <w:tc>
          <w:tcPr>
            <w:tcW w:w="1465"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4</w:t>
            </w:r>
            <w:r w:rsidRPr="00734AF1">
              <w:rPr>
                <w:rFonts w:ascii="Times New Roman" w:eastAsia="標楷體" w:hAnsi="Times New Roman" w:cs="Times New Roman"/>
                <w:u w:val="single"/>
              </w:rPr>
              <w:t>億元</w:t>
            </w:r>
          </w:p>
        </w:tc>
        <w:tc>
          <w:tcPr>
            <w:tcW w:w="1465"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4</w:t>
            </w:r>
            <w:r w:rsidRPr="00734AF1">
              <w:rPr>
                <w:rFonts w:ascii="Times New Roman" w:eastAsia="標楷體" w:hAnsi="Times New Roman" w:cs="Times New Roman"/>
                <w:u w:val="single"/>
              </w:rPr>
              <w:t>億元</w:t>
            </w:r>
          </w:p>
        </w:tc>
        <w:tc>
          <w:tcPr>
            <w:tcW w:w="1466"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2</w:t>
            </w:r>
            <w:r w:rsidRPr="00734AF1">
              <w:rPr>
                <w:rFonts w:ascii="Times New Roman" w:eastAsia="標楷體" w:hAnsi="Times New Roman" w:cs="Times New Roman"/>
                <w:u w:val="single"/>
              </w:rPr>
              <w:t>億元</w:t>
            </w:r>
          </w:p>
        </w:tc>
        <w:tc>
          <w:tcPr>
            <w:tcW w:w="1974"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10</w:t>
            </w:r>
            <w:r w:rsidRPr="00734AF1">
              <w:rPr>
                <w:rFonts w:ascii="Times New Roman" w:eastAsia="標楷體" w:hAnsi="Times New Roman" w:cs="Times New Roman"/>
                <w:u w:val="single"/>
              </w:rPr>
              <w:t>億元</w:t>
            </w:r>
          </w:p>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（左三者相加）</w:t>
            </w:r>
          </w:p>
        </w:tc>
        <w:tc>
          <w:tcPr>
            <w:tcW w:w="1557" w:type="dxa"/>
            <w:vAlign w:val="center"/>
          </w:tcPr>
          <w:p w:rsidR="00281BB3" w:rsidRPr="00734AF1" w:rsidRDefault="001844F8"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新增一家需</w:t>
            </w:r>
            <w:r w:rsidR="00281BB3" w:rsidRPr="00734AF1">
              <w:rPr>
                <w:rFonts w:ascii="Times New Roman" w:eastAsia="標楷體" w:hAnsi="Times New Roman" w:cs="Times New Roman"/>
                <w:u w:val="single"/>
              </w:rPr>
              <w:t>3000</w:t>
            </w:r>
            <w:r w:rsidR="00281BB3" w:rsidRPr="00734AF1">
              <w:rPr>
                <w:rFonts w:ascii="Times New Roman" w:eastAsia="標楷體" w:hAnsi="Times New Roman" w:cs="Times New Roman"/>
                <w:u w:val="single"/>
              </w:rPr>
              <w:t>萬元</w:t>
            </w:r>
          </w:p>
        </w:tc>
      </w:tr>
      <w:tr w:rsidR="00281BB3" w:rsidRPr="00734AF1" w:rsidTr="001844F8">
        <w:trPr>
          <w:trHeight w:val="1200"/>
          <w:jc w:val="center"/>
        </w:trPr>
        <w:tc>
          <w:tcPr>
            <w:tcW w:w="1695" w:type="dxa"/>
            <w:shd w:val="clear" w:color="auto" w:fill="AEAAAA" w:themeFill="background2" w:themeFillShade="BF"/>
            <w:vAlign w:val="center"/>
          </w:tcPr>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lastRenderedPageBreak/>
              <w:t>營業保證金</w:t>
            </w:r>
          </w:p>
        </w:tc>
        <w:tc>
          <w:tcPr>
            <w:tcW w:w="1465"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4000</w:t>
            </w:r>
            <w:r w:rsidRPr="00734AF1">
              <w:rPr>
                <w:rFonts w:ascii="Times New Roman" w:eastAsia="標楷體" w:hAnsi="Times New Roman" w:cs="Times New Roman"/>
                <w:u w:val="single"/>
              </w:rPr>
              <w:t>萬元</w:t>
            </w:r>
          </w:p>
        </w:tc>
        <w:tc>
          <w:tcPr>
            <w:tcW w:w="1465"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1000</w:t>
            </w:r>
            <w:r w:rsidRPr="00734AF1">
              <w:rPr>
                <w:rFonts w:ascii="Times New Roman" w:eastAsia="標楷體" w:hAnsi="Times New Roman" w:cs="Times New Roman"/>
                <w:u w:val="single"/>
              </w:rPr>
              <w:t>萬元</w:t>
            </w:r>
          </w:p>
        </w:tc>
        <w:tc>
          <w:tcPr>
            <w:tcW w:w="1466"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5000</w:t>
            </w:r>
            <w:r w:rsidRPr="00734AF1">
              <w:rPr>
                <w:rFonts w:ascii="Times New Roman" w:eastAsia="標楷體" w:hAnsi="Times New Roman" w:cs="Times New Roman"/>
                <w:u w:val="single"/>
              </w:rPr>
              <w:t>萬元</w:t>
            </w:r>
          </w:p>
        </w:tc>
        <w:tc>
          <w:tcPr>
            <w:tcW w:w="1974" w:type="dxa"/>
            <w:vAlign w:val="center"/>
          </w:tcPr>
          <w:p w:rsidR="00281BB3" w:rsidRPr="00734AF1" w:rsidRDefault="00281BB3"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1</w:t>
            </w:r>
            <w:r w:rsidRPr="00734AF1">
              <w:rPr>
                <w:rFonts w:ascii="Times New Roman" w:eastAsia="標楷體" w:hAnsi="Times New Roman" w:cs="Times New Roman"/>
                <w:u w:val="single"/>
              </w:rPr>
              <w:t>億元</w:t>
            </w:r>
          </w:p>
          <w:p w:rsidR="00281BB3" w:rsidRPr="00734AF1" w:rsidRDefault="00281BB3"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（左三者相加）</w:t>
            </w:r>
          </w:p>
        </w:tc>
        <w:tc>
          <w:tcPr>
            <w:tcW w:w="1557" w:type="dxa"/>
            <w:vAlign w:val="center"/>
          </w:tcPr>
          <w:p w:rsidR="00281BB3" w:rsidRPr="00734AF1" w:rsidRDefault="001844F8"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新增一家需</w:t>
            </w:r>
            <w:r w:rsidR="00281BB3" w:rsidRPr="00734AF1">
              <w:rPr>
                <w:rFonts w:ascii="Times New Roman" w:eastAsia="標楷體" w:hAnsi="Times New Roman" w:cs="Times New Roman"/>
                <w:u w:val="single"/>
              </w:rPr>
              <w:t>500</w:t>
            </w:r>
            <w:r w:rsidR="00281BB3" w:rsidRPr="00734AF1">
              <w:rPr>
                <w:rFonts w:ascii="Times New Roman" w:eastAsia="標楷體" w:hAnsi="Times New Roman" w:cs="Times New Roman"/>
                <w:u w:val="single"/>
              </w:rPr>
              <w:t>萬元</w:t>
            </w:r>
          </w:p>
        </w:tc>
      </w:tr>
      <w:tr w:rsidR="001844F8" w:rsidRPr="00734AF1" w:rsidTr="003A24EE">
        <w:trPr>
          <w:trHeight w:val="1200"/>
          <w:jc w:val="center"/>
        </w:trPr>
        <w:tc>
          <w:tcPr>
            <w:tcW w:w="1695" w:type="dxa"/>
            <w:shd w:val="clear" w:color="auto" w:fill="AEAAAA" w:themeFill="background2" w:themeFillShade="BF"/>
            <w:vAlign w:val="center"/>
          </w:tcPr>
          <w:p w:rsidR="001844F8" w:rsidRPr="00734AF1" w:rsidRDefault="001844F8"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特別盈餘公積</w:t>
            </w:r>
          </w:p>
        </w:tc>
        <w:tc>
          <w:tcPr>
            <w:tcW w:w="6370" w:type="dxa"/>
            <w:gridSpan w:val="4"/>
            <w:vAlign w:val="center"/>
          </w:tcPr>
          <w:p w:rsidR="001844F8" w:rsidRPr="00734AF1" w:rsidRDefault="001844F8"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於每年稅後盈餘下，提存</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u w:val="single"/>
              </w:rPr>
              <w:t>特別盈餘公積</w:t>
            </w:r>
            <w:r w:rsidRPr="00734AF1">
              <w:rPr>
                <w:rFonts w:ascii="Times New Roman" w:eastAsia="標楷體" w:hAnsi="Times New Roman" w:cs="Times New Roman"/>
              </w:rPr>
              <w:t>。但金額累積已達實收資本額者，得免繼續提存。</w:t>
            </w:r>
          </w:p>
        </w:tc>
        <w:tc>
          <w:tcPr>
            <w:tcW w:w="1557" w:type="dxa"/>
            <w:vAlign w:val="center"/>
          </w:tcPr>
          <w:p w:rsidR="001844F8" w:rsidRPr="00734AF1" w:rsidRDefault="001844F8"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NA</w:t>
            </w:r>
          </w:p>
        </w:tc>
      </w:tr>
    </w:tbl>
    <w:p w:rsidR="007F36D0" w:rsidRPr="00734AF1" w:rsidRDefault="000747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w:t>
      </w:r>
      <w:r w:rsidR="001844F8" w:rsidRPr="00734AF1">
        <w:rPr>
          <w:rFonts w:ascii="Times New Roman" w:eastAsia="標楷體" w:hAnsi="Times New Roman" w:cs="Times New Roman"/>
        </w:rPr>
        <w:t>其他小考點整理</w:t>
      </w:r>
    </w:p>
    <w:p w:rsidR="001844F8" w:rsidRPr="00734AF1" w:rsidRDefault="001844F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證券商向公眾傳播有關證券資料時，應檢送</w:t>
      </w:r>
      <w:r w:rsidRPr="00734AF1">
        <w:rPr>
          <w:rFonts w:ascii="Times New Roman" w:eastAsia="標楷體" w:hAnsi="Times New Roman" w:cs="Times New Roman"/>
          <w:bdr w:val="single" w:sz="4" w:space="0" w:color="auto"/>
        </w:rPr>
        <w:t>2</w:t>
      </w:r>
      <w:r w:rsidRPr="00734AF1">
        <w:rPr>
          <w:rFonts w:ascii="Times New Roman" w:eastAsia="標楷體" w:hAnsi="Times New Roman" w:cs="Times New Roman"/>
          <w:bdr w:val="single" w:sz="4" w:space="0" w:color="auto"/>
        </w:rPr>
        <w:t>份</w:t>
      </w:r>
      <w:r w:rsidRPr="00734AF1">
        <w:rPr>
          <w:rFonts w:ascii="Times New Roman" w:eastAsia="標楷體" w:hAnsi="Times New Roman" w:cs="Times New Roman"/>
        </w:rPr>
        <w:t>與證交所備查。</w:t>
      </w:r>
    </w:p>
    <w:p w:rsidR="001844F8" w:rsidRPr="00734AF1" w:rsidRDefault="001844F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櫃檯買賣券商之登記事項如有變更，最遲應於變更</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日內</w:t>
      </w:r>
      <w:r w:rsidRPr="00734AF1">
        <w:rPr>
          <w:rFonts w:ascii="Times New Roman" w:eastAsia="標楷體" w:hAnsi="Times New Roman" w:cs="Times New Roman"/>
        </w:rPr>
        <w:t>向櫃檯買賣中心辦理。</w:t>
      </w:r>
    </w:p>
    <w:p w:rsidR="001844F8" w:rsidRPr="00734AF1" w:rsidRDefault="001844F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櫃檯買賣券商及其分支機構應於開業前</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個營業日</w:t>
      </w:r>
      <w:r w:rsidRPr="00734AF1">
        <w:rPr>
          <w:rFonts w:ascii="Times New Roman" w:eastAsia="標楷體" w:hAnsi="Times New Roman" w:cs="Times New Roman"/>
        </w:rPr>
        <w:t>向櫃買中心申報。</w:t>
      </w:r>
    </w:p>
    <w:p w:rsidR="001844F8" w:rsidRPr="00734AF1" w:rsidRDefault="001844F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關於券商自動化服務設備：應於設置前</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個營業日</w:t>
      </w:r>
      <w:r w:rsidRPr="00734AF1">
        <w:rPr>
          <w:rFonts w:ascii="Times New Roman" w:eastAsia="標楷體" w:hAnsi="Times New Roman" w:cs="Times New Roman"/>
        </w:rPr>
        <w:t>向「證券商申報單一窗口」申報。</w:t>
      </w:r>
    </w:p>
    <w:p w:rsidR="001844F8" w:rsidRPr="00734AF1" w:rsidRDefault="001844F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00FE27C7" w:rsidRPr="00734AF1">
        <w:rPr>
          <w:rFonts w:ascii="Times New Roman" w:eastAsia="標楷體" w:hAnsi="Times New Roman" w:cs="Times New Roman"/>
        </w:rPr>
        <w:t>證券商同業公會：屬</w:t>
      </w:r>
      <w:r w:rsidR="00FE27C7" w:rsidRPr="00734AF1">
        <w:rPr>
          <w:rFonts w:ascii="Times New Roman" w:eastAsia="標楷體" w:hAnsi="Times New Roman" w:cs="Times New Roman"/>
          <w:u w:val="single"/>
        </w:rPr>
        <w:t>社團法人</w:t>
      </w:r>
      <w:r w:rsidR="00FE27C7" w:rsidRPr="00734AF1">
        <w:rPr>
          <w:rFonts w:ascii="Times New Roman" w:eastAsia="標楷體" w:hAnsi="Times New Roman" w:cs="Times New Roman"/>
        </w:rPr>
        <w:t>，組織上的主管機關是</w:t>
      </w:r>
      <w:r w:rsidR="00FE27C7" w:rsidRPr="00734AF1">
        <w:rPr>
          <w:rFonts w:ascii="Times New Roman" w:eastAsia="標楷體" w:hAnsi="Times New Roman" w:cs="Times New Roman"/>
          <w:u w:val="single"/>
        </w:rPr>
        <w:t>內政部</w:t>
      </w:r>
      <w:r w:rsidR="00FE27C7" w:rsidRPr="00734AF1">
        <w:rPr>
          <w:rFonts w:ascii="Times New Roman" w:eastAsia="標楷體" w:hAnsi="Times New Roman" w:cs="Times New Roman"/>
        </w:rPr>
        <w:t>，所有券商皆</w:t>
      </w:r>
      <w:r w:rsidR="00FE27C7" w:rsidRPr="00734AF1">
        <w:rPr>
          <w:rFonts w:ascii="Times New Roman" w:eastAsia="標楷體" w:hAnsi="Times New Roman" w:cs="Times New Roman"/>
          <w:u w:val="single"/>
        </w:rPr>
        <w:t>強制入會</w:t>
      </w:r>
      <w:r w:rsidR="00FE27C7" w:rsidRPr="00734AF1">
        <w:rPr>
          <w:rFonts w:ascii="Times New Roman" w:eastAsia="標楷體" w:hAnsi="Times New Roman" w:cs="Times New Roman"/>
        </w:rPr>
        <w:t>。</w:t>
      </w:r>
    </w:p>
    <w:p w:rsidR="003D7E55" w:rsidRPr="00734AF1" w:rsidRDefault="003D7E55" w:rsidP="00066BB7">
      <w:pPr>
        <w:spacing w:line="340" w:lineRule="exact"/>
        <w:rPr>
          <w:rFonts w:ascii="Times New Roman" w:eastAsia="標楷體" w:hAnsi="Times New Roman" w:cs="Times New Roman"/>
        </w:rPr>
      </w:pPr>
    </w:p>
    <w:p w:rsidR="00FE27C7" w:rsidRPr="00734AF1" w:rsidRDefault="000747F6"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rPr>
        <w:t>四、</w:t>
      </w:r>
      <w:r w:rsidR="00FE27C7" w:rsidRPr="00734AF1">
        <w:rPr>
          <w:rFonts w:ascii="Times New Roman" w:eastAsia="標楷體" w:hAnsi="Times New Roman" w:cs="Times New Roman"/>
          <w:u w:val="single"/>
        </w:rPr>
        <w:t>業務人員與負責人</w:t>
      </w:r>
    </w:p>
    <w:p w:rsidR="00FE27C7" w:rsidRPr="00734AF1" w:rsidRDefault="00FE27C7" w:rsidP="00066BB7">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證券業務涉及廣大層面，法規對『人』的規範比較繁瑣，很多都牽涉日期，先記住這組數字：</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w:t>
      </w:r>
      <w:r w:rsidRPr="00734AF1">
        <w:rPr>
          <w:rFonts w:ascii="Times New Roman" w:eastAsia="標楷體" w:hAnsi="Times New Roman" w:cs="Times New Roman"/>
        </w:rPr>
        <w:t>及</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w:t>
      </w:r>
    </w:p>
    <w:p w:rsidR="00FE27C7" w:rsidRPr="00734AF1" w:rsidRDefault="00FE27C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000747F6" w:rsidRPr="00734AF1">
        <w:rPr>
          <w:rFonts w:ascii="Times New Roman" w:eastAsia="標楷體" w:hAnsi="Times New Roman" w:cs="Times New Roman"/>
        </w:rPr>
        <w:t>（一）</w:t>
      </w:r>
      <w:r w:rsidRPr="00734AF1">
        <w:rPr>
          <w:rFonts w:ascii="Times New Roman" w:eastAsia="標楷體" w:hAnsi="Times New Roman" w:cs="Times New Roman"/>
        </w:rPr>
        <w:t>董監事經理人相關規定</w:t>
      </w:r>
    </w:p>
    <w:p w:rsidR="00FE27C7" w:rsidRPr="00734AF1" w:rsidRDefault="00FE27C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負責人資格：不得有以下情事</w:t>
      </w:r>
    </w:p>
    <w:p w:rsidR="00FE27C7" w:rsidRPr="00734AF1" w:rsidRDefault="00FE27C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t>1.</w:t>
      </w:r>
      <w:r w:rsidRPr="00734AF1">
        <w:rPr>
          <w:rFonts w:ascii="Times New Roman" w:eastAsia="標楷體" w:hAnsi="Times New Roman" w:cs="Times New Roman"/>
        </w:rPr>
        <w:t>最近</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內在金融機構有拒絕往來或喪失債信之紀錄者</w:t>
      </w:r>
    </w:p>
    <w:p w:rsidR="00FE27C7" w:rsidRPr="00734AF1" w:rsidRDefault="00FE27C7"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t>2.</w:t>
      </w:r>
      <w:r w:rsidRPr="00734AF1">
        <w:rPr>
          <w:rFonts w:ascii="Times New Roman" w:eastAsia="標楷體" w:hAnsi="Times New Roman" w:cs="Times New Roman"/>
        </w:rPr>
        <w:t>受</w:t>
      </w:r>
      <w:r w:rsidRPr="00734AF1">
        <w:rPr>
          <w:rFonts w:ascii="Times New Roman" w:eastAsia="標楷體" w:hAnsi="Times New Roman" w:cs="Times New Roman"/>
          <w:u w:val="single"/>
        </w:rPr>
        <w:t>解除職權之處分未滿</w:t>
      </w:r>
      <w:r w:rsidRPr="00734AF1">
        <w:rPr>
          <w:rFonts w:ascii="Times New Roman" w:eastAsia="標楷體" w:hAnsi="Times New Roman" w:cs="Times New Roman"/>
          <w:u w:val="single"/>
          <w:shd w:val="pct15" w:color="auto" w:fill="FFFFFF"/>
        </w:rPr>
        <w:t>3</w:t>
      </w:r>
      <w:r w:rsidRPr="00734AF1">
        <w:rPr>
          <w:rFonts w:ascii="Times New Roman" w:eastAsia="標楷體" w:hAnsi="Times New Roman" w:cs="Times New Roman"/>
          <w:u w:val="single"/>
          <w:shd w:val="pct15" w:color="auto" w:fill="FFFFFF"/>
        </w:rPr>
        <w:t>年</w:t>
      </w:r>
      <w:r w:rsidRPr="00734AF1">
        <w:rPr>
          <w:rFonts w:ascii="Times New Roman" w:eastAsia="標楷體" w:hAnsi="Times New Roman" w:cs="Times New Roman"/>
          <w:u w:val="single"/>
        </w:rPr>
        <w:t>者</w:t>
      </w:r>
    </w:p>
    <w:p w:rsidR="00FE27C7" w:rsidRPr="00734AF1" w:rsidRDefault="00FE27C7"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t>3.</w:t>
      </w:r>
      <w:r w:rsidR="001824AF" w:rsidRPr="00734AF1">
        <w:rPr>
          <w:rFonts w:ascii="Times New Roman" w:eastAsia="標楷體" w:hAnsi="Times New Roman" w:cs="Times New Roman"/>
        </w:rPr>
        <w:t>競業限制：「</w:t>
      </w:r>
      <w:r w:rsidR="001824AF" w:rsidRPr="00734AF1">
        <w:rPr>
          <w:rFonts w:ascii="Times New Roman" w:eastAsia="標楷體" w:hAnsi="Times New Roman" w:cs="Times New Roman"/>
          <w:u w:val="single"/>
        </w:rPr>
        <w:t>不可</w:t>
      </w:r>
      <w:r w:rsidR="001824AF" w:rsidRPr="00734AF1">
        <w:rPr>
          <w:rFonts w:ascii="Times New Roman" w:eastAsia="標楷體" w:hAnsi="Times New Roman" w:cs="Times New Roman"/>
        </w:rPr>
        <w:t>」</w:t>
      </w:r>
      <w:r w:rsidR="001824AF" w:rsidRPr="00734AF1">
        <w:rPr>
          <w:rFonts w:ascii="Times New Roman" w:eastAsia="標楷體" w:hAnsi="Times New Roman" w:cs="Times New Roman"/>
          <w:u w:val="single"/>
        </w:rPr>
        <w:t>兼任其他券商</w:t>
      </w:r>
      <w:r w:rsidR="001824AF" w:rsidRPr="00734AF1">
        <w:rPr>
          <w:rFonts w:ascii="Times New Roman" w:eastAsia="標楷體" w:hAnsi="Times New Roman" w:cs="Times New Roman"/>
        </w:rPr>
        <w:t>之</w:t>
      </w:r>
      <w:r w:rsidR="001824AF" w:rsidRPr="00734AF1">
        <w:rPr>
          <w:rFonts w:ascii="Times New Roman" w:eastAsia="標楷體" w:hAnsi="Times New Roman" w:cs="Times New Roman"/>
          <w:u w:val="single"/>
        </w:rPr>
        <w:t>任何職務</w:t>
      </w:r>
    </w:p>
    <w:p w:rsidR="001824AF" w:rsidRPr="00734AF1" w:rsidRDefault="001824A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申報規定</w:t>
      </w:r>
    </w:p>
    <w:p w:rsidR="001824AF" w:rsidRPr="00734AF1" w:rsidRDefault="001824A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r>
      <w:r w:rsidR="00E67BA6" w:rsidRPr="00734AF1">
        <w:rPr>
          <w:rFonts w:ascii="Times New Roman" w:eastAsia="標楷體" w:hAnsi="Times New Roman" w:cs="Times New Roman"/>
        </w:rPr>
        <w:t>1.</w:t>
      </w:r>
      <w:r w:rsidRPr="00734AF1">
        <w:rPr>
          <w:rFonts w:ascii="Times New Roman" w:eastAsia="標楷體" w:hAnsi="Times New Roman" w:cs="Times New Roman"/>
        </w:rPr>
        <w:t>異動：</w:t>
      </w:r>
      <w:r w:rsidR="00E67BA6" w:rsidRPr="00734AF1">
        <w:rPr>
          <w:rFonts w:ascii="Times New Roman" w:eastAsia="標楷體" w:hAnsi="Times New Roman" w:cs="Times New Roman"/>
        </w:rPr>
        <w:t>證券商應於異動後</w:t>
      </w:r>
      <w:r w:rsidR="00E67BA6" w:rsidRPr="00734AF1">
        <w:rPr>
          <w:rFonts w:ascii="Times New Roman" w:eastAsia="標楷體" w:hAnsi="Times New Roman" w:cs="Times New Roman"/>
          <w:shd w:val="pct15" w:color="auto" w:fill="FFFFFF"/>
        </w:rPr>
        <w:t>5</w:t>
      </w:r>
      <w:r w:rsidR="00E67BA6" w:rsidRPr="00734AF1">
        <w:rPr>
          <w:rFonts w:ascii="Times New Roman" w:eastAsia="標楷體" w:hAnsi="Times New Roman" w:cs="Times New Roman"/>
          <w:shd w:val="pct15" w:color="auto" w:fill="FFFFFF"/>
        </w:rPr>
        <w:t>日內</w:t>
      </w:r>
      <w:r w:rsidR="00E67BA6" w:rsidRPr="00734AF1">
        <w:rPr>
          <w:rFonts w:ascii="Times New Roman" w:eastAsia="標楷體" w:hAnsi="Times New Roman" w:cs="Times New Roman"/>
        </w:rPr>
        <w:t>向</w:t>
      </w:r>
      <w:r w:rsidR="00E67BA6" w:rsidRPr="00734AF1">
        <w:rPr>
          <w:rFonts w:ascii="Times New Roman" w:eastAsia="標楷體" w:hAnsi="Times New Roman" w:cs="Times New Roman"/>
          <w:u w:val="single"/>
        </w:rPr>
        <w:t>證交所</w:t>
      </w:r>
      <w:r w:rsidR="00E67BA6" w:rsidRPr="00734AF1">
        <w:rPr>
          <w:rFonts w:ascii="Times New Roman" w:eastAsia="標楷體" w:hAnsi="Times New Roman" w:cs="Times New Roman"/>
        </w:rPr>
        <w:t>、</w:t>
      </w:r>
      <w:proofErr w:type="gramStart"/>
      <w:r w:rsidR="00E67BA6" w:rsidRPr="00734AF1">
        <w:rPr>
          <w:rFonts w:ascii="Times New Roman" w:eastAsia="標楷體" w:hAnsi="Times New Roman" w:cs="Times New Roman"/>
          <w:u w:val="single"/>
        </w:rPr>
        <w:t>同業公會</w:t>
      </w:r>
      <w:r w:rsidR="00E67BA6" w:rsidRPr="00734AF1">
        <w:rPr>
          <w:rFonts w:ascii="Times New Roman" w:eastAsia="標楷體" w:hAnsi="Times New Roman" w:cs="Times New Roman"/>
        </w:rPr>
        <w:t>或</w:t>
      </w:r>
      <w:r w:rsidR="00E67BA6" w:rsidRPr="00734AF1">
        <w:rPr>
          <w:rFonts w:ascii="Times New Roman" w:eastAsia="標楷體" w:hAnsi="Times New Roman" w:cs="Times New Roman"/>
          <w:u w:val="single"/>
        </w:rPr>
        <w:t>櫃買</w:t>
      </w:r>
      <w:proofErr w:type="gramEnd"/>
      <w:r w:rsidR="00E67BA6" w:rsidRPr="00734AF1">
        <w:rPr>
          <w:rFonts w:ascii="Times New Roman" w:eastAsia="標楷體" w:hAnsi="Times New Roman" w:cs="Times New Roman"/>
          <w:u w:val="single"/>
        </w:rPr>
        <w:t>中心</w:t>
      </w:r>
      <w:r w:rsidR="00E67BA6" w:rsidRPr="00734AF1">
        <w:rPr>
          <w:rFonts w:ascii="Times New Roman" w:eastAsia="標楷體" w:hAnsi="Times New Roman" w:cs="Times New Roman"/>
        </w:rPr>
        <w:t>申報登記。</w:t>
      </w:r>
    </w:p>
    <w:p w:rsidR="00E67BA6" w:rsidRPr="00734AF1" w:rsidRDefault="00E67BA6" w:rsidP="00066BB7">
      <w:pPr>
        <w:spacing w:line="340" w:lineRule="exact"/>
        <w:ind w:left="144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董事、監察人、受雇人若有違反法令之行為，券商應於知悉或事實發生日</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日內</w:t>
      </w:r>
      <w:r w:rsidRPr="00734AF1">
        <w:rPr>
          <w:rFonts w:ascii="Times New Roman" w:eastAsia="標楷體" w:hAnsi="Times New Roman" w:cs="Times New Roman"/>
        </w:rPr>
        <w:t>申報。</w:t>
      </w:r>
    </w:p>
    <w:p w:rsidR="007974E3" w:rsidRPr="00734AF1" w:rsidRDefault="007974E3"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000747F6" w:rsidRPr="00734AF1">
        <w:rPr>
          <w:rFonts w:ascii="Times New Roman" w:eastAsia="標楷體" w:hAnsi="Times New Roman" w:cs="Times New Roman"/>
        </w:rPr>
        <w:t>（二）</w:t>
      </w:r>
      <w:r w:rsidRPr="00734AF1">
        <w:rPr>
          <w:rFonts w:ascii="Times New Roman" w:eastAsia="標楷體" w:hAnsi="Times New Roman" w:cs="Times New Roman"/>
        </w:rPr>
        <w:t>業務人員</w:t>
      </w:r>
    </w:p>
    <w:p w:rsidR="007974E3" w:rsidRPr="00734AF1" w:rsidRDefault="007974E3" w:rsidP="00066BB7">
      <w:pPr>
        <w:spacing w:line="340" w:lineRule="exact"/>
        <w:ind w:left="480"/>
        <w:rPr>
          <w:rFonts w:ascii="Times New Roman" w:eastAsia="標楷體" w:hAnsi="Times New Roman" w:cs="Times New Roman"/>
        </w:rPr>
      </w:pP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考試主要出現</w:t>
      </w:r>
      <w:r w:rsidRPr="00734AF1">
        <w:rPr>
          <w:rFonts w:ascii="Times New Roman" w:eastAsia="標楷體" w:hAnsi="Times New Roman" w:cs="Times New Roman"/>
        </w:rPr>
        <w:t>3</w:t>
      </w:r>
      <w:r w:rsidRPr="00734AF1">
        <w:rPr>
          <w:rFonts w:ascii="Times New Roman" w:eastAsia="標楷體" w:hAnsi="Times New Roman" w:cs="Times New Roman"/>
        </w:rPr>
        <w:t>種：</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2"/>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有價證券分析</w:t>
      </w:r>
      <w:r w:rsidRPr="00734AF1">
        <w:rPr>
          <w:rFonts w:ascii="Times New Roman" w:eastAsia="標楷體" w:hAnsi="Times New Roman" w:cs="Times New Roman"/>
        </w:rPr>
        <w:t>、</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2"/>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內部稽核</w:t>
      </w:r>
      <w:r w:rsidRPr="00734AF1">
        <w:rPr>
          <w:rFonts w:ascii="Times New Roman" w:eastAsia="標楷體" w:hAnsi="Times New Roman" w:cs="Times New Roman"/>
        </w:rPr>
        <w:t>、</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2"/>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主辦會計</w:t>
      </w:r>
      <w:r w:rsidRPr="00734AF1">
        <w:rPr>
          <w:rFonts w:ascii="Times New Roman" w:eastAsia="標楷體" w:hAnsi="Times New Roman" w:cs="Times New Roman"/>
        </w:rPr>
        <w:t>，其餘的可以不管。證券商受雇人對外執行業務以及一切行為，證券商應負</w:t>
      </w:r>
      <w:r w:rsidRPr="00734AF1">
        <w:rPr>
          <w:rFonts w:ascii="Times New Roman" w:eastAsia="標楷體" w:hAnsi="Times New Roman" w:cs="Times New Roman"/>
          <w:u w:val="single"/>
        </w:rPr>
        <w:t>完全責任</w:t>
      </w:r>
      <w:r w:rsidRPr="00734AF1">
        <w:rPr>
          <w:rFonts w:ascii="Times New Roman" w:eastAsia="標楷體" w:hAnsi="Times New Roman" w:cs="Times New Roman"/>
        </w:rPr>
        <w:t>，至受雇人不再</w:t>
      </w:r>
      <w:proofErr w:type="gramStart"/>
      <w:r w:rsidRPr="00734AF1">
        <w:rPr>
          <w:rFonts w:ascii="Times New Roman" w:eastAsia="標楷體" w:hAnsi="Times New Roman" w:cs="Times New Roman"/>
        </w:rPr>
        <w:t>受雇且</w:t>
      </w:r>
      <w:r w:rsidRPr="00734AF1">
        <w:rPr>
          <w:rFonts w:ascii="Times New Roman" w:eastAsia="標楷體" w:hAnsi="Times New Roman" w:cs="Times New Roman"/>
          <w:u w:val="single"/>
        </w:rPr>
        <w:t>辦妥</w:t>
      </w:r>
      <w:proofErr w:type="gramEnd"/>
      <w:r w:rsidRPr="00734AF1">
        <w:rPr>
          <w:rFonts w:ascii="Times New Roman" w:eastAsia="標楷體" w:hAnsi="Times New Roman" w:cs="Times New Roman"/>
          <w:u w:val="single"/>
        </w:rPr>
        <w:t>異動登記</w:t>
      </w:r>
      <w:r w:rsidRPr="00734AF1">
        <w:rPr>
          <w:rFonts w:ascii="Times New Roman" w:eastAsia="標楷體" w:hAnsi="Times New Roman" w:cs="Times New Roman"/>
        </w:rPr>
        <w:t>為止</w:t>
      </w:r>
    </w:p>
    <w:p w:rsidR="007974E3" w:rsidRPr="00734AF1" w:rsidRDefault="007974E3"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職務內容：分為高級業務員及業務員</w:t>
      </w:r>
    </w:p>
    <w:p w:rsidR="007974E3" w:rsidRPr="00734AF1" w:rsidRDefault="007974E3"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1.</w:t>
      </w:r>
      <w:r w:rsidRPr="00734AF1">
        <w:rPr>
          <w:rFonts w:ascii="Times New Roman" w:eastAsia="標楷體" w:hAnsi="Times New Roman" w:cs="Times New Roman"/>
        </w:rPr>
        <w:t>高級業務員</w:t>
      </w:r>
      <w:r w:rsidR="00E83E1B" w:rsidRPr="00734AF1">
        <w:rPr>
          <w:rFonts w:ascii="Times New Roman" w:eastAsia="標楷體" w:hAnsi="Times New Roman" w:cs="Times New Roman"/>
        </w:rPr>
        <w:t>：證券業務主管及分支機構負責人、投資分析、內部稽核</w:t>
      </w:r>
    </w:p>
    <w:p w:rsidR="00E83E1B" w:rsidRPr="00734AF1" w:rsidRDefault="00E83E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2.</w:t>
      </w:r>
      <w:r w:rsidRPr="00734AF1">
        <w:rPr>
          <w:rFonts w:ascii="Times New Roman" w:eastAsia="標楷體" w:hAnsi="Times New Roman" w:cs="Times New Roman"/>
        </w:rPr>
        <w:t>業務員：承銷、自行買賣、收托買賣、</w:t>
      </w:r>
      <w:r w:rsidRPr="00734AF1">
        <w:rPr>
          <w:rFonts w:ascii="Times New Roman" w:eastAsia="標楷體" w:hAnsi="Times New Roman" w:cs="Times New Roman"/>
          <w:u w:val="single"/>
        </w:rPr>
        <w:t>內部稽核</w:t>
      </w:r>
      <w:r w:rsidRPr="00734AF1">
        <w:rPr>
          <w:rFonts w:ascii="Times New Roman" w:eastAsia="標楷體" w:hAnsi="Times New Roman" w:cs="Times New Roman"/>
        </w:rPr>
        <w:t>（</w:t>
      </w:r>
      <w:r w:rsidRPr="00734AF1">
        <w:rPr>
          <w:rFonts w:ascii="Times New Roman" w:eastAsia="標楷體" w:hAnsi="Times New Roman" w:cs="Times New Roman"/>
          <w:u w:val="single"/>
        </w:rPr>
        <w:t>不需高業資格</w:t>
      </w:r>
      <w:r w:rsidRPr="00734AF1">
        <w:rPr>
          <w:rFonts w:ascii="Times New Roman" w:eastAsia="標楷體" w:hAnsi="Times New Roman" w:cs="Times New Roman"/>
        </w:rPr>
        <w:t>）主辦會計</w:t>
      </w:r>
    </w:p>
    <w:p w:rsidR="00E83E1B" w:rsidRPr="00734AF1" w:rsidRDefault="00E83E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下列人員不得辦理登記範圍外之業務或由其他業務人員兼辦，背個</w:t>
      </w:r>
      <w:r w:rsidRPr="00734AF1">
        <w:rPr>
          <w:rFonts w:ascii="Times New Roman" w:eastAsia="標楷體" w:hAnsi="Times New Roman" w:cs="Times New Roman"/>
          <w:u w:val="single"/>
        </w:rPr>
        <w:t>買賣與稽核</w:t>
      </w:r>
      <w:r w:rsidRPr="00734AF1">
        <w:rPr>
          <w:rFonts w:ascii="Times New Roman" w:eastAsia="標楷體" w:hAnsi="Times New Roman" w:cs="Times New Roman"/>
        </w:rPr>
        <w:t>：</w:t>
      </w:r>
    </w:p>
    <w:p w:rsidR="00E83E1B" w:rsidRPr="00734AF1" w:rsidRDefault="00E83E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風險管理人員</w:t>
      </w:r>
      <w:r w:rsidRPr="00734AF1">
        <w:rPr>
          <w:rFonts w:ascii="Times New Roman" w:eastAsia="標楷體" w:hAnsi="Times New Roman" w:cs="Times New Roman"/>
        </w:rPr>
        <w:t xml:space="preserve"> </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辦理有價證券</w:t>
      </w:r>
      <w:r w:rsidRPr="00734AF1">
        <w:rPr>
          <w:rFonts w:ascii="Times New Roman" w:eastAsia="標楷體" w:hAnsi="Times New Roman" w:cs="Times New Roman"/>
          <w:u w:val="single"/>
        </w:rPr>
        <w:t>自行買賣</w:t>
      </w:r>
      <w:r w:rsidRPr="00734AF1">
        <w:rPr>
          <w:rFonts w:ascii="Times New Roman" w:eastAsia="標楷體" w:hAnsi="Times New Roman" w:cs="Times New Roman"/>
        </w:rPr>
        <w:t>業務人員</w:t>
      </w:r>
      <w:r w:rsidRPr="00734AF1">
        <w:rPr>
          <w:rFonts w:ascii="Times New Roman" w:eastAsia="標楷體" w:hAnsi="Times New Roman" w:cs="Times New Roman"/>
        </w:rPr>
        <w:t xml:space="preserve"> </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內部稽核</w:t>
      </w:r>
      <w:r w:rsidRPr="00734AF1">
        <w:rPr>
          <w:rFonts w:ascii="Times New Roman" w:eastAsia="標楷體" w:hAnsi="Times New Roman" w:cs="Times New Roman"/>
        </w:rPr>
        <w:t>人員</w:t>
      </w:r>
    </w:p>
    <w:p w:rsidR="00E83E1B" w:rsidRPr="00734AF1" w:rsidRDefault="00E83E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申報與教育訓練</w:t>
      </w:r>
    </w:p>
    <w:p w:rsidR="00E83E1B" w:rsidRPr="00734AF1" w:rsidRDefault="00E83E1B" w:rsidP="00066BB7">
      <w:pPr>
        <w:spacing w:line="340" w:lineRule="exact"/>
        <w:ind w:left="144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異動：券商應於</w:t>
      </w:r>
      <w:r w:rsidRPr="00734AF1">
        <w:rPr>
          <w:rFonts w:ascii="Times New Roman" w:eastAsia="標楷體" w:hAnsi="Times New Roman" w:cs="Times New Roman"/>
          <w:shd w:val="pct15" w:color="auto" w:fill="FFFFFF"/>
        </w:rPr>
        <w:t>異動後</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日內</w:t>
      </w:r>
      <w:r w:rsidRPr="00734AF1">
        <w:rPr>
          <w:rFonts w:ascii="Times New Roman" w:eastAsia="標楷體" w:hAnsi="Times New Roman" w:cs="Times New Roman"/>
        </w:rPr>
        <w:t>申報登記。而業務員也應辦妥</w:t>
      </w:r>
      <w:r w:rsidRPr="00734AF1">
        <w:rPr>
          <w:rFonts w:ascii="Times New Roman" w:eastAsia="標楷體" w:hAnsi="Times New Roman" w:cs="Times New Roman"/>
          <w:u w:val="single"/>
        </w:rPr>
        <w:t>註銷登記</w:t>
      </w:r>
      <w:r w:rsidRPr="00734AF1">
        <w:rPr>
          <w:rFonts w:ascii="Times New Roman" w:eastAsia="標楷體" w:hAnsi="Times New Roman" w:cs="Times New Roman"/>
        </w:rPr>
        <w:t>（非撤銷、非變更）。例外：內部稽核人員要在</w:t>
      </w:r>
      <w:r w:rsidRPr="00734AF1">
        <w:rPr>
          <w:rFonts w:ascii="Times New Roman" w:eastAsia="標楷體" w:hAnsi="Times New Roman" w:cs="Times New Roman"/>
          <w:u w:val="single"/>
        </w:rPr>
        <w:t>異動前申請核備</w:t>
      </w:r>
      <w:r w:rsidRPr="00734AF1">
        <w:rPr>
          <w:rFonts w:ascii="Times New Roman" w:eastAsia="標楷體" w:hAnsi="Times New Roman" w:cs="Times New Roman"/>
        </w:rPr>
        <w:t>，使得為之</w:t>
      </w:r>
    </w:p>
    <w:p w:rsidR="00E83E1B" w:rsidRPr="00734AF1" w:rsidRDefault="00E83E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2.</w:t>
      </w:r>
      <w:r w:rsidR="00E2277F" w:rsidRPr="00734AF1">
        <w:rPr>
          <w:rFonts w:ascii="Times New Roman" w:eastAsia="標楷體" w:hAnsi="Times New Roman" w:cs="Times New Roman"/>
          <w:u w:val="single"/>
        </w:rPr>
        <w:t>教育訓練</w:t>
      </w:r>
      <w:r w:rsidR="00E2277F" w:rsidRPr="00734AF1">
        <w:rPr>
          <w:rFonts w:ascii="Times New Roman" w:eastAsia="標楷體" w:hAnsi="Times New Roman" w:cs="Times New Roman"/>
        </w:rPr>
        <w:t>：</w:t>
      </w:r>
      <w:r w:rsidRPr="00734AF1">
        <w:rPr>
          <w:rFonts w:ascii="Times New Roman" w:eastAsia="標楷體" w:hAnsi="Times New Roman" w:cs="Times New Roman"/>
        </w:rPr>
        <w:t>到職或離職後滿</w:t>
      </w:r>
      <w:r w:rsidRPr="00734AF1">
        <w:rPr>
          <w:rFonts w:ascii="Times New Roman" w:eastAsia="標楷體" w:hAnsi="Times New Roman" w:cs="Times New Roman"/>
        </w:rPr>
        <w:t>3</w:t>
      </w:r>
      <w:r w:rsidRPr="00734AF1">
        <w:rPr>
          <w:rFonts w:ascii="Times New Roman" w:eastAsia="標楷體" w:hAnsi="Times New Roman" w:cs="Times New Roman"/>
        </w:rPr>
        <w:t>年再回</w:t>
      </w:r>
      <w:proofErr w:type="gramStart"/>
      <w:r w:rsidRPr="00734AF1">
        <w:rPr>
          <w:rFonts w:ascii="Times New Roman" w:eastAsia="標楷體" w:hAnsi="Times New Roman" w:cs="Times New Roman"/>
        </w:rPr>
        <w:t>任</w:t>
      </w:r>
      <w:r w:rsidR="00E2277F" w:rsidRPr="00734AF1">
        <w:rPr>
          <w:rFonts w:ascii="Times New Roman" w:eastAsia="標楷體" w:hAnsi="Times New Roman" w:cs="Times New Roman"/>
        </w:rPr>
        <w:t>者</w:t>
      </w:r>
      <w:r w:rsidR="00E2277F" w:rsidRPr="00734AF1">
        <w:rPr>
          <w:rFonts w:ascii="Times New Roman" w:eastAsia="標楷體" w:hAnsi="Times New Roman" w:cs="Times New Roman"/>
          <w:shd w:val="pct15" w:color="auto" w:fill="FFFFFF"/>
        </w:rPr>
        <w:t>半年內</w:t>
      </w:r>
      <w:proofErr w:type="gramEnd"/>
      <w:r w:rsidR="00E2277F" w:rsidRPr="00734AF1">
        <w:rPr>
          <w:rFonts w:ascii="Times New Roman" w:eastAsia="標楷體" w:hAnsi="Times New Roman" w:cs="Times New Roman"/>
        </w:rPr>
        <w:t>參加；在職者</w:t>
      </w:r>
      <w:r w:rsidR="00E2277F" w:rsidRPr="00734AF1">
        <w:rPr>
          <w:rFonts w:ascii="Times New Roman" w:eastAsia="標楷體" w:hAnsi="Times New Roman" w:cs="Times New Roman"/>
          <w:shd w:val="pct15" w:color="auto" w:fill="FFFFFF"/>
        </w:rPr>
        <w:t>每</w:t>
      </w:r>
      <w:r w:rsidR="00E2277F" w:rsidRPr="00734AF1">
        <w:rPr>
          <w:rFonts w:ascii="Times New Roman" w:eastAsia="標楷體" w:hAnsi="Times New Roman" w:cs="Times New Roman"/>
          <w:shd w:val="pct15" w:color="auto" w:fill="FFFFFF"/>
        </w:rPr>
        <w:t>3</w:t>
      </w:r>
      <w:r w:rsidR="00E2277F" w:rsidRPr="00734AF1">
        <w:rPr>
          <w:rFonts w:ascii="Times New Roman" w:eastAsia="標楷體" w:hAnsi="Times New Roman" w:cs="Times New Roman"/>
          <w:shd w:val="pct15" w:color="auto" w:fill="FFFFFF"/>
        </w:rPr>
        <w:t>年</w:t>
      </w:r>
      <w:r w:rsidR="00E2277F" w:rsidRPr="00734AF1">
        <w:rPr>
          <w:rFonts w:ascii="Times New Roman" w:eastAsia="標楷體" w:hAnsi="Times New Roman" w:cs="Times New Roman"/>
        </w:rPr>
        <w:t>參加。</w:t>
      </w:r>
    </w:p>
    <w:p w:rsidR="00E83E1B" w:rsidRPr="00734AF1" w:rsidRDefault="00E83E1B" w:rsidP="00066BB7">
      <w:pPr>
        <w:spacing w:line="340" w:lineRule="exact"/>
        <w:ind w:left="1440"/>
        <w:rPr>
          <w:rFonts w:ascii="Times New Roman" w:eastAsia="標楷體" w:hAnsi="Times New Roman" w:cs="Times New Roman"/>
        </w:rPr>
      </w:pPr>
      <w:r w:rsidRPr="00734AF1">
        <w:rPr>
          <w:rFonts w:ascii="Times New Roman" w:eastAsia="標楷體" w:hAnsi="Times New Roman" w:cs="Times New Roman"/>
        </w:rPr>
        <w:t>3.</w:t>
      </w:r>
      <w:r w:rsidR="00EC24BF" w:rsidRPr="00734AF1">
        <w:rPr>
          <w:rFonts w:ascii="Times New Roman" w:eastAsia="標楷體" w:hAnsi="Times New Roman" w:cs="Times New Roman"/>
        </w:rPr>
        <w:t>業務員違反法令，受解職處分未滿</w:t>
      </w:r>
      <w:r w:rsidR="00EC24BF" w:rsidRPr="00734AF1">
        <w:rPr>
          <w:rFonts w:ascii="Times New Roman" w:eastAsia="標楷體" w:hAnsi="Times New Roman" w:cs="Times New Roman"/>
        </w:rPr>
        <w:t>3</w:t>
      </w:r>
      <w:r w:rsidR="00EC24BF" w:rsidRPr="00734AF1">
        <w:rPr>
          <w:rFonts w:ascii="Times New Roman" w:eastAsia="標楷體" w:hAnsi="Times New Roman" w:cs="Times New Roman"/>
        </w:rPr>
        <w:t>年者（跟董監經理人一樣），不得從事相關業務。</w:t>
      </w:r>
    </w:p>
    <w:p w:rsidR="003D7E55" w:rsidRPr="00734AF1" w:rsidRDefault="003D7E55" w:rsidP="00066BB7">
      <w:pPr>
        <w:spacing w:line="340" w:lineRule="exact"/>
        <w:ind w:left="1440"/>
        <w:rPr>
          <w:rFonts w:ascii="Times New Roman" w:eastAsia="標楷體" w:hAnsi="Times New Roman" w:cs="Times New Roman"/>
        </w:rPr>
      </w:pPr>
    </w:p>
    <w:p w:rsidR="00CC4197" w:rsidRPr="00734AF1" w:rsidRDefault="000747F6"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rPr>
        <w:lastRenderedPageBreak/>
        <w:t>五、</w:t>
      </w:r>
      <w:r w:rsidR="00EC24BF" w:rsidRPr="00734AF1">
        <w:rPr>
          <w:rFonts w:ascii="Times New Roman" w:eastAsia="標楷體" w:hAnsi="Times New Roman" w:cs="Times New Roman"/>
          <w:u w:val="single"/>
        </w:rPr>
        <w:t>交易違約處理</w:t>
      </w:r>
    </w:p>
    <w:p w:rsidR="00C915EF" w:rsidRPr="00734AF1" w:rsidRDefault="00C915EF" w:rsidP="00066BB7">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當買賣有一方不履行證券交付義務時，就會啟動違約處理機制，對於所生的家金及一切費用，益大家平時</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的基金來代償，集中市場與櫃買中心的處理原則差不多，</w:t>
      </w:r>
      <w:r w:rsidR="008E4E24" w:rsidRPr="00734AF1">
        <w:rPr>
          <w:rFonts w:ascii="Times New Roman" w:eastAsia="標楷體" w:hAnsi="Times New Roman" w:cs="Times New Roman"/>
        </w:rPr>
        <w:t>就名</w:t>
      </w:r>
      <w:r w:rsidRPr="00734AF1">
        <w:rPr>
          <w:rFonts w:ascii="Times New Roman" w:eastAsia="標楷體" w:hAnsi="Times New Roman" w:cs="Times New Roman"/>
        </w:rPr>
        <w:t>詞上</w:t>
      </w:r>
      <w:r w:rsidR="008E4E24" w:rsidRPr="00734AF1">
        <w:rPr>
          <w:rFonts w:ascii="Times New Roman" w:eastAsia="標楷體" w:hAnsi="Times New Roman" w:cs="Times New Roman"/>
        </w:rPr>
        <w:t>有</w:t>
      </w:r>
      <w:r w:rsidRPr="00734AF1">
        <w:rPr>
          <w:rFonts w:ascii="Times New Roman" w:eastAsia="標楷體" w:hAnsi="Times New Roman" w:cs="Times New Roman"/>
        </w:rPr>
        <w:t>差異</w:t>
      </w:r>
      <w:r w:rsidR="008E4E24" w:rsidRPr="00734AF1">
        <w:rPr>
          <w:rFonts w:ascii="Times New Roman" w:eastAsia="標楷體" w:hAnsi="Times New Roman" w:cs="Times New Roman"/>
        </w:rPr>
        <w:t>。</w:t>
      </w:r>
    </w:p>
    <w:tbl>
      <w:tblPr>
        <w:tblW w:w="0" w:type="auto"/>
        <w:jc w:val="center"/>
        <w:tblLook w:val="04A0" w:firstRow="1" w:lastRow="0" w:firstColumn="1" w:lastColumn="0" w:noHBand="0" w:noVBand="1"/>
      </w:tblPr>
      <w:tblGrid>
        <w:gridCol w:w="562"/>
        <w:gridCol w:w="1134"/>
        <w:gridCol w:w="2268"/>
        <w:gridCol w:w="5658"/>
      </w:tblGrid>
      <w:tr w:rsidR="00CC4197" w:rsidRPr="00734AF1" w:rsidTr="00CC4197">
        <w:trPr>
          <w:jc w:val="center"/>
        </w:trPr>
        <w:tc>
          <w:tcPr>
            <w:tcW w:w="562" w:type="dxa"/>
            <w:vMerge w:val="restart"/>
            <w:vAlign w:val="center"/>
          </w:tcPr>
          <w:p w:rsidR="00CC4197" w:rsidRPr="00734AF1" w:rsidRDefault="00C915EF"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提存於集中市場</w:t>
            </w:r>
          </w:p>
        </w:tc>
        <w:tc>
          <w:tcPr>
            <w:tcW w:w="1134" w:type="dxa"/>
            <w:vAlign w:val="center"/>
          </w:tcPr>
          <w:p w:rsidR="00CC4197" w:rsidRPr="00734AF1" w:rsidRDefault="00CC4197"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自營商</w:t>
            </w:r>
          </w:p>
          <w:p w:rsidR="00CC4197" w:rsidRPr="00734AF1" w:rsidRDefault="00CC4197"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經紀商</w:t>
            </w:r>
          </w:p>
        </w:tc>
        <w:tc>
          <w:tcPr>
            <w:tcW w:w="2268" w:type="dxa"/>
            <w:vAlign w:val="center"/>
          </w:tcPr>
          <w:p w:rsidR="00CC4197" w:rsidRPr="00734AF1" w:rsidRDefault="00CC4197"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交割結算基金</w:t>
            </w:r>
          </w:p>
        </w:tc>
        <w:tc>
          <w:tcPr>
            <w:tcW w:w="5658" w:type="dxa"/>
            <w:vAlign w:val="center"/>
          </w:tcPr>
          <w:p w:rsidR="00CC4197" w:rsidRPr="00734AF1" w:rsidRDefault="00CC419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由自營商與經紀商</w:t>
            </w:r>
            <w:r w:rsidRPr="00734AF1">
              <w:rPr>
                <w:rFonts w:ascii="Times New Roman" w:eastAsia="標楷體" w:hAnsi="Times New Roman" w:cs="Times New Roman"/>
                <w:u w:val="single"/>
              </w:rPr>
              <w:t>向證交所繳存</w:t>
            </w:r>
            <w:r w:rsidRPr="00734AF1">
              <w:rPr>
                <w:rFonts w:ascii="Times New Roman" w:eastAsia="標楷體" w:hAnsi="Times New Roman" w:cs="Times New Roman"/>
              </w:rPr>
              <w:t>，為</w:t>
            </w:r>
            <w:r w:rsidRPr="00734AF1">
              <w:rPr>
                <w:rFonts w:ascii="Times New Roman" w:eastAsia="標楷體" w:hAnsi="Times New Roman" w:cs="Times New Roman"/>
                <w:u w:val="single"/>
              </w:rPr>
              <w:t>共同責任制</w:t>
            </w:r>
            <w:r w:rsidRPr="00734AF1">
              <w:rPr>
                <w:rFonts w:ascii="Times New Roman" w:eastAsia="標楷體" w:hAnsi="Times New Roman" w:cs="Times New Roman"/>
              </w:rPr>
              <w:t>（有損失一起負擔）</w:t>
            </w:r>
          </w:p>
          <w:p w:rsidR="00CC4197" w:rsidRPr="00734AF1" w:rsidRDefault="00CC419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新設立時繳存：</w:t>
            </w:r>
            <w:r w:rsidRPr="00734AF1">
              <w:rPr>
                <w:rFonts w:ascii="Times New Roman" w:eastAsia="標楷體" w:hAnsi="Times New Roman" w:cs="Times New Roman"/>
                <w:u w:val="single"/>
              </w:rPr>
              <w:t>自營商</w:t>
            </w:r>
            <w:r w:rsidRPr="00734AF1">
              <w:rPr>
                <w:rFonts w:ascii="Times New Roman" w:eastAsia="標楷體" w:hAnsi="Times New Roman" w:cs="Times New Roman"/>
                <w:u w:val="single"/>
                <w:bdr w:val="single" w:sz="4" w:space="0" w:color="auto"/>
              </w:rPr>
              <w:t>500</w:t>
            </w:r>
            <w:r w:rsidRPr="00734AF1">
              <w:rPr>
                <w:rFonts w:ascii="Times New Roman" w:eastAsia="標楷體" w:hAnsi="Times New Roman" w:cs="Times New Roman"/>
                <w:u w:val="single"/>
                <w:bdr w:val="single" w:sz="4" w:space="0" w:color="auto"/>
              </w:rPr>
              <w:t>萬元</w:t>
            </w:r>
            <w:r w:rsidRPr="00734AF1">
              <w:rPr>
                <w:rFonts w:ascii="Times New Roman" w:eastAsia="標楷體" w:hAnsi="Times New Roman" w:cs="Times New Roman"/>
              </w:rPr>
              <w:t>；</w:t>
            </w:r>
            <w:r w:rsidRPr="00734AF1">
              <w:rPr>
                <w:rFonts w:ascii="Times New Roman" w:eastAsia="標楷體" w:hAnsi="Times New Roman" w:cs="Times New Roman"/>
                <w:u w:val="single"/>
              </w:rPr>
              <w:t>經紀商</w:t>
            </w:r>
            <w:r w:rsidRPr="00734AF1">
              <w:rPr>
                <w:rFonts w:ascii="Times New Roman" w:eastAsia="標楷體" w:hAnsi="Times New Roman" w:cs="Times New Roman"/>
                <w:u w:val="single"/>
                <w:bdr w:val="single" w:sz="4" w:space="0" w:color="auto"/>
              </w:rPr>
              <w:t>1,500</w:t>
            </w:r>
            <w:r w:rsidRPr="00734AF1">
              <w:rPr>
                <w:rFonts w:ascii="Times New Roman" w:eastAsia="標楷體" w:hAnsi="Times New Roman" w:cs="Times New Roman"/>
                <w:u w:val="single"/>
                <w:bdr w:val="single" w:sz="4" w:space="0" w:color="auto"/>
              </w:rPr>
              <w:t>萬元</w:t>
            </w:r>
            <w:r w:rsidRPr="00734AF1">
              <w:rPr>
                <w:rFonts w:ascii="Times New Roman" w:eastAsia="標楷體" w:hAnsi="Times New Roman" w:cs="Times New Roman"/>
              </w:rPr>
              <w:t>（營業前），</w:t>
            </w:r>
            <w:r w:rsidRPr="00734AF1">
              <w:rPr>
                <w:rFonts w:ascii="Times New Roman" w:eastAsia="標楷體" w:hAnsi="Times New Roman" w:cs="Times New Roman"/>
                <w:bdr w:val="single" w:sz="4" w:space="0" w:color="auto"/>
              </w:rPr>
              <w:t>350</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rPr>
              <w:t>（次一年起）</w:t>
            </w:r>
          </w:p>
        </w:tc>
      </w:tr>
      <w:tr w:rsidR="00C915EF" w:rsidRPr="00734AF1" w:rsidTr="00CC4197">
        <w:trPr>
          <w:jc w:val="center"/>
        </w:trPr>
        <w:tc>
          <w:tcPr>
            <w:tcW w:w="562" w:type="dxa"/>
            <w:vMerge/>
            <w:vAlign w:val="center"/>
          </w:tcPr>
          <w:p w:rsidR="00C915EF" w:rsidRPr="00734AF1" w:rsidRDefault="00C915EF" w:rsidP="00066BB7">
            <w:pPr>
              <w:spacing w:line="340" w:lineRule="exact"/>
              <w:jc w:val="center"/>
              <w:rPr>
                <w:rFonts w:ascii="Times New Roman" w:eastAsia="標楷體" w:hAnsi="Times New Roman" w:cs="Times New Roman"/>
              </w:rPr>
            </w:pPr>
          </w:p>
        </w:tc>
        <w:tc>
          <w:tcPr>
            <w:tcW w:w="1134" w:type="dxa"/>
            <w:vMerge w:val="restart"/>
            <w:vAlign w:val="center"/>
          </w:tcPr>
          <w:p w:rsidR="00C915EF" w:rsidRPr="00734AF1" w:rsidRDefault="00C915EF"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證交所</w:t>
            </w:r>
          </w:p>
        </w:tc>
        <w:tc>
          <w:tcPr>
            <w:tcW w:w="2268" w:type="dxa"/>
            <w:vAlign w:val="center"/>
          </w:tcPr>
          <w:p w:rsidR="00C915EF" w:rsidRPr="00734AF1" w:rsidRDefault="00C915EF"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特別提存基金</w:t>
            </w:r>
          </w:p>
        </w:tc>
        <w:tc>
          <w:tcPr>
            <w:tcW w:w="5658" w:type="dxa"/>
            <w:vAlign w:val="center"/>
          </w:tcPr>
          <w:p w:rsidR="00C915EF" w:rsidRPr="00734AF1" w:rsidRDefault="00C915E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證交所配合交割結算基金運作，提列</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億元</w:t>
            </w:r>
          </w:p>
        </w:tc>
      </w:tr>
      <w:tr w:rsidR="00C915EF" w:rsidRPr="00734AF1" w:rsidTr="00CC4197">
        <w:trPr>
          <w:jc w:val="center"/>
        </w:trPr>
        <w:tc>
          <w:tcPr>
            <w:tcW w:w="562" w:type="dxa"/>
            <w:vMerge/>
            <w:vAlign w:val="center"/>
          </w:tcPr>
          <w:p w:rsidR="00C915EF" w:rsidRPr="00734AF1" w:rsidRDefault="00C915EF" w:rsidP="00066BB7">
            <w:pPr>
              <w:spacing w:line="340" w:lineRule="exact"/>
              <w:jc w:val="center"/>
              <w:rPr>
                <w:rFonts w:ascii="Times New Roman" w:eastAsia="標楷體" w:hAnsi="Times New Roman" w:cs="Times New Roman"/>
              </w:rPr>
            </w:pPr>
          </w:p>
        </w:tc>
        <w:tc>
          <w:tcPr>
            <w:tcW w:w="1134" w:type="dxa"/>
            <w:vMerge/>
            <w:vAlign w:val="center"/>
          </w:tcPr>
          <w:p w:rsidR="00C915EF" w:rsidRPr="00734AF1" w:rsidRDefault="00C915EF" w:rsidP="00066BB7">
            <w:pPr>
              <w:spacing w:line="340" w:lineRule="exact"/>
              <w:jc w:val="center"/>
              <w:rPr>
                <w:rFonts w:ascii="Times New Roman" w:eastAsia="標楷體" w:hAnsi="Times New Roman" w:cs="Times New Roman"/>
              </w:rPr>
            </w:pPr>
          </w:p>
        </w:tc>
        <w:tc>
          <w:tcPr>
            <w:tcW w:w="2268" w:type="dxa"/>
            <w:vAlign w:val="center"/>
          </w:tcPr>
          <w:p w:rsidR="00C915EF" w:rsidRPr="00734AF1" w:rsidRDefault="00C915EF"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賠償準備金</w:t>
            </w:r>
          </w:p>
        </w:tc>
        <w:tc>
          <w:tcPr>
            <w:tcW w:w="5658" w:type="dxa"/>
            <w:vAlign w:val="center"/>
          </w:tcPr>
          <w:p w:rsidR="00C915EF" w:rsidRPr="00734AF1" w:rsidRDefault="00C915E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由</w:t>
            </w:r>
            <w:r w:rsidRPr="00734AF1">
              <w:rPr>
                <w:rFonts w:ascii="Times New Roman" w:eastAsia="標楷體" w:hAnsi="Times New Roman" w:cs="Times New Roman"/>
                <w:u w:val="single"/>
              </w:rPr>
              <w:t>證交所</w:t>
            </w:r>
            <w:r w:rsidRPr="00734AF1">
              <w:rPr>
                <w:rFonts w:ascii="Times New Roman" w:eastAsia="標楷體" w:hAnsi="Times New Roman" w:cs="Times New Roman"/>
              </w:rPr>
              <w:t>按證券交易經手費收入之</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提存。</w:t>
            </w:r>
          </w:p>
          <w:p w:rsidR="00C915EF" w:rsidRPr="00734AF1" w:rsidRDefault="00C915E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除金管會核准外，僅得運用於</w:t>
            </w:r>
            <w:r w:rsidRPr="00734AF1">
              <w:rPr>
                <w:rFonts w:ascii="Times New Roman" w:eastAsia="標楷體" w:hAnsi="Times New Roman" w:cs="Times New Roman"/>
                <w:u w:val="single"/>
              </w:rPr>
              <w:t>政府債券</w:t>
            </w:r>
            <w:r w:rsidRPr="00734AF1">
              <w:rPr>
                <w:rFonts w:ascii="Times New Roman" w:eastAsia="標楷體" w:hAnsi="Times New Roman" w:cs="Times New Roman"/>
              </w:rPr>
              <w:t>或</w:t>
            </w:r>
            <w:r w:rsidRPr="00734AF1">
              <w:rPr>
                <w:rFonts w:ascii="Times New Roman" w:eastAsia="標楷體" w:hAnsi="Times New Roman" w:cs="Times New Roman"/>
                <w:u w:val="single"/>
              </w:rPr>
              <w:t>銀行存款</w:t>
            </w:r>
            <w:r w:rsidRPr="00734AF1">
              <w:rPr>
                <w:rFonts w:ascii="Times New Roman" w:eastAsia="標楷體" w:hAnsi="Times New Roman" w:cs="Times New Roman"/>
              </w:rPr>
              <w:t>或</w:t>
            </w:r>
            <w:r w:rsidRPr="00734AF1">
              <w:rPr>
                <w:rFonts w:ascii="Times New Roman" w:eastAsia="標楷體" w:hAnsi="Times New Roman" w:cs="Times New Roman"/>
                <w:u w:val="single"/>
              </w:rPr>
              <w:t>郵政儲金</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唯一原則：無風險</w:t>
            </w:r>
            <w:proofErr w:type="gramStart"/>
            <w:r w:rsidRPr="00734AF1">
              <w:rPr>
                <w:rFonts w:ascii="Times New Roman" w:eastAsia="標楷體" w:hAnsi="Times New Roman" w:cs="Times New Roman"/>
              </w:rPr>
              <w:t>）</w:t>
            </w:r>
            <w:proofErr w:type="gramEnd"/>
          </w:p>
        </w:tc>
      </w:tr>
    </w:tbl>
    <w:p w:rsidR="00EC24BF" w:rsidRPr="00734AF1" w:rsidRDefault="00EC24BF" w:rsidP="00066BB7">
      <w:pPr>
        <w:spacing w:line="340" w:lineRule="exact"/>
        <w:rPr>
          <w:rFonts w:ascii="Times New Roman" w:eastAsia="標楷體" w:hAnsi="Times New Roman" w:cs="Times New Roman"/>
        </w:rPr>
      </w:pPr>
    </w:p>
    <w:tbl>
      <w:tblPr>
        <w:tblW w:w="0" w:type="auto"/>
        <w:jc w:val="center"/>
        <w:tblLook w:val="04A0" w:firstRow="1" w:lastRow="0" w:firstColumn="1" w:lastColumn="0" w:noHBand="0" w:noVBand="1"/>
      </w:tblPr>
      <w:tblGrid>
        <w:gridCol w:w="562"/>
        <w:gridCol w:w="1134"/>
        <w:gridCol w:w="2268"/>
        <w:gridCol w:w="5658"/>
      </w:tblGrid>
      <w:tr w:rsidR="008E4E24" w:rsidRPr="00734AF1" w:rsidTr="003A24EE">
        <w:trPr>
          <w:jc w:val="center"/>
        </w:trPr>
        <w:tc>
          <w:tcPr>
            <w:tcW w:w="562" w:type="dxa"/>
            <w:vMerge w:val="restart"/>
            <w:vAlign w:val="center"/>
          </w:tcPr>
          <w:p w:rsidR="008E4E24" w:rsidRPr="00734AF1" w:rsidRDefault="008E4E24"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提存於店頭市場</w:t>
            </w:r>
          </w:p>
        </w:tc>
        <w:tc>
          <w:tcPr>
            <w:tcW w:w="1134" w:type="dxa"/>
            <w:vAlign w:val="center"/>
          </w:tcPr>
          <w:p w:rsidR="008E4E24" w:rsidRPr="00734AF1" w:rsidRDefault="008E4E24"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自營商</w:t>
            </w:r>
          </w:p>
          <w:p w:rsidR="008E4E24" w:rsidRPr="00734AF1" w:rsidRDefault="008E4E24"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經紀商</w:t>
            </w:r>
          </w:p>
        </w:tc>
        <w:tc>
          <w:tcPr>
            <w:tcW w:w="2268" w:type="dxa"/>
            <w:vAlign w:val="center"/>
          </w:tcPr>
          <w:p w:rsidR="008E4E24" w:rsidRPr="00734AF1" w:rsidRDefault="008E4E24"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給付結算基金</w:t>
            </w:r>
          </w:p>
        </w:tc>
        <w:tc>
          <w:tcPr>
            <w:tcW w:w="5658" w:type="dxa"/>
            <w:vAlign w:val="center"/>
          </w:tcPr>
          <w:p w:rsidR="008E4E24" w:rsidRPr="00734AF1" w:rsidRDefault="008E4E2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由自營商與經紀商以現金繳存（不得為國庫券、存單等），一樣為</w:t>
            </w:r>
            <w:r w:rsidRPr="00734AF1">
              <w:rPr>
                <w:rFonts w:ascii="Times New Roman" w:eastAsia="標楷體" w:hAnsi="Times New Roman" w:cs="Times New Roman"/>
                <w:u w:val="single"/>
              </w:rPr>
              <w:t>共同責任制</w:t>
            </w:r>
          </w:p>
          <w:p w:rsidR="008E4E24" w:rsidRPr="00734AF1" w:rsidRDefault="008E4E2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「設置時」</w:t>
            </w:r>
            <w:r w:rsidRPr="00734AF1">
              <w:rPr>
                <w:rFonts w:ascii="Times New Roman" w:eastAsia="標楷體" w:hAnsi="Times New Roman" w:cs="Times New Roman"/>
                <w:bdr w:val="single" w:sz="4" w:space="0" w:color="auto"/>
              </w:rPr>
              <w:t>600</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rPr>
              <w:t>（開業前）按季繼續繳存一定比例至當年底（開始營業後）減為</w:t>
            </w:r>
            <w:r w:rsidRPr="00734AF1">
              <w:rPr>
                <w:rFonts w:ascii="Times New Roman" w:eastAsia="標楷體" w:hAnsi="Times New Roman" w:cs="Times New Roman"/>
                <w:bdr w:val="single" w:sz="4" w:space="0" w:color="auto"/>
              </w:rPr>
              <w:t>150</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rPr>
              <w:t>（次一年起）</w:t>
            </w:r>
          </w:p>
          <w:p w:rsidR="008E4E24" w:rsidRPr="00734AF1" w:rsidRDefault="008E4E2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「分支機構」</w:t>
            </w:r>
            <w:r w:rsidRPr="00734AF1">
              <w:rPr>
                <w:rFonts w:ascii="Times New Roman" w:eastAsia="標楷體" w:hAnsi="Times New Roman" w:cs="Times New Roman"/>
                <w:bdr w:val="single" w:sz="4" w:space="0" w:color="auto"/>
              </w:rPr>
              <w:t>150</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rPr>
              <w:t>（開業前）；次一年起減為</w:t>
            </w:r>
            <w:r w:rsidRPr="00734AF1">
              <w:rPr>
                <w:rFonts w:ascii="Times New Roman" w:eastAsia="標楷體" w:hAnsi="Times New Roman" w:cs="Times New Roman"/>
                <w:bdr w:val="single" w:sz="4" w:space="0" w:color="auto"/>
              </w:rPr>
              <w:t>25</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rPr>
              <w:t>。</w:t>
            </w:r>
          </w:p>
        </w:tc>
      </w:tr>
      <w:tr w:rsidR="008E4E24" w:rsidRPr="00734AF1" w:rsidTr="003A24EE">
        <w:trPr>
          <w:jc w:val="center"/>
        </w:trPr>
        <w:tc>
          <w:tcPr>
            <w:tcW w:w="562" w:type="dxa"/>
            <w:vMerge/>
            <w:vAlign w:val="center"/>
          </w:tcPr>
          <w:p w:rsidR="008E4E24" w:rsidRPr="00734AF1" w:rsidRDefault="008E4E24" w:rsidP="00066BB7">
            <w:pPr>
              <w:spacing w:line="340" w:lineRule="exact"/>
              <w:jc w:val="center"/>
              <w:rPr>
                <w:rFonts w:ascii="Times New Roman" w:eastAsia="標楷體" w:hAnsi="Times New Roman" w:cs="Times New Roman"/>
              </w:rPr>
            </w:pPr>
          </w:p>
        </w:tc>
        <w:tc>
          <w:tcPr>
            <w:tcW w:w="1134" w:type="dxa"/>
            <w:vMerge w:val="restart"/>
            <w:vAlign w:val="center"/>
          </w:tcPr>
          <w:p w:rsidR="008E4E24" w:rsidRPr="00734AF1" w:rsidRDefault="003D7E55"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櫃買</w:t>
            </w:r>
          </w:p>
          <w:p w:rsidR="003D7E55" w:rsidRPr="00734AF1" w:rsidRDefault="003D7E55"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中心</w:t>
            </w:r>
          </w:p>
        </w:tc>
        <w:tc>
          <w:tcPr>
            <w:tcW w:w="2268" w:type="dxa"/>
            <w:vAlign w:val="center"/>
          </w:tcPr>
          <w:p w:rsidR="008E4E24" w:rsidRPr="00734AF1" w:rsidRDefault="008E4E24"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特別給付結算基金</w:t>
            </w:r>
          </w:p>
        </w:tc>
        <w:tc>
          <w:tcPr>
            <w:tcW w:w="5658" w:type="dxa"/>
            <w:vAlign w:val="center"/>
          </w:tcPr>
          <w:p w:rsidR="008E4E24" w:rsidRPr="00734AF1" w:rsidRDefault="003D7E5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櫃買中心</w:t>
            </w:r>
            <w:proofErr w:type="gramStart"/>
            <w:r w:rsidRPr="00734AF1">
              <w:rPr>
                <w:rFonts w:ascii="Times New Roman" w:eastAsia="標楷體" w:hAnsi="Times New Roman" w:cs="Times New Roman"/>
              </w:rPr>
              <w:t>提撥</w:t>
            </w:r>
            <w:proofErr w:type="gramEnd"/>
            <w:r w:rsidRPr="00734AF1">
              <w:rPr>
                <w:rFonts w:ascii="Times New Roman" w:eastAsia="標楷體" w:hAnsi="Times New Roman" w:cs="Times New Roman"/>
              </w:rPr>
              <w:t>特別給付</w:t>
            </w:r>
            <w:r w:rsidR="008E4E24" w:rsidRPr="00734AF1">
              <w:rPr>
                <w:rFonts w:ascii="Times New Roman" w:eastAsia="標楷體" w:hAnsi="Times New Roman" w:cs="Times New Roman"/>
              </w:rPr>
              <w:t>結算基金，</w:t>
            </w:r>
            <w:r w:rsidRPr="00734AF1">
              <w:rPr>
                <w:rFonts w:ascii="Times New Roman" w:eastAsia="標楷體" w:hAnsi="Times New Roman" w:cs="Times New Roman"/>
              </w:rPr>
              <w:t>上限</w:t>
            </w:r>
            <w:r w:rsidRPr="00734AF1">
              <w:rPr>
                <w:rFonts w:ascii="Times New Roman" w:eastAsia="標楷體" w:hAnsi="Times New Roman" w:cs="Times New Roman"/>
                <w:bdr w:val="single" w:sz="4" w:space="0" w:color="auto"/>
              </w:rPr>
              <w:t>3</w:t>
            </w:r>
            <w:r w:rsidR="008E4E24" w:rsidRPr="00734AF1">
              <w:rPr>
                <w:rFonts w:ascii="Times New Roman" w:eastAsia="標楷體" w:hAnsi="Times New Roman" w:cs="Times New Roman"/>
                <w:bdr w:val="single" w:sz="4" w:space="0" w:color="auto"/>
              </w:rPr>
              <w:t>億元</w:t>
            </w:r>
          </w:p>
        </w:tc>
      </w:tr>
      <w:tr w:rsidR="008E4E24" w:rsidRPr="00734AF1" w:rsidTr="000747F6">
        <w:trPr>
          <w:jc w:val="center"/>
        </w:trPr>
        <w:tc>
          <w:tcPr>
            <w:tcW w:w="562" w:type="dxa"/>
            <w:vMerge/>
            <w:vAlign w:val="center"/>
          </w:tcPr>
          <w:p w:rsidR="008E4E24" w:rsidRPr="00734AF1" w:rsidRDefault="008E4E24" w:rsidP="00066BB7">
            <w:pPr>
              <w:spacing w:line="340" w:lineRule="exact"/>
              <w:jc w:val="center"/>
              <w:rPr>
                <w:rFonts w:ascii="Times New Roman" w:eastAsia="標楷體" w:hAnsi="Times New Roman" w:cs="Times New Roman"/>
              </w:rPr>
            </w:pPr>
          </w:p>
        </w:tc>
        <w:tc>
          <w:tcPr>
            <w:tcW w:w="1134" w:type="dxa"/>
            <w:vMerge/>
            <w:vAlign w:val="center"/>
          </w:tcPr>
          <w:p w:rsidR="008E4E24" w:rsidRPr="00734AF1" w:rsidRDefault="008E4E24" w:rsidP="00066BB7">
            <w:pPr>
              <w:spacing w:line="340" w:lineRule="exact"/>
              <w:jc w:val="center"/>
              <w:rPr>
                <w:rFonts w:ascii="Times New Roman" w:eastAsia="標楷體" w:hAnsi="Times New Roman" w:cs="Times New Roman"/>
              </w:rPr>
            </w:pPr>
          </w:p>
        </w:tc>
        <w:tc>
          <w:tcPr>
            <w:tcW w:w="2268" w:type="dxa"/>
            <w:vAlign w:val="center"/>
          </w:tcPr>
          <w:p w:rsidR="003D7E55" w:rsidRPr="00734AF1" w:rsidRDefault="008E4E24"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賠償準備金</w:t>
            </w:r>
          </w:p>
        </w:tc>
        <w:tc>
          <w:tcPr>
            <w:tcW w:w="5658" w:type="dxa"/>
            <w:vAlign w:val="center"/>
          </w:tcPr>
          <w:p w:rsidR="008E4E24" w:rsidRPr="00734AF1" w:rsidRDefault="008E4E2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proofErr w:type="gramStart"/>
            <w:r w:rsidR="003D7E55" w:rsidRPr="00734AF1">
              <w:rPr>
                <w:rFonts w:ascii="Times New Roman" w:eastAsia="標楷體" w:hAnsi="Times New Roman" w:cs="Times New Roman"/>
              </w:rPr>
              <w:t>同樣由櫃買</w:t>
            </w:r>
            <w:proofErr w:type="gramEnd"/>
            <w:r w:rsidR="003D7E55" w:rsidRPr="00734AF1">
              <w:rPr>
                <w:rFonts w:ascii="Times New Roman" w:eastAsia="標楷體" w:hAnsi="Times New Roman" w:cs="Times New Roman"/>
              </w:rPr>
              <w:t>中心提存，但無相關考題。</w:t>
            </w:r>
          </w:p>
        </w:tc>
      </w:tr>
    </w:tbl>
    <w:p w:rsidR="003D7E55" w:rsidRPr="00734AF1" w:rsidRDefault="003D7E55" w:rsidP="00066BB7">
      <w:pPr>
        <w:spacing w:line="340" w:lineRule="exact"/>
        <w:rPr>
          <w:rFonts w:ascii="Times New Roman" w:eastAsia="標楷體" w:hAnsi="Times New Roman" w:cs="Times New Roman"/>
        </w:rPr>
      </w:pPr>
    </w:p>
    <w:p w:rsidR="00270FCE" w:rsidRPr="00734AF1" w:rsidRDefault="000747F6"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rPr>
        <w:t>六、</w:t>
      </w:r>
      <w:r w:rsidR="003D7E55" w:rsidRPr="00734AF1">
        <w:rPr>
          <w:rFonts w:ascii="Times New Roman" w:eastAsia="標楷體" w:hAnsi="Times New Roman" w:cs="Times New Roman"/>
          <w:u w:val="single"/>
        </w:rPr>
        <w:t>違約處理程序</w:t>
      </w: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0747F6" w:rsidP="00066BB7">
      <w:pPr>
        <w:spacing w:line="340" w:lineRule="exact"/>
        <w:rPr>
          <w:rFonts w:ascii="Times New Roman" w:eastAsia="標楷體" w:hAnsi="Times New Roman" w:cs="Times New Roman"/>
          <w:sz w:val="32"/>
          <w:szCs w:val="32"/>
          <w:u w:val="single"/>
        </w:rPr>
      </w:pPr>
      <w:r w:rsidRPr="00734AF1">
        <w:rPr>
          <w:rFonts w:ascii="Times New Roman" w:eastAsia="標楷體" w:hAnsi="Times New Roman" w:cs="Times New Roman"/>
          <w:noProof/>
        </w:rPr>
        <w:drawing>
          <wp:anchor distT="0" distB="0" distL="114300" distR="114300" simplePos="0" relativeHeight="251659264" behindDoc="0" locked="0" layoutInCell="1" allowOverlap="1" wp14:anchorId="52F6D7D4" wp14:editId="62C2CDB5">
            <wp:simplePos x="0" y="0"/>
            <wp:positionH relativeFrom="column">
              <wp:posOffset>0</wp:posOffset>
            </wp:positionH>
            <wp:positionV relativeFrom="paragraph">
              <wp:posOffset>-635</wp:posOffset>
            </wp:positionV>
            <wp:extent cx="6116320" cy="4581525"/>
            <wp:effectExtent l="0" t="0" r="5080" b="317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螢幕快照 2019-08-14 下午2.33.46.jp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6116320" cy="4581525"/>
                    </a:xfrm>
                    <a:prstGeom prst="rect">
                      <a:avLst/>
                    </a:prstGeom>
                  </pic:spPr>
                </pic:pic>
              </a:graphicData>
            </a:graphic>
            <wp14:sizeRelH relativeFrom="page">
              <wp14:pctWidth>0</wp14:pctWidth>
            </wp14:sizeRelH>
            <wp14:sizeRelV relativeFrom="page">
              <wp14:pctHeight>0</wp14:pctHeight>
            </wp14:sizeRelV>
          </wp:anchor>
        </w:drawing>
      </w: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270FCE" w:rsidRPr="00734AF1" w:rsidRDefault="00270FCE" w:rsidP="00066BB7">
      <w:pPr>
        <w:spacing w:line="340" w:lineRule="exact"/>
        <w:rPr>
          <w:rFonts w:ascii="Times New Roman" w:eastAsia="標楷體" w:hAnsi="Times New Roman" w:cs="Times New Roman"/>
          <w:sz w:val="32"/>
          <w:szCs w:val="32"/>
          <w:u w:val="single"/>
        </w:rPr>
      </w:pPr>
    </w:p>
    <w:p w:rsidR="000747F6" w:rsidRPr="00734AF1" w:rsidRDefault="000747F6" w:rsidP="00066BB7">
      <w:pPr>
        <w:spacing w:line="340" w:lineRule="exact"/>
        <w:rPr>
          <w:rFonts w:ascii="Times New Roman" w:eastAsia="標楷體" w:hAnsi="Times New Roman" w:cs="Times New Roman"/>
        </w:rPr>
      </w:pPr>
    </w:p>
    <w:p w:rsidR="000747F6" w:rsidRPr="00734AF1" w:rsidRDefault="000747F6" w:rsidP="00066BB7">
      <w:pPr>
        <w:spacing w:line="340" w:lineRule="exact"/>
        <w:rPr>
          <w:rFonts w:ascii="Times New Roman" w:eastAsia="標楷體" w:hAnsi="Times New Roman" w:cs="Times New Roman"/>
        </w:rPr>
      </w:pPr>
    </w:p>
    <w:p w:rsidR="000747F6" w:rsidRPr="00734AF1" w:rsidRDefault="000747F6" w:rsidP="00066BB7">
      <w:pPr>
        <w:spacing w:line="340" w:lineRule="exact"/>
        <w:rPr>
          <w:rFonts w:ascii="Times New Roman" w:eastAsia="標楷體" w:hAnsi="Times New Roman" w:cs="Times New Roman"/>
        </w:rPr>
      </w:pPr>
    </w:p>
    <w:p w:rsidR="00F90E33" w:rsidRPr="00734AF1" w:rsidRDefault="00F90E33" w:rsidP="00F90E33">
      <w:pPr>
        <w:pStyle w:val="a4"/>
        <w:numPr>
          <w:ilvl w:val="0"/>
          <w:numId w:val="46"/>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證券交易所</w:t>
      </w:r>
    </w:p>
    <w:p w:rsidR="00F90E33" w:rsidRPr="00734AF1" w:rsidRDefault="00F90E33" w:rsidP="00F90E33">
      <w:pPr>
        <w:spacing w:line="340" w:lineRule="exact"/>
        <w:rPr>
          <w:rFonts w:ascii="Times New Roman" w:eastAsia="標楷體" w:hAnsi="Times New Roman" w:cs="Times New Roman"/>
        </w:rPr>
      </w:pPr>
      <w:r w:rsidRPr="00734AF1">
        <w:rPr>
          <w:rFonts w:ascii="Times New Roman" w:eastAsia="標楷體" w:hAnsi="Times New Roman" w:cs="Times New Roman"/>
        </w:rPr>
        <w:t>證交所的種類分為兩種：</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公司制；</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會員制。差別在於，公司制是以股份有限公司的型態存在，且具備一定的營利性質，主管機關也有比較高的控制力；</w:t>
      </w:r>
      <w:r w:rsidR="006A29BF" w:rsidRPr="00734AF1">
        <w:rPr>
          <w:rFonts w:ascii="Times New Roman" w:eastAsia="標楷體" w:hAnsi="Times New Roman" w:cs="Times New Roman"/>
        </w:rPr>
        <w:t>而會員制則是以證券商為會員來組成的，屬於一種自律組織，具有公益的性質。其實我國的證交所雖形式上市公司制，不過實質上卻有像會員制的公益性質靠攏的趨勢。</w:t>
      </w:r>
    </w:p>
    <w:p w:rsidR="006A29BF" w:rsidRPr="00734AF1" w:rsidRDefault="006A29BF" w:rsidP="00F90E33">
      <w:pPr>
        <w:spacing w:line="340" w:lineRule="exact"/>
        <w:rPr>
          <w:rFonts w:ascii="Times New Roman" w:eastAsia="標楷體" w:hAnsi="Times New Roman" w:cs="Times New Roman"/>
        </w:rPr>
      </w:pPr>
      <w:r w:rsidRPr="00734AF1">
        <w:rPr>
          <w:rFonts w:ascii="Times New Roman" w:eastAsia="標楷體" w:hAnsi="Times New Roman" w:cs="Times New Roman"/>
        </w:rPr>
        <w:t>但在考試中，會員制</w:t>
      </w:r>
      <w:proofErr w:type="gramStart"/>
      <w:r w:rsidRPr="00734AF1">
        <w:rPr>
          <w:rFonts w:ascii="Times New Roman" w:eastAsia="標楷體" w:hAnsi="Times New Roman" w:cs="Times New Roman"/>
        </w:rPr>
        <w:t>的考點只有</w:t>
      </w:r>
      <w:proofErr w:type="gramEnd"/>
      <w:r w:rsidRPr="00734AF1">
        <w:rPr>
          <w:rFonts w:ascii="Times New Roman" w:eastAsia="標楷體" w:hAnsi="Times New Roman" w:cs="Times New Roman"/>
        </w:rPr>
        <w:t>兩個：</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會員制證交所會員以自營商與經紀商為限（和公司制其實一樣），</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證券商會員不得少於</w:t>
      </w:r>
      <w:r w:rsidRPr="00734AF1">
        <w:rPr>
          <w:rFonts w:ascii="Times New Roman" w:eastAsia="標楷體" w:hAnsi="Times New Roman" w:cs="Times New Roman"/>
        </w:rPr>
        <w:t>7</w:t>
      </w:r>
      <w:r w:rsidRPr="00734AF1">
        <w:rPr>
          <w:rFonts w:ascii="Times New Roman" w:eastAsia="標楷體" w:hAnsi="Times New Roman" w:cs="Times New Roman"/>
        </w:rPr>
        <w:t>人。</w:t>
      </w:r>
      <w:proofErr w:type="gramStart"/>
      <w:r w:rsidRPr="00734AF1">
        <w:rPr>
          <w:rFonts w:ascii="Times New Roman" w:eastAsia="標楷體" w:hAnsi="Times New Roman" w:cs="Times New Roman"/>
        </w:rPr>
        <w:t>以下考點</w:t>
      </w:r>
      <w:proofErr w:type="gramEnd"/>
      <w:r w:rsidRPr="00734AF1">
        <w:rPr>
          <w:rFonts w:ascii="Times New Roman" w:eastAsia="標楷體" w:hAnsi="Times New Roman" w:cs="Times New Roman"/>
        </w:rPr>
        <w:t>都是關於公司制的證交所：</w:t>
      </w:r>
    </w:p>
    <w:p w:rsidR="00F90E33" w:rsidRPr="00734AF1" w:rsidRDefault="006B232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（一）公司制證券交易所</w:t>
      </w:r>
    </w:p>
    <w:p w:rsidR="00F90E33" w:rsidRPr="00734AF1" w:rsidRDefault="006B232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證交所為提供證券集中交易市場，亦即供有價證券之競價買賣所開設之市場，但已開設「</w:t>
      </w:r>
      <w:r w:rsidRPr="00734AF1">
        <w:rPr>
          <w:rFonts w:ascii="Times New Roman" w:eastAsia="標楷體" w:hAnsi="Times New Roman" w:cs="Times New Roman"/>
        </w:rPr>
        <w:t>1</w:t>
      </w:r>
      <w:r w:rsidRPr="00734AF1">
        <w:rPr>
          <w:rFonts w:ascii="Times New Roman" w:eastAsia="標楷體" w:hAnsi="Times New Roman" w:cs="Times New Roman"/>
        </w:rPr>
        <w:t>個」有價證券集中交易市場為限；而證交所的使用者不管會員制還是公司制都一樣，是「證券自營商」或「證券經紀商」</w:t>
      </w:r>
      <w:r w:rsidR="00B133AF" w:rsidRPr="00734AF1">
        <w:rPr>
          <w:rFonts w:ascii="Times New Roman" w:eastAsia="標楷體" w:hAnsi="Times New Roman" w:cs="Times New Roman"/>
        </w:rPr>
        <w:t>，</w:t>
      </w:r>
      <w:proofErr w:type="gramStart"/>
      <w:r w:rsidR="00B133AF" w:rsidRPr="00734AF1">
        <w:rPr>
          <w:rFonts w:ascii="Times New Roman" w:eastAsia="標楷體" w:hAnsi="Times New Roman" w:cs="Times New Roman"/>
        </w:rPr>
        <w:t>彼此間並訂</w:t>
      </w:r>
      <w:proofErr w:type="gramEnd"/>
      <w:r w:rsidR="00B133AF" w:rsidRPr="00734AF1">
        <w:rPr>
          <w:rFonts w:ascii="Times New Roman" w:eastAsia="標楷體" w:hAnsi="Times New Roman" w:cs="Times New Roman"/>
        </w:rPr>
        <w:t>有使用契約，屬於「契約關係」。</w:t>
      </w:r>
    </w:p>
    <w:p w:rsidR="00B133AF" w:rsidRPr="00734AF1" w:rsidRDefault="00B133A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1.</w:t>
      </w:r>
      <w:r w:rsidRPr="00734AF1">
        <w:rPr>
          <w:rFonts w:ascii="Times New Roman" w:eastAsia="標楷體" w:hAnsi="Times New Roman" w:cs="Times New Roman"/>
        </w:rPr>
        <w:t>成立相關規定</w:t>
      </w:r>
    </w:p>
    <w:p w:rsidR="00F90E33" w:rsidRPr="00734AF1" w:rsidRDefault="00B133A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已發起設立的股份有限公司違憲，存續期間不超過</w:t>
      </w:r>
      <w:r w:rsidRPr="00734AF1">
        <w:rPr>
          <w:rFonts w:ascii="Times New Roman" w:eastAsia="標楷體" w:hAnsi="Times New Roman" w:cs="Times New Roman"/>
        </w:rPr>
        <w:t>10</w:t>
      </w:r>
      <w:r w:rsidRPr="00734AF1">
        <w:rPr>
          <w:rFonts w:ascii="Times New Roman" w:eastAsia="標楷體" w:hAnsi="Times New Roman" w:cs="Times New Roman"/>
        </w:rPr>
        <w:t>年，但可延長。</w:t>
      </w:r>
    </w:p>
    <w:p w:rsidR="00F90E33" w:rsidRPr="00734AF1" w:rsidRDefault="00B133AF" w:rsidP="00B133AF">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最低實收資本額為</w:t>
      </w:r>
      <w:r w:rsidRPr="00734AF1">
        <w:rPr>
          <w:rFonts w:ascii="Times New Roman" w:eastAsia="標楷體" w:hAnsi="Times New Roman" w:cs="Times New Roman"/>
        </w:rPr>
        <w:t>5</w:t>
      </w:r>
      <w:r w:rsidRPr="00734AF1">
        <w:rPr>
          <w:rFonts w:ascii="Times New Roman" w:eastAsia="標楷體" w:hAnsi="Times New Roman" w:cs="Times New Roman"/>
        </w:rPr>
        <w:t>億；並應向國庫繳存相當於公司「實收資本額」之「</w:t>
      </w:r>
      <w:r w:rsidRPr="00734AF1">
        <w:rPr>
          <w:rFonts w:ascii="Times New Roman" w:eastAsia="標楷體" w:hAnsi="Times New Roman" w:cs="Times New Roman"/>
        </w:rPr>
        <w:t>5%</w:t>
      </w:r>
      <w:r w:rsidRPr="00734AF1">
        <w:rPr>
          <w:rFonts w:ascii="Times New Roman" w:eastAsia="標楷體" w:hAnsi="Times New Roman" w:cs="Times New Roman"/>
        </w:rPr>
        <w:t>」之營業保證金。</w:t>
      </w:r>
    </w:p>
    <w:p w:rsidR="00F90E33" w:rsidRPr="00734AF1" w:rsidRDefault="00B133AF" w:rsidP="00B133AF">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得發行股票，但不得為無記名股票，也不得上市交易，且股份轉讓之對象以證券商為限。</w:t>
      </w:r>
    </w:p>
    <w:p w:rsidR="00B133AF" w:rsidRPr="00734AF1" w:rsidRDefault="00B133AF" w:rsidP="00B133AF">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董監、經理人：主管機關指派非股東之有關專家董監至少應有「</w:t>
      </w:r>
      <w:r w:rsidRPr="00734AF1">
        <w:rPr>
          <w:rFonts w:ascii="Times New Roman" w:eastAsia="標楷體" w:hAnsi="Times New Roman" w:cs="Times New Roman"/>
        </w:rPr>
        <w:t>1/3</w:t>
      </w:r>
      <w:r w:rsidRPr="00734AF1">
        <w:rPr>
          <w:rFonts w:ascii="Times New Roman" w:eastAsia="標楷體" w:hAnsi="Times New Roman" w:cs="Times New Roman"/>
        </w:rPr>
        <w:t>」，就這規定就可以看出我國證交所有濃厚的行政組織色彩。</w:t>
      </w:r>
    </w:p>
    <w:p w:rsidR="00F90E33" w:rsidRPr="00734AF1" w:rsidRDefault="00B133A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（二）主管機關的處分權</w:t>
      </w:r>
    </w:p>
    <w:p w:rsidR="00F90E33" w:rsidRPr="00734AF1" w:rsidRDefault="00B133A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證交所與證券商屬於契約關係，所以證券商可以使用證交所所提供的各項服務，而證交所市售金管會委託處理上市相關事務，因此金管會才是真正的</w:t>
      </w:r>
      <w:r w:rsidR="00BD5284" w:rsidRPr="00734AF1">
        <w:rPr>
          <w:rFonts w:ascii="Times New Roman" w:eastAsia="標楷體" w:hAnsi="Times New Roman" w:cs="Times New Roman"/>
        </w:rPr>
        <w:t>「</w:t>
      </w:r>
      <w:r w:rsidRPr="00734AF1">
        <w:rPr>
          <w:rFonts w:ascii="Times New Roman" w:eastAsia="標楷體" w:hAnsi="Times New Roman" w:cs="Times New Roman"/>
        </w:rPr>
        <w:t>老大</w:t>
      </w:r>
      <w:r w:rsidR="00BD5284" w:rsidRPr="00734AF1">
        <w:rPr>
          <w:rFonts w:ascii="Times New Roman" w:eastAsia="標楷體" w:hAnsi="Times New Roman" w:cs="Times New Roman"/>
        </w:rPr>
        <w:t>」，故若是證交所或證券商違法，金管會都可以做出行政處分。而證交所對證券商能做的大概就是不讓證券商使用證交所的服務，請看下表整理：</w:t>
      </w:r>
    </w:p>
    <w:tbl>
      <w:tblPr>
        <w:tblW w:w="0" w:type="auto"/>
        <w:tblLook w:val="04A0" w:firstRow="1" w:lastRow="0" w:firstColumn="1" w:lastColumn="0" w:noHBand="0" w:noVBand="1"/>
      </w:tblPr>
      <w:tblGrid>
        <w:gridCol w:w="2405"/>
        <w:gridCol w:w="2405"/>
        <w:gridCol w:w="2406"/>
        <w:gridCol w:w="2406"/>
      </w:tblGrid>
      <w:tr w:rsidR="00BD5284" w:rsidRPr="00734AF1" w:rsidTr="00BD5284">
        <w:tc>
          <w:tcPr>
            <w:tcW w:w="2405" w:type="dxa"/>
          </w:tcPr>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處分權力者</w:t>
            </w:r>
          </w:p>
        </w:tc>
        <w:tc>
          <w:tcPr>
            <w:tcW w:w="2405" w:type="dxa"/>
          </w:tcPr>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金管會</w:t>
            </w:r>
          </w:p>
        </w:tc>
        <w:tc>
          <w:tcPr>
            <w:tcW w:w="2406" w:type="dxa"/>
          </w:tcPr>
          <w:p w:rsidR="00BD5284" w:rsidRPr="00734AF1" w:rsidRDefault="00BD5284" w:rsidP="00066BB7">
            <w:pPr>
              <w:spacing w:line="340" w:lineRule="exact"/>
              <w:rPr>
                <w:rFonts w:ascii="Times New Roman" w:eastAsia="標楷體" w:hAnsi="Times New Roman" w:cs="Times New Roman"/>
              </w:rPr>
            </w:pPr>
          </w:p>
        </w:tc>
        <w:tc>
          <w:tcPr>
            <w:tcW w:w="2406" w:type="dxa"/>
          </w:tcPr>
          <w:p w:rsidR="00BD5284" w:rsidRPr="00734AF1" w:rsidRDefault="00BD5284" w:rsidP="00066BB7">
            <w:pPr>
              <w:spacing w:line="340" w:lineRule="exact"/>
              <w:rPr>
                <w:rFonts w:ascii="Times New Roman" w:eastAsia="標楷體" w:hAnsi="Times New Roman" w:cs="Times New Roman"/>
              </w:rPr>
            </w:pPr>
          </w:p>
        </w:tc>
      </w:tr>
      <w:tr w:rsidR="00BD5284" w:rsidRPr="00734AF1" w:rsidTr="00BD5284">
        <w:tc>
          <w:tcPr>
            <w:tcW w:w="2405" w:type="dxa"/>
          </w:tcPr>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對象與原因</w:t>
            </w:r>
          </w:p>
        </w:tc>
        <w:tc>
          <w:tcPr>
            <w:tcW w:w="2405" w:type="dxa"/>
          </w:tcPr>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證交所</w:t>
            </w:r>
          </w:p>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違反法令、妨礙公益</w:t>
            </w:r>
            <w:r w:rsidRPr="00734AF1">
              <w:rPr>
                <w:rFonts w:ascii="Times New Roman" w:eastAsia="標楷體" w:hAnsi="Times New Roman" w:cs="Times New Roman"/>
              </w:rPr>
              <w:t>…</w:t>
            </w:r>
          </w:p>
        </w:tc>
        <w:tc>
          <w:tcPr>
            <w:tcW w:w="2406" w:type="dxa"/>
          </w:tcPr>
          <w:p w:rsidR="00BD5284" w:rsidRPr="00734AF1" w:rsidRDefault="00BD5284" w:rsidP="00066BB7">
            <w:pPr>
              <w:spacing w:line="340" w:lineRule="exact"/>
              <w:rPr>
                <w:rFonts w:ascii="Times New Roman" w:eastAsia="標楷體" w:hAnsi="Times New Roman" w:cs="Times New Roman"/>
              </w:rPr>
            </w:pPr>
          </w:p>
        </w:tc>
        <w:tc>
          <w:tcPr>
            <w:tcW w:w="2406" w:type="dxa"/>
          </w:tcPr>
          <w:p w:rsidR="00BD5284" w:rsidRPr="00734AF1" w:rsidRDefault="00BD5284" w:rsidP="00066BB7">
            <w:pPr>
              <w:spacing w:line="340" w:lineRule="exact"/>
              <w:rPr>
                <w:rFonts w:ascii="Times New Roman" w:eastAsia="標楷體" w:hAnsi="Times New Roman" w:cs="Times New Roman"/>
              </w:rPr>
            </w:pPr>
          </w:p>
        </w:tc>
      </w:tr>
      <w:tr w:rsidR="00BD5284" w:rsidRPr="00734AF1" w:rsidTr="00BD5284">
        <w:tc>
          <w:tcPr>
            <w:tcW w:w="2405" w:type="dxa"/>
          </w:tcPr>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得為處分</w:t>
            </w:r>
          </w:p>
        </w:tc>
        <w:tc>
          <w:tcPr>
            <w:tcW w:w="2405" w:type="dxa"/>
          </w:tcPr>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需報行政院</w:t>
            </w:r>
            <w:r w:rsidRPr="00734AF1">
              <w:rPr>
                <w:rFonts w:ascii="Times New Roman" w:eastAsia="標楷體" w:hAnsi="Times New Roman" w:cs="Times New Roman"/>
              </w:rPr>
              <w:t>]</w:t>
            </w:r>
          </w:p>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）解散證交所</w:t>
            </w:r>
          </w:p>
          <w:p w:rsidR="00BD5284" w:rsidRPr="00734AF1" w:rsidRDefault="00BD528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）停止或禁止全部或一部業務</w:t>
            </w:r>
          </w:p>
        </w:tc>
        <w:tc>
          <w:tcPr>
            <w:tcW w:w="2406" w:type="dxa"/>
          </w:tcPr>
          <w:p w:rsidR="00BD5284" w:rsidRPr="00734AF1" w:rsidRDefault="00BD5284" w:rsidP="00066BB7">
            <w:pPr>
              <w:spacing w:line="340" w:lineRule="exact"/>
              <w:rPr>
                <w:rFonts w:ascii="Times New Roman" w:eastAsia="標楷體" w:hAnsi="Times New Roman" w:cs="Times New Roman"/>
              </w:rPr>
            </w:pPr>
          </w:p>
        </w:tc>
        <w:tc>
          <w:tcPr>
            <w:tcW w:w="2406" w:type="dxa"/>
          </w:tcPr>
          <w:p w:rsidR="00BD5284" w:rsidRPr="00734AF1" w:rsidRDefault="00BD5284" w:rsidP="00066BB7">
            <w:pPr>
              <w:spacing w:line="340" w:lineRule="exact"/>
              <w:rPr>
                <w:rFonts w:ascii="Times New Roman" w:eastAsia="標楷體" w:hAnsi="Times New Roman" w:cs="Times New Roman"/>
              </w:rPr>
            </w:pPr>
          </w:p>
        </w:tc>
      </w:tr>
    </w:tbl>
    <w:p w:rsidR="00BD5284" w:rsidRPr="00734AF1" w:rsidRDefault="00BD5284" w:rsidP="00066BB7">
      <w:pPr>
        <w:spacing w:line="340" w:lineRule="exact"/>
        <w:rPr>
          <w:rFonts w:ascii="Times New Roman" w:eastAsia="標楷體" w:hAnsi="Times New Roman" w:cs="Times New Roman"/>
        </w:rPr>
      </w:pPr>
    </w:p>
    <w:p w:rsidR="00F90E33" w:rsidRPr="00734AF1" w:rsidRDefault="00F90E33" w:rsidP="00066BB7">
      <w:pPr>
        <w:spacing w:line="340" w:lineRule="exact"/>
        <w:rPr>
          <w:rFonts w:ascii="Times New Roman" w:eastAsia="標楷體" w:hAnsi="Times New Roman" w:cs="Times New Roman"/>
        </w:rPr>
      </w:pPr>
    </w:p>
    <w:p w:rsidR="00F90E33" w:rsidRPr="00734AF1" w:rsidRDefault="00F90E33" w:rsidP="00066BB7">
      <w:pPr>
        <w:spacing w:line="340" w:lineRule="exact"/>
        <w:rPr>
          <w:rFonts w:ascii="Times New Roman" w:eastAsia="標楷體" w:hAnsi="Times New Roman" w:cs="Times New Roman"/>
        </w:rPr>
      </w:pPr>
    </w:p>
    <w:p w:rsidR="00F90E33" w:rsidRPr="00734AF1" w:rsidRDefault="00F90E33" w:rsidP="00066BB7">
      <w:pPr>
        <w:spacing w:line="340" w:lineRule="exact"/>
        <w:rPr>
          <w:rFonts w:ascii="Times New Roman" w:eastAsia="標楷體" w:hAnsi="Times New Roman" w:cs="Times New Roman"/>
        </w:rPr>
      </w:pPr>
    </w:p>
    <w:p w:rsidR="00F90E33" w:rsidRPr="00734AF1" w:rsidRDefault="00F90E33" w:rsidP="00066BB7">
      <w:pPr>
        <w:spacing w:line="340" w:lineRule="exact"/>
        <w:rPr>
          <w:rFonts w:ascii="Times New Roman" w:eastAsia="標楷體" w:hAnsi="Times New Roman" w:cs="Times New Roman"/>
        </w:rPr>
      </w:pPr>
    </w:p>
    <w:p w:rsidR="00F90E33" w:rsidRPr="00734AF1" w:rsidRDefault="00F90E33" w:rsidP="00066BB7">
      <w:pPr>
        <w:spacing w:line="340" w:lineRule="exact"/>
        <w:rPr>
          <w:rFonts w:ascii="Times New Roman" w:eastAsia="標楷體" w:hAnsi="Times New Roman" w:cs="Times New Roman"/>
        </w:rPr>
      </w:pPr>
    </w:p>
    <w:p w:rsidR="00F90E33" w:rsidRPr="00734AF1" w:rsidRDefault="00F90E33" w:rsidP="00066BB7">
      <w:pPr>
        <w:spacing w:line="340" w:lineRule="exact"/>
        <w:rPr>
          <w:rFonts w:ascii="Times New Roman" w:eastAsia="標楷體" w:hAnsi="Times New Roman" w:cs="Times New Roman"/>
        </w:rPr>
      </w:pPr>
    </w:p>
    <w:p w:rsidR="00F90E33" w:rsidRPr="00734AF1" w:rsidRDefault="00F90E33" w:rsidP="00066BB7">
      <w:pPr>
        <w:spacing w:line="340" w:lineRule="exact"/>
        <w:rPr>
          <w:rFonts w:ascii="Times New Roman" w:eastAsia="標楷體" w:hAnsi="Times New Roman" w:cs="Times New Roman"/>
        </w:rPr>
      </w:pPr>
    </w:p>
    <w:p w:rsidR="006B75E2" w:rsidRPr="00734AF1" w:rsidRDefault="006B75E2" w:rsidP="00066BB7">
      <w:pPr>
        <w:spacing w:line="340" w:lineRule="exact"/>
        <w:rPr>
          <w:rFonts w:ascii="Times New Roman" w:eastAsia="標楷體" w:hAnsi="Times New Roman" w:cs="Times New Roman"/>
        </w:rPr>
      </w:pPr>
    </w:p>
    <w:p w:rsidR="006B75E2" w:rsidRPr="00734AF1" w:rsidRDefault="006B75E2" w:rsidP="00066BB7">
      <w:pPr>
        <w:spacing w:line="340" w:lineRule="exact"/>
        <w:rPr>
          <w:rFonts w:ascii="Times New Roman" w:eastAsia="標楷體" w:hAnsi="Times New Roman" w:cs="Times New Roman" w:hint="eastAsia"/>
        </w:rPr>
      </w:pP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w:t>
      </w:r>
      <w:r w:rsidRPr="00734AF1">
        <w:rPr>
          <w:rFonts w:ascii="Times New Roman" w:eastAsia="標楷體" w:hAnsi="Times New Roman" w:cs="Times New Roman"/>
        </w:rPr>
        <w:t>牛刀小試：</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有關證券商最低實收資本額之充實，下列何者正確？</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）發起人應於發起時一次認足</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）發起人應於發起時至少認足四分之一，其餘向外公開募足</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）發起人應於發起時至少認足三分之一，其餘向外公開募足</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）發起人應於發起時至少認足二分之一，其餘向外公開募足</w:t>
      </w:r>
    </w:p>
    <w:p w:rsidR="006E7F80" w:rsidRPr="00734AF1" w:rsidRDefault="006E7F8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為發起設立，皆需一次認足；募集設立才有認</w:t>
      </w:r>
      <w:r w:rsidRPr="00734AF1">
        <w:rPr>
          <w:rFonts w:ascii="Times New Roman" w:eastAsia="標楷體" w:hAnsi="Times New Roman" w:cs="Times New Roman"/>
          <w:b/>
          <w:bCs/>
        </w:rPr>
        <w:t>1/4</w:t>
      </w:r>
      <w:r w:rsidRPr="00734AF1">
        <w:rPr>
          <w:rFonts w:ascii="Times New Roman" w:eastAsia="標楷體" w:hAnsi="Times New Roman" w:cs="Times New Roman"/>
          <w:b/>
          <w:bCs/>
        </w:rPr>
        <w:t>的規定（要留給公眾認購）</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證券商應於何時加入證券商同業公會？</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）開業前（</w:t>
      </w:r>
      <w:r w:rsidRPr="00734AF1">
        <w:rPr>
          <w:rFonts w:ascii="Times New Roman" w:eastAsia="標楷體" w:hAnsi="Times New Roman" w:cs="Times New Roman"/>
        </w:rPr>
        <w:t>2</w:t>
      </w:r>
      <w:r w:rsidRPr="00734AF1">
        <w:rPr>
          <w:rFonts w:ascii="Times New Roman" w:eastAsia="標楷體" w:hAnsi="Times New Roman" w:cs="Times New Roman"/>
        </w:rPr>
        <w:t>）開業行十日內（</w:t>
      </w:r>
      <w:r w:rsidRPr="00734AF1">
        <w:rPr>
          <w:rFonts w:ascii="Times New Roman" w:eastAsia="標楷體" w:hAnsi="Times New Roman" w:cs="Times New Roman"/>
        </w:rPr>
        <w:t>3</w:t>
      </w:r>
      <w:r w:rsidRPr="00734AF1">
        <w:rPr>
          <w:rFonts w:ascii="Times New Roman" w:eastAsia="標楷體" w:hAnsi="Times New Roman" w:cs="Times New Roman"/>
        </w:rPr>
        <w:t>）開業後二十日內（</w:t>
      </w:r>
      <w:r w:rsidRPr="00734AF1">
        <w:rPr>
          <w:rFonts w:ascii="Times New Roman" w:eastAsia="標楷體" w:hAnsi="Times New Roman" w:cs="Times New Roman"/>
        </w:rPr>
        <w:t>4</w:t>
      </w:r>
      <w:r w:rsidRPr="00734AF1">
        <w:rPr>
          <w:rFonts w:ascii="Times New Roman" w:eastAsia="標楷體" w:hAnsi="Times New Roman" w:cs="Times New Roman"/>
        </w:rPr>
        <w:t>）開業後一個月內</w:t>
      </w:r>
    </w:p>
    <w:p w:rsidR="006E7F80" w:rsidRPr="00734AF1" w:rsidRDefault="006E7F8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000111CD" w:rsidRPr="00734AF1">
        <w:rPr>
          <w:rFonts w:ascii="Times New Roman" w:eastAsia="標楷體" w:hAnsi="Times New Roman" w:cs="Times New Roman"/>
          <w:b/>
          <w:bCs/>
        </w:rPr>
        <w:t>開業前就強制入會，否則不得營業。</w:t>
      </w:r>
    </w:p>
    <w:p w:rsidR="00100BE7" w:rsidRPr="00734AF1" w:rsidRDefault="00100B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w:t>
      </w:r>
      <w:r w:rsidR="006E7F80" w:rsidRPr="00734AF1">
        <w:rPr>
          <w:rFonts w:ascii="Times New Roman" w:eastAsia="標楷體" w:hAnsi="Times New Roman" w:cs="Times New Roman"/>
        </w:rPr>
        <w:t>證券商有下列何項情事者，應事先報經金融監督管理委員會核准？</w:t>
      </w:r>
    </w:p>
    <w:p w:rsidR="006E7F80" w:rsidRPr="00734AF1" w:rsidRDefault="006E7F8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）變更董事長、總經理（</w:t>
      </w:r>
      <w:r w:rsidRPr="00734AF1">
        <w:rPr>
          <w:rFonts w:ascii="Times New Roman" w:eastAsia="標楷體" w:hAnsi="Times New Roman" w:cs="Times New Roman"/>
        </w:rPr>
        <w:t>2</w:t>
      </w:r>
      <w:r w:rsidRPr="00734AF1">
        <w:rPr>
          <w:rFonts w:ascii="Times New Roman" w:eastAsia="標楷體" w:hAnsi="Times New Roman" w:cs="Times New Roman"/>
        </w:rPr>
        <w:t>）購買不動產（</w:t>
      </w:r>
      <w:r w:rsidRPr="00734AF1">
        <w:rPr>
          <w:rFonts w:ascii="Times New Roman" w:eastAsia="標楷體" w:hAnsi="Times New Roman" w:cs="Times New Roman"/>
        </w:rPr>
        <w:t>3</w:t>
      </w:r>
      <w:r w:rsidRPr="00734AF1">
        <w:rPr>
          <w:rFonts w:ascii="Times New Roman" w:eastAsia="標楷體" w:hAnsi="Times New Roman" w:cs="Times New Roman"/>
        </w:rPr>
        <w:t>）投資外國證券商（</w:t>
      </w:r>
      <w:r w:rsidRPr="00734AF1">
        <w:rPr>
          <w:rFonts w:ascii="Times New Roman" w:eastAsia="標楷體" w:hAnsi="Times New Roman" w:cs="Times New Roman"/>
        </w:rPr>
        <w:t>4</w:t>
      </w:r>
      <w:r w:rsidRPr="00734AF1">
        <w:rPr>
          <w:rFonts w:ascii="Times New Roman" w:eastAsia="標楷體" w:hAnsi="Times New Roman" w:cs="Times New Roman"/>
        </w:rPr>
        <w:t>）</w:t>
      </w:r>
      <w:r w:rsidR="000111CD" w:rsidRPr="00734AF1">
        <w:rPr>
          <w:rFonts w:ascii="Times New Roman" w:eastAsia="標楷體" w:hAnsi="Times New Roman" w:cs="Times New Roman"/>
        </w:rPr>
        <w:t>選任獨立董事</w:t>
      </w:r>
    </w:p>
    <w:p w:rsidR="006E7F80" w:rsidRPr="00734AF1" w:rsidRDefault="006E7F80" w:rsidP="000111CD">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000111CD" w:rsidRPr="00734AF1">
        <w:rPr>
          <w:rFonts w:ascii="Times New Roman" w:eastAsia="標楷體" w:hAnsi="Times New Roman" w:cs="Times New Roman"/>
          <w:b/>
          <w:bCs/>
        </w:rPr>
        <w:t>為了增加券商的競爭力，是可以投資外國券商、投顧、期貨商</w:t>
      </w:r>
      <w:r w:rsidR="000111CD" w:rsidRPr="00734AF1">
        <w:rPr>
          <w:rFonts w:ascii="Times New Roman" w:eastAsia="標楷體" w:hAnsi="Times New Roman" w:cs="Times New Roman"/>
          <w:b/>
          <w:bCs/>
        </w:rPr>
        <w:t>…</w:t>
      </w:r>
      <w:r w:rsidR="000111CD" w:rsidRPr="00734AF1">
        <w:rPr>
          <w:rFonts w:ascii="Times New Roman" w:eastAsia="標楷體" w:hAnsi="Times New Roman" w:cs="Times New Roman"/>
          <w:b/>
          <w:bCs/>
        </w:rPr>
        <w:t>等，</w:t>
      </w:r>
      <w:proofErr w:type="gramStart"/>
      <w:r w:rsidR="000111CD" w:rsidRPr="00734AF1">
        <w:rPr>
          <w:rFonts w:ascii="Times New Roman" w:eastAsia="標楷體" w:hAnsi="Times New Roman" w:cs="Times New Roman"/>
          <w:b/>
          <w:bCs/>
        </w:rPr>
        <w:t>單須經</w:t>
      </w:r>
      <w:proofErr w:type="gramEnd"/>
      <w:r w:rsidR="000111CD" w:rsidRPr="00734AF1">
        <w:rPr>
          <w:rFonts w:ascii="Times New Roman" w:eastAsia="標楷體" w:hAnsi="Times New Roman" w:cs="Times New Roman"/>
          <w:b/>
          <w:bCs/>
        </w:rPr>
        <w:t>金管會核准。</w:t>
      </w:r>
    </w:p>
    <w:p w:rsidR="000111CD" w:rsidRPr="00734AF1" w:rsidRDefault="006004D2"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4.</w:t>
      </w:r>
      <w:r w:rsidR="000111CD" w:rsidRPr="00734AF1">
        <w:rPr>
          <w:rFonts w:ascii="Times New Roman" w:eastAsia="標楷體" w:hAnsi="Times New Roman" w:cs="Times New Roman"/>
        </w:rPr>
        <w:t>下列何機構應備置有價證券購買及出售之委託書供委託人使用？</w:t>
      </w:r>
    </w:p>
    <w:p w:rsidR="000111CD" w:rsidRPr="00734AF1" w:rsidRDefault="000111CD" w:rsidP="000111CD">
      <w:pPr>
        <w:pStyle w:val="a4"/>
        <w:numPr>
          <w:ilvl w:val="0"/>
          <w:numId w:val="112"/>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證券交易所（</w:t>
      </w:r>
      <w:r w:rsidRPr="00734AF1">
        <w:rPr>
          <w:rFonts w:ascii="Times New Roman" w:eastAsia="標楷體" w:hAnsi="Times New Roman" w:cs="Times New Roman"/>
        </w:rPr>
        <w:t>2</w:t>
      </w:r>
      <w:r w:rsidRPr="00734AF1">
        <w:rPr>
          <w:rFonts w:ascii="Times New Roman" w:eastAsia="標楷體" w:hAnsi="Times New Roman" w:cs="Times New Roman"/>
        </w:rPr>
        <w:t>）證券承銷商（</w:t>
      </w:r>
      <w:r w:rsidRPr="00734AF1">
        <w:rPr>
          <w:rFonts w:ascii="Times New Roman" w:eastAsia="標楷體" w:hAnsi="Times New Roman" w:cs="Times New Roman"/>
        </w:rPr>
        <w:t>3</w:t>
      </w:r>
      <w:r w:rsidRPr="00734AF1">
        <w:rPr>
          <w:rFonts w:ascii="Times New Roman" w:eastAsia="標楷體" w:hAnsi="Times New Roman" w:cs="Times New Roman"/>
        </w:rPr>
        <w:t>）證券經紀商（</w:t>
      </w:r>
      <w:r w:rsidRPr="00734AF1">
        <w:rPr>
          <w:rFonts w:ascii="Times New Roman" w:eastAsia="標楷體" w:hAnsi="Times New Roman" w:cs="Times New Roman"/>
        </w:rPr>
        <w:t>4</w:t>
      </w:r>
      <w:r w:rsidRPr="00734AF1">
        <w:rPr>
          <w:rFonts w:ascii="Times New Roman" w:eastAsia="標楷體" w:hAnsi="Times New Roman" w:cs="Times New Roman"/>
        </w:rPr>
        <w:t>）證券自營商</w:t>
      </w:r>
    </w:p>
    <w:p w:rsidR="000111CD" w:rsidRPr="00734AF1" w:rsidRDefault="000111CD" w:rsidP="006004D2">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接著這幾題都是考你</w:t>
      </w:r>
      <w:r w:rsidR="006004D2" w:rsidRPr="00734AF1">
        <w:rPr>
          <w:rFonts w:ascii="Times New Roman" w:eastAsia="標楷體" w:hAnsi="Times New Roman" w:cs="Times New Roman"/>
          <w:b/>
          <w:bCs/>
        </w:rPr>
        <w:t>對於三類券商的業務是否已經有正確的觀念；委託書當然是出現在受託買賣的證券經紀商中。</w:t>
      </w:r>
    </w:p>
    <w:p w:rsidR="006004D2" w:rsidRPr="00734AF1" w:rsidRDefault="006004D2"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5.</w:t>
      </w:r>
      <w:r w:rsidRPr="00734AF1">
        <w:rPr>
          <w:rFonts w:ascii="Times New Roman" w:eastAsia="標楷體" w:hAnsi="Times New Roman" w:cs="Times New Roman"/>
        </w:rPr>
        <w:t>下列何者非證券承銷商之功能？</w:t>
      </w:r>
    </w:p>
    <w:p w:rsidR="006004D2" w:rsidRPr="00734AF1" w:rsidRDefault="006004D2" w:rsidP="006004D2">
      <w:pPr>
        <w:pStyle w:val="a4"/>
        <w:numPr>
          <w:ilvl w:val="0"/>
          <w:numId w:val="113"/>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認購功能（</w:t>
      </w:r>
      <w:r w:rsidRPr="00734AF1">
        <w:rPr>
          <w:rFonts w:ascii="Times New Roman" w:eastAsia="標楷體" w:hAnsi="Times New Roman" w:cs="Times New Roman"/>
        </w:rPr>
        <w:t>2</w:t>
      </w:r>
      <w:r w:rsidRPr="00734AF1">
        <w:rPr>
          <w:rFonts w:ascii="Times New Roman" w:eastAsia="標楷體" w:hAnsi="Times New Roman" w:cs="Times New Roman"/>
        </w:rPr>
        <w:t>）銷售功能（</w:t>
      </w:r>
      <w:r w:rsidRPr="00734AF1">
        <w:rPr>
          <w:rFonts w:ascii="Times New Roman" w:eastAsia="標楷體" w:hAnsi="Times New Roman" w:cs="Times New Roman"/>
        </w:rPr>
        <w:t>3</w:t>
      </w:r>
      <w:r w:rsidRPr="00734AF1">
        <w:rPr>
          <w:rFonts w:ascii="Times New Roman" w:eastAsia="標楷體" w:hAnsi="Times New Roman" w:cs="Times New Roman"/>
        </w:rPr>
        <w:t>）顧問功能（</w:t>
      </w:r>
      <w:r w:rsidRPr="00734AF1">
        <w:rPr>
          <w:rFonts w:ascii="Times New Roman" w:eastAsia="標楷體" w:hAnsi="Times New Roman" w:cs="Times New Roman"/>
        </w:rPr>
        <w:t>4</w:t>
      </w:r>
      <w:r w:rsidRPr="00734AF1">
        <w:rPr>
          <w:rFonts w:ascii="Times New Roman" w:eastAsia="標楷體" w:hAnsi="Times New Roman" w:cs="Times New Roman"/>
        </w:rPr>
        <w:t>）在營業處所受託買賣</w:t>
      </w:r>
    </w:p>
    <w:p w:rsidR="006004D2" w:rsidRPr="00734AF1" w:rsidRDefault="006004D2" w:rsidP="006004D2">
      <w:pPr>
        <w:spacing w:line="340" w:lineRule="exact"/>
        <w:ind w:left="360" w:firstLine="120"/>
        <w:rPr>
          <w:rFonts w:ascii="Times New Roman" w:eastAsia="標楷體" w:hAnsi="Times New Roman" w:cs="Times New Roman"/>
          <w:b/>
          <w:bCs/>
        </w:rPr>
      </w:pP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w:t>
      </w:r>
      <w:r w:rsidRPr="00734AF1">
        <w:rPr>
          <w:rFonts w:ascii="Times New Roman" w:eastAsia="標楷體" w:hAnsi="Times New Roman" w:cs="Times New Roman"/>
          <w:b/>
          <w:bCs/>
        </w:rPr>
        <w:t>4</w:t>
      </w:r>
      <w:r w:rsidRPr="00734AF1">
        <w:rPr>
          <w:rFonts w:ascii="Times New Roman" w:eastAsia="標楷體" w:hAnsi="Times New Roman" w:cs="Times New Roman"/>
          <w:b/>
          <w:bCs/>
        </w:rPr>
        <w:t>）是屬於證券經紀商的業務。</w:t>
      </w:r>
    </w:p>
    <w:p w:rsidR="006004D2" w:rsidRPr="00734AF1" w:rsidRDefault="006004D2"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6.</w:t>
      </w:r>
      <w:r w:rsidRPr="00734AF1">
        <w:rPr>
          <w:rFonts w:ascii="Times New Roman" w:eastAsia="標楷體" w:hAnsi="Times New Roman" w:cs="Times New Roman"/>
        </w:rPr>
        <w:t>下列哪一種證券商得為公司股份之認股人或公司債之應募人？</w:t>
      </w:r>
    </w:p>
    <w:p w:rsidR="006004D2" w:rsidRPr="00734AF1" w:rsidRDefault="006004D2"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00F12C50" w:rsidRPr="00734AF1">
        <w:rPr>
          <w:rFonts w:ascii="Times New Roman" w:eastAsia="標楷體" w:hAnsi="Times New Roman" w:cs="Times New Roman"/>
        </w:rPr>
        <w:t>1</w:t>
      </w:r>
      <w:r w:rsidRPr="00734AF1">
        <w:rPr>
          <w:rFonts w:ascii="Times New Roman" w:eastAsia="標楷體" w:hAnsi="Times New Roman" w:cs="Times New Roman"/>
        </w:rPr>
        <w:t>）</w:t>
      </w:r>
      <w:r w:rsidR="00F12C50" w:rsidRPr="00734AF1">
        <w:rPr>
          <w:rFonts w:ascii="Times New Roman" w:eastAsia="標楷體" w:hAnsi="Times New Roman" w:cs="Times New Roman"/>
        </w:rPr>
        <w:t>承銷商</w:t>
      </w:r>
      <w:r w:rsidRPr="00734AF1">
        <w:rPr>
          <w:rFonts w:ascii="Times New Roman" w:eastAsia="標楷體" w:hAnsi="Times New Roman" w:cs="Times New Roman"/>
        </w:rPr>
        <w:t>（</w:t>
      </w:r>
      <w:r w:rsidR="00F12C50" w:rsidRPr="00734AF1">
        <w:rPr>
          <w:rFonts w:ascii="Times New Roman" w:eastAsia="標楷體" w:hAnsi="Times New Roman" w:cs="Times New Roman"/>
        </w:rPr>
        <w:t>2</w:t>
      </w:r>
      <w:r w:rsidRPr="00734AF1">
        <w:rPr>
          <w:rFonts w:ascii="Times New Roman" w:eastAsia="標楷體" w:hAnsi="Times New Roman" w:cs="Times New Roman"/>
        </w:rPr>
        <w:t>）</w:t>
      </w:r>
      <w:r w:rsidR="00F12C50" w:rsidRPr="00734AF1">
        <w:rPr>
          <w:rFonts w:ascii="Times New Roman" w:eastAsia="標楷體" w:hAnsi="Times New Roman" w:cs="Times New Roman"/>
        </w:rPr>
        <w:t>自營商</w:t>
      </w:r>
      <w:r w:rsidRPr="00734AF1">
        <w:rPr>
          <w:rFonts w:ascii="Times New Roman" w:eastAsia="標楷體" w:hAnsi="Times New Roman" w:cs="Times New Roman"/>
        </w:rPr>
        <w:t>（</w:t>
      </w:r>
      <w:r w:rsidR="00F12C50" w:rsidRPr="00734AF1">
        <w:rPr>
          <w:rFonts w:ascii="Times New Roman" w:eastAsia="標楷體" w:hAnsi="Times New Roman" w:cs="Times New Roman"/>
        </w:rPr>
        <w:t>3</w:t>
      </w:r>
      <w:r w:rsidRPr="00734AF1">
        <w:rPr>
          <w:rFonts w:ascii="Times New Roman" w:eastAsia="標楷體" w:hAnsi="Times New Roman" w:cs="Times New Roman"/>
        </w:rPr>
        <w:t>）</w:t>
      </w:r>
      <w:r w:rsidR="00F12C50" w:rsidRPr="00734AF1">
        <w:rPr>
          <w:rFonts w:ascii="Times New Roman" w:eastAsia="標楷體" w:hAnsi="Times New Roman" w:cs="Times New Roman"/>
        </w:rPr>
        <w:t>經紀商</w:t>
      </w:r>
      <w:r w:rsidRPr="00734AF1">
        <w:rPr>
          <w:rFonts w:ascii="Times New Roman" w:eastAsia="標楷體" w:hAnsi="Times New Roman" w:cs="Times New Roman"/>
        </w:rPr>
        <w:t>（</w:t>
      </w:r>
      <w:r w:rsidR="00F12C50" w:rsidRPr="00734AF1">
        <w:rPr>
          <w:rFonts w:ascii="Times New Roman" w:eastAsia="標楷體" w:hAnsi="Times New Roman" w:cs="Times New Roman"/>
        </w:rPr>
        <w:t>4</w:t>
      </w:r>
      <w:r w:rsidRPr="00734AF1">
        <w:rPr>
          <w:rFonts w:ascii="Times New Roman" w:eastAsia="標楷體" w:hAnsi="Times New Roman" w:cs="Times New Roman"/>
        </w:rPr>
        <w:t>）</w:t>
      </w:r>
      <w:r w:rsidR="00F12C50" w:rsidRPr="00734AF1">
        <w:rPr>
          <w:rFonts w:ascii="Times New Roman" w:eastAsia="標楷體" w:hAnsi="Times New Roman" w:cs="Times New Roman"/>
        </w:rPr>
        <w:t>以上皆正確</w:t>
      </w:r>
    </w:p>
    <w:p w:rsidR="00F12C50" w:rsidRPr="00734AF1" w:rsidRDefault="00F12C50" w:rsidP="00F12C50">
      <w:pPr>
        <w:spacing w:line="340" w:lineRule="exact"/>
        <w:ind w:left="480"/>
        <w:rPr>
          <w:rFonts w:ascii="Times New Roman" w:eastAsia="標楷體" w:hAnsi="Times New Roman" w:cs="Times New Roman"/>
        </w:rPr>
      </w:pP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自營商就等於是「法人戶」的一種，不是為客戶承銷或買賣，而是為自己，所以認股或認公司債都可以。</w:t>
      </w:r>
    </w:p>
    <w:p w:rsidR="00F12C50" w:rsidRPr="00734AF1" w:rsidRDefault="00F12C50"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7.</w:t>
      </w:r>
      <w:r w:rsidR="00604EE2" w:rsidRPr="00734AF1">
        <w:rPr>
          <w:rFonts w:ascii="Times New Roman" w:eastAsia="標楷體" w:hAnsi="Times New Roman" w:cs="Times New Roman"/>
        </w:rPr>
        <w:t>證券商經營櫃檯買賣，下列敘述何者正確？</w:t>
      </w:r>
    </w:p>
    <w:p w:rsidR="00604EE2" w:rsidRPr="00734AF1" w:rsidRDefault="00604EE2"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）證券承銷商不得自行買入或賣出，但得代客買賣</w:t>
      </w:r>
      <w:r w:rsidR="0085784D" w:rsidRPr="00734AF1">
        <w:rPr>
          <w:rFonts w:ascii="Times New Roman" w:eastAsia="標楷體" w:hAnsi="Times New Roman" w:cs="Times New Roman"/>
        </w:rPr>
        <w:t>。</w:t>
      </w:r>
    </w:p>
    <w:p w:rsidR="00604EE2" w:rsidRPr="00734AF1" w:rsidRDefault="00604EE2" w:rsidP="00604EE2">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85784D" w:rsidRPr="00734AF1">
        <w:rPr>
          <w:rFonts w:ascii="Times New Roman" w:eastAsia="標楷體" w:hAnsi="Times New Roman" w:cs="Times New Roman"/>
        </w:rPr>
        <w:t>證券自營商，應自行買入或賣出，亦得代客買賣。</w:t>
      </w:r>
    </w:p>
    <w:p w:rsidR="00604EE2" w:rsidRPr="00734AF1" w:rsidRDefault="00604EE2" w:rsidP="00604EE2">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85784D" w:rsidRPr="00734AF1">
        <w:rPr>
          <w:rFonts w:ascii="Times New Roman" w:eastAsia="標楷體" w:hAnsi="Times New Roman" w:cs="Times New Roman"/>
        </w:rPr>
        <w:t>證券經紀商，應自行買入或賣出，但不得代客買賣。</w:t>
      </w:r>
    </w:p>
    <w:p w:rsidR="00F12C50" w:rsidRPr="00734AF1" w:rsidRDefault="00604EE2" w:rsidP="00604EE2">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85784D" w:rsidRPr="00734AF1">
        <w:rPr>
          <w:rFonts w:ascii="Times New Roman" w:eastAsia="標楷體" w:hAnsi="Times New Roman" w:cs="Times New Roman"/>
        </w:rPr>
        <w:t>兼具證券自營商及經紀商者，於每次買賣時之書面文件區別自行或代客買賣。</w:t>
      </w:r>
    </w:p>
    <w:p w:rsidR="00F12C50" w:rsidRPr="00734AF1" w:rsidRDefault="0085784D"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再驗證一次你對證券商的觀念。</w:t>
      </w:r>
    </w:p>
    <w:p w:rsidR="00F12C50" w:rsidRPr="00734AF1" w:rsidRDefault="0085784D"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8.</w:t>
      </w:r>
      <w:r w:rsidRPr="00734AF1">
        <w:rPr>
          <w:rFonts w:ascii="Times New Roman" w:eastAsia="標楷體" w:hAnsi="Times New Roman" w:cs="Times New Roman"/>
        </w:rPr>
        <w:t>證券商半年度財務報告，應於第二季終了後幾日內依規定公告並申報？</w:t>
      </w:r>
    </w:p>
    <w:p w:rsidR="00604EE2" w:rsidRPr="00734AF1" w:rsidRDefault="0085784D"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）三十日（</w:t>
      </w:r>
      <w:r w:rsidRPr="00734AF1">
        <w:rPr>
          <w:rFonts w:ascii="Times New Roman" w:eastAsia="標楷體" w:hAnsi="Times New Roman" w:cs="Times New Roman"/>
        </w:rPr>
        <w:t>2</w:t>
      </w:r>
      <w:r w:rsidRPr="00734AF1">
        <w:rPr>
          <w:rFonts w:ascii="Times New Roman" w:eastAsia="標楷體" w:hAnsi="Times New Roman" w:cs="Times New Roman"/>
        </w:rPr>
        <w:t>）四十五日（</w:t>
      </w:r>
      <w:r w:rsidRPr="00734AF1">
        <w:rPr>
          <w:rFonts w:ascii="Times New Roman" w:eastAsia="標楷體" w:hAnsi="Times New Roman" w:cs="Times New Roman"/>
        </w:rPr>
        <w:t>3</w:t>
      </w:r>
      <w:r w:rsidRPr="00734AF1">
        <w:rPr>
          <w:rFonts w:ascii="Times New Roman" w:eastAsia="標楷體" w:hAnsi="Times New Roman" w:cs="Times New Roman"/>
        </w:rPr>
        <w:t>）六十日（</w:t>
      </w:r>
      <w:r w:rsidRPr="00734AF1">
        <w:rPr>
          <w:rFonts w:ascii="Times New Roman" w:eastAsia="標楷體" w:hAnsi="Times New Roman" w:cs="Times New Roman"/>
        </w:rPr>
        <w:t>4</w:t>
      </w:r>
      <w:r w:rsidRPr="00734AF1">
        <w:rPr>
          <w:rFonts w:ascii="Times New Roman" w:eastAsia="標楷體" w:hAnsi="Times New Roman" w:cs="Times New Roman"/>
        </w:rPr>
        <w:t>）九十日</w:t>
      </w:r>
    </w:p>
    <w:p w:rsidR="00604EE2" w:rsidRPr="00734AF1" w:rsidRDefault="0085784D"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跟一般公開發行公司相同；年報是</w:t>
      </w:r>
      <w:r w:rsidRPr="00734AF1">
        <w:rPr>
          <w:rFonts w:ascii="Times New Roman" w:eastAsia="標楷體" w:hAnsi="Times New Roman" w:cs="Times New Roman"/>
          <w:b/>
          <w:bCs/>
        </w:rPr>
        <w:t>3</w:t>
      </w:r>
      <w:r w:rsidRPr="00734AF1">
        <w:rPr>
          <w:rFonts w:ascii="Times New Roman" w:eastAsia="標楷體" w:hAnsi="Times New Roman" w:cs="Times New Roman"/>
          <w:b/>
          <w:bCs/>
        </w:rPr>
        <w:t>個月，季報</w:t>
      </w:r>
      <w:r w:rsidRPr="00734AF1">
        <w:rPr>
          <w:rFonts w:ascii="Times New Roman" w:eastAsia="標楷體" w:hAnsi="Times New Roman" w:cs="Times New Roman"/>
          <w:b/>
          <w:bCs/>
        </w:rPr>
        <w:t>45</w:t>
      </w:r>
      <w:r w:rsidRPr="00734AF1">
        <w:rPr>
          <w:rFonts w:ascii="Times New Roman" w:eastAsia="標楷體" w:hAnsi="Times New Roman" w:cs="Times New Roman"/>
          <w:b/>
          <w:bCs/>
        </w:rPr>
        <w:t>日內。</w:t>
      </w:r>
    </w:p>
    <w:p w:rsidR="00604EE2" w:rsidRPr="00734AF1" w:rsidRDefault="0085784D" w:rsidP="00E740C4">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9.</w:t>
      </w:r>
      <w:r w:rsidRPr="00734AF1">
        <w:rPr>
          <w:rFonts w:ascii="Times New Roman" w:eastAsia="標楷體" w:hAnsi="Times New Roman" w:cs="Times New Roman"/>
        </w:rPr>
        <w:t>甲為依法經營商之綜合證券商，並辦理有價證券買賣融資融券業務，且另有十家分公司從事證券經紀商業務，該證券商最低實收資本額應為新台幣：</w:t>
      </w:r>
    </w:p>
    <w:p w:rsidR="0085784D" w:rsidRPr="00734AF1" w:rsidRDefault="0085784D"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00ED5B00" w:rsidRPr="00734AF1">
        <w:rPr>
          <w:rFonts w:ascii="Times New Roman" w:eastAsia="標楷體" w:hAnsi="Times New Roman" w:cs="Times New Roman"/>
        </w:rPr>
        <w:t>1</w:t>
      </w:r>
      <w:r w:rsidRPr="00734AF1">
        <w:rPr>
          <w:rFonts w:ascii="Times New Roman" w:eastAsia="標楷體" w:hAnsi="Times New Roman" w:cs="Times New Roman"/>
        </w:rPr>
        <w:t>）</w:t>
      </w:r>
      <w:r w:rsidR="00ED5B00" w:rsidRPr="00734AF1">
        <w:rPr>
          <w:rFonts w:ascii="Times New Roman" w:eastAsia="標楷體" w:hAnsi="Times New Roman" w:cs="Times New Roman"/>
        </w:rPr>
        <w:t>二十億元</w:t>
      </w:r>
      <w:r w:rsidRPr="00734AF1">
        <w:rPr>
          <w:rFonts w:ascii="Times New Roman" w:eastAsia="標楷體" w:hAnsi="Times New Roman" w:cs="Times New Roman"/>
        </w:rPr>
        <w:t>（</w:t>
      </w:r>
      <w:r w:rsidR="00ED5B00" w:rsidRPr="00734AF1">
        <w:rPr>
          <w:rFonts w:ascii="Times New Roman" w:eastAsia="標楷體" w:hAnsi="Times New Roman" w:cs="Times New Roman"/>
        </w:rPr>
        <w:t>2</w:t>
      </w:r>
      <w:r w:rsidRPr="00734AF1">
        <w:rPr>
          <w:rFonts w:ascii="Times New Roman" w:eastAsia="標楷體" w:hAnsi="Times New Roman" w:cs="Times New Roman"/>
        </w:rPr>
        <w:t>）</w:t>
      </w:r>
      <w:r w:rsidR="00ED5B00" w:rsidRPr="00734AF1">
        <w:rPr>
          <w:rFonts w:ascii="Times New Roman" w:eastAsia="標楷體" w:hAnsi="Times New Roman" w:cs="Times New Roman"/>
        </w:rPr>
        <w:t>三十億元</w:t>
      </w:r>
      <w:r w:rsidRPr="00734AF1">
        <w:rPr>
          <w:rFonts w:ascii="Times New Roman" w:eastAsia="標楷體" w:hAnsi="Times New Roman" w:cs="Times New Roman"/>
        </w:rPr>
        <w:t>（</w:t>
      </w:r>
      <w:r w:rsidR="00ED5B00" w:rsidRPr="00734AF1">
        <w:rPr>
          <w:rFonts w:ascii="Times New Roman" w:eastAsia="標楷體" w:hAnsi="Times New Roman" w:cs="Times New Roman"/>
        </w:rPr>
        <w:t>3</w:t>
      </w:r>
      <w:r w:rsidRPr="00734AF1">
        <w:rPr>
          <w:rFonts w:ascii="Times New Roman" w:eastAsia="標楷體" w:hAnsi="Times New Roman" w:cs="Times New Roman"/>
        </w:rPr>
        <w:t>）</w:t>
      </w:r>
      <w:r w:rsidR="00ED5B00" w:rsidRPr="00734AF1">
        <w:rPr>
          <w:rFonts w:ascii="Times New Roman" w:eastAsia="標楷體" w:hAnsi="Times New Roman" w:cs="Times New Roman"/>
        </w:rPr>
        <w:t>十億元</w:t>
      </w:r>
      <w:r w:rsidRPr="00734AF1">
        <w:rPr>
          <w:rFonts w:ascii="Times New Roman" w:eastAsia="標楷體" w:hAnsi="Times New Roman" w:cs="Times New Roman"/>
        </w:rPr>
        <w:t>（</w:t>
      </w:r>
      <w:r w:rsidR="00ED5B00" w:rsidRPr="00734AF1">
        <w:rPr>
          <w:rFonts w:ascii="Times New Roman" w:eastAsia="標楷體" w:hAnsi="Times New Roman" w:cs="Times New Roman"/>
        </w:rPr>
        <w:t>4</w:t>
      </w:r>
      <w:r w:rsidRPr="00734AF1">
        <w:rPr>
          <w:rFonts w:ascii="Times New Roman" w:eastAsia="標楷體" w:hAnsi="Times New Roman" w:cs="Times New Roman"/>
        </w:rPr>
        <w:t>）</w:t>
      </w:r>
      <w:r w:rsidR="00ED5B00" w:rsidRPr="00734AF1">
        <w:rPr>
          <w:rFonts w:ascii="Times New Roman" w:eastAsia="標楷體" w:hAnsi="Times New Roman" w:cs="Times New Roman"/>
        </w:rPr>
        <w:t>六億元</w:t>
      </w:r>
    </w:p>
    <w:p w:rsidR="00ED5B00" w:rsidRPr="00734AF1" w:rsidRDefault="00ED5B00" w:rsidP="00ED5B00">
      <w:pPr>
        <w:spacing w:line="340" w:lineRule="exact"/>
        <w:ind w:left="480"/>
        <w:rPr>
          <w:rFonts w:ascii="Times New Roman" w:eastAsia="標楷體" w:hAnsi="Times New Roman" w:cs="Times New Roman"/>
        </w:rPr>
      </w:pP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自營、承銷商皆為四億元、經紀商二億元、一家分支機構三千萬元，共十家分支機構，可得答案。</w:t>
      </w:r>
    </w:p>
    <w:p w:rsidR="00604EE2" w:rsidRPr="00734AF1" w:rsidRDefault="00ED5B00" w:rsidP="00E740C4">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10.</w:t>
      </w:r>
      <w:r w:rsidRPr="00734AF1">
        <w:rPr>
          <w:rFonts w:ascii="Times New Roman" w:eastAsia="標楷體" w:hAnsi="Times New Roman" w:cs="Times New Roman"/>
        </w:rPr>
        <w:t>假設某專業證券經紀商資本額十億元，淨值十三億元，資產總額十八億元，依現行法令規定，則該證券商之營業用不動產及設備及非營業用之不動產總額之最高限額為：</w:t>
      </w:r>
    </w:p>
    <w:p w:rsidR="00604EE2" w:rsidRPr="00734AF1" w:rsidRDefault="00ED5B00"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）一億八千萬元（</w:t>
      </w:r>
      <w:r w:rsidRPr="00734AF1">
        <w:rPr>
          <w:rFonts w:ascii="Times New Roman" w:eastAsia="標楷體" w:hAnsi="Times New Roman" w:cs="Times New Roman"/>
        </w:rPr>
        <w:t>2</w:t>
      </w:r>
      <w:r w:rsidRPr="00734AF1">
        <w:rPr>
          <w:rFonts w:ascii="Times New Roman" w:eastAsia="標楷體" w:hAnsi="Times New Roman" w:cs="Times New Roman"/>
        </w:rPr>
        <w:t>）二億三千萬元（</w:t>
      </w:r>
      <w:r w:rsidRPr="00734AF1">
        <w:rPr>
          <w:rFonts w:ascii="Times New Roman" w:eastAsia="標楷體" w:hAnsi="Times New Roman" w:cs="Times New Roman"/>
        </w:rPr>
        <w:t>3</w:t>
      </w:r>
      <w:r w:rsidRPr="00734AF1">
        <w:rPr>
          <w:rFonts w:ascii="Times New Roman" w:eastAsia="標楷體" w:hAnsi="Times New Roman" w:cs="Times New Roman"/>
        </w:rPr>
        <w:t>）七億八千萬元（</w:t>
      </w:r>
      <w:r w:rsidRPr="00734AF1">
        <w:rPr>
          <w:rFonts w:ascii="Times New Roman" w:eastAsia="標楷體" w:hAnsi="Times New Roman" w:cs="Times New Roman"/>
        </w:rPr>
        <w:t>4</w:t>
      </w:r>
      <w:r w:rsidRPr="00734AF1">
        <w:rPr>
          <w:rFonts w:ascii="Times New Roman" w:eastAsia="標楷體" w:hAnsi="Times New Roman" w:cs="Times New Roman"/>
        </w:rPr>
        <w:t>）十億八千萬元</w:t>
      </w:r>
    </w:p>
    <w:p w:rsidR="00604EE2" w:rsidRPr="00734AF1" w:rsidRDefault="00ED5B00"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ab/>
      </w: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不超過「資產總額」的</w:t>
      </w:r>
      <w:r w:rsidRPr="00734AF1">
        <w:rPr>
          <w:rFonts w:ascii="Times New Roman" w:eastAsia="標楷體" w:hAnsi="Times New Roman" w:cs="Times New Roman"/>
          <w:b/>
          <w:bCs/>
        </w:rPr>
        <w:t>60%</w:t>
      </w:r>
    </w:p>
    <w:p w:rsidR="00ED5B00" w:rsidRPr="00734AF1" w:rsidRDefault="00ED5B00"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11.</w:t>
      </w:r>
      <w:r w:rsidRPr="00734AF1">
        <w:rPr>
          <w:rFonts w:ascii="Times New Roman" w:eastAsia="標楷體" w:hAnsi="Times New Roman" w:cs="Times New Roman"/>
        </w:rPr>
        <w:t>證券商從事下列何項職務之人員，不以取得高級業務員資格為要件？</w:t>
      </w:r>
    </w:p>
    <w:p w:rsidR="00604EE2" w:rsidRPr="00734AF1" w:rsidRDefault="00ED5B00"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）營業部經理（</w:t>
      </w:r>
      <w:r w:rsidRPr="00734AF1">
        <w:rPr>
          <w:rFonts w:ascii="Times New Roman" w:eastAsia="標楷體" w:hAnsi="Times New Roman" w:cs="Times New Roman"/>
        </w:rPr>
        <w:t>2</w:t>
      </w:r>
      <w:r w:rsidRPr="00734AF1">
        <w:rPr>
          <w:rFonts w:ascii="Times New Roman" w:eastAsia="標楷體" w:hAnsi="Times New Roman" w:cs="Times New Roman"/>
        </w:rPr>
        <w:t>）自營部主管（</w:t>
      </w:r>
      <w:r w:rsidRPr="00734AF1">
        <w:rPr>
          <w:rFonts w:ascii="Times New Roman" w:eastAsia="標楷體" w:hAnsi="Times New Roman" w:cs="Times New Roman"/>
        </w:rPr>
        <w:t>3</w:t>
      </w:r>
      <w:r w:rsidRPr="00734AF1">
        <w:rPr>
          <w:rFonts w:ascii="Times New Roman" w:eastAsia="標楷體" w:hAnsi="Times New Roman" w:cs="Times New Roman"/>
        </w:rPr>
        <w:t>）交割部主管（</w:t>
      </w:r>
      <w:r w:rsidRPr="00734AF1">
        <w:rPr>
          <w:rFonts w:ascii="Times New Roman" w:eastAsia="標楷體" w:hAnsi="Times New Roman" w:cs="Times New Roman"/>
        </w:rPr>
        <w:t>4</w:t>
      </w:r>
      <w:r w:rsidRPr="00734AF1">
        <w:rPr>
          <w:rFonts w:ascii="Times New Roman" w:eastAsia="標楷體" w:hAnsi="Times New Roman" w:cs="Times New Roman"/>
        </w:rPr>
        <w:t>）內部稽核人員</w:t>
      </w:r>
    </w:p>
    <w:p w:rsidR="00ED5B00" w:rsidRPr="00734AF1" w:rsidRDefault="00ED5B00"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00E740C4" w:rsidRPr="00734AF1">
        <w:rPr>
          <w:rFonts w:ascii="Times New Roman" w:eastAsia="標楷體" w:hAnsi="Times New Roman" w:cs="Times New Roman"/>
          <w:b/>
          <w:bCs/>
        </w:rPr>
        <w:t>內部稽核不以高業資格為要件</w:t>
      </w:r>
    </w:p>
    <w:p w:rsidR="00604EE2" w:rsidRPr="00734AF1" w:rsidRDefault="00ED5B00" w:rsidP="00E740C4">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12.</w:t>
      </w:r>
      <w:r w:rsidR="00E740C4" w:rsidRPr="00734AF1">
        <w:rPr>
          <w:rFonts w:ascii="Times New Roman" w:eastAsia="標楷體" w:hAnsi="Times New Roman" w:cs="Times New Roman"/>
        </w:rPr>
        <w:t>證券交易所對使用其集中市場之證券經紀商，若發現其有違反證券交易所相關業務規則者，應為如何處理？</w:t>
      </w:r>
    </w:p>
    <w:p w:rsidR="00E740C4" w:rsidRPr="00734AF1" w:rsidRDefault="00E740C4"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）應繳納違約金</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）限制其買賣</w:t>
      </w:r>
    </w:p>
    <w:p w:rsidR="00604EE2" w:rsidRPr="00734AF1" w:rsidRDefault="00E740C4" w:rsidP="00E740C4">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）終止市場使用契約</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）皆是</w:t>
      </w:r>
    </w:p>
    <w:p w:rsidR="00604EE2" w:rsidRPr="00734AF1" w:rsidRDefault="00E740C4"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誰處罰誰要看</w:t>
      </w:r>
      <w:proofErr w:type="gramStart"/>
      <w:r w:rsidRPr="00734AF1">
        <w:rPr>
          <w:rFonts w:ascii="Times New Roman" w:eastAsia="標楷體" w:hAnsi="Times New Roman" w:cs="Times New Roman"/>
          <w:b/>
          <w:bCs/>
        </w:rPr>
        <w:t>清楚，</w:t>
      </w:r>
      <w:proofErr w:type="gramEnd"/>
      <w:r w:rsidRPr="00734AF1">
        <w:rPr>
          <w:rFonts w:ascii="Times New Roman" w:eastAsia="標楷體" w:hAnsi="Times New Roman" w:cs="Times New Roman"/>
          <w:b/>
          <w:bCs/>
        </w:rPr>
        <w:t>方式不一樣。</w:t>
      </w:r>
    </w:p>
    <w:p w:rsidR="00E740C4" w:rsidRPr="00734AF1" w:rsidRDefault="00E740C4" w:rsidP="00E740C4">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13.</w:t>
      </w:r>
      <w:r w:rsidRPr="00734AF1">
        <w:rPr>
          <w:rFonts w:ascii="Times New Roman" w:eastAsia="標楷體" w:hAnsi="Times New Roman" w:cs="Times New Roman"/>
        </w:rPr>
        <w:t>集中交易市場之證券商若發生</w:t>
      </w:r>
      <w:proofErr w:type="gramStart"/>
      <w:r w:rsidRPr="00734AF1">
        <w:rPr>
          <w:rFonts w:ascii="Times New Roman" w:eastAsia="標楷體" w:hAnsi="Times New Roman" w:cs="Times New Roman"/>
        </w:rPr>
        <w:t>在場外私</w:t>
      </w:r>
      <w:proofErr w:type="gramEnd"/>
      <w:r w:rsidRPr="00734AF1">
        <w:rPr>
          <w:rFonts w:ascii="Times New Roman" w:eastAsia="標楷體" w:hAnsi="Times New Roman" w:cs="Times New Roman"/>
        </w:rPr>
        <w:t>相抵算</w:t>
      </w:r>
      <w:proofErr w:type="gramStart"/>
      <w:r w:rsidRPr="00734AF1">
        <w:rPr>
          <w:rFonts w:ascii="Times New Roman" w:eastAsia="標楷體" w:hAnsi="Times New Roman" w:cs="Times New Roman"/>
        </w:rPr>
        <w:t>或對敲買賣</w:t>
      </w:r>
      <w:proofErr w:type="gramEnd"/>
      <w:r w:rsidRPr="00734AF1">
        <w:rPr>
          <w:rFonts w:ascii="Times New Roman" w:eastAsia="標楷體" w:hAnsi="Times New Roman" w:cs="Times New Roman"/>
        </w:rPr>
        <w:t>或未經主管機關許可買賣飛在台灣證券交易所上市證券者，最重得為如何之處分？</w:t>
      </w:r>
    </w:p>
    <w:p w:rsidR="00E740C4" w:rsidRPr="00734AF1" w:rsidRDefault="00E740C4"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）暫停一年集中市場之買賣</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）停止其二</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月以上集中市場之買賣</w:t>
      </w:r>
    </w:p>
    <w:p w:rsidR="00E740C4" w:rsidRPr="00734AF1" w:rsidRDefault="00E740C4" w:rsidP="00E740C4">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）終止使用市場契約</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）追繳保證金</w:t>
      </w:r>
    </w:p>
    <w:p w:rsidR="00E740C4" w:rsidRPr="00734AF1" w:rsidRDefault="00E740C4" w:rsidP="00E740C4">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證交所與證券商之間便是屬於契約關係，所以最重的處理方式就是終止契約。</w:t>
      </w:r>
    </w:p>
    <w:p w:rsidR="00E740C4" w:rsidRPr="00734AF1" w:rsidRDefault="00E740C4"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14.</w:t>
      </w:r>
      <w:r w:rsidR="00012EC6" w:rsidRPr="00734AF1">
        <w:rPr>
          <w:rFonts w:ascii="Times New Roman" w:eastAsia="標楷體" w:hAnsi="Times New Roman" w:cs="Times New Roman"/>
        </w:rPr>
        <w:t>證券集中保管事業以股份有限公司為限，其實收資本額不得少於新台幣：</w:t>
      </w:r>
    </w:p>
    <w:p w:rsidR="00E740C4" w:rsidRPr="00734AF1" w:rsidRDefault="00012EC6"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）五億元（</w:t>
      </w:r>
      <w:r w:rsidRPr="00734AF1">
        <w:rPr>
          <w:rFonts w:ascii="Times New Roman" w:eastAsia="標楷體" w:hAnsi="Times New Roman" w:cs="Times New Roman"/>
        </w:rPr>
        <w:t>2</w:t>
      </w:r>
      <w:r w:rsidRPr="00734AF1">
        <w:rPr>
          <w:rFonts w:ascii="Times New Roman" w:eastAsia="標楷體" w:hAnsi="Times New Roman" w:cs="Times New Roman"/>
        </w:rPr>
        <w:t>）十億元（</w:t>
      </w:r>
      <w:r w:rsidRPr="00734AF1">
        <w:rPr>
          <w:rFonts w:ascii="Times New Roman" w:eastAsia="標楷體" w:hAnsi="Times New Roman" w:cs="Times New Roman"/>
        </w:rPr>
        <w:t>3</w:t>
      </w:r>
      <w:r w:rsidRPr="00734AF1">
        <w:rPr>
          <w:rFonts w:ascii="Times New Roman" w:eastAsia="標楷體" w:hAnsi="Times New Roman" w:cs="Times New Roman"/>
        </w:rPr>
        <w:t>）十五億元（</w:t>
      </w:r>
      <w:r w:rsidRPr="00734AF1">
        <w:rPr>
          <w:rFonts w:ascii="Times New Roman" w:eastAsia="標楷體" w:hAnsi="Times New Roman" w:cs="Times New Roman"/>
        </w:rPr>
        <w:t>4</w:t>
      </w:r>
      <w:r w:rsidRPr="00734AF1">
        <w:rPr>
          <w:rFonts w:ascii="Times New Roman" w:eastAsia="標楷體" w:hAnsi="Times New Roman" w:cs="Times New Roman"/>
        </w:rPr>
        <w:t>）二十億元</w:t>
      </w:r>
    </w:p>
    <w:p w:rsidR="00E740C4" w:rsidRPr="00734AF1" w:rsidRDefault="00012EC6" w:rsidP="00012EC6">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dr w:val="single" w:sz="4" w:space="0" w:color="auto"/>
        </w:rPr>
        <w:t>Note</w:t>
      </w:r>
      <w:r w:rsidRPr="00734AF1">
        <w:rPr>
          <w:rFonts w:ascii="Times New Roman" w:eastAsia="標楷體" w:hAnsi="Times New Roman" w:cs="Times New Roman"/>
        </w:rPr>
        <w:t>：</w:t>
      </w:r>
      <w:r w:rsidRPr="00734AF1">
        <w:rPr>
          <w:rFonts w:ascii="Times New Roman" w:eastAsia="標楷體" w:hAnsi="Times New Roman" w:cs="Times New Roman"/>
          <w:b/>
          <w:bCs/>
        </w:rPr>
        <w:t>證交所與集保中心都是五億元。</w:t>
      </w:r>
    </w:p>
    <w:p w:rsidR="00E740C4" w:rsidRPr="00734AF1" w:rsidRDefault="00E740C4" w:rsidP="006004D2">
      <w:pPr>
        <w:spacing w:line="340" w:lineRule="exact"/>
        <w:rPr>
          <w:rFonts w:ascii="Times New Roman" w:eastAsia="標楷體" w:hAnsi="Times New Roman" w:cs="Times New Roman"/>
        </w:rPr>
      </w:pPr>
    </w:p>
    <w:p w:rsidR="00E740C4" w:rsidRPr="00734AF1" w:rsidRDefault="00E740C4"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012EC6" w:rsidRPr="00734AF1" w:rsidRDefault="00012EC6" w:rsidP="006004D2">
      <w:pPr>
        <w:spacing w:line="340" w:lineRule="exact"/>
        <w:rPr>
          <w:rFonts w:ascii="Times New Roman" w:eastAsia="標楷體" w:hAnsi="Times New Roman" w:cs="Times New Roman"/>
        </w:rPr>
      </w:pPr>
    </w:p>
    <w:p w:rsidR="00E740C4" w:rsidRPr="00734AF1" w:rsidRDefault="006B75E2"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牛刀小試</w:t>
      </w:r>
    </w:p>
    <w:p w:rsidR="001F602C" w:rsidRPr="00734AF1" w:rsidRDefault="006B75E2" w:rsidP="006004D2">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11334  24224</w:t>
      </w:r>
      <w:proofErr w:type="gramEnd"/>
    </w:p>
    <w:p w:rsidR="006B75E2" w:rsidRPr="00734AF1" w:rsidRDefault="006B75E2" w:rsidP="006004D2">
      <w:pPr>
        <w:spacing w:line="340" w:lineRule="exact"/>
        <w:rPr>
          <w:rFonts w:ascii="Times New Roman" w:eastAsia="標楷體" w:hAnsi="Times New Roman" w:cs="Times New Roman"/>
        </w:rPr>
      </w:pPr>
      <w:r w:rsidRPr="00734AF1">
        <w:rPr>
          <w:rFonts w:ascii="Times New Roman" w:eastAsia="標楷體" w:hAnsi="Times New Roman" w:cs="Times New Roman"/>
        </w:rPr>
        <w:t>4431</w:t>
      </w:r>
    </w:p>
    <w:p w:rsidR="00270FCE" w:rsidRPr="00734AF1" w:rsidRDefault="000747F6" w:rsidP="00066BB7">
      <w:pPr>
        <w:spacing w:line="340" w:lineRule="exact"/>
        <w:jc w:val="center"/>
        <w:rPr>
          <w:rFonts w:ascii="Times New Roman" w:eastAsia="標楷體" w:hAnsi="Times New Roman" w:cs="Times New Roman"/>
          <w:sz w:val="28"/>
          <w:szCs w:val="28"/>
        </w:rPr>
      </w:pPr>
      <w:r w:rsidRPr="00734AF1">
        <w:rPr>
          <w:rFonts w:ascii="Times New Roman" w:eastAsia="標楷體" w:hAnsi="Times New Roman" w:cs="Times New Roman"/>
          <w:sz w:val="28"/>
          <w:szCs w:val="28"/>
        </w:rPr>
        <w:lastRenderedPageBreak/>
        <w:t>第</w:t>
      </w:r>
      <w:r w:rsidR="00C95B75" w:rsidRPr="00734AF1">
        <w:rPr>
          <w:rFonts w:ascii="Times New Roman" w:eastAsia="標楷體" w:hAnsi="Times New Roman" w:cs="Times New Roman"/>
          <w:sz w:val="28"/>
          <w:szCs w:val="28"/>
        </w:rPr>
        <w:t>七</w:t>
      </w:r>
      <w:r w:rsidRPr="00734AF1">
        <w:rPr>
          <w:rFonts w:ascii="Times New Roman" w:eastAsia="標楷體" w:hAnsi="Times New Roman" w:cs="Times New Roman"/>
          <w:sz w:val="28"/>
          <w:szCs w:val="28"/>
        </w:rPr>
        <w:t>章</w:t>
      </w:r>
      <w:r w:rsidRPr="00734AF1">
        <w:rPr>
          <w:rFonts w:ascii="Times New Roman" w:eastAsia="標楷體" w:hAnsi="Times New Roman" w:cs="Times New Roman"/>
          <w:sz w:val="28"/>
          <w:szCs w:val="28"/>
        </w:rPr>
        <w:t xml:space="preserve"> </w:t>
      </w:r>
      <w:r w:rsidR="00593C37" w:rsidRPr="00734AF1">
        <w:rPr>
          <w:rFonts w:ascii="Times New Roman" w:eastAsia="標楷體" w:hAnsi="Times New Roman" w:cs="Times New Roman"/>
          <w:sz w:val="28"/>
          <w:szCs w:val="28"/>
        </w:rPr>
        <w:t>集中與店頭市場交易實務</w:t>
      </w:r>
    </w:p>
    <w:p w:rsidR="00AD2773" w:rsidRPr="00734AF1" w:rsidRDefault="00593C3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集中市場就像是大</w:t>
      </w:r>
      <w:r w:rsidR="00AD2773" w:rsidRPr="00734AF1">
        <w:rPr>
          <w:rFonts w:ascii="Times New Roman" w:eastAsia="標楷體" w:hAnsi="Times New Roman" w:cs="Times New Roman"/>
        </w:rPr>
        <w:t>型的市集，聚集了大量的買賣方，直接在裡面完成交易：而店頭市場則像是街頭巷尾的雜貨店，讓客戶與券商直接於營業櫃檯交涉價格並完成交易，主要的差異在於，同一項商品，在集中市場的價格只有一種，但在不同的雜貨店，則可能出現不同的價格，但後來因為這樣的經營模式下無法生存，逐漸修正型態，也漸漸出現撮合平台，話雖如此，還是能在券商櫃檯進行傳統的店頭交易啦！</w:t>
      </w:r>
    </w:p>
    <w:p w:rsidR="00AD2773" w:rsidRPr="00734AF1" w:rsidRDefault="00AD2773"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一、第一次買股票就上手</w:t>
      </w:r>
    </w:p>
    <w:p w:rsidR="00D3031B" w:rsidRPr="00734AF1" w:rsidRDefault="00D3031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w:t>
      </w:r>
      <w:r w:rsidRPr="00734AF1">
        <w:rPr>
          <w:rFonts w:ascii="Times New Roman" w:eastAsia="標楷體" w:hAnsi="Times New Roman" w:cs="Times New Roman"/>
        </w:rPr>
        <w:t>Step 1:</w:t>
      </w:r>
      <w:r w:rsidRPr="00734AF1">
        <w:rPr>
          <w:rFonts w:ascii="Times New Roman" w:eastAsia="標楷體" w:hAnsi="Times New Roman" w:cs="Times New Roman"/>
        </w:rPr>
        <w:t>開戶</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最常見、最一般的買賣方式當然就是委託經紀商買賣，客戶五</w:t>
      </w:r>
      <w:proofErr w:type="gramStart"/>
      <w:r w:rsidRPr="00734AF1">
        <w:rPr>
          <w:rFonts w:ascii="Times New Roman" w:eastAsia="標楷體" w:hAnsi="Times New Roman" w:cs="Times New Roman"/>
        </w:rPr>
        <w:t>經紀商間會先</w:t>
      </w:r>
      <w:proofErr w:type="gramEnd"/>
      <w:r w:rsidRPr="00734AF1">
        <w:rPr>
          <w:rFonts w:ascii="Times New Roman" w:eastAsia="標楷體" w:hAnsi="Times New Roman" w:cs="Times New Roman"/>
        </w:rPr>
        <w:t>訂立受託契約，然後才開始下單，但下列情況券商應拒絕開戶：</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禁止開戶狀況：</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b/>
          <w:bCs/>
          <w:u w:val="single"/>
        </w:rPr>
        <w:t>證券商主關機關（金管會）及證交所職員僱員。</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未成年人</w:t>
      </w:r>
      <w:r w:rsidRPr="00734AF1">
        <w:rPr>
          <w:rFonts w:ascii="Times New Roman" w:eastAsia="標楷體" w:hAnsi="Times New Roman" w:cs="Times New Roman"/>
          <w:u w:val="single"/>
        </w:rPr>
        <w:t>未經法定代理人之代理者</w:t>
      </w:r>
      <w:r w:rsidRPr="00734AF1">
        <w:rPr>
          <w:rFonts w:ascii="Times New Roman" w:eastAsia="標楷體" w:hAnsi="Times New Roman" w:cs="Times New Roman"/>
        </w:rPr>
        <w:t>。</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u w:val="single"/>
        </w:rPr>
        <w:t>受破產之宣告未經復權者。</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u w:val="single"/>
        </w:rPr>
        <w:t>受監護或輔助之宣告</w:t>
      </w:r>
      <w:r w:rsidRPr="00734AF1">
        <w:rPr>
          <w:rFonts w:ascii="Times New Roman" w:eastAsia="標楷體" w:hAnsi="Times New Roman" w:cs="Times New Roman"/>
        </w:rPr>
        <w:t>未經法定代理人之代理者。</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5.</w:t>
      </w:r>
      <w:r w:rsidRPr="00734AF1">
        <w:rPr>
          <w:rFonts w:ascii="Times New Roman" w:eastAsia="標楷體" w:hAnsi="Times New Roman" w:cs="Times New Roman"/>
        </w:rPr>
        <w:t>委託證券商之董事、監察人及受雇人，代理或代表其在該證券商開戶。</w:t>
      </w:r>
    </w:p>
    <w:p w:rsidR="00D3031B" w:rsidRPr="00734AF1" w:rsidRDefault="00D3031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特殊狀況</w:t>
      </w:r>
    </w:p>
    <w:p w:rsidR="00D3031B" w:rsidRPr="00734AF1" w:rsidRDefault="00D3031B" w:rsidP="00066BB7">
      <w:pPr>
        <w:spacing w:line="340" w:lineRule="exact"/>
        <w:ind w:left="480"/>
        <w:rPr>
          <w:rFonts w:ascii="Times New Roman" w:eastAsia="標楷體" w:hAnsi="Times New Roman" w:cs="Times New Roman"/>
          <w:u w:val="single"/>
        </w:rPr>
      </w:pPr>
      <w:r w:rsidRPr="00734AF1">
        <w:rPr>
          <w:rFonts w:ascii="Times New Roman" w:eastAsia="標楷體" w:hAnsi="Times New Roman" w:cs="Times New Roman"/>
        </w:rPr>
        <w:t>券商受理大陸地區人民開設的帳戶：僅得對其因繼承或遺贈取得知有價證券</w:t>
      </w:r>
      <w:r w:rsidRPr="00734AF1">
        <w:rPr>
          <w:rFonts w:ascii="Times New Roman" w:eastAsia="標楷體" w:hAnsi="Times New Roman" w:cs="Times New Roman"/>
          <w:u w:val="single"/>
        </w:rPr>
        <w:t>受託賣出，但不得買入</w:t>
      </w:r>
      <w:r w:rsidRPr="00734AF1">
        <w:rPr>
          <w:rFonts w:ascii="Times New Roman" w:eastAsia="標楷體" w:hAnsi="Times New Roman" w:cs="Times New Roman"/>
        </w:rPr>
        <w:t>。</w:t>
      </w:r>
    </w:p>
    <w:p w:rsidR="00D3031B" w:rsidRPr="00734AF1" w:rsidRDefault="00D3031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w:t>
      </w:r>
      <w:r w:rsidR="00FD319E" w:rsidRPr="00734AF1">
        <w:rPr>
          <w:rFonts w:ascii="Times New Roman" w:eastAsia="標楷體" w:hAnsi="Times New Roman" w:cs="Times New Roman"/>
        </w:rPr>
        <w:t>Step 2</w:t>
      </w:r>
      <w:r w:rsidRPr="00734AF1">
        <w:rPr>
          <w:rFonts w:ascii="Times New Roman" w:eastAsia="標楷體" w:hAnsi="Times New Roman" w:cs="Times New Roman"/>
        </w:rPr>
        <w:t>委託（下單）</w:t>
      </w:r>
    </w:p>
    <w:p w:rsidR="00D3031B" w:rsidRPr="00734AF1" w:rsidRDefault="00D3031B" w:rsidP="00066BB7">
      <w:pPr>
        <w:spacing w:line="340" w:lineRule="exact"/>
        <w:ind w:left="480"/>
        <w:rPr>
          <w:rFonts w:ascii="Times New Roman" w:eastAsia="標楷體" w:hAnsi="Times New Roman" w:cs="Times New Roman"/>
        </w:rPr>
      </w:pPr>
      <w:proofErr w:type="gramStart"/>
      <w:r w:rsidRPr="00734AF1">
        <w:rPr>
          <w:rFonts w:ascii="Times New Roman" w:eastAsia="標楷體" w:hAnsi="Times New Roman" w:cs="Times New Roman"/>
        </w:rPr>
        <w:t>開完戶之後</w:t>
      </w:r>
      <w:proofErr w:type="gramEnd"/>
      <w:r w:rsidRPr="00734AF1">
        <w:rPr>
          <w:rFonts w:ascii="Times New Roman" w:eastAsia="標楷體" w:hAnsi="Times New Roman" w:cs="Times New Roman"/>
        </w:rPr>
        <w:t>能</w:t>
      </w:r>
      <w:proofErr w:type="gramStart"/>
      <w:r w:rsidRPr="00734AF1">
        <w:rPr>
          <w:rFonts w:ascii="Times New Roman" w:eastAsia="標楷體" w:hAnsi="Times New Roman" w:cs="Times New Roman"/>
        </w:rPr>
        <w:t>以</w:t>
      </w:r>
      <w:proofErr w:type="gramEnd"/>
      <w:r w:rsidRPr="00734AF1">
        <w:rPr>
          <w:rFonts w:ascii="Times New Roman" w:eastAsia="標楷體" w:hAnsi="Times New Roman" w:cs="Times New Roman"/>
        </w:rPr>
        <w:t>：</w:t>
      </w:r>
      <w:r w:rsidRPr="00734AF1">
        <w:rPr>
          <w:rFonts w:ascii="Times New Roman" w:eastAsia="標楷體" w:hAnsi="Times New Roman" w:cs="Times New Roman"/>
          <w:u w:val="single"/>
        </w:rPr>
        <w:t>當面</w:t>
      </w:r>
      <w:r w:rsidRPr="00734AF1">
        <w:rPr>
          <w:rFonts w:ascii="Times New Roman" w:eastAsia="標楷體" w:hAnsi="Times New Roman" w:cs="Times New Roman"/>
        </w:rPr>
        <w:t>、</w:t>
      </w:r>
      <w:r w:rsidRPr="00734AF1">
        <w:rPr>
          <w:rFonts w:ascii="Times New Roman" w:eastAsia="標楷體" w:hAnsi="Times New Roman" w:cs="Times New Roman"/>
          <w:u w:val="single"/>
        </w:rPr>
        <w:t>電話</w:t>
      </w:r>
      <w:r w:rsidRPr="00734AF1">
        <w:rPr>
          <w:rFonts w:ascii="Times New Roman" w:eastAsia="標楷體" w:hAnsi="Times New Roman" w:cs="Times New Roman"/>
        </w:rPr>
        <w:t>、</w:t>
      </w:r>
      <w:r w:rsidRPr="00734AF1">
        <w:rPr>
          <w:rFonts w:ascii="Times New Roman" w:eastAsia="標楷體" w:hAnsi="Times New Roman" w:cs="Times New Roman"/>
          <w:u w:val="single"/>
        </w:rPr>
        <w:t>語音</w:t>
      </w:r>
      <w:r w:rsidRPr="00734AF1">
        <w:rPr>
          <w:rFonts w:ascii="Times New Roman" w:eastAsia="標楷體" w:hAnsi="Times New Roman" w:cs="Times New Roman"/>
        </w:rPr>
        <w:t>、</w:t>
      </w:r>
      <w:r w:rsidRPr="00734AF1">
        <w:rPr>
          <w:rFonts w:ascii="Times New Roman" w:eastAsia="標楷體" w:hAnsi="Times New Roman" w:cs="Times New Roman"/>
          <w:u w:val="single"/>
        </w:rPr>
        <w:t>網路</w:t>
      </w:r>
      <w:r w:rsidRPr="00734AF1">
        <w:rPr>
          <w:rFonts w:ascii="Times New Roman" w:eastAsia="標楷體" w:hAnsi="Times New Roman" w:cs="Times New Roman"/>
        </w:rPr>
        <w:t>、</w:t>
      </w:r>
      <w:r w:rsidRPr="00734AF1">
        <w:rPr>
          <w:rFonts w:ascii="Times New Roman" w:eastAsia="標楷體" w:hAnsi="Times New Roman" w:cs="Times New Roman"/>
          <w:u w:val="single"/>
        </w:rPr>
        <w:t>專線</w:t>
      </w:r>
      <w:r w:rsidRPr="00734AF1">
        <w:rPr>
          <w:rFonts w:ascii="Times New Roman" w:eastAsia="標楷體" w:hAnsi="Times New Roman" w:cs="Times New Roman"/>
        </w:rPr>
        <w:t>下單。</w:t>
      </w:r>
      <w:r w:rsidR="00FD319E" w:rsidRPr="00734AF1">
        <w:rPr>
          <w:rFonts w:ascii="Times New Roman" w:eastAsia="標楷體" w:hAnsi="Times New Roman" w:cs="Times New Roman"/>
        </w:rPr>
        <w:t>接著是決定要買或賣的標的（股票或其他有價證券），以及</w:t>
      </w:r>
      <w:r w:rsidR="00FD319E" w:rsidRPr="00734AF1">
        <w:rPr>
          <w:rFonts w:ascii="Times New Roman" w:eastAsia="標楷體" w:hAnsi="Times New Roman" w:cs="Times New Roman"/>
          <w:u w:val="single"/>
        </w:rPr>
        <w:t>想買進或者賣出的價格</w:t>
      </w:r>
      <w:r w:rsidR="00FD319E" w:rsidRPr="00734AF1">
        <w:rPr>
          <w:rFonts w:ascii="Times New Roman" w:eastAsia="標楷體" w:hAnsi="Times New Roman" w:cs="Times New Roman"/>
        </w:rPr>
        <w:t>，以下兩種委託方式：</w:t>
      </w:r>
    </w:p>
    <w:p w:rsidR="00FD319E" w:rsidRPr="00734AF1" w:rsidRDefault="00FD319E" w:rsidP="00066BB7">
      <w:pPr>
        <w:pStyle w:val="a4"/>
        <w:numPr>
          <w:ilvl w:val="0"/>
          <w:numId w:val="1"/>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市價委託：當投資人急於成交時，可用此方式，此時，會以漲停價掛進（委託買入），或以跌停價掛出（委託賣出），換句話說，投資人願意用股票那一天可被允許的最高成交價買進，或是用最低成交價賣出，這幾乎相當於保證成交的意思，但注意，我國股市目前不允許市價委託方式。</w:t>
      </w:r>
    </w:p>
    <w:p w:rsidR="00FD319E" w:rsidRPr="00734AF1" w:rsidRDefault="00FD319E" w:rsidP="00066BB7">
      <w:pPr>
        <w:pStyle w:val="a4"/>
        <w:numPr>
          <w:ilvl w:val="0"/>
          <w:numId w:val="1"/>
        </w:numPr>
        <w:spacing w:line="340" w:lineRule="exact"/>
        <w:ind w:leftChars="0"/>
        <w:rPr>
          <w:rFonts w:ascii="Times New Roman" w:eastAsia="標楷體" w:hAnsi="Times New Roman" w:cs="Times New Roman"/>
        </w:rPr>
      </w:pPr>
      <w:r w:rsidRPr="00734AF1">
        <w:rPr>
          <w:rFonts w:ascii="Times New Roman" w:eastAsia="標楷體" w:hAnsi="Times New Roman" w:cs="Times New Roman"/>
          <w:b/>
          <w:bCs/>
          <w:u w:val="single"/>
        </w:rPr>
        <w:t>限價委託</w:t>
      </w:r>
      <w:r w:rsidRPr="00734AF1">
        <w:rPr>
          <w:rFonts w:ascii="Times New Roman" w:eastAsia="標楷體" w:hAnsi="Times New Roman" w:cs="Times New Roman"/>
        </w:rPr>
        <w:t>：針對買入指令，要給一個</w:t>
      </w:r>
      <w:proofErr w:type="gramStart"/>
      <w:r w:rsidRPr="00734AF1">
        <w:rPr>
          <w:rFonts w:ascii="Times New Roman" w:eastAsia="標楷體" w:hAnsi="Times New Roman" w:cs="Times New Roman"/>
        </w:rPr>
        <w:t>最</w:t>
      </w:r>
      <w:proofErr w:type="gramEnd"/>
      <w:r w:rsidRPr="00734AF1">
        <w:rPr>
          <w:rFonts w:ascii="Times New Roman" w:eastAsia="標楷體" w:hAnsi="Times New Roman" w:cs="Times New Roman"/>
        </w:rPr>
        <w:t>高價的限制；對賣出指令，則要有一個最低價的限制。意即必須在限價之下買入成交（不能買得更貴），或是限價之上賣出成交（不能賣的更低）</w:t>
      </w:r>
      <w:r w:rsidR="00335435" w:rsidRPr="00734AF1">
        <w:rPr>
          <w:rFonts w:ascii="Times New Roman" w:eastAsia="標楷體" w:hAnsi="Times New Roman" w:cs="Times New Roman"/>
        </w:rPr>
        <w:t>，這樣的方式理論上對投資人較有保障，但施缺點就是不保證成交喔。這就是</w:t>
      </w:r>
      <w:r w:rsidR="00335435" w:rsidRPr="00734AF1">
        <w:rPr>
          <w:rFonts w:ascii="Times New Roman" w:eastAsia="標楷體" w:hAnsi="Times New Roman" w:cs="Times New Roman"/>
          <w:u w:val="single"/>
        </w:rPr>
        <w:t>我國目前採用的方式：限價委託</w:t>
      </w:r>
      <w:r w:rsidR="00335435" w:rsidRPr="00734AF1">
        <w:rPr>
          <w:rFonts w:ascii="Times New Roman" w:eastAsia="標楷體" w:hAnsi="Times New Roman" w:cs="Times New Roman"/>
        </w:rPr>
        <w:t>。</w:t>
      </w:r>
    </w:p>
    <w:p w:rsidR="00335435" w:rsidRPr="00734AF1" w:rsidRDefault="00335435" w:rsidP="00066BB7">
      <w:pPr>
        <w:pStyle w:val="a4"/>
        <w:numPr>
          <w:ilvl w:val="0"/>
          <w:numId w:val="1"/>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其他：同時要注意，不能全權委託，也就是要買賣什麼、多少價格，都必須給予明確的指令，不得交由券商（業務員）來代為決定，而且這個下單的委託，原則上僅為當市（日）有效。</w:t>
      </w:r>
    </w:p>
    <w:p w:rsidR="00335435" w:rsidRPr="00734AF1" w:rsidRDefault="0033543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w:t>
      </w:r>
      <w:r w:rsidRPr="00734AF1">
        <w:rPr>
          <w:rFonts w:ascii="Times New Roman" w:eastAsia="標楷體" w:hAnsi="Times New Roman" w:cs="Times New Roman"/>
        </w:rPr>
        <w:t>Step 3:</w:t>
      </w:r>
      <w:r w:rsidRPr="00734AF1">
        <w:rPr>
          <w:rFonts w:ascii="Times New Roman" w:eastAsia="標楷體" w:hAnsi="Times New Roman" w:cs="Times New Roman"/>
        </w:rPr>
        <w:t>競價與撮合</w:t>
      </w:r>
    </w:p>
    <w:p w:rsidR="00335435" w:rsidRPr="00734AF1" w:rsidRDefault="00335435"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u w:val="single"/>
        </w:rPr>
        <w:t>我國集中市場</w:t>
      </w:r>
      <w:proofErr w:type="gramStart"/>
      <w:r w:rsidRPr="00734AF1">
        <w:rPr>
          <w:rFonts w:ascii="Times New Roman" w:eastAsia="標楷體" w:hAnsi="Times New Roman" w:cs="Times New Roman"/>
          <w:u w:val="single"/>
        </w:rPr>
        <w:t>採</w:t>
      </w:r>
      <w:proofErr w:type="gramEnd"/>
      <w:r w:rsidRPr="00734AF1">
        <w:rPr>
          <w:rFonts w:ascii="Times New Roman" w:eastAsia="標楷體" w:hAnsi="Times New Roman" w:cs="Times New Roman"/>
          <w:u w:val="single"/>
        </w:rPr>
        <w:t>「集合競價」方式</w:t>
      </w:r>
      <w:r w:rsidRPr="00734AF1">
        <w:rPr>
          <w:rFonts w:ascii="Times New Roman" w:eastAsia="標楷體" w:hAnsi="Times New Roman" w:cs="Times New Roman"/>
        </w:rPr>
        <w:t>，何謂集合競價，下為例子：</w:t>
      </w:r>
    </w:p>
    <w:p w:rsidR="00335435" w:rsidRPr="00734AF1" w:rsidRDefault="00335435"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累積了一小段時間</w:t>
      </w:r>
      <w:r w:rsidR="00CD0249" w:rsidRPr="00734AF1">
        <w:rPr>
          <w:rFonts w:ascii="Times New Roman" w:eastAsia="標楷體" w:hAnsi="Times New Roman" w:cs="Times New Roman"/>
        </w:rPr>
        <w:t>後的五個價格分別買賣掛單的情況如表列，以</w:t>
      </w:r>
      <w:r w:rsidR="00CD0249" w:rsidRPr="00734AF1">
        <w:rPr>
          <w:rFonts w:ascii="Times New Roman" w:eastAsia="標楷體" w:hAnsi="Times New Roman" w:cs="Times New Roman"/>
        </w:rPr>
        <w:t>112</w:t>
      </w:r>
      <w:r w:rsidR="00CD0249" w:rsidRPr="00734AF1">
        <w:rPr>
          <w:rFonts w:ascii="Times New Roman" w:eastAsia="標楷體" w:hAnsi="Times New Roman" w:cs="Times New Roman"/>
        </w:rPr>
        <w:t>元為例，因為只要掛高於</w:t>
      </w:r>
      <w:r w:rsidR="00CD0249" w:rsidRPr="00734AF1">
        <w:rPr>
          <w:rFonts w:ascii="Times New Roman" w:eastAsia="標楷體" w:hAnsi="Times New Roman" w:cs="Times New Roman"/>
        </w:rPr>
        <w:t>112</w:t>
      </w:r>
      <w:r w:rsidR="00CD0249" w:rsidRPr="00734AF1">
        <w:rPr>
          <w:rFonts w:ascii="Times New Roman" w:eastAsia="標楷體" w:hAnsi="Times New Roman" w:cs="Times New Roman"/>
        </w:rPr>
        <w:t>的買單絕對都能接受以</w:t>
      </w:r>
      <w:r w:rsidR="00CD0249" w:rsidRPr="00734AF1">
        <w:rPr>
          <w:rFonts w:ascii="Times New Roman" w:eastAsia="標楷體" w:hAnsi="Times New Roman" w:cs="Times New Roman"/>
        </w:rPr>
        <w:t>112</w:t>
      </w:r>
      <w:r w:rsidR="00CD0249" w:rsidRPr="00734AF1">
        <w:rPr>
          <w:rFonts w:ascii="Times New Roman" w:eastAsia="標楷體" w:hAnsi="Times New Roman" w:cs="Times New Roman"/>
        </w:rPr>
        <w:t>元買入（因為比自己掛的價格更低），所以等於願意以</w:t>
      </w:r>
      <w:r w:rsidR="00CD0249" w:rsidRPr="00734AF1">
        <w:rPr>
          <w:rFonts w:ascii="Times New Roman" w:eastAsia="標楷體" w:hAnsi="Times New Roman" w:cs="Times New Roman"/>
        </w:rPr>
        <w:t>112</w:t>
      </w:r>
      <w:r w:rsidR="00CD0249" w:rsidRPr="00734AF1">
        <w:rPr>
          <w:rFonts w:ascii="Times New Roman" w:eastAsia="標楷體" w:hAnsi="Times New Roman" w:cs="Times New Roman"/>
        </w:rPr>
        <w:t>元買入的張數合計有</w:t>
      </w:r>
      <w:r w:rsidR="00CD0249" w:rsidRPr="00734AF1">
        <w:rPr>
          <w:rFonts w:ascii="Times New Roman" w:eastAsia="標楷體" w:hAnsi="Times New Roman" w:cs="Times New Roman"/>
        </w:rPr>
        <w:t>28</w:t>
      </w:r>
      <w:r w:rsidR="00CD0249" w:rsidRPr="00734AF1">
        <w:rPr>
          <w:rFonts w:ascii="Times New Roman" w:eastAsia="標楷體" w:hAnsi="Times New Roman" w:cs="Times New Roman"/>
        </w:rPr>
        <w:t>張，但相反的，願意以</w:t>
      </w:r>
      <w:r w:rsidR="00CD0249" w:rsidRPr="00734AF1">
        <w:rPr>
          <w:rFonts w:ascii="Times New Roman" w:eastAsia="標楷體" w:hAnsi="Times New Roman" w:cs="Times New Roman"/>
        </w:rPr>
        <w:t>112</w:t>
      </w:r>
      <w:r w:rsidR="00CD0249" w:rsidRPr="00734AF1">
        <w:rPr>
          <w:rFonts w:ascii="Times New Roman" w:eastAsia="標楷體" w:hAnsi="Times New Roman" w:cs="Times New Roman"/>
        </w:rPr>
        <w:t>這個最低價賣出的只有</w:t>
      </w:r>
      <w:r w:rsidR="00CD0249" w:rsidRPr="00734AF1">
        <w:rPr>
          <w:rFonts w:ascii="Times New Roman" w:eastAsia="標楷體" w:hAnsi="Times New Roman" w:cs="Times New Roman"/>
        </w:rPr>
        <w:t>6</w:t>
      </w:r>
      <w:r w:rsidR="00CD0249" w:rsidRPr="00734AF1">
        <w:rPr>
          <w:rFonts w:ascii="Times New Roman" w:eastAsia="標楷體" w:hAnsi="Times New Roman" w:cs="Times New Roman"/>
        </w:rPr>
        <w:t>張，所以在這個價格賣出的只有</w:t>
      </w:r>
      <w:r w:rsidR="00CD0249" w:rsidRPr="00734AF1">
        <w:rPr>
          <w:rFonts w:ascii="Times New Roman" w:eastAsia="標楷體" w:hAnsi="Times New Roman" w:cs="Times New Roman"/>
        </w:rPr>
        <w:t>6</w:t>
      </w:r>
      <w:r w:rsidR="00CD0249" w:rsidRPr="00734AF1">
        <w:rPr>
          <w:rFonts w:ascii="Times New Roman" w:eastAsia="標楷體" w:hAnsi="Times New Roman" w:cs="Times New Roman"/>
        </w:rPr>
        <w:t>張（買入累計與賣出累計中較低的數字就對了）。</w:t>
      </w:r>
    </w:p>
    <w:p w:rsidR="00CD0249" w:rsidRPr="00734AF1" w:rsidRDefault="00CD0249" w:rsidP="00066BB7">
      <w:pPr>
        <w:spacing w:line="340" w:lineRule="exact"/>
        <w:ind w:left="960"/>
        <w:rPr>
          <w:rFonts w:ascii="Times New Roman" w:eastAsia="標楷體" w:hAnsi="Times New Roman" w:cs="Times New Roman"/>
          <w:u w:val="single"/>
        </w:rPr>
      </w:pPr>
      <w:r w:rsidRPr="00734AF1">
        <w:rPr>
          <w:rFonts w:ascii="Times New Roman" w:eastAsia="標楷體" w:hAnsi="Times New Roman" w:cs="Times New Roman"/>
        </w:rPr>
        <w:t>而集合競價的目的在「求最大成交量」，以下表例子，最大成交量為</w:t>
      </w:r>
      <w:r w:rsidRPr="00734AF1">
        <w:rPr>
          <w:rFonts w:ascii="Times New Roman" w:eastAsia="標楷體" w:hAnsi="Times New Roman" w:cs="Times New Roman"/>
        </w:rPr>
        <w:t>25</w:t>
      </w:r>
      <w:r w:rsidRPr="00734AF1">
        <w:rPr>
          <w:rFonts w:ascii="Times New Roman" w:eastAsia="標楷體" w:hAnsi="Times New Roman" w:cs="Times New Roman"/>
        </w:rPr>
        <w:t>張，於是成交量就決定為</w:t>
      </w:r>
      <w:r w:rsidRPr="00734AF1">
        <w:rPr>
          <w:rFonts w:ascii="Times New Roman" w:eastAsia="標楷體" w:hAnsi="Times New Roman" w:cs="Times New Roman"/>
        </w:rPr>
        <w:t>113</w:t>
      </w:r>
      <w:r w:rsidRPr="00734AF1">
        <w:rPr>
          <w:rFonts w:ascii="Times New Roman" w:eastAsia="標楷體" w:hAnsi="Times New Roman" w:cs="Times New Roman"/>
        </w:rPr>
        <w:t>元，這就是集合競價。撮合優先順序：</w:t>
      </w:r>
      <w:r w:rsidRPr="00734AF1">
        <w:rPr>
          <w:rFonts w:ascii="Times New Roman" w:eastAsia="標楷體" w:hAnsi="Times New Roman" w:cs="Times New Roman"/>
          <w:b/>
          <w:bCs/>
          <w:u w:val="single"/>
        </w:rPr>
        <w:t>價格優先</w:t>
      </w:r>
      <w:r w:rsidRPr="00734AF1">
        <w:rPr>
          <w:rFonts w:ascii="Times New Roman" w:eastAsia="標楷體" w:hAnsi="Times New Roman" w:cs="Times New Roman"/>
        </w:rPr>
        <w:t>，其次為時間優</w:t>
      </w:r>
      <w:r w:rsidRPr="00734AF1">
        <w:rPr>
          <w:rFonts w:ascii="Times New Roman" w:eastAsia="標楷體" w:hAnsi="Times New Roman" w:cs="Times New Roman"/>
        </w:rPr>
        <w:lastRenderedPageBreak/>
        <w:t>先，並揭露</w:t>
      </w:r>
      <w:r w:rsidRPr="00734AF1">
        <w:rPr>
          <w:rFonts w:ascii="Times New Roman" w:eastAsia="標楷體" w:hAnsi="Times New Roman" w:cs="Times New Roman"/>
          <w:u w:val="single"/>
        </w:rPr>
        <w:t>最佳</w:t>
      </w:r>
      <w:r w:rsidR="00005306" w:rsidRPr="00734AF1">
        <w:rPr>
          <w:rFonts w:ascii="Times New Roman" w:eastAsia="標楷體" w:hAnsi="Times New Roman" w:cs="Times New Roman"/>
          <w:u w:val="single"/>
        </w:rPr>
        <w:t>5</w:t>
      </w:r>
      <w:r w:rsidRPr="00734AF1">
        <w:rPr>
          <w:rFonts w:ascii="Times New Roman" w:eastAsia="標楷體" w:hAnsi="Times New Roman" w:cs="Times New Roman"/>
          <w:u w:val="single"/>
        </w:rPr>
        <w:t>檔買賣價格</w:t>
      </w:r>
      <w:r w:rsidRPr="00734AF1">
        <w:rPr>
          <w:rFonts w:ascii="Times New Roman" w:eastAsia="標楷體" w:hAnsi="Times New Roman" w:cs="Times New Roman"/>
        </w:rPr>
        <w:t>及未成交量</w:t>
      </w:r>
      <w:r w:rsidR="00005306" w:rsidRPr="00734AF1">
        <w:rPr>
          <w:rFonts w:ascii="Times New Roman" w:eastAsia="標楷體" w:hAnsi="Times New Roman" w:cs="Times New Roman"/>
        </w:rPr>
        <w:t>。收盤前五分鐘暫停撮合，收盤以集合競價決定。</w:t>
      </w:r>
    </w:p>
    <w:tbl>
      <w:tblPr>
        <w:tblW w:w="0" w:type="auto"/>
        <w:tblInd w:w="960" w:type="dxa"/>
        <w:tblLook w:val="04A0" w:firstRow="1" w:lastRow="0" w:firstColumn="1" w:lastColumn="0" w:noHBand="0" w:noVBand="1"/>
      </w:tblPr>
      <w:tblGrid>
        <w:gridCol w:w="1020"/>
        <w:gridCol w:w="1528"/>
        <w:gridCol w:w="1528"/>
        <w:gridCol w:w="1529"/>
        <w:gridCol w:w="1528"/>
        <w:gridCol w:w="1529"/>
      </w:tblGrid>
      <w:tr w:rsidR="00005306" w:rsidRPr="00734AF1" w:rsidTr="00005306">
        <w:tc>
          <w:tcPr>
            <w:tcW w:w="1020"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價格</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買入數量</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買入累計</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賣出數量</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賣出累積</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假設成交量</w:t>
            </w:r>
          </w:p>
        </w:tc>
      </w:tr>
      <w:tr w:rsidR="00005306" w:rsidRPr="00734AF1" w:rsidTr="00005306">
        <w:tc>
          <w:tcPr>
            <w:tcW w:w="1020"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112</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2</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28</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6</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6</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6</w:t>
            </w:r>
          </w:p>
        </w:tc>
      </w:tr>
      <w:tr w:rsidR="00005306" w:rsidRPr="00734AF1" w:rsidTr="00005306">
        <w:tc>
          <w:tcPr>
            <w:tcW w:w="1020"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113</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7</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26</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19</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25</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25</w:t>
            </w:r>
          </w:p>
        </w:tc>
      </w:tr>
      <w:tr w:rsidR="00005306" w:rsidRPr="00734AF1" w:rsidTr="00005306">
        <w:tc>
          <w:tcPr>
            <w:tcW w:w="1020"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114</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11</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19</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5</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30</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19</w:t>
            </w:r>
          </w:p>
        </w:tc>
      </w:tr>
      <w:tr w:rsidR="00005306" w:rsidRPr="00734AF1" w:rsidTr="00005306">
        <w:tc>
          <w:tcPr>
            <w:tcW w:w="1020"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115</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3</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8</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8</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38</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8</w:t>
            </w:r>
          </w:p>
        </w:tc>
      </w:tr>
      <w:tr w:rsidR="00005306" w:rsidRPr="00734AF1" w:rsidTr="00005306">
        <w:tc>
          <w:tcPr>
            <w:tcW w:w="1020"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116</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5</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5</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12</w:t>
            </w:r>
          </w:p>
        </w:tc>
        <w:tc>
          <w:tcPr>
            <w:tcW w:w="1528"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50</w:t>
            </w:r>
          </w:p>
        </w:tc>
        <w:tc>
          <w:tcPr>
            <w:tcW w:w="1529" w:type="dxa"/>
            <w:vAlign w:val="center"/>
          </w:tcPr>
          <w:p w:rsidR="00005306" w:rsidRPr="00734AF1" w:rsidRDefault="00005306"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5</w:t>
            </w:r>
          </w:p>
        </w:tc>
      </w:tr>
    </w:tbl>
    <w:p w:rsidR="00005306" w:rsidRPr="00734AF1" w:rsidRDefault="00CC30F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（四）結算與交割</w:t>
      </w:r>
    </w:p>
    <w:p w:rsidR="00CC30FF" w:rsidRPr="00734AF1" w:rsidRDefault="00CC30FF"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成交了之後就進入了結算與交割的階段，所謂結算：就是款</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的「計算」；交割：就是款</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的「交付」，且原則應以「</w:t>
      </w:r>
      <w:r w:rsidRPr="00734AF1">
        <w:rPr>
          <w:rFonts w:ascii="Times New Roman" w:eastAsia="標楷體" w:hAnsi="Times New Roman" w:cs="Times New Roman"/>
          <w:u w:val="single"/>
        </w:rPr>
        <w:t>現款、現貨</w:t>
      </w:r>
      <w:r w:rsidRPr="00734AF1">
        <w:rPr>
          <w:rFonts w:ascii="Times New Roman" w:eastAsia="標楷體" w:hAnsi="Times New Roman" w:cs="Times New Roman"/>
        </w:rPr>
        <w:t>」為之。不過投資人目前買賣股票都是透過集中保管來交割，實際上不太會經手股票的移轉，多都是在證券存摺上看到股票的流動。</w:t>
      </w:r>
    </w:p>
    <w:p w:rsidR="00CC30FF" w:rsidRPr="00734AF1" w:rsidRDefault="00CC30FF"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結算交割制度</w:t>
      </w:r>
      <w:r w:rsidR="00304E3A" w:rsidRPr="00734AF1">
        <w:rPr>
          <w:rFonts w:ascii="Times New Roman" w:eastAsia="標楷體" w:hAnsi="Times New Roman" w:cs="Times New Roman"/>
        </w:rPr>
        <w:t>：</w:t>
      </w:r>
      <w:r w:rsidRPr="00734AF1">
        <w:rPr>
          <w:rFonts w:ascii="Times New Roman" w:eastAsia="標楷體" w:hAnsi="Times New Roman" w:cs="Times New Roman"/>
          <w:u w:val="single"/>
        </w:rPr>
        <w:t>餘額交割</w:t>
      </w:r>
      <w:r w:rsidRPr="00734AF1">
        <w:rPr>
          <w:rFonts w:ascii="Times New Roman" w:eastAsia="標楷體" w:hAnsi="Times New Roman" w:cs="Times New Roman"/>
        </w:rPr>
        <w:t>。也就是買賣相抵，以相抵後的餘額申報交割。</w:t>
      </w:r>
    </w:p>
    <w:p w:rsidR="00CC30FF" w:rsidRPr="00734AF1" w:rsidRDefault="00CC30FF"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交割方式</w:t>
      </w:r>
      <w:r w:rsidR="00304E3A" w:rsidRPr="00734AF1">
        <w:rPr>
          <w:rFonts w:ascii="Times New Roman" w:eastAsia="標楷體" w:hAnsi="Times New Roman" w:cs="Times New Roman"/>
        </w:rPr>
        <w:t>：</w:t>
      </w:r>
      <w:r w:rsidRPr="00734AF1">
        <w:rPr>
          <w:rFonts w:ascii="Times New Roman" w:eastAsia="標楷體" w:hAnsi="Times New Roman" w:cs="Times New Roman"/>
        </w:rPr>
        <w:t>實體現</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或</w:t>
      </w:r>
      <w:r w:rsidRPr="00734AF1">
        <w:rPr>
          <w:rFonts w:ascii="Times New Roman" w:eastAsia="標楷體" w:hAnsi="Times New Roman" w:cs="Times New Roman"/>
          <w:u w:val="single"/>
        </w:rPr>
        <w:t>帳簿劃撥</w:t>
      </w:r>
      <w:r w:rsidRPr="00734AF1">
        <w:rPr>
          <w:rFonts w:ascii="Times New Roman" w:eastAsia="標楷體" w:hAnsi="Times New Roman" w:cs="Times New Roman"/>
        </w:rPr>
        <w:t>方式。</w:t>
      </w:r>
    </w:p>
    <w:p w:rsidR="00CC30FF" w:rsidRPr="00734AF1" w:rsidRDefault="00CC30FF"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『客戶與證券商間』的交割方式，有三種：</w:t>
      </w:r>
    </w:p>
    <w:p w:rsidR="00CC30FF" w:rsidRPr="00734AF1" w:rsidRDefault="00CC30FF"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普通交割</w:t>
      </w:r>
      <w:r w:rsidR="0047152C" w:rsidRPr="00734AF1">
        <w:rPr>
          <w:rFonts w:ascii="Times New Roman" w:eastAsia="標楷體" w:hAnsi="Times New Roman" w:cs="Times New Roman"/>
        </w:rPr>
        <w:t>：</w:t>
      </w:r>
      <w:r w:rsidR="0047152C" w:rsidRPr="00734AF1">
        <w:rPr>
          <w:rFonts w:ascii="Times New Roman" w:eastAsia="標楷體" w:hAnsi="Times New Roman" w:cs="Times New Roman"/>
          <w:u w:val="single"/>
          <w:shd w:val="pct15" w:color="auto" w:fill="FFFFFF"/>
        </w:rPr>
        <w:t>成交日後第二營業日</w:t>
      </w:r>
      <w:r w:rsidR="0047152C" w:rsidRPr="00734AF1">
        <w:rPr>
          <w:rFonts w:ascii="Times New Roman" w:eastAsia="標楷體" w:hAnsi="Times New Roman" w:cs="Times New Roman"/>
        </w:rPr>
        <w:t>（我們一般會說「</w:t>
      </w:r>
      <w:proofErr w:type="gramStart"/>
      <w:r w:rsidR="0047152C" w:rsidRPr="00734AF1">
        <w:rPr>
          <w:rFonts w:ascii="Times New Roman" w:eastAsia="標楷體" w:hAnsi="Times New Roman" w:cs="Times New Roman"/>
        </w:rPr>
        <w:t>Ｔ</w:t>
      </w:r>
      <w:proofErr w:type="gramEnd"/>
      <w:r w:rsidR="0047152C" w:rsidRPr="00734AF1">
        <w:rPr>
          <w:rFonts w:ascii="Times New Roman" w:eastAsia="標楷體" w:hAnsi="Times New Roman" w:cs="Times New Roman"/>
        </w:rPr>
        <w:t>＋２」，</w:t>
      </w:r>
      <w:proofErr w:type="gramStart"/>
      <w:r w:rsidR="0047152C" w:rsidRPr="00734AF1">
        <w:rPr>
          <w:rFonts w:ascii="Times New Roman" w:eastAsia="標楷體" w:hAnsi="Times New Roman" w:cs="Times New Roman"/>
        </w:rPr>
        <w:t>Ｔ</w:t>
      </w:r>
      <w:proofErr w:type="gramEnd"/>
      <w:r w:rsidR="0047152C" w:rsidRPr="00734AF1">
        <w:rPr>
          <w:rFonts w:ascii="Times New Roman" w:eastAsia="標楷體" w:hAnsi="Times New Roman" w:cs="Times New Roman"/>
        </w:rPr>
        <w:t>就是成交日的意思），我們一般都適用普通交割。</w:t>
      </w:r>
    </w:p>
    <w:p w:rsidR="0047152C" w:rsidRPr="00734AF1" w:rsidRDefault="0047152C"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成交日交割</w:t>
      </w:r>
      <w:r w:rsidRPr="00734AF1">
        <w:rPr>
          <w:rFonts w:ascii="Times New Roman" w:eastAsia="標楷體" w:hAnsi="Times New Roman" w:cs="Times New Roman"/>
        </w:rPr>
        <w:t>：雙方書面表示，</w:t>
      </w:r>
      <w:r w:rsidRPr="00734AF1">
        <w:rPr>
          <w:rFonts w:ascii="Times New Roman" w:eastAsia="標楷體" w:hAnsi="Times New Roman" w:cs="Times New Roman"/>
          <w:shd w:val="pct15" w:color="auto" w:fill="FFFFFF"/>
        </w:rPr>
        <w:t>當日</w:t>
      </w:r>
      <w:r w:rsidRPr="00734AF1">
        <w:rPr>
          <w:rFonts w:ascii="Times New Roman" w:eastAsia="標楷體" w:hAnsi="Times New Roman" w:cs="Times New Roman"/>
        </w:rPr>
        <w:t>辦理交割。</w:t>
      </w:r>
    </w:p>
    <w:p w:rsidR="0047152C" w:rsidRPr="00734AF1" w:rsidRDefault="0047152C"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特約日交割</w:t>
      </w:r>
      <w:r w:rsidRPr="00734AF1">
        <w:rPr>
          <w:rFonts w:ascii="Times New Roman" w:eastAsia="標楷體" w:hAnsi="Times New Roman" w:cs="Times New Roman"/>
        </w:rPr>
        <w:t>：目前沒這個的考題，略。</w:t>
      </w:r>
    </w:p>
    <w:p w:rsidR="0047152C" w:rsidRPr="00734AF1" w:rsidRDefault="0047152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（五）需負擔的稅、費（參考下表）</w:t>
      </w:r>
    </w:p>
    <w:p w:rsidR="0047152C" w:rsidRPr="00734AF1" w:rsidRDefault="0047152C"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不同的有價證券，</w:t>
      </w:r>
      <w:r w:rsidRPr="00734AF1">
        <w:rPr>
          <w:rFonts w:ascii="Times New Roman" w:eastAsia="標楷體" w:hAnsi="Times New Roman" w:cs="Times New Roman"/>
          <w:u w:val="single"/>
        </w:rPr>
        <w:t>賣方</w:t>
      </w:r>
      <w:r w:rsidRPr="00734AF1">
        <w:rPr>
          <w:rFonts w:ascii="Times New Roman" w:eastAsia="標楷體" w:hAnsi="Times New Roman" w:cs="Times New Roman"/>
        </w:rPr>
        <w:t>須負擔的證券交易稅不盡相同，另外，</w:t>
      </w:r>
      <w:r w:rsidRPr="00734AF1">
        <w:rPr>
          <w:rFonts w:ascii="Times New Roman" w:eastAsia="標楷體" w:hAnsi="Times New Roman" w:cs="Times New Roman"/>
          <w:u w:val="single"/>
        </w:rPr>
        <w:t>買賣雙方</w:t>
      </w:r>
      <w:r w:rsidRPr="00734AF1">
        <w:rPr>
          <w:rFonts w:ascii="Times New Roman" w:eastAsia="標楷體" w:hAnsi="Times New Roman" w:cs="Times New Roman"/>
        </w:rPr>
        <w:t>還須各自負擔一定的交易手續費喔。而關於手續費，上市證券</w:t>
      </w:r>
      <w:r w:rsidRPr="00734AF1">
        <w:rPr>
          <w:rFonts w:ascii="Times New Roman" w:eastAsia="標楷體" w:hAnsi="Times New Roman" w:cs="Times New Roman"/>
          <w:u w:val="single"/>
        </w:rPr>
        <w:t>由「證券交易所」申報金管會核</w:t>
      </w:r>
      <w:r w:rsidRPr="00734AF1">
        <w:rPr>
          <w:rFonts w:ascii="Times New Roman" w:eastAsia="標楷體" w:hAnsi="Times New Roman" w:cs="Times New Roman"/>
        </w:rPr>
        <w:t>定；上櫃證券</w:t>
      </w:r>
      <w:proofErr w:type="gramStart"/>
      <w:r w:rsidRPr="00734AF1">
        <w:rPr>
          <w:rFonts w:ascii="Times New Roman" w:eastAsia="標楷體" w:hAnsi="Times New Roman" w:cs="Times New Roman"/>
        </w:rPr>
        <w:t>則由</w:t>
      </w:r>
      <w:r w:rsidRPr="00734AF1">
        <w:rPr>
          <w:rFonts w:ascii="Times New Roman" w:eastAsia="標楷體" w:hAnsi="Times New Roman" w:cs="Times New Roman"/>
          <w:u w:val="single"/>
        </w:rPr>
        <w:t>櫃買</w:t>
      </w:r>
      <w:proofErr w:type="gramEnd"/>
      <w:r w:rsidRPr="00734AF1">
        <w:rPr>
          <w:rFonts w:ascii="Times New Roman" w:eastAsia="標楷體" w:hAnsi="Times New Roman" w:cs="Times New Roman"/>
          <w:u w:val="single"/>
        </w:rPr>
        <w:t>中心擬定</w:t>
      </w:r>
      <w:r w:rsidRPr="00734AF1">
        <w:rPr>
          <w:rFonts w:ascii="Times New Roman" w:eastAsia="標楷體" w:hAnsi="Times New Roman" w:cs="Times New Roman"/>
        </w:rPr>
        <w:t>，報請主管機關核定。</w:t>
      </w:r>
    </w:p>
    <w:tbl>
      <w:tblPr>
        <w:tblW w:w="0" w:type="auto"/>
        <w:tblLook w:val="04A0" w:firstRow="1" w:lastRow="0" w:firstColumn="1" w:lastColumn="0" w:noHBand="0" w:noVBand="1"/>
      </w:tblPr>
      <w:tblGrid>
        <w:gridCol w:w="4811"/>
        <w:gridCol w:w="4811"/>
      </w:tblGrid>
      <w:tr w:rsidR="00304E3A" w:rsidRPr="00734AF1" w:rsidTr="00CD7E11">
        <w:tc>
          <w:tcPr>
            <w:tcW w:w="4811" w:type="dxa"/>
            <w:shd w:val="clear" w:color="auto" w:fill="BFBFBF" w:themeFill="background1" w:themeFillShade="BF"/>
            <w:vAlign w:val="center"/>
          </w:tcPr>
          <w:p w:rsidR="00304E3A" w:rsidRPr="00734AF1" w:rsidRDefault="00304E3A"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證交稅（賣方負擔）</w:t>
            </w:r>
          </w:p>
        </w:tc>
        <w:tc>
          <w:tcPr>
            <w:tcW w:w="4811" w:type="dxa"/>
            <w:shd w:val="clear" w:color="auto" w:fill="BFBFBF" w:themeFill="background1" w:themeFillShade="BF"/>
            <w:vAlign w:val="center"/>
          </w:tcPr>
          <w:p w:rsidR="00304E3A" w:rsidRPr="00734AF1" w:rsidRDefault="00304E3A"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比率</w:t>
            </w:r>
          </w:p>
        </w:tc>
      </w:tr>
      <w:tr w:rsidR="00304E3A" w:rsidRPr="00734AF1" w:rsidTr="00304E3A">
        <w:tc>
          <w:tcPr>
            <w:tcW w:w="4811" w:type="dxa"/>
            <w:vAlign w:val="center"/>
          </w:tcPr>
          <w:p w:rsidR="00304E3A" w:rsidRPr="00734AF1" w:rsidRDefault="00304E3A"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股票、證券換股權利證書</w:t>
            </w:r>
          </w:p>
        </w:tc>
        <w:tc>
          <w:tcPr>
            <w:tcW w:w="4811" w:type="dxa"/>
            <w:vAlign w:val="center"/>
          </w:tcPr>
          <w:p w:rsidR="00304E3A" w:rsidRPr="00734AF1" w:rsidRDefault="00304E3A"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千分之三</w:t>
            </w:r>
          </w:p>
        </w:tc>
      </w:tr>
      <w:tr w:rsidR="00304E3A" w:rsidRPr="00734AF1" w:rsidTr="00304E3A">
        <w:tc>
          <w:tcPr>
            <w:tcW w:w="4811" w:type="dxa"/>
            <w:vAlign w:val="center"/>
          </w:tcPr>
          <w:p w:rsidR="00304E3A" w:rsidRPr="00734AF1" w:rsidRDefault="00304E3A"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受益憑證（共同基金）、台灣存託憑證、認購（售）權證</w:t>
            </w:r>
          </w:p>
        </w:tc>
        <w:tc>
          <w:tcPr>
            <w:tcW w:w="4811" w:type="dxa"/>
            <w:vAlign w:val="center"/>
          </w:tcPr>
          <w:p w:rsidR="00304E3A" w:rsidRPr="00734AF1" w:rsidRDefault="00304E3A"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千分之一</w:t>
            </w:r>
          </w:p>
        </w:tc>
      </w:tr>
      <w:tr w:rsidR="00304E3A" w:rsidRPr="00734AF1" w:rsidTr="00304E3A">
        <w:tc>
          <w:tcPr>
            <w:tcW w:w="4811" w:type="dxa"/>
            <w:vAlign w:val="center"/>
          </w:tcPr>
          <w:p w:rsidR="00304E3A" w:rsidRPr="00734AF1" w:rsidRDefault="00304E3A"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金融證券、政府債券、公司債</w:t>
            </w:r>
          </w:p>
        </w:tc>
        <w:tc>
          <w:tcPr>
            <w:tcW w:w="4811" w:type="dxa"/>
            <w:vAlign w:val="center"/>
          </w:tcPr>
          <w:p w:rsidR="00304E3A" w:rsidRPr="00734AF1" w:rsidRDefault="00304E3A"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無</w:t>
            </w:r>
          </w:p>
        </w:tc>
      </w:tr>
      <w:tr w:rsidR="00304E3A" w:rsidRPr="00734AF1" w:rsidTr="00CD7E11">
        <w:tc>
          <w:tcPr>
            <w:tcW w:w="4811" w:type="dxa"/>
            <w:shd w:val="clear" w:color="auto" w:fill="BFBFBF" w:themeFill="background1" w:themeFillShade="BF"/>
            <w:vAlign w:val="center"/>
          </w:tcPr>
          <w:p w:rsidR="00304E3A" w:rsidRPr="00734AF1" w:rsidRDefault="00304E3A"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手續費（買賣雙方均收）</w:t>
            </w:r>
          </w:p>
        </w:tc>
        <w:tc>
          <w:tcPr>
            <w:tcW w:w="4811" w:type="dxa"/>
            <w:shd w:val="clear" w:color="auto" w:fill="BFBFBF" w:themeFill="background1" w:themeFillShade="BF"/>
            <w:vAlign w:val="center"/>
          </w:tcPr>
          <w:p w:rsidR="00304E3A" w:rsidRPr="00734AF1" w:rsidRDefault="00304E3A" w:rsidP="00066BB7">
            <w:pPr>
              <w:spacing w:line="340" w:lineRule="exact"/>
              <w:jc w:val="center"/>
              <w:rPr>
                <w:rFonts w:ascii="Times New Roman" w:eastAsia="標楷體" w:hAnsi="Times New Roman" w:cs="Times New Roman"/>
                <w:u w:val="single"/>
              </w:rPr>
            </w:pPr>
            <w:r w:rsidRPr="00734AF1">
              <w:rPr>
                <w:rFonts w:ascii="Times New Roman" w:eastAsia="標楷體" w:hAnsi="Times New Roman" w:cs="Times New Roman"/>
                <w:u w:val="single"/>
              </w:rPr>
              <w:t>0.1425%</w:t>
            </w:r>
          </w:p>
        </w:tc>
      </w:tr>
    </w:tbl>
    <w:p w:rsidR="001E3F18" w:rsidRPr="00734AF1" w:rsidRDefault="001E3F18" w:rsidP="00066BB7">
      <w:pPr>
        <w:spacing w:line="340" w:lineRule="exact"/>
        <w:rPr>
          <w:rFonts w:ascii="Times New Roman" w:eastAsia="標楷體" w:hAnsi="Times New Roman" w:cs="Times New Roman"/>
        </w:rPr>
      </w:pPr>
    </w:p>
    <w:p w:rsidR="00304E3A" w:rsidRPr="00734AF1" w:rsidRDefault="00304E3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二、有價證券交易實務</w:t>
      </w:r>
    </w:p>
    <w:p w:rsidR="00304E3A" w:rsidRPr="00734AF1" w:rsidRDefault="00304E3A" w:rsidP="00066BB7">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下表整理了集中市場與店頭市場常見的有價證券交易實務題目，兩個市場大多數的規定是一樣的，注意一下少數不一樣的地方，尤其債券的地方，特別複雜：</w:t>
      </w:r>
    </w:p>
    <w:tbl>
      <w:tblPr>
        <w:tblW w:w="0" w:type="auto"/>
        <w:tblLook w:val="04A0" w:firstRow="1" w:lastRow="0" w:firstColumn="1" w:lastColumn="0" w:noHBand="0" w:noVBand="1"/>
      </w:tblPr>
      <w:tblGrid>
        <w:gridCol w:w="1271"/>
        <w:gridCol w:w="2087"/>
        <w:gridCol w:w="2088"/>
        <w:gridCol w:w="2088"/>
        <w:gridCol w:w="2088"/>
      </w:tblGrid>
      <w:tr w:rsidR="00304E3A" w:rsidRPr="00734AF1" w:rsidTr="00CD7E11">
        <w:tc>
          <w:tcPr>
            <w:tcW w:w="1271" w:type="dxa"/>
            <w:shd w:val="clear" w:color="auto" w:fill="BFBFBF" w:themeFill="background1" w:themeFillShade="BF"/>
            <w:vAlign w:val="center"/>
          </w:tcPr>
          <w:p w:rsidR="00304E3A" w:rsidRPr="00734AF1" w:rsidRDefault="00304E3A" w:rsidP="00066BB7">
            <w:pPr>
              <w:spacing w:line="340" w:lineRule="exact"/>
              <w:jc w:val="center"/>
              <w:rPr>
                <w:rFonts w:ascii="Times New Roman" w:eastAsia="標楷體" w:hAnsi="Times New Roman" w:cs="Times New Roman"/>
                <w:b/>
                <w:bCs/>
                <w:sz w:val="20"/>
                <w:szCs w:val="20"/>
              </w:rPr>
            </w:pPr>
          </w:p>
        </w:tc>
        <w:tc>
          <w:tcPr>
            <w:tcW w:w="2087" w:type="dxa"/>
            <w:shd w:val="clear" w:color="auto" w:fill="BFBFBF" w:themeFill="background1" w:themeFillShade="BF"/>
            <w:vAlign w:val="center"/>
          </w:tcPr>
          <w:p w:rsidR="00304E3A" w:rsidRPr="00734AF1" w:rsidRDefault="00304E3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股票</w:t>
            </w:r>
          </w:p>
        </w:tc>
        <w:tc>
          <w:tcPr>
            <w:tcW w:w="2088" w:type="dxa"/>
            <w:shd w:val="clear" w:color="auto" w:fill="BFBFBF" w:themeFill="background1" w:themeFillShade="BF"/>
            <w:vAlign w:val="center"/>
          </w:tcPr>
          <w:p w:rsidR="00304E3A" w:rsidRPr="00734AF1" w:rsidRDefault="00304E3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政府債券、金</w:t>
            </w:r>
            <w:r w:rsidR="008047B7" w:rsidRPr="00734AF1">
              <w:rPr>
                <w:rFonts w:ascii="Times New Roman" w:eastAsia="標楷體" w:hAnsi="Times New Roman" w:cs="Times New Roman"/>
                <w:b/>
                <w:bCs/>
                <w:sz w:val="20"/>
                <w:szCs w:val="20"/>
              </w:rPr>
              <w:t>融</w:t>
            </w:r>
            <w:r w:rsidRPr="00734AF1">
              <w:rPr>
                <w:rFonts w:ascii="Times New Roman" w:eastAsia="標楷體" w:hAnsi="Times New Roman" w:cs="Times New Roman"/>
                <w:b/>
                <w:bCs/>
                <w:sz w:val="20"/>
                <w:szCs w:val="20"/>
              </w:rPr>
              <w:t>債券</w:t>
            </w:r>
            <w:r w:rsidR="008047B7" w:rsidRPr="00734AF1">
              <w:rPr>
                <w:rFonts w:ascii="Times New Roman" w:eastAsia="標楷體" w:hAnsi="Times New Roman" w:cs="Times New Roman"/>
                <w:b/>
                <w:bCs/>
                <w:sz w:val="20"/>
                <w:szCs w:val="20"/>
              </w:rPr>
              <w:t>或公司債</w:t>
            </w:r>
          </w:p>
        </w:tc>
        <w:tc>
          <w:tcPr>
            <w:tcW w:w="2088" w:type="dxa"/>
            <w:shd w:val="clear" w:color="auto" w:fill="BFBFBF" w:themeFill="background1" w:themeFillShade="BF"/>
            <w:vAlign w:val="center"/>
          </w:tcPr>
          <w:p w:rsidR="00304E3A" w:rsidRPr="00734AF1" w:rsidRDefault="008047B7"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轉換公司債</w:t>
            </w:r>
          </w:p>
        </w:tc>
        <w:tc>
          <w:tcPr>
            <w:tcW w:w="2088" w:type="dxa"/>
            <w:shd w:val="clear" w:color="auto" w:fill="BFBFBF" w:themeFill="background1" w:themeFillShade="BF"/>
            <w:vAlign w:val="center"/>
          </w:tcPr>
          <w:p w:rsidR="00304E3A" w:rsidRPr="00734AF1" w:rsidRDefault="008047B7"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存託憑證</w:t>
            </w:r>
          </w:p>
        </w:tc>
      </w:tr>
      <w:tr w:rsidR="00304E3A" w:rsidRPr="00734AF1" w:rsidTr="00CD7E11">
        <w:tc>
          <w:tcPr>
            <w:tcW w:w="1271" w:type="dxa"/>
            <w:shd w:val="clear" w:color="auto" w:fill="BFBFBF" w:themeFill="background1" w:themeFillShade="BF"/>
            <w:vAlign w:val="center"/>
          </w:tcPr>
          <w:p w:rsidR="00304E3A" w:rsidRPr="00734AF1" w:rsidRDefault="008047B7" w:rsidP="00066BB7">
            <w:pPr>
              <w:spacing w:line="340" w:lineRule="exact"/>
              <w:jc w:val="center"/>
              <w:rPr>
                <w:rFonts w:ascii="Times New Roman" w:eastAsia="標楷體" w:hAnsi="Times New Roman" w:cs="Times New Roman"/>
                <w:b/>
                <w:bCs/>
                <w:sz w:val="20"/>
                <w:szCs w:val="20"/>
              </w:rPr>
            </w:pPr>
            <w:proofErr w:type="gramStart"/>
            <w:r w:rsidRPr="00734AF1">
              <w:rPr>
                <w:rFonts w:ascii="Times New Roman" w:eastAsia="標楷體" w:hAnsi="Times New Roman" w:cs="Times New Roman"/>
                <w:b/>
                <w:bCs/>
                <w:sz w:val="20"/>
                <w:szCs w:val="20"/>
              </w:rPr>
              <w:t>一</w:t>
            </w:r>
            <w:proofErr w:type="gramEnd"/>
            <w:r w:rsidRPr="00734AF1">
              <w:rPr>
                <w:rFonts w:ascii="Times New Roman" w:eastAsia="標楷體" w:hAnsi="Times New Roman" w:cs="Times New Roman"/>
                <w:b/>
                <w:bCs/>
                <w:sz w:val="20"/>
                <w:szCs w:val="20"/>
              </w:rPr>
              <w:t>交易單位</w:t>
            </w:r>
          </w:p>
        </w:tc>
        <w:tc>
          <w:tcPr>
            <w:tcW w:w="2087" w:type="dxa"/>
            <w:vAlign w:val="center"/>
          </w:tcPr>
          <w:p w:rsidR="00304E3A" w:rsidRPr="00734AF1" w:rsidRDefault="008047B7" w:rsidP="00066BB7">
            <w:pPr>
              <w:spacing w:line="340" w:lineRule="exact"/>
              <w:jc w:val="center"/>
              <w:rPr>
                <w:rFonts w:ascii="Times New Roman" w:eastAsia="標楷體" w:hAnsi="Times New Roman" w:cs="Times New Roman"/>
                <w:b/>
                <w:bCs/>
                <w:sz w:val="20"/>
                <w:szCs w:val="20"/>
                <w:u w:val="single"/>
              </w:rPr>
            </w:pPr>
            <w:r w:rsidRPr="00734AF1">
              <w:rPr>
                <w:rFonts w:ascii="Times New Roman" w:eastAsia="標楷體" w:hAnsi="Times New Roman" w:cs="Times New Roman"/>
                <w:b/>
                <w:bCs/>
                <w:sz w:val="20"/>
                <w:szCs w:val="20"/>
                <w:u w:val="single"/>
              </w:rPr>
              <w:t>1000</w:t>
            </w:r>
            <w:r w:rsidRPr="00734AF1">
              <w:rPr>
                <w:rFonts w:ascii="Times New Roman" w:eastAsia="標楷體" w:hAnsi="Times New Roman" w:cs="Times New Roman"/>
                <w:b/>
                <w:bCs/>
                <w:sz w:val="20"/>
                <w:szCs w:val="20"/>
                <w:u w:val="single"/>
              </w:rPr>
              <w:t>股</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集中市場：</w:t>
            </w:r>
            <w:r w:rsidRPr="00734AF1">
              <w:rPr>
                <w:rFonts w:ascii="Times New Roman" w:eastAsia="標楷體" w:hAnsi="Times New Roman" w:cs="Times New Roman"/>
                <w:sz w:val="20"/>
                <w:szCs w:val="20"/>
                <w:bdr w:val="single" w:sz="4" w:space="0" w:color="auto"/>
              </w:rPr>
              <w:t>10</w:t>
            </w:r>
            <w:r w:rsidRPr="00734AF1">
              <w:rPr>
                <w:rFonts w:ascii="Times New Roman" w:eastAsia="標楷體" w:hAnsi="Times New Roman" w:cs="Times New Roman"/>
                <w:sz w:val="20"/>
                <w:szCs w:val="20"/>
                <w:bdr w:val="single" w:sz="4" w:space="0" w:color="auto"/>
              </w:rPr>
              <w:t>萬元</w:t>
            </w:r>
          </w:p>
          <w:p w:rsidR="008047B7" w:rsidRPr="00734AF1" w:rsidRDefault="008047B7" w:rsidP="00066BB7">
            <w:pPr>
              <w:spacing w:line="340" w:lineRule="exact"/>
              <w:jc w:val="center"/>
              <w:rPr>
                <w:rFonts w:ascii="Times New Roman" w:eastAsia="標楷體" w:hAnsi="Times New Roman" w:cs="Times New Roman"/>
                <w:sz w:val="20"/>
                <w:szCs w:val="20"/>
                <w:u w:val="single"/>
              </w:rPr>
            </w:pPr>
            <w:r w:rsidRPr="00734AF1">
              <w:rPr>
                <w:rFonts w:ascii="Times New Roman" w:eastAsia="標楷體" w:hAnsi="Times New Roman" w:cs="Times New Roman"/>
                <w:sz w:val="20"/>
                <w:szCs w:val="20"/>
              </w:rPr>
              <w:t>店頭市場：</w:t>
            </w:r>
            <w:r w:rsidRPr="00734AF1">
              <w:rPr>
                <w:rFonts w:ascii="Times New Roman" w:eastAsia="標楷體" w:hAnsi="Times New Roman" w:cs="Times New Roman"/>
                <w:sz w:val="20"/>
                <w:szCs w:val="20"/>
                <w:bdr w:val="single" w:sz="4" w:space="0" w:color="auto"/>
              </w:rPr>
              <w:t>1</w:t>
            </w:r>
            <w:r w:rsidRPr="00734AF1">
              <w:rPr>
                <w:rFonts w:ascii="Times New Roman" w:eastAsia="標楷體" w:hAnsi="Times New Roman" w:cs="Times New Roman"/>
                <w:sz w:val="20"/>
                <w:szCs w:val="20"/>
                <w:bdr w:val="single" w:sz="4" w:space="0" w:color="auto"/>
              </w:rPr>
              <w:t>萬元</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bdr w:val="single" w:sz="4" w:space="0" w:color="auto"/>
              </w:rPr>
              <w:t>10</w:t>
            </w:r>
            <w:r w:rsidRPr="00734AF1">
              <w:rPr>
                <w:rFonts w:ascii="Times New Roman" w:eastAsia="標楷體" w:hAnsi="Times New Roman" w:cs="Times New Roman"/>
                <w:sz w:val="20"/>
                <w:szCs w:val="20"/>
                <w:bdr w:val="single" w:sz="4" w:space="0" w:color="auto"/>
              </w:rPr>
              <w:t>萬元</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b/>
                <w:bCs/>
                <w:sz w:val="20"/>
                <w:szCs w:val="20"/>
                <w:u w:val="single"/>
              </w:rPr>
            </w:pPr>
            <w:r w:rsidRPr="00734AF1">
              <w:rPr>
                <w:rFonts w:ascii="Times New Roman" w:eastAsia="標楷體" w:hAnsi="Times New Roman" w:cs="Times New Roman"/>
                <w:b/>
                <w:bCs/>
                <w:sz w:val="20"/>
                <w:szCs w:val="20"/>
                <w:u w:val="single"/>
              </w:rPr>
              <w:t>1,000</w:t>
            </w:r>
            <w:r w:rsidRPr="00734AF1">
              <w:rPr>
                <w:rFonts w:ascii="Times New Roman" w:eastAsia="標楷體" w:hAnsi="Times New Roman" w:cs="Times New Roman"/>
                <w:b/>
                <w:bCs/>
                <w:sz w:val="20"/>
                <w:szCs w:val="20"/>
                <w:u w:val="single"/>
              </w:rPr>
              <w:t>單位</w:t>
            </w:r>
          </w:p>
        </w:tc>
      </w:tr>
      <w:tr w:rsidR="00304E3A" w:rsidRPr="00734AF1" w:rsidTr="00CD7E11">
        <w:tc>
          <w:tcPr>
            <w:tcW w:w="1271" w:type="dxa"/>
            <w:shd w:val="clear" w:color="auto" w:fill="BFBFBF" w:themeFill="background1" w:themeFillShade="BF"/>
            <w:vAlign w:val="center"/>
          </w:tcPr>
          <w:p w:rsidR="008047B7" w:rsidRPr="00734AF1" w:rsidRDefault="008047B7"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買賣申報</w:t>
            </w:r>
          </w:p>
          <w:p w:rsidR="00304E3A" w:rsidRPr="00734AF1" w:rsidRDefault="008047B7"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方式</w:t>
            </w:r>
          </w:p>
        </w:tc>
        <w:tc>
          <w:tcPr>
            <w:tcW w:w="2087"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須為一交易單位或其整數</w:t>
            </w:r>
            <w:proofErr w:type="gramStart"/>
            <w:r w:rsidRPr="00734AF1">
              <w:rPr>
                <w:rFonts w:ascii="Times New Roman" w:eastAsia="標楷體" w:hAnsi="Times New Roman" w:cs="Times New Roman"/>
                <w:sz w:val="20"/>
                <w:szCs w:val="20"/>
              </w:rPr>
              <w:t>倍</w:t>
            </w:r>
            <w:proofErr w:type="gramEnd"/>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u w:val="single"/>
              </w:rPr>
              <w:t>面額</w:t>
            </w:r>
            <w:r w:rsidRPr="00734AF1">
              <w:rPr>
                <w:rFonts w:ascii="Times New Roman" w:eastAsia="標楷體" w:hAnsi="Times New Roman" w:cs="Times New Roman"/>
                <w:sz w:val="20"/>
                <w:szCs w:val="20"/>
                <w:u w:val="single"/>
                <w:bdr w:val="single" w:sz="4" w:space="0" w:color="auto"/>
              </w:rPr>
              <w:t>10</w:t>
            </w:r>
            <w:r w:rsidRPr="00734AF1">
              <w:rPr>
                <w:rFonts w:ascii="Times New Roman" w:eastAsia="標楷體" w:hAnsi="Times New Roman" w:cs="Times New Roman"/>
                <w:sz w:val="20"/>
                <w:szCs w:val="20"/>
                <w:u w:val="single"/>
                <w:bdr w:val="single" w:sz="4" w:space="0" w:color="auto"/>
              </w:rPr>
              <w:t>元</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proofErr w:type="gramStart"/>
            <w:r w:rsidRPr="00734AF1">
              <w:rPr>
                <w:rFonts w:ascii="Times New Roman" w:eastAsia="標楷體" w:hAnsi="Times New Roman" w:cs="Times New Roman"/>
                <w:sz w:val="20"/>
                <w:szCs w:val="20"/>
              </w:rPr>
              <w:t>殖</w:t>
            </w:r>
            <w:proofErr w:type="gramEnd"/>
            <w:r w:rsidRPr="00734AF1">
              <w:rPr>
                <w:rFonts w:ascii="Times New Roman" w:eastAsia="標楷體" w:hAnsi="Times New Roman" w:cs="Times New Roman"/>
                <w:sz w:val="20"/>
                <w:szCs w:val="20"/>
              </w:rPr>
              <w:t>利率、</w:t>
            </w:r>
            <w:r w:rsidRPr="00734AF1">
              <w:rPr>
                <w:rFonts w:ascii="Times New Roman" w:eastAsia="標楷體" w:hAnsi="Times New Roman" w:cs="Times New Roman"/>
                <w:sz w:val="20"/>
                <w:szCs w:val="20"/>
                <w:u w:val="single"/>
              </w:rPr>
              <w:t>百元價格</w:t>
            </w:r>
            <w:r w:rsidRPr="00734AF1">
              <w:rPr>
                <w:rFonts w:ascii="Times New Roman" w:eastAsia="標楷體" w:hAnsi="Times New Roman" w:cs="Times New Roman"/>
                <w:sz w:val="20"/>
                <w:szCs w:val="20"/>
              </w:rPr>
              <w:t>或附條件交易利率</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（買賣斷交易）</w:t>
            </w:r>
          </w:p>
          <w:p w:rsidR="008047B7"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以</w:t>
            </w:r>
            <w:r w:rsidRPr="00734AF1">
              <w:rPr>
                <w:rFonts w:ascii="Times New Roman" w:eastAsia="標楷體" w:hAnsi="Times New Roman" w:cs="Times New Roman"/>
                <w:sz w:val="20"/>
                <w:szCs w:val="20"/>
                <w:u w:val="single"/>
              </w:rPr>
              <w:t>百元</w:t>
            </w:r>
            <w:r w:rsidRPr="00734AF1">
              <w:rPr>
                <w:rFonts w:ascii="Times New Roman" w:eastAsia="標楷體" w:hAnsi="Times New Roman" w:cs="Times New Roman"/>
                <w:sz w:val="20"/>
                <w:szCs w:val="20"/>
              </w:rPr>
              <w:t>價格為之</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為一交易單位或其整數</w:t>
            </w:r>
            <w:proofErr w:type="gramStart"/>
            <w:r w:rsidRPr="00734AF1">
              <w:rPr>
                <w:rFonts w:ascii="Times New Roman" w:eastAsia="標楷體" w:hAnsi="Times New Roman" w:cs="Times New Roman"/>
                <w:sz w:val="20"/>
                <w:szCs w:val="20"/>
              </w:rPr>
              <w:t>倍</w:t>
            </w:r>
            <w:proofErr w:type="gramEnd"/>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u w:val="single"/>
              </w:rPr>
              <w:t>面額</w:t>
            </w:r>
            <w:r w:rsidRPr="00734AF1">
              <w:rPr>
                <w:rFonts w:ascii="Times New Roman" w:eastAsia="標楷體" w:hAnsi="Times New Roman" w:cs="Times New Roman"/>
                <w:sz w:val="20"/>
                <w:szCs w:val="20"/>
                <w:u w:val="single"/>
                <w:bdr w:val="single" w:sz="4" w:space="0" w:color="auto"/>
              </w:rPr>
              <w:t>10</w:t>
            </w:r>
            <w:r w:rsidRPr="00734AF1">
              <w:rPr>
                <w:rFonts w:ascii="Times New Roman" w:eastAsia="標楷體" w:hAnsi="Times New Roman" w:cs="Times New Roman"/>
                <w:sz w:val="20"/>
                <w:szCs w:val="20"/>
                <w:u w:val="single"/>
                <w:bdr w:val="single" w:sz="4" w:space="0" w:color="auto"/>
              </w:rPr>
              <w:t>元</w:t>
            </w:r>
          </w:p>
        </w:tc>
      </w:tr>
      <w:tr w:rsidR="00304E3A" w:rsidRPr="00734AF1" w:rsidTr="00CD7E11">
        <w:tc>
          <w:tcPr>
            <w:tcW w:w="1271" w:type="dxa"/>
            <w:shd w:val="clear" w:color="auto" w:fill="BFBFBF" w:themeFill="background1" w:themeFillShade="BF"/>
            <w:vAlign w:val="center"/>
          </w:tcPr>
          <w:p w:rsidR="00304E3A" w:rsidRPr="00734AF1" w:rsidRDefault="008047B7"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升降單位</w:t>
            </w:r>
          </w:p>
        </w:tc>
        <w:tc>
          <w:tcPr>
            <w:tcW w:w="2087"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直接看題目</w:t>
            </w:r>
            <w:r w:rsidRPr="00734AF1">
              <w:rPr>
                <w:rFonts w:ascii="Times New Roman" w:eastAsia="標楷體" w:hAnsi="Times New Roman" w:cs="Times New Roman"/>
                <w:sz w:val="20"/>
                <w:szCs w:val="20"/>
              </w:rPr>
              <w:t>)</w:t>
            </w:r>
          </w:p>
        </w:tc>
        <w:tc>
          <w:tcPr>
            <w:tcW w:w="2088" w:type="dxa"/>
            <w:vAlign w:val="center"/>
          </w:tcPr>
          <w:p w:rsidR="00304E3A" w:rsidRPr="00734AF1" w:rsidRDefault="008047B7"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集中：</w:t>
            </w:r>
            <w:r w:rsidRPr="00734AF1">
              <w:rPr>
                <w:rFonts w:ascii="Times New Roman" w:eastAsia="標楷體" w:hAnsi="Times New Roman" w:cs="Times New Roman"/>
                <w:sz w:val="20"/>
                <w:szCs w:val="20"/>
                <w:u w:val="single"/>
              </w:rPr>
              <w:t>五分</w:t>
            </w:r>
          </w:p>
          <w:p w:rsidR="008047B7" w:rsidRPr="00734AF1" w:rsidRDefault="00BD22FD"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店頭：</w:t>
            </w:r>
            <w:r w:rsidRPr="00734AF1">
              <w:rPr>
                <w:rFonts w:ascii="Times New Roman" w:eastAsia="標楷體" w:hAnsi="Times New Roman" w:cs="Times New Roman"/>
                <w:sz w:val="20"/>
                <w:szCs w:val="20"/>
                <w:u w:val="single"/>
              </w:rPr>
              <w:t>萬分之一</w:t>
            </w:r>
            <w:proofErr w:type="gramStart"/>
            <w:r w:rsidRPr="00734AF1">
              <w:rPr>
                <w:rFonts w:ascii="Times New Roman" w:eastAsia="標楷體" w:hAnsi="Times New Roman" w:cs="Times New Roman"/>
                <w:sz w:val="20"/>
                <w:szCs w:val="20"/>
                <w:u w:val="single"/>
              </w:rPr>
              <w:t>個</w:t>
            </w:r>
            <w:proofErr w:type="gramEnd"/>
            <w:r w:rsidRPr="00734AF1">
              <w:rPr>
                <w:rFonts w:ascii="Times New Roman" w:eastAsia="標楷體" w:hAnsi="Times New Roman" w:cs="Times New Roman"/>
                <w:sz w:val="20"/>
                <w:szCs w:val="20"/>
                <w:u w:val="single"/>
              </w:rPr>
              <w:t>百</w:t>
            </w:r>
            <w:r w:rsidRPr="00734AF1">
              <w:rPr>
                <w:rFonts w:ascii="Times New Roman" w:eastAsia="標楷體" w:hAnsi="Times New Roman" w:cs="Times New Roman"/>
                <w:sz w:val="20"/>
                <w:szCs w:val="20"/>
                <w:u w:val="single"/>
              </w:rPr>
              <w:lastRenderedPageBreak/>
              <w:t>分點</w:t>
            </w:r>
            <w:r w:rsidRPr="00734AF1">
              <w:rPr>
                <w:rFonts w:ascii="Times New Roman" w:eastAsia="標楷體" w:hAnsi="Times New Roman" w:cs="Times New Roman"/>
                <w:sz w:val="20"/>
                <w:szCs w:val="20"/>
              </w:rPr>
              <w:t>或</w:t>
            </w:r>
            <w:r w:rsidRPr="00734AF1">
              <w:rPr>
                <w:rFonts w:ascii="Times New Roman" w:eastAsia="標楷體" w:hAnsi="Times New Roman" w:cs="Times New Roman"/>
                <w:sz w:val="20"/>
                <w:szCs w:val="20"/>
                <w:u w:val="single"/>
              </w:rPr>
              <w:t>萬分之一元</w:t>
            </w:r>
          </w:p>
        </w:tc>
        <w:tc>
          <w:tcPr>
            <w:tcW w:w="2088" w:type="dxa"/>
            <w:vAlign w:val="center"/>
          </w:tcPr>
          <w:p w:rsidR="00304E3A" w:rsidRPr="00734AF1" w:rsidRDefault="008047B7"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lastRenderedPageBreak/>
              <w:t>&lt;150</w:t>
            </w:r>
            <w:r w:rsidR="00BD22FD" w:rsidRPr="00734AF1">
              <w:rPr>
                <w:rFonts w:ascii="Times New Roman" w:eastAsia="標楷體" w:hAnsi="Times New Roman" w:cs="Times New Roman"/>
                <w:sz w:val="20"/>
                <w:szCs w:val="20"/>
              </w:rPr>
              <w:t>元：</w:t>
            </w:r>
            <w:r w:rsidRPr="00734AF1">
              <w:rPr>
                <w:rFonts w:ascii="Times New Roman" w:eastAsia="標楷體" w:hAnsi="Times New Roman" w:cs="Times New Roman"/>
                <w:sz w:val="20"/>
                <w:szCs w:val="20"/>
              </w:rPr>
              <w:t>5</w:t>
            </w:r>
            <w:r w:rsidR="00BD22FD" w:rsidRPr="00734AF1">
              <w:rPr>
                <w:rFonts w:ascii="Times New Roman" w:eastAsia="標楷體" w:hAnsi="Times New Roman" w:cs="Times New Roman"/>
                <w:sz w:val="20"/>
                <w:szCs w:val="20"/>
              </w:rPr>
              <w:t>分</w:t>
            </w:r>
          </w:p>
          <w:p w:rsidR="008047B7" w:rsidRPr="00734AF1" w:rsidRDefault="008047B7"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150</w:t>
            </w:r>
            <w:proofErr w:type="gramStart"/>
            <w:r w:rsidRPr="00734AF1">
              <w:rPr>
                <w:rFonts w:ascii="新細明體" w:eastAsia="新細明體" w:hAnsi="新細明體" w:cs="新細明體" w:hint="eastAsia"/>
                <w:sz w:val="20"/>
                <w:szCs w:val="20"/>
              </w:rPr>
              <w:t>≦</w:t>
            </w:r>
            <w:proofErr w:type="gramEnd"/>
            <w:r w:rsidR="00BD22FD" w:rsidRPr="00734AF1">
              <w:rPr>
                <w:rFonts w:ascii="Times New Roman" w:eastAsia="標楷體" w:hAnsi="Times New Roman" w:cs="Times New Roman"/>
                <w:sz w:val="20"/>
                <w:szCs w:val="20"/>
              </w:rPr>
              <w:t>市價</w:t>
            </w:r>
            <w:r w:rsidRPr="00734AF1">
              <w:rPr>
                <w:rFonts w:ascii="Times New Roman" w:eastAsia="標楷體" w:hAnsi="Times New Roman" w:cs="Times New Roman"/>
                <w:sz w:val="20"/>
                <w:szCs w:val="20"/>
              </w:rPr>
              <w:t>&lt;1,000</w:t>
            </w:r>
            <w:r w:rsidR="00BD22FD" w:rsidRPr="00734AF1">
              <w:rPr>
                <w:rFonts w:ascii="Times New Roman" w:eastAsia="標楷體" w:hAnsi="Times New Roman" w:cs="Times New Roman"/>
                <w:sz w:val="20"/>
                <w:szCs w:val="20"/>
              </w:rPr>
              <w:lastRenderedPageBreak/>
              <w:t>元：</w:t>
            </w:r>
            <w:r w:rsidRPr="00734AF1">
              <w:rPr>
                <w:rFonts w:ascii="Times New Roman" w:eastAsia="標楷體" w:hAnsi="Times New Roman" w:cs="Times New Roman"/>
                <w:sz w:val="20"/>
                <w:szCs w:val="20"/>
              </w:rPr>
              <w:t>1</w:t>
            </w:r>
            <w:r w:rsidR="00BD22FD" w:rsidRPr="00734AF1">
              <w:rPr>
                <w:rFonts w:ascii="Times New Roman" w:eastAsia="標楷體" w:hAnsi="Times New Roman" w:cs="Times New Roman"/>
                <w:sz w:val="20"/>
                <w:szCs w:val="20"/>
              </w:rPr>
              <w:t>元</w:t>
            </w:r>
          </w:p>
          <w:p w:rsidR="008047B7" w:rsidRPr="00734AF1" w:rsidRDefault="008047B7"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1,000</w:t>
            </w:r>
            <w:r w:rsidR="00BD22FD" w:rsidRPr="00734AF1">
              <w:rPr>
                <w:rFonts w:ascii="Times New Roman" w:eastAsia="標楷體" w:hAnsi="Times New Roman" w:cs="Times New Roman"/>
                <w:sz w:val="20"/>
                <w:szCs w:val="20"/>
              </w:rPr>
              <w:t>元</w:t>
            </w:r>
            <w:proofErr w:type="gramStart"/>
            <w:r w:rsidRPr="00734AF1">
              <w:rPr>
                <w:rFonts w:ascii="新細明體" w:eastAsia="新細明體" w:hAnsi="新細明體" w:cs="新細明體" w:hint="eastAsia"/>
                <w:sz w:val="20"/>
                <w:szCs w:val="20"/>
              </w:rPr>
              <w:t>≦</w:t>
            </w:r>
            <w:proofErr w:type="gramEnd"/>
            <w:r w:rsidRPr="00734AF1">
              <w:rPr>
                <w:rFonts w:ascii="Times New Roman" w:eastAsia="標楷體" w:hAnsi="Times New Roman" w:cs="Times New Roman"/>
                <w:b/>
                <w:bCs/>
                <w:sz w:val="20"/>
                <w:szCs w:val="20"/>
                <w:u w:val="single"/>
                <w:bdr w:val="single" w:sz="4" w:space="0" w:color="auto"/>
              </w:rPr>
              <w:t>5</w:t>
            </w:r>
            <w:r w:rsidR="00BD22FD" w:rsidRPr="00734AF1">
              <w:rPr>
                <w:rFonts w:ascii="Times New Roman" w:eastAsia="標楷體" w:hAnsi="Times New Roman" w:cs="Times New Roman"/>
                <w:b/>
                <w:bCs/>
                <w:sz w:val="20"/>
                <w:szCs w:val="20"/>
                <w:u w:val="single"/>
                <w:bdr w:val="single" w:sz="4" w:space="0" w:color="auto"/>
              </w:rPr>
              <w:t>元</w:t>
            </w:r>
          </w:p>
        </w:tc>
        <w:tc>
          <w:tcPr>
            <w:tcW w:w="2088" w:type="dxa"/>
            <w:vAlign w:val="center"/>
          </w:tcPr>
          <w:p w:rsidR="00304E3A" w:rsidRPr="00734AF1" w:rsidRDefault="00BD22FD" w:rsidP="00066BB7">
            <w:pPr>
              <w:spacing w:line="340" w:lineRule="exact"/>
              <w:jc w:val="center"/>
              <w:rPr>
                <w:rFonts w:ascii="Times New Roman" w:eastAsia="標楷體" w:hAnsi="Times New Roman" w:cs="Times New Roman"/>
                <w:b/>
                <w:bCs/>
                <w:sz w:val="20"/>
                <w:szCs w:val="20"/>
                <w:u w:val="single"/>
              </w:rPr>
            </w:pPr>
            <w:proofErr w:type="gramStart"/>
            <w:r w:rsidRPr="00734AF1">
              <w:rPr>
                <w:rFonts w:ascii="Times New Roman" w:eastAsia="標楷體" w:hAnsi="Times New Roman" w:cs="Times New Roman"/>
                <w:b/>
                <w:bCs/>
                <w:sz w:val="20"/>
                <w:szCs w:val="20"/>
                <w:u w:val="single"/>
              </w:rPr>
              <w:lastRenderedPageBreak/>
              <w:t>準</w:t>
            </w:r>
            <w:proofErr w:type="gramEnd"/>
            <w:r w:rsidRPr="00734AF1">
              <w:rPr>
                <w:rFonts w:ascii="Times New Roman" w:eastAsia="標楷體" w:hAnsi="Times New Roman" w:cs="Times New Roman"/>
                <w:b/>
                <w:bCs/>
                <w:sz w:val="20"/>
                <w:szCs w:val="20"/>
                <w:u w:val="single"/>
              </w:rPr>
              <w:t>用上市股票之規定</w:t>
            </w:r>
          </w:p>
        </w:tc>
      </w:tr>
      <w:tr w:rsidR="00304E3A" w:rsidRPr="00734AF1" w:rsidTr="00CD7E11">
        <w:tc>
          <w:tcPr>
            <w:tcW w:w="1271" w:type="dxa"/>
            <w:shd w:val="clear" w:color="auto" w:fill="BFBFBF" w:themeFill="background1" w:themeFillShade="BF"/>
            <w:vAlign w:val="center"/>
          </w:tcPr>
          <w:p w:rsidR="00304E3A" w:rsidRPr="00734AF1" w:rsidRDefault="008047B7"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lastRenderedPageBreak/>
              <w:t>漲跌幅限制</w:t>
            </w:r>
          </w:p>
        </w:tc>
        <w:tc>
          <w:tcPr>
            <w:tcW w:w="2087" w:type="dxa"/>
            <w:vAlign w:val="center"/>
          </w:tcPr>
          <w:p w:rsidR="00304E3A" w:rsidRPr="00734AF1" w:rsidRDefault="008047B7" w:rsidP="00066BB7">
            <w:pPr>
              <w:spacing w:line="340" w:lineRule="exact"/>
              <w:jc w:val="center"/>
              <w:rPr>
                <w:rFonts w:ascii="Times New Roman" w:eastAsia="標楷體" w:hAnsi="Times New Roman" w:cs="Times New Roman"/>
                <w:b/>
                <w:bCs/>
                <w:sz w:val="20"/>
                <w:szCs w:val="20"/>
                <w:u w:val="single"/>
              </w:rPr>
            </w:pPr>
            <w:r w:rsidRPr="00734AF1">
              <w:rPr>
                <w:rFonts w:ascii="Times New Roman" w:eastAsia="標楷體" w:hAnsi="Times New Roman" w:cs="Times New Roman"/>
                <w:b/>
                <w:bCs/>
                <w:sz w:val="20"/>
                <w:szCs w:val="20"/>
                <w:u w:val="single"/>
                <w:bdr w:val="single" w:sz="4" w:space="0" w:color="auto"/>
              </w:rPr>
              <w:t>10%</w:t>
            </w:r>
          </w:p>
        </w:tc>
        <w:tc>
          <w:tcPr>
            <w:tcW w:w="2088" w:type="dxa"/>
            <w:vAlign w:val="center"/>
          </w:tcPr>
          <w:p w:rsidR="00304E3A" w:rsidRPr="00734AF1" w:rsidRDefault="00BD22FD"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（不考）</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b/>
                <w:bCs/>
                <w:sz w:val="20"/>
                <w:szCs w:val="20"/>
                <w:u w:val="single"/>
                <w:bdr w:val="single" w:sz="4" w:space="0" w:color="auto"/>
              </w:rPr>
              <w:t>10%</w:t>
            </w:r>
          </w:p>
        </w:tc>
        <w:tc>
          <w:tcPr>
            <w:tcW w:w="2088" w:type="dxa"/>
            <w:vAlign w:val="center"/>
          </w:tcPr>
          <w:p w:rsidR="00304E3A" w:rsidRPr="00734AF1" w:rsidRDefault="008047B7"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bdr w:val="single" w:sz="4" w:space="0" w:color="auto"/>
              </w:rPr>
              <w:t>10%</w:t>
            </w:r>
          </w:p>
        </w:tc>
      </w:tr>
      <w:tr w:rsidR="00304E3A" w:rsidRPr="00734AF1" w:rsidTr="00CD7E11">
        <w:tc>
          <w:tcPr>
            <w:tcW w:w="1271" w:type="dxa"/>
            <w:shd w:val="clear" w:color="auto" w:fill="BFBFBF" w:themeFill="background1" w:themeFillShade="BF"/>
            <w:vAlign w:val="center"/>
          </w:tcPr>
          <w:p w:rsidR="00304E3A" w:rsidRPr="00734AF1" w:rsidRDefault="008047B7"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其他</w:t>
            </w:r>
          </w:p>
        </w:tc>
        <w:tc>
          <w:tcPr>
            <w:tcW w:w="2087" w:type="dxa"/>
            <w:vAlign w:val="center"/>
          </w:tcPr>
          <w:p w:rsidR="00304E3A" w:rsidRPr="00734AF1" w:rsidRDefault="00BD22FD"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不足</w:t>
            </w:r>
            <w:proofErr w:type="gramStart"/>
            <w:r w:rsidRPr="00734AF1">
              <w:rPr>
                <w:rFonts w:ascii="Times New Roman" w:eastAsia="標楷體" w:hAnsi="Times New Roman" w:cs="Times New Roman"/>
                <w:sz w:val="20"/>
                <w:szCs w:val="20"/>
              </w:rPr>
              <w:t>一</w:t>
            </w:r>
            <w:proofErr w:type="gramEnd"/>
            <w:r w:rsidRPr="00734AF1">
              <w:rPr>
                <w:rFonts w:ascii="Times New Roman" w:eastAsia="標楷體" w:hAnsi="Times New Roman" w:cs="Times New Roman"/>
                <w:sz w:val="20"/>
                <w:szCs w:val="20"/>
              </w:rPr>
              <w:t>交易單位者為零股交易</w:t>
            </w:r>
          </w:p>
        </w:tc>
        <w:tc>
          <w:tcPr>
            <w:tcW w:w="2088" w:type="dxa"/>
            <w:vAlign w:val="center"/>
          </w:tcPr>
          <w:p w:rsidR="00304E3A" w:rsidRPr="00734AF1" w:rsidRDefault="00BD22FD"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b/>
                <w:bCs/>
                <w:sz w:val="20"/>
                <w:szCs w:val="20"/>
                <w:u w:val="single"/>
              </w:rPr>
              <w:t>除息</w:t>
            </w:r>
            <w:r w:rsidRPr="00734AF1">
              <w:rPr>
                <w:rFonts w:ascii="Times New Roman" w:eastAsia="標楷體" w:hAnsi="Times New Roman" w:cs="Times New Roman"/>
                <w:sz w:val="20"/>
                <w:szCs w:val="20"/>
              </w:rPr>
              <w:t>交易</w:t>
            </w:r>
          </w:p>
        </w:tc>
        <w:tc>
          <w:tcPr>
            <w:tcW w:w="2088" w:type="dxa"/>
            <w:vAlign w:val="center"/>
          </w:tcPr>
          <w:p w:rsidR="00304E3A" w:rsidRPr="00734AF1" w:rsidRDefault="00BD22FD"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店頭市場</w:t>
            </w:r>
            <w:r w:rsidRPr="00734AF1">
              <w:rPr>
                <w:rFonts w:ascii="Times New Roman" w:eastAsia="標楷體" w:hAnsi="Times New Roman" w:cs="Times New Roman"/>
                <w:sz w:val="20"/>
                <w:szCs w:val="20"/>
                <w:u w:val="single"/>
              </w:rPr>
              <w:t>利息計算</w:t>
            </w:r>
            <w:r w:rsidRPr="00734AF1">
              <w:rPr>
                <w:rFonts w:ascii="Times New Roman" w:eastAsia="標楷體" w:hAnsi="Times New Roman" w:cs="Times New Roman"/>
                <w:sz w:val="20"/>
                <w:szCs w:val="20"/>
              </w:rPr>
              <w:t>方式與集中市場可轉債不同</w:t>
            </w:r>
          </w:p>
        </w:tc>
        <w:tc>
          <w:tcPr>
            <w:tcW w:w="2088" w:type="dxa"/>
            <w:vAlign w:val="center"/>
          </w:tcPr>
          <w:p w:rsidR="00304E3A" w:rsidRPr="00734AF1" w:rsidRDefault="00BD22FD"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店頭市場</w:t>
            </w:r>
            <w:r w:rsidRPr="00734AF1">
              <w:rPr>
                <w:rFonts w:ascii="Times New Roman" w:eastAsia="標楷體" w:hAnsi="Times New Roman" w:cs="Times New Roman"/>
                <w:sz w:val="20"/>
                <w:szCs w:val="20"/>
                <w:u w:val="single"/>
              </w:rPr>
              <w:t>議價交易最低成交</w:t>
            </w:r>
            <w:r w:rsidR="008047B7" w:rsidRPr="00734AF1">
              <w:rPr>
                <w:rFonts w:ascii="Times New Roman" w:eastAsia="標楷體" w:hAnsi="Times New Roman" w:cs="Times New Roman"/>
                <w:sz w:val="20"/>
                <w:szCs w:val="20"/>
                <w:u w:val="single"/>
              </w:rPr>
              <w:t>100</w:t>
            </w:r>
            <w:r w:rsidRPr="00734AF1">
              <w:rPr>
                <w:rFonts w:ascii="Times New Roman" w:eastAsia="標楷體" w:hAnsi="Times New Roman" w:cs="Times New Roman"/>
                <w:sz w:val="20"/>
                <w:szCs w:val="20"/>
                <w:u w:val="single"/>
              </w:rPr>
              <w:t>交易單位</w:t>
            </w:r>
            <w:r w:rsidRPr="00734AF1">
              <w:rPr>
                <w:rFonts w:ascii="Times New Roman" w:eastAsia="標楷體" w:hAnsi="Times New Roman" w:cs="Times New Roman"/>
                <w:sz w:val="20"/>
                <w:szCs w:val="20"/>
              </w:rPr>
              <w:t>（</w:t>
            </w:r>
            <w:r w:rsidR="008047B7" w:rsidRPr="00734AF1">
              <w:rPr>
                <w:rFonts w:ascii="Times New Roman" w:eastAsia="標楷體" w:hAnsi="Times New Roman" w:cs="Times New Roman"/>
                <w:sz w:val="20"/>
                <w:szCs w:val="20"/>
              </w:rPr>
              <w:t>100</w:t>
            </w:r>
            <w:r w:rsidRPr="00734AF1">
              <w:rPr>
                <w:rFonts w:ascii="Times New Roman" w:eastAsia="標楷體" w:hAnsi="Times New Roman" w:cs="Times New Roman"/>
                <w:sz w:val="20"/>
                <w:szCs w:val="20"/>
              </w:rPr>
              <w:t>x</w:t>
            </w:r>
            <w:r w:rsidR="008047B7" w:rsidRPr="00734AF1">
              <w:rPr>
                <w:rFonts w:ascii="Times New Roman" w:eastAsia="標楷體" w:hAnsi="Times New Roman" w:cs="Times New Roman"/>
                <w:sz w:val="20"/>
                <w:szCs w:val="20"/>
              </w:rPr>
              <w:t>1000</w:t>
            </w:r>
            <w:r w:rsidRPr="00734AF1">
              <w:rPr>
                <w:rFonts w:ascii="Times New Roman" w:eastAsia="標楷體" w:hAnsi="Times New Roman" w:cs="Times New Roman"/>
                <w:sz w:val="20"/>
                <w:szCs w:val="20"/>
              </w:rPr>
              <w:t>）</w:t>
            </w:r>
          </w:p>
        </w:tc>
      </w:tr>
    </w:tbl>
    <w:p w:rsidR="00304E3A" w:rsidRPr="00734AF1" w:rsidRDefault="00BD22F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上表要注意的是，存託票正中的「單位」跟「交易單位」不一樣，「單位」的概念就是股票的「股」，所以最低成交需</w:t>
      </w:r>
      <w:r w:rsidRPr="00734AF1">
        <w:rPr>
          <w:rFonts w:ascii="Times New Roman" w:eastAsia="標楷體" w:hAnsi="Times New Roman" w:cs="Times New Roman"/>
        </w:rPr>
        <w:t>1000</w:t>
      </w:r>
      <w:r w:rsidRPr="00734AF1">
        <w:rPr>
          <w:rFonts w:ascii="Times New Roman" w:eastAsia="標楷體" w:hAnsi="Times New Roman" w:cs="Times New Roman"/>
        </w:rPr>
        <w:t>單位類似就是最低要成交</w:t>
      </w:r>
      <w:r w:rsidRPr="00734AF1">
        <w:rPr>
          <w:rFonts w:ascii="Times New Roman" w:eastAsia="標楷體" w:hAnsi="Times New Roman" w:cs="Times New Roman"/>
        </w:rPr>
        <w:t>1000</w:t>
      </w:r>
      <w:r w:rsidRPr="00734AF1">
        <w:rPr>
          <w:rFonts w:ascii="Times New Roman" w:eastAsia="標楷體" w:hAnsi="Times New Roman" w:cs="Times New Roman"/>
        </w:rPr>
        <w:t>股，</w:t>
      </w:r>
      <w:r w:rsidR="00441D8A" w:rsidRPr="00734AF1">
        <w:rPr>
          <w:rFonts w:ascii="Times New Roman" w:eastAsia="標楷體" w:hAnsi="Times New Roman" w:cs="Times New Roman"/>
        </w:rPr>
        <w:t>而</w:t>
      </w:r>
      <w:r w:rsidRPr="00734AF1">
        <w:rPr>
          <w:rFonts w:ascii="Times New Roman" w:eastAsia="標楷體" w:hAnsi="Times New Roman" w:cs="Times New Roman"/>
        </w:rPr>
        <w:t>『</w:t>
      </w:r>
      <w:r w:rsidRPr="00734AF1">
        <w:rPr>
          <w:rFonts w:ascii="Times New Roman" w:eastAsia="標楷體" w:hAnsi="Times New Roman" w:cs="Times New Roman"/>
        </w:rPr>
        <w:t>1</w:t>
      </w:r>
      <w:r w:rsidR="00441D8A" w:rsidRPr="00734AF1">
        <w:rPr>
          <w:rFonts w:ascii="Times New Roman" w:eastAsia="標楷體" w:hAnsi="Times New Roman" w:cs="Times New Roman"/>
        </w:rPr>
        <w:t>交易單位＝</w:t>
      </w:r>
      <w:r w:rsidR="00441D8A" w:rsidRPr="00734AF1">
        <w:rPr>
          <w:rFonts w:ascii="Times New Roman" w:eastAsia="標楷體" w:hAnsi="Times New Roman" w:cs="Times New Roman"/>
        </w:rPr>
        <w:t>1000</w:t>
      </w:r>
      <w:r w:rsidR="00441D8A" w:rsidRPr="00734AF1">
        <w:rPr>
          <w:rFonts w:ascii="Times New Roman" w:eastAsia="標楷體" w:hAnsi="Times New Roman" w:cs="Times New Roman"/>
        </w:rPr>
        <w:t>單位』，這個「交易單位」的概念類似股票的「張」，一張股票相當於一千股，</w:t>
      </w:r>
      <w:proofErr w:type="gramStart"/>
      <w:r w:rsidR="00441D8A" w:rsidRPr="00734AF1">
        <w:rPr>
          <w:rFonts w:ascii="Times New Roman" w:eastAsia="標楷體" w:hAnsi="Times New Roman" w:cs="Times New Roman"/>
        </w:rPr>
        <w:t>一</w:t>
      </w:r>
      <w:proofErr w:type="gramEnd"/>
      <w:r w:rsidR="00441D8A" w:rsidRPr="00734AF1">
        <w:rPr>
          <w:rFonts w:ascii="Times New Roman" w:eastAsia="標楷體" w:hAnsi="Times New Roman" w:cs="Times New Roman"/>
        </w:rPr>
        <w:t>交易單位的存託憑證相當</w:t>
      </w:r>
      <w:r w:rsidR="00441D8A" w:rsidRPr="00734AF1">
        <w:rPr>
          <w:rFonts w:ascii="Times New Roman" w:eastAsia="標楷體" w:hAnsi="Times New Roman" w:cs="Times New Roman"/>
        </w:rPr>
        <w:t>1000</w:t>
      </w:r>
      <w:r w:rsidR="00441D8A" w:rsidRPr="00734AF1">
        <w:rPr>
          <w:rFonts w:ascii="Times New Roman" w:eastAsia="標楷體" w:hAnsi="Times New Roman" w:cs="Times New Roman"/>
        </w:rPr>
        <w:t>單位。買賣申報是「</w:t>
      </w:r>
      <w:r w:rsidR="00441D8A" w:rsidRPr="00734AF1">
        <w:rPr>
          <w:rFonts w:ascii="Times New Roman" w:eastAsia="標楷體" w:hAnsi="Times New Roman" w:cs="Times New Roman"/>
        </w:rPr>
        <w:t>1</w:t>
      </w:r>
      <w:r w:rsidR="00441D8A" w:rsidRPr="00734AF1">
        <w:rPr>
          <w:rFonts w:ascii="Times New Roman" w:eastAsia="標楷體" w:hAnsi="Times New Roman" w:cs="Times New Roman"/>
        </w:rPr>
        <w:t>交易單位（張）」，不是</w:t>
      </w:r>
      <w:r w:rsidR="00441D8A" w:rsidRPr="00734AF1">
        <w:rPr>
          <w:rFonts w:ascii="Times New Roman" w:eastAsia="標楷體" w:hAnsi="Times New Roman" w:cs="Times New Roman"/>
        </w:rPr>
        <w:t>1000</w:t>
      </w:r>
      <w:r w:rsidR="00441D8A" w:rsidRPr="00734AF1">
        <w:rPr>
          <w:rFonts w:ascii="Times New Roman" w:eastAsia="標楷體" w:hAnsi="Times New Roman" w:cs="Times New Roman"/>
        </w:rPr>
        <w:t>單位，議價方式至少要成交</w:t>
      </w:r>
      <w:r w:rsidR="00441D8A" w:rsidRPr="00734AF1">
        <w:rPr>
          <w:rFonts w:ascii="Times New Roman" w:eastAsia="標楷體" w:hAnsi="Times New Roman" w:cs="Times New Roman"/>
        </w:rPr>
        <w:t>100</w:t>
      </w:r>
      <w:r w:rsidR="00441D8A" w:rsidRPr="00734AF1">
        <w:rPr>
          <w:rFonts w:ascii="Times New Roman" w:eastAsia="標楷體" w:hAnsi="Times New Roman" w:cs="Times New Roman"/>
        </w:rPr>
        <w:t>（張）存託憑證，非</w:t>
      </w:r>
      <w:r w:rsidR="00441D8A" w:rsidRPr="00734AF1">
        <w:rPr>
          <w:rFonts w:ascii="Times New Roman" w:eastAsia="標楷體" w:hAnsi="Times New Roman" w:cs="Times New Roman"/>
        </w:rPr>
        <w:t>100</w:t>
      </w:r>
      <w:r w:rsidR="00441D8A" w:rsidRPr="00734AF1">
        <w:rPr>
          <w:rFonts w:ascii="Times New Roman" w:eastAsia="標楷體" w:hAnsi="Times New Roman" w:cs="Times New Roman"/>
        </w:rPr>
        <w:t>（股），別搞混了。</w:t>
      </w:r>
    </w:p>
    <w:p w:rsidR="001E3F18" w:rsidRPr="00734AF1" w:rsidRDefault="001E3F18" w:rsidP="00066BB7">
      <w:pPr>
        <w:spacing w:line="340" w:lineRule="exact"/>
        <w:rPr>
          <w:rFonts w:ascii="Times New Roman" w:eastAsia="標楷體" w:hAnsi="Times New Roman" w:cs="Times New Roman"/>
        </w:rPr>
      </w:pPr>
    </w:p>
    <w:p w:rsidR="002B3D1A" w:rsidRPr="00734AF1" w:rsidRDefault="002B3D1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三、特殊交易規定</w:t>
      </w:r>
    </w:p>
    <w:tbl>
      <w:tblPr>
        <w:tblW w:w="0" w:type="auto"/>
        <w:tblLook w:val="04A0" w:firstRow="1" w:lastRow="0" w:firstColumn="1" w:lastColumn="0" w:noHBand="0" w:noVBand="1"/>
      </w:tblPr>
      <w:tblGrid>
        <w:gridCol w:w="1271"/>
        <w:gridCol w:w="1134"/>
        <w:gridCol w:w="1276"/>
        <w:gridCol w:w="1701"/>
        <w:gridCol w:w="4240"/>
      </w:tblGrid>
      <w:tr w:rsidR="002B3D1A" w:rsidRPr="00734AF1" w:rsidTr="00CD7E11">
        <w:tc>
          <w:tcPr>
            <w:tcW w:w="1271" w:type="dxa"/>
            <w:shd w:val="clear" w:color="auto" w:fill="BFBFBF" w:themeFill="background1" w:themeFillShade="BF"/>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交易種類</w:t>
            </w:r>
          </w:p>
        </w:tc>
        <w:tc>
          <w:tcPr>
            <w:tcW w:w="1134" w:type="dxa"/>
            <w:shd w:val="clear" w:color="auto" w:fill="BFBFBF" w:themeFill="background1" w:themeFillShade="BF"/>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交易單位</w:t>
            </w:r>
          </w:p>
        </w:tc>
        <w:tc>
          <w:tcPr>
            <w:tcW w:w="1276" w:type="dxa"/>
            <w:shd w:val="clear" w:color="auto" w:fill="BFBFBF" w:themeFill="background1" w:themeFillShade="BF"/>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交易方式</w:t>
            </w:r>
          </w:p>
        </w:tc>
        <w:tc>
          <w:tcPr>
            <w:tcW w:w="1701" w:type="dxa"/>
            <w:shd w:val="clear" w:color="auto" w:fill="BFBFBF" w:themeFill="background1" w:themeFillShade="BF"/>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交易</w:t>
            </w:r>
            <w:r w:rsidRPr="00734AF1">
              <w:rPr>
                <w:rFonts w:ascii="Times New Roman" w:eastAsia="標楷體" w:hAnsi="Times New Roman" w:cs="Times New Roman"/>
                <w:b/>
                <w:bCs/>
                <w:sz w:val="20"/>
                <w:szCs w:val="20"/>
              </w:rPr>
              <w:t>/</w:t>
            </w:r>
            <w:r w:rsidRPr="00734AF1">
              <w:rPr>
                <w:rFonts w:ascii="Times New Roman" w:eastAsia="標楷體" w:hAnsi="Times New Roman" w:cs="Times New Roman"/>
                <w:b/>
                <w:bCs/>
                <w:sz w:val="20"/>
                <w:szCs w:val="20"/>
              </w:rPr>
              <w:t>申報時間</w:t>
            </w:r>
          </w:p>
        </w:tc>
        <w:tc>
          <w:tcPr>
            <w:tcW w:w="4240" w:type="dxa"/>
            <w:shd w:val="clear" w:color="auto" w:fill="BFBFBF" w:themeFill="background1" w:themeFillShade="BF"/>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其他規定</w:t>
            </w:r>
          </w:p>
        </w:tc>
      </w:tr>
      <w:tr w:rsidR="002B3D1A" w:rsidRPr="00734AF1" w:rsidTr="00CD7E11">
        <w:tc>
          <w:tcPr>
            <w:tcW w:w="1271" w:type="dxa"/>
            <w:shd w:val="clear" w:color="auto" w:fill="BFBFBF" w:themeFill="background1" w:themeFillShade="BF"/>
            <w:vAlign w:val="center"/>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零股交易</w:t>
            </w:r>
          </w:p>
        </w:tc>
        <w:tc>
          <w:tcPr>
            <w:tcW w:w="1134" w:type="dxa"/>
            <w:vAlign w:val="center"/>
          </w:tcPr>
          <w:p w:rsidR="002B3D1A" w:rsidRPr="00734AF1" w:rsidRDefault="002B3D1A" w:rsidP="00066BB7">
            <w:pPr>
              <w:spacing w:line="340" w:lineRule="exact"/>
              <w:jc w:val="center"/>
              <w:rPr>
                <w:rFonts w:ascii="Times New Roman" w:eastAsia="標楷體" w:hAnsi="Times New Roman" w:cs="Times New Roman"/>
                <w:sz w:val="20"/>
                <w:szCs w:val="20"/>
                <w:u w:val="single"/>
              </w:rPr>
            </w:pPr>
            <w:r w:rsidRPr="00734AF1">
              <w:rPr>
                <w:rFonts w:ascii="Times New Roman" w:eastAsia="標楷體" w:hAnsi="Times New Roman" w:cs="Times New Roman"/>
                <w:sz w:val="20"/>
                <w:szCs w:val="20"/>
                <w:u w:val="single"/>
              </w:rPr>
              <w:t>1</w:t>
            </w:r>
            <w:r w:rsidRPr="00734AF1">
              <w:rPr>
                <w:rFonts w:ascii="Times New Roman" w:eastAsia="標楷體" w:hAnsi="Times New Roman" w:cs="Times New Roman"/>
                <w:sz w:val="20"/>
                <w:szCs w:val="20"/>
                <w:u w:val="single"/>
              </w:rPr>
              <w:t>股</w:t>
            </w:r>
          </w:p>
        </w:tc>
        <w:tc>
          <w:tcPr>
            <w:tcW w:w="1276" w:type="dxa"/>
            <w:vAlign w:val="center"/>
          </w:tcPr>
          <w:p w:rsidR="002B3D1A" w:rsidRPr="00734AF1" w:rsidRDefault="002B3D1A"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當日</w:t>
            </w:r>
            <w:r w:rsidRPr="00734AF1">
              <w:rPr>
                <w:rFonts w:ascii="Times New Roman" w:eastAsia="標楷體" w:hAnsi="Times New Roman" w:cs="Times New Roman"/>
                <w:sz w:val="20"/>
                <w:szCs w:val="20"/>
                <w:u w:val="single"/>
              </w:rPr>
              <w:t>集合競價</w:t>
            </w:r>
            <w:r w:rsidRPr="00734AF1">
              <w:rPr>
                <w:rFonts w:ascii="Times New Roman" w:eastAsia="標楷體" w:hAnsi="Times New Roman" w:cs="Times New Roman"/>
                <w:sz w:val="20"/>
                <w:szCs w:val="20"/>
              </w:rPr>
              <w:t>撮合成交</w:t>
            </w:r>
          </w:p>
        </w:tc>
        <w:tc>
          <w:tcPr>
            <w:tcW w:w="1701" w:type="dxa"/>
            <w:vAlign w:val="center"/>
          </w:tcPr>
          <w:p w:rsidR="002B3D1A" w:rsidRPr="00734AF1" w:rsidRDefault="002B3D1A" w:rsidP="00066BB7">
            <w:pPr>
              <w:spacing w:line="340" w:lineRule="exact"/>
              <w:jc w:val="center"/>
              <w:rPr>
                <w:rFonts w:ascii="Times New Roman" w:eastAsia="標楷體" w:hAnsi="Times New Roman" w:cs="Times New Roman"/>
                <w:b/>
                <w:bCs/>
                <w:sz w:val="20"/>
                <w:szCs w:val="20"/>
                <w:u w:val="single"/>
              </w:rPr>
            </w:pPr>
            <w:r w:rsidRPr="00734AF1">
              <w:rPr>
                <w:rFonts w:ascii="Times New Roman" w:eastAsia="標楷體" w:hAnsi="Times New Roman" w:cs="Times New Roman"/>
                <w:b/>
                <w:bCs/>
                <w:sz w:val="20"/>
                <w:szCs w:val="20"/>
                <w:u w:val="single"/>
              </w:rPr>
              <w:t>下午</w:t>
            </w:r>
            <w:r w:rsidRPr="00734AF1">
              <w:rPr>
                <w:rFonts w:ascii="Times New Roman" w:eastAsia="標楷體" w:hAnsi="Times New Roman" w:cs="Times New Roman"/>
                <w:b/>
                <w:bCs/>
                <w:sz w:val="20"/>
                <w:szCs w:val="20"/>
                <w:u w:val="single"/>
              </w:rPr>
              <w:t>1:40</w:t>
            </w:r>
          </w:p>
          <w:p w:rsidR="002B3D1A" w:rsidRPr="00734AF1" w:rsidRDefault="002B3D1A"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p>
          <w:p w:rsidR="002B3D1A" w:rsidRPr="00734AF1" w:rsidRDefault="002B3D1A" w:rsidP="00066BB7">
            <w:pPr>
              <w:spacing w:line="340" w:lineRule="exact"/>
              <w:jc w:val="center"/>
              <w:rPr>
                <w:rFonts w:ascii="Times New Roman" w:eastAsia="標楷體" w:hAnsi="Times New Roman" w:cs="Times New Roman"/>
                <w:b/>
                <w:bCs/>
                <w:sz w:val="20"/>
                <w:szCs w:val="20"/>
                <w:u w:val="single"/>
              </w:rPr>
            </w:pPr>
            <w:r w:rsidRPr="00734AF1">
              <w:rPr>
                <w:rFonts w:ascii="Times New Roman" w:eastAsia="標楷體" w:hAnsi="Times New Roman" w:cs="Times New Roman"/>
                <w:b/>
                <w:bCs/>
                <w:sz w:val="20"/>
                <w:szCs w:val="20"/>
                <w:u w:val="single"/>
              </w:rPr>
              <w:t>下午</w:t>
            </w:r>
            <w:r w:rsidRPr="00734AF1">
              <w:rPr>
                <w:rFonts w:ascii="Times New Roman" w:eastAsia="標楷體" w:hAnsi="Times New Roman" w:cs="Times New Roman"/>
                <w:b/>
                <w:bCs/>
                <w:sz w:val="20"/>
                <w:szCs w:val="20"/>
                <w:u w:val="single"/>
              </w:rPr>
              <w:t>2:30</w:t>
            </w:r>
          </w:p>
        </w:tc>
        <w:tc>
          <w:tcPr>
            <w:tcW w:w="4240" w:type="dxa"/>
          </w:tcPr>
          <w:p w:rsidR="002B3D1A" w:rsidRPr="00734AF1" w:rsidRDefault="002B3D1A"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券商委託每筆申報數量不得超過</w:t>
            </w:r>
            <w:r w:rsidRPr="00734AF1">
              <w:rPr>
                <w:rFonts w:ascii="Times New Roman" w:eastAsia="標楷體" w:hAnsi="Times New Roman" w:cs="Times New Roman"/>
                <w:b/>
                <w:bCs/>
                <w:sz w:val="20"/>
                <w:szCs w:val="20"/>
                <w:bdr w:val="single" w:sz="4" w:space="0" w:color="auto"/>
              </w:rPr>
              <w:t>999</w:t>
            </w:r>
            <w:r w:rsidRPr="00734AF1">
              <w:rPr>
                <w:rFonts w:ascii="Times New Roman" w:eastAsia="標楷體" w:hAnsi="Times New Roman" w:cs="Times New Roman"/>
                <w:b/>
                <w:bCs/>
                <w:sz w:val="20"/>
                <w:szCs w:val="20"/>
                <w:bdr w:val="single" w:sz="4" w:space="0" w:color="auto"/>
              </w:rPr>
              <w:t>股</w:t>
            </w:r>
          </w:p>
          <w:p w:rsidR="002B3D1A" w:rsidRPr="00734AF1" w:rsidRDefault="002B3D1A"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成交順序：</w:t>
            </w:r>
            <w:r w:rsidRPr="00734AF1">
              <w:rPr>
                <w:rFonts w:ascii="Times New Roman" w:eastAsia="標楷體" w:hAnsi="Times New Roman" w:cs="Times New Roman"/>
                <w:b/>
                <w:bCs/>
                <w:sz w:val="20"/>
                <w:szCs w:val="20"/>
                <w:u w:val="single"/>
              </w:rPr>
              <w:t>價格優先</w:t>
            </w:r>
            <w:r w:rsidRPr="00734AF1">
              <w:rPr>
                <w:rFonts w:ascii="Times New Roman" w:eastAsia="標楷體" w:hAnsi="Times New Roman" w:cs="Times New Roman"/>
                <w:sz w:val="20"/>
                <w:szCs w:val="20"/>
              </w:rPr>
              <w:t>；同價位之申報，</w:t>
            </w:r>
            <w:r w:rsidR="00794F8F" w:rsidRPr="00734AF1">
              <w:rPr>
                <w:rFonts w:ascii="Times New Roman" w:eastAsia="標楷體" w:hAnsi="Times New Roman" w:cs="Times New Roman"/>
                <w:sz w:val="20"/>
                <w:szCs w:val="20"/>
              </w:rPr>
              <w:t>依</w:t>
            </w:r>
            <w:r w:rsidRPr="00734AF1">
              <w:rPr>
                <w:rFonts w:ascii="Times New Roman" w:eastAsia="標楷體" w:hAnsi="Times New Roman" w:cs="Times New Roman"/>
                <w:sz w:val="20"/>
                <w:szCs w:val="20"/>
              </w:rPr>
              <w:t>電腦隨機排列決定</w:t>
            </w:r>
          </w:p>
        </w:tc>
      </w:tr>
      <w:tr w:rsidR="002B3D1A" w:rsidRPr="00734AF1" w:rsidTr="00CD7E11">
        <w:tc>
          <w:tcPr>
            <w:tcW w:w="1271" w:type="dxa"/>
            <w:shd w:val="clear" w:color="auto" w:fill="BFBFBF" w:themeFill="background1" w:themeFillShade="BF"/>
            <w:vAlign w:val="center"/>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鉅額交易</w:t>
            </w:r>
          </w:p>
        </w:tc>
        <w:tc>
          <w:tcPr>
            <w:tcW w:w="1134" w:type="dxa"/>
            <w:vAlign w:val="center"/>
          </w:tcPr>
          <w:p w:rsidR="002B3D1A" w:rsidRPr="00734AF1" w:rsidRDefault="002B3D1A" w:rsidP="00066BB7">
            <w:pPr>
              <w:spacing w:line="340" w:lineRule="exact"/>
              <w:jc w:val="center"/>
              <w:rPr>
                <w:rFonts w:ascii="Times New Roman" w:eastAsia="標楷體" w:hAnsi="Times New Roman" w:cs="Times New Roman"/>
                <w:sz w:val="20"/>
                <w:szCs w:val="20"/>
                <w:u w:val="single"/>
              </w:rPr>
            </w:pPr>
            <w:r w:rsidRPr="00734AF1">
              <w:rPr>
                <w:rFonts w:ascii="Times New Roman" w:eastAsia="標楷體" w:hAnsi="Times New Roman" w:cs="Times New Roman"/>
                <w:sz w:val="20"/>
                <w:szCs w:val="20"/>
                <w:u w:val="single"/>
              </w:rPr>
              <w:t>1</w:t>
            </w:r>
            <w:r w:rsidRPr="00734AF1">
              <w:rPr>
                <w:rFonts w:ascii="Times New Roman" w:eastAsia="標楷體" w:hAnsi="Times New Roman" w:cs="Times New Roman"/>
                <w:sz w:val="20"/>
                <w:szCs w:val="20"/>
                <w:u w:val="single"/>
              </w:rPr>
              <w:t>股</w:t>
            </w:r>
          </w:p>
        </w:tc>
        <w:tc>
          <w:tcPr>
            <w:tcW w:w="1276" w:type="dxa"/>
            <w:vAlign w:val="center"/>
          </w:tcPr>
          <w:p w:rsidR="002B3D1A" w:rsidRPr="00734AF1" w:rsidRDefault="002B3D1A" w:rsidP="00066BB7">
            <w:pPr>
              <w:spacing w:line="340" w:lineRule="exact"/>
              <w:jc w:val="center"/>
              <w:rPr>
                <w:rFonts w:ascii="Times New Roman" w:eastAsia="標楷體" w:hAnsi="Times New Roman" w:cs="Times New Roman"/>
                <w:sz w:val="20"/>
                <w:szCs w:val="20"/>
                <w:u w:val="single"/>
              </w:rPr>
            </w:pPr>
            <w:r w:rsidRPr="00734AF1">
              <w:rPr>
                <w:rFonts w:ascii="Times New Roman" w:eastAsia="標楷體" w:hAnsi="Times New Roman" w:cs="Times New Roman"/>
                <w:sz w:val="20"/>
                <w:szCs w:val="20"/>
                <w:u w:val="single"/>
              </w:rPr>
              <w:t>逐筆交易</w:t>
            </w:r>
          </w:p>
        </w:tc>
        <w:tc>
          <w:tcPr>
            <w:tcW w:w="1701" w:type="dxa"/>
            <w:vAlign w:val="center"/>
          </w:tcPr>
          <w:p w:rsidR="002B3D1A" w:rsidRPr="00734AF1" w:rsidRDefault="002B3D1A" w:rsidP="00066BB7">
            <w:pPr>
              <w:spacing w:line="340" w:lineRule="exact"/>
              <w:jc w:val="center"/>
              <w:rPr>
                <w:rFonts w:ascii="Times New Roman" w:eastAsia="標楷體" w:hAnsi="Times New Roman" w:cs="Times New Roman"/>
                <w:sz w:val="20"/>
                <w:szCs w:val="20"/>
                <w:u w:val="single"/>
              </w:rPr>
            </w:pPr>
            <w:r w:rsidRPr="00734AF1">
              <w:rPr>
                <w:rFonts w:ascii="Times New Roman" w:eastAsia="標楷體" w:hAnsi="Times New Roman" w:cs="Times New Roman"/>
                <w:sz w:val="20"/>
                <w:szCs w:val="20"/>
                <w:u w:val="single"/>
              </w:rPr>
              <w:t>上午</w:t>
            </w:r>
            <w:r w:rsidRPr="00734AF1">
              <w:rPr>
                <w:rFonts w:ascii="Times New Roman" w:eastAsia="標楷體" w:hAnsi="Times New Roman" w:cs="Times New Roman"/>
                <w:sz w:val="20"/>
                <w:szCs w:val="20"/>
                <w:u w:val="single"/>
              </w:rPr>
              <w:t>9:00</w:t>
            </w:r>
          </w:p>
          <w:p w:rsidR="002B3D1A" w:rsidRPr="00734AF1" w:rsidRDefault="000B0543"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p>
          <w:p w:rsidR="000B0543" w:rsidRPr="00734AF1" w:rsidRDefault="000B0543" w:rsidP="00066BB7">
            <w:pPr>
              <w:spacing w:line="340" w:lineRule="exact"/>
              <w:jc w:val="center"/>
              <w:rPr>
                <w:rFonts w:ascii="Times New Roman" w:eastAsia="標楷體" w:hAnsi="Times New Roman" w:cs="Times New Roman"/>
                <w:sz w:val="20"/>
                <w:szCs w:val="20"/>
                <w:u w:val="single"/>
              </w:rPr>
            </w:pPr>
            <w:r w:rsidRPr="00734AF1">
              <w:rPr>
                <w:rFonts w:ascii="Times New Roman" w:eastAsia="標楷體" w:hAnsi="Times New Roman" w:cs="Times New Roman"/>
                <w:sz w:val="20"/>
                <w:szCs w:val="20"/>
                <w:u w:val="single"/>
              </w:rPr>
              <w:t>下午</w:t>
            </w:r>
            <w:r w:rsidRPr="00734AF1">
              <w:rPr>
                <w:rFonts w:ascii="Times New Roman" w:eastAsia="標楷體" w:hAnsi="Times New Roman" w:cs="Times New Roman"/>
                <w:sz w:val="20"/>
                <w:szCs w:val="20"/>
                <w:u w:val="single"/>
              </w:rPr>
              <w:t>5:00</w:t>
            </w:r>
          </w:p>
        </w:tc>
        <w:tc>
          <w:tcPr>
            <w:tcW w:w="4240" w:type="dxa"/>
          </w:tcPr>
          <w:p w:rsidR="002B3D1A" w:rsidRPr="00734AF1" w:rsidRDefault="000B0543"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單一證券：</w:t>
            </w:r>
            <w:r w:rsidRPr="00734AF1">
              <w:rPr>
                <w:rFonts w:ascii="Times New Roman" w:eastAsia="標楷體" w:hAnsi="Times New Roman" w:cs="Times New Roman"/>
                <w:b/>
                <w:bCs/>
                <w:sz w:val="20"/>
                <w:szCs w:val="20"/>
                <w:bdr w:val="single" w:sz="4" w:space="0" w:color="auto"/>
              </w:rPr>
              <w:t>500</w:t>
            </w:r>
            <w:r w:rsidRPr="00734AF1">
              <w:rPr>
                <w:rFonts w:ascii="Times New Roman" w:eastAsia="標楷體" w:hAnsi="Times New Roman" w:cs="Times New Roman"/>
                <w:b/>
                <w:bCs/>
                <w:sz w:val="20"/>
                <w:szCs w:val="20"/>
                <w:bdr w:val="single" w:sz="4" w:space="0" w:color="auto"/>
              </w:rPr>
              <w:t>交易單位</w:t>
            </w:r>
            <w:r w:rsidRPr="00734AF1">
              <w:rPr>
                <w:rFonts w:ascii="Times New Roman" w:eastAsia="標楷體" w:hAnsi="Times New Roman" w:cs="Times New Roman"/>
                <w:sz w:val="20"/>
                <w:szCs w:val="20"/>
              </w:rPr>
              <w:t>以上或金額達</w:t>
            </w:r>
            <w:r w:rsidRPr="00734AF1">
              <w:rPr>
                <w:rFonts w:ascii="Times New Roman" w:eastAsia="標楷體" w:hAnsi="Times New Roman" w:cs="Times New Roman"/>
                <w:sz w:val="20"/>
                <w:szCs w:val="20"/>
                <w:bdr w:val="single" w:sz="4" w:space="0" w:color="auto"/>
              </w:rPr>
              <w:t>1500</w:t>
            </w:r>
            <w:r w:rsidRPr="00734AF1">
              <w:rPr>
                <w:rFonts w:ascii="Times New Roman" w:eastAsia="標楷體" w:hAnsi="Times New Roman" w:cs="Times New Roman"/>
                <w:sz w:val="20"/>
                <w:szCs w:val="20"/>
                <w:bdr w:val="single" w:sz="4" w:space="0" w:color="auto"/>
              </w:rPr>
              <w:t>萬元</w:t>
            </w:r>
          </w:p>
          <w:p w:rsidR="000B0543" w:rsidRPr="00734AF1" w:rsidRDefault="000B0543"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鉅額買賣升降單位</w:t>
            </w:r>
            <w:r w:rsidRPr="00734AF1">
              <w:rPr>
                <w:rFonts w:ascii="Times New Roman" w:eastAsia="標楷體" w:hAnsi="Times New Roman" w:cs="Times New Roman"/>
                <w:sz w:val="20"/>
                <w:szCs w:val="20"/>
                <w:u w:val="single"/>
              </w:rPr>
              <w:t>一</w:t>
            </w:r>
            <w:r w:rsidR="00794F8F" w:rsidRPr="00734AF1">
              <w:rPr>
                <w:rFonts w:ascii="Times New Roman" w:eastAsia="標楷體" w:hAnsi="Times New Roman" w:cs="Times New Roman"/>
                <w:sz w:val="20"/>
                <w:szCs w:val="20"/>
                <w:u w:val="single"/>
              </w:rPr>
              <w:t>律</w:t>
            </w:r>
            <w:r w:rsidRPr="00734AF1">
              <w:rPr>
                <w:rFonts w:ascii="Times New Roman" w:eastAsia="標楷體" w:hAnsi="Times New Roman" w:cs="Times New Roman"/>
                <w:sz w:val="20"/>
                <w:szCs w:val="20"/>
                <w:u w:val="single"/>
              </w:rPr>
              <w:t>為</w:t>
            </w:r>
            <w:r w:rsidRPr="00734AF1">
              <w:rPr>
                <w:rFonts w:ascii="Times New Roman" w:eastAsia="標楷體" w:hAnsi="Times New Roman" w:cs="Times New Roman"/>
                <w:sz w:val="20"/>
                <w:szCs w:val="20"/>
                <w:u w:val="single"/>
              </w:rPr>
              <w:t>0.01</w:t>
            </w:r>
            <w:r w:rsidRPr="00734AF1">
              <w:rPr>
                <w:rFonts w:ascii="Times New Roman" w:eastAsia="標楷體" w:hAnsi="Times New Roman" w:cs="Times New Roman"/>
                <w:sz w:val="20"/>
                <w:szCs w:val="20"/>
                <w:u w:val="single"/>
              </w:rPr>
              <w:t>元</w:t>
            </w:r>
          </w:p>
        </w:tc>
      </w:tr>
      <w:tr w:rsidR="002B3D1A" w:rsidRPr="00734AF1" w:rsidTr="00CD7E11">
        <w:tc>
          <w:tcPr>
            <w:tcW w:w="1271" w:type="dxa"/>
            <w:shd w:val="clear" w:color="auto" w:fill="BFBFBF" w:themeFill="background1" w:themeFillShade="BF"/>
            <w:vAlign w:val="center"/>
          </w:tcPr>
          <w:p w:rsidR="002B3D1A" w:rsidRPr="00734AF1" w:rsidRDefault="002B3D1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拍賣</w:t>
            </w:r>
          </w:p>
        </w:tc>
        <w:tc>
          <w:tcPr>
            <w:tcW w:w="1134" w:type="dxa"/>
            <w:vAlign w:val="center"/>
          </w:tcPr>
          <w:p w:rsidR="002B3D1A" w:rsidRPr="00734AF1" w:rsidRDefault="002B3D1A" w:rsidP="00066BB7">
            <w:pPr>
              <w:spacing w:line="340" w:lineRule="exact"/>
              <w:jc w:val="center"/>
              <w:rPr>
                <w:rFonts w:ascii="Times New Roman" w:eastAsia="標楷體" w:hAnsi="Times New Roman" w:cs="Times New Roman"/>
                <w:sz w:val="20"/>
                <w:szCs w:val="20"/>
                <w:u w:val="single"/>
              </w:rPr>
            </w:pPr>
            <w:r w:rsidRPr="00734AF1">
              <w:rPr>
                <w:rFonts w:ascii="Times New Roman" w:eastAsia="標楷體" w:hAnsi="Times New Roman" w:cs="Times New Roman"/>
                <w:sz w:val="20"/>
                <w:szCs w:val="20"/>
                <w:u w:val="single"/>
              </w:rPr>
              <w:t>1</w:t>
            </w:r>
            <w:r w:rsidR="000B0543" w:rsidRPr="00734AF1">
              <w:rPr>
                <w:rFonts w:ascii="Times New Roman" w:eastAsia="標楷體" w:hAnsi="Times New Roman" w:cs="Times New Roman"/>
                <w:sz w:val="20"/>
                <w:szCs w:val="20"/>
                <w:u w:val="single"/>
              </w:rPr>
              <w:t>股</w:t>
            </w:r>
          </w:p>
        </w:tc>
        <w:tc>
          <w:tcPr>
            <w:tcW w:w="1276" w:type="dxa"/>
            <w:vAlign w:val="center"/>
          </w:tcPr>
          <w:p w:rsidR="002B3D1A" w:rsidRPr="00734AF1" w:rsidRDefault="000B0543"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u w:val="single"/>
              </w:rPr>
              <w:t>電腦交易</w:t>
            </w:r>
          </w:p>
        </w:tc>
        <w:tc>
          <w:tcPr>
            <w:tcW w:w="1701" w:type="dxa"/>
            <w:vAlign w:val="center"/>
          </w:tcPr>
          <w:p w:rsidR="002B3D1A" w:rsidRPr="00734AF1" w:rsidRDefault="000B0543"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（不考）</w:t>
            </w:r>
          </w:p>
        </w:tc>
        <w:tc>
          <w:tcPr>
            <w:tcW w:w="4240" w:type="dxa"/>
          </w:tcPr>
          <w:p w:rsidR="002B3D1A" w:rsidRPr="00734AF1" w:rsidRDefault="000B0543"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拍賣底價：拍賣前一營業日收盤價上下</w:t>
            </w:r>
            <w:r w:rsidRPr="00734AF1">
              <w:rPr>
                <w:rFonts w:ascii="Times New Roman" w:eastAsia="標楷體" w:hAnsi="Times New Roman" w:cs="Times New Roman"/>
                <w:sz w:val="20"/>
                <w:szCs w:val="20"/>
                <w:bdr w:val="single" w:sz="4" w:space="0" w:color="auto"/>
              </w:rPr>
              <w:t>15</w:t>
            </w:r>
            <w:r w:rsidRPr="00734AF1">
              <w:rPr>
                <w:rFonts w:ascii="Times New Roman" w:eastAsia="標楷體" w:hAnsi="Times New Roman" w:cs="Times New Roman"/>
                <w:sz w:val="20"/>
                <w:szCs w:val="20"/>
                <w:bdr w:val="single" w:sz="4" w:space="0" w:color="auto"/>
              </w:rPr>
              <w:t>％</w:t>
            </w:r>
            <w:r w:rsidR="00794F8F" w:rsidRPr="00734AF1">
              <w:rPr>
                <w:rFonts w:ascii="Times New Roman" w:eastAsia="標楷體" w:hAnsi="Times New Roman" w:cs="Times New Roman"/>
                <w:sz w:val="20"/>
                <w:szCs w:val="20"/>
              </w:rPr>
              <w:t>為限</w:t>
            </w: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u w:val="single"/>
              </w:rPr>
              <w:t>最高買價優先成交</w:t>
            </w:r>
          </w:p>
          <w:p w:rsidR="000B0543" w:rsidRPr="00734AF1" w:rsidRDefault="000B0543"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拍賣數量：不得少於</w:t>
            </w:r>
            <w:r w:rsidRPr="00734AF1">
              <w:rPr>
                <w:rFonts w:ascii="Times New Roman" w:eastAsia="標楷體" w:hAnsi="Times New Roman" w:cs="Times New Roman"/>
                <w:b/>
                <w:bCs/>
                <w:sz w:val="20"/>
                <w:szCs w:val="20"/>
                <w:bdr w:val="single" w:sz="4" w:space="0" w:color="auto"/>
              </w:rPr>
              <w:t>200</w:t>
            </w:r>
            <w:r w:rsidRPr="00734AF1">
              <w:rPr>
                <w:rFonts w:ascii="Times New Roman" w:eastAsia="標楷體" w:hAnsi="Times New Roman" w:cs="Times New Roman"/>
                <w:b/>
                <w:bCs/>
                <w:sz w:val="20"/>
                <w:szCs w:val="20"/>
                <w:bdr w:val="single" w:sz="4" w:space="0" w:color="auto"/>
              </w:rPr>
              <w:t>萬股</w:t>
            </w:r>
          </w:p>
          <w:p w:rsidR="000B0543" w:rsidRPr="00734AF1" w:rsidRDefault="000B0543"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於申報時間</w:t>
            </w:r>
            <w:proofErr w:type="gramStart"/>
            <w:r w:rsidRPr="00734AF1">
              <w:rPr>
                <w:rFonts w:ascii="Times New Roman" w:eastAsia="標楷體" w:hAnsi="Times New Roman" w:cs="Times New Roman"/>
                <w:sz w:val="20"/>
                <w:szCs w:val="20"/>
              </w:rPr>
              <w:t>內均得予</w:t>
            </w:r>
            <w:proofErr w:type="gramEnd"/>
            <w:r w:rsidRPr="00734AF1">
              <w:rPr>
                <w:rFonts w:ascii="Times New Roman" w:eastAsia="標楷體" w:hAnsi="Times New Roman" w:cs="Times New Roman"/>
                <w:sz w:val="20"/>
                <w:szCs w:val="20"/>
              </w:rPr>
              <w:t>取消或變更</w:t>
            </w:r>
          </w:p>
          <w:p w:rsidR="000B0543" w:rsidRPr="00734AF1" w:rsidRDefault="000B0543"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證交所於</w:t>
            </w:r>
            <w:r w:rsidRPr="00734AF1">
              <w:rPr>
                <w:rFonts w:ascii="Times New Roman" w:eastAsia="標楷體" w:hAnsi="Times New Roman" w:cs="Times New Roman"/>
                <w:sz w:val="20"/>
                <w:szCs w:val="20"/>
                <w:u w:val="single"/>
                <w:shd w:val="pct15" w:color="auto" w:fill="FFFFFF"/>
              </w:rPr>
              <w:t>拍賣前三日</w:t>
            </w:r>
            <w:r w:rsidRPr="00734AF1">
              <w:rPr>
                <w:rFonts w:ascii="Times New Roman" w:eastAsia="標楷體" w:hAnsi="Times New Roman" w:cs="Times New Roman"/>
                <w:sz w:val="20"/>
                <w:szCs w:val="20"/>
              </w:rPr>
              <w:t>公告拍賣條件</w:t>
            </w:r>
          </w:p>
          <w:p w:rsidR="000B0543" w:rsidRPr="00734AF1" w:rsidRDefault="000B0543"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證交所收拍賣經手費成交總額</w:t>
            </w:r>
            <w:r w:rsidRPr="00734AF1">
              <w:rPr>
                <w:rFonts w:ascii="Times New Roman" w:eastAsia="標楷體" w:hAnsi="Times New Roman" w:cs="Times New Roman"/>
                <w:sz w:val="20"/>
                <w:szCs w:val="20"/>
                <w:bdr w:val="single" w:sz="4" w:space="0" w:color="auto"/>
              </w:rPr>
              <w:t>千分之一</w:t>
            </w:r>
          </w:p>
        </w:tc>
      </w:tr>
    </w:tbl>
    <w:p w:rsidR="001E3F18" w:rsidRPr="00734AF1" w:rsidRDefault="001E3F18" w:rsidP="00066BB7">
      <w:pPr>
        <w:spacing w:line="340" w:lineRule="exact"/>
        <w:rPr>
          <w:rFonts w:ascii="Times New Roman" w:eastAsia="標楷體" w:hAnsi="Times New Roman" w:cs="Times New Roman"/>
        </w:rPr>
      </w:pPr>
    </w:p>
    <w:p w:rsidR="002B3D1A" w:rsidRPr="00734AF1" w:rsidRDefault="008C211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四、外國發行人、外國債券、國際債券</w:t>
      </w:r>
    </w:p>
    <w:p w:rsidR="008C211D" w:rsidRPr="00734AF1" w:rsidRDefault="008C211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這應該是近年來的熱門話題，雖稱是「外國」發行人</w:t>
      </w:r>
      <w:r w:rsidR="00F61852" w:rsidRPr="00734AF1">
        <w:rPr>
          <w:rFonts w:ascii="Times New Roman" w:eastAsia="標楷體" w:hAnsi="Times New Roman" w:cs="Times New Roman"/>
        </w:rPr>
        <w:t>，但絕大多數都是屬於海外台商回台上市，例如發行</w:t>
      </w:r>
      <w:r w:rsidR="00F61852" w:rsidRPr="00734AF1">
        <w:rPr>
          <w:rFonts w:ascii="Times New Roman" w:eastAsia="標楷體" w:hAnsi="Times New Roman" w:cs="Times New Roman"/>
        </w:rPr>
        <w:t>TDR</w:t>
      </w:r>
      <w:r w:rsidR="00F61852" w:rsidRPr="00734AF1">
        <w:rPr>
          <w:rFonts w:ascii="Times New Roman" w:eastAsia="標楷體" w:hAnsi="Times New Roman" w:cs="Times New Roman"/>
        </w:rPr>
        <w:t>就是最典型的方式。與台股相同的部分包含</w:t>
      </w:r>
      <w:r w:rsidR="00F61852" w:rsidRPr="00734AF1">
        <w:rPr>
          <w:rFonts w:ascii="Times New Roman" w:eastAsia="標楷體" w:hAnsi="Times New Roman" w:cs="Times New Roman"/>
          <w:u w:val="single"/>
        </w:rPr>
        <w:t>集合競價</w:t>
      </w:r>
      <w:r w:rsidR="00F61852" w:rsidRPr="00734AF1">
        <w:rPr>
          <w:rFonts w:ascii="Times New Roman" w:eastAsia="標楷體" w:hAnsi="Times New Roman" w:cs="Times New Roman"/>
        </w:rPr>
        <w:t>、</w:t>
      </w:r>
      <w:r w:rsidR="00F61852" w:rsidRPr="00734AF1">
        <w:rPr>
          <w:rFonts w:ascii="Times New Roman" w:eastAsia="標楷體" w:hAnsi="Times New Roman" w:cs="Times New Roman"/>
          <w:u w:val="single"/>
        </w:rPr>
        <w:t>限價委託</w:t>
      </w:r>
      <w:r w:rsidR="00F61852" w:rsidRPr="00734AF1">
        <w:rPr>
          <w:rFonts w:ascii="Times New Roman" w:eastAsia="標楷體" w:hAnsi="Times New Roman" w:cs="Times New Roman"/>
        </w:rPr>
        <w:t>、電腦撮合、當市有效等；另外寶島債券也是近年新增的內容，要稍加留意。</w:t>
      </w:r>
    </w:p>
    <w:p w:rsidR="00F61852" w:rsidRPr="00734AF1" w:rsidRDefault="00F61852" w:rsidP="000B117F">
      <w:pPr>
        <w:pStyle w:val="a4"/>
        <w:numPr>
          <w:ilvl w:val="0"/>
          <w:numId w:val="2"/>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第一上市櫃股票</w:t>
      </w:r>
    </w:p>
    <w:p w:rsidR="00F61852" w:rsidRPr="00734AF1" w:rsidRDefault="00F61852"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指的是外國發行人之股票經</w:t>
      </w:r>
      <w:proofErr w:type="gramStart"/>
      <w:r w:rsidRPr="00734AF1">
        <w:rPr>
          <w:rFonts w:ascii="Times New Roman" w:eastAsia="標楷體" w:hAnsi="Times New Roman" w:cs="Times New Roman"/>
        </w:rPr>
        <w:t>證交所或櫃買</w:t>
      </w:r>
      <w:proofErr w:type="gramEnd"/>
      <w:r w:rsidRPr="00734AF1">
        <w:rPr>
          <w:rFonts w:ascii="Times New Roman" w:eastAsia="標楷體" w:hAnsi="Times New Roman" w:cs="Times New Roman"/>
        </w:rPr>
        <w:t>中心同意在台上市櫃買賣時，其股票</w:t>
      </w:r>
      <w:r w:rsidRPr="00734AF1">
        <w:rPr>
          <w:rFonts w:ascii="Times New Roman" w:eastAsia="標楷體" w:hAnsi="Times New Roman" w:cs="Times New Roman"/>
          <w:u w:val="single"/>
        </w:rPr>
        <w:t>未在海外掛牌上市</w:t>
      </w:r>
      <w:r w:rsidRPr="00734AF1">
        <w:rPr>
          <w:rFonts w:ascii="Times New Roman" w:eastAsia="標楷體" w:hAnsi="Times New Roman" w:cs="Times New Roman"/>
        </w:rPr>
        <w:t>。</w:t>
      </w:r>
    </w:p>
    <w:p w:rsidR="00F61852" w:rsidRPr="00734AF1" w:rsidRDefault="00F61852"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升降單位幅度、交易單位（</w:t>
      </w:r>
      <w:r w:rsidRPr="00734AF1">
        <w:rPr>
          <w:rFonts w:ascii="Times New Roman" w:eastAsia="標楷體" w:hAnsi="Times New Roman" w:cs="Times New Roman"/>
        </w:rPr>
        <w:t>1000</w:t>
      </w:r>
      <w:r w:rsidRPr="00734AF1">
        <w:rPr>
          <w:rFonts w:ascii="Times New Roman" w:eastAsia="標楷體" w:hAnsi="Times New Roman" w:cs="Times New Roman"/>
        </w:rPr>
        <w:t>股）與台股同。</w:t>
      </w:r>
    </w:p>
    <w:p w:rsidR="00F61852" w:rsidRPr="00734AF1" w:rsidRDefault="00F61852"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若有派發股息、紅利，應將相關內容於決定日起</w:t>
      </w:r>
      <w:r w:rsidRPr="00734AF1">
        <w:rPr>
          <w:rFonts w:ascii="Times New Roman" w:eastAsia="標楷體" w:hAnsi="Times New Roman" w:cs="Times New Roman"/>
          <w:shd w:val="pct15" w:color="auto" w:fill="FFFFFF"/>
        </w:rPr>
        <w:t>12</w:t>
      </w:r>
      <w:r w:rsidRPr="00734AF1">
        <w:rPr>
          <w:rFonts w:ascii="Times New Roman" w:eastAsia="標楷體" w:hAnsi="Times New Roman" w:cs="Times New Roman"/>
          <w:shd w:val="pct15" w:color="auto" w:fill="FFFFFF"/>
        </w:rPr>
        <w:t>個營業日內</w:t>
      </w:r>
      <w:r w:rsidRPr="00734AF1">
        <w:rPr>
          <w:rFonts w:ascii="Times New Roman" w:eastAsia="標楷體" w:hAnsi="Times New Roman" w:cs="Times New Roman"/>
        </w:rPr>
        <w:t>送達證交所。</w:t>
      </w:r>
    </w:p>
    <w:p w:rsidR="00F61852" w:rsidRPr="00734AF1" w:rsidRDefault="00F61852"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使用之貨幣：</w:t>
      </w:r>
      <w:r w:rsidRPr="00734AF1">
        <w:rPr>
          <w:rFonts w:ascii="Times New Roman" w:eastAsia="標楷體" w:hAnsi="Times New Roman" w:cs="Times New Roman"/>
          <w:u w:val="single"/>
        </w:rPr>
        <w:t>以外國發行人申請</w:t>
      </w:r>
      <w:proofErr w:type="gramStart"/>
      <w:r w:rsidRPr="00734AF1">
        <w:rPr>
          <w:rFonts w:ascii="Times New Roman" w:eastAsia="標楷體" w:hAnsi="Times New Roman" w:cs="Times New Roman"/>
          <w:u w:val="single"/>
        </w:rPr>
        <w:t>上市之幣別</w:t>
      </w:r>
      <w:proofErr w:type="gramEnd"/>
      <w:r w:rsidRPr="00734AF1">
        <w:rPr>
          <w:rFonts w:ascii="Times New Roman" w:eastAsia="標楷體" w:hAnsi="Times New Roman" w:cs="Times New Roman"/>
        </w:rPr>
        <w:t>為</w:t>
      </w:r>
      <w:proofErr w:type="gramStart"/>
      <w:r w:rsidRPr="00734AF1">
        <w:rPr>
          <w:rFonts w:ascii="Times New Roman" w:eastAsia="標楷體" w:hAnsi="Times New Roman" w:cs="Times New Roman"/>
        </w:rPr>
        <w:t>準</w:t>
      </w:r>
      <w:proofErr w:type="gramEnd"/>
      <w:r w:rsidRPr="00734AF1">
        <w:rPr>
          <w:rFonts w:ascii="Times New Roman" w:eastAsia="標楷體" w:hAnsi="Times New Roman" w:cs="Times New Roman"/>
        </w:rPr>
        <w:t>。</w:t>
      </w:r>
    </w:p>
    <w:p w:rsidR="00F61852" w:rsidRPr="00734AF1" w:rsidRDefault="00F61852" w:rsidP="000B117F">
      <w:pPr>
        <w:pStyle w:val="a4"/>
        <w:numPr>
          <w:ilvl w:val="0"/>
          <w:numId w:val="2"/>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第二上市櫃股票</w:t>
      </w:r>
    </w:p>
    <w:p w:rsidR="00F61852" w:rsidRPr="00734AF1" w:rsidRDefault="009771D5" w:rsidP="00066BB7">
      <w:pPr>
        <w:spacing w:line="340" w:lineRule="exact"/>
        <w:ind w:left="480" w:firstLine="480"/>
        <w:rPr>
          <w:rFonts w:ascii="Times New Roman" w:eastAsia="標楷體" w:hAnsi="Times New Roman" w:cs="Times New Roman"/>
        </w:rPr>
      </w:pPr>
      <w:r w:rsidRPr="00734AF1">
        <w:rPr>
          <w:rFonts w:ascii="Times New Roman" w:eastAsia="標楷體" w:hAnsi="Times New Roman" w:cs="Times New Roman"/>
        </w:rPr>
        <w:t>股票已在海外掛牌交易，且經</w:t>
      </w:r>
      <w:proofErr w:type="gramStart"/>
      <w:r w:rsidRPr="00734AF1">
        <w:rPr>
          <w:rFonts w:ascii="Times New Roman" w:eastAsia="標楷體" w:hAnsi="Times New Roman" w:cs="Times New Roman"/>
        </w:rPr>
        <w:t>證交所或櫃買</w:t>
      </w:r>
      <w:proofErr w:type="gramEnd"/>
      <w:r w:rsidRPr="00734AF1">
        <w:rPr>
          <w:rFonts w:ascii="Times New Roman" w:eastAsia="標楷體" w:hAnsi="Times New Roman" w:cs="Times New Roman"/>
        </w:rPr>
        <w:t>中心同意上市櫃買賣者。</w:t>
      </w:r>
    </w:p>
    <w:p w:rsidR="009771D5" w:rsidRPr="00734AF1" w:rsidRDefault="009771D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交易單位：</w:t>
      </w:r>
      <w:r w:rsidRPr="00734AF1">
        <w:rPr>
          <w:rFonts w:ascii="Times New Roman" w:eastAsia="標楷體" w:hAnsi="Times New Roman" w:cs="Times New Roman"/>
          <w:u w:val="single"/>
        </w:rPr>
        <w:t>外國股票原流通市場之交易單位</w:t>
      </w:r>
    </w:p>
    <w:p w:rsidR="009771D5" w:rsidRPr="00734AF1" w:rsidRDefault="009771D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每日漲跌幅度：</w:t>
      </w:r>
      <w:r w:rsidRPr="00734AF1">
        <w:rPr>
          <w:rFonts w:ascii="Times New Roman" w:eastAsia="標楷體" w:hAnsi="Times New Roman" w:cs="Times New Roman"/>
          <w:u w:val="single"/>
        </w:rPr>
        <w:t>不予限制</w:t>
      </w:r>
      <w:r w:rsidRPr="00734AF1">
        <w:rPr>
          <w:rFonts w:ascii="Times New Roman" w:eastAsia="標楷體" w:hAnsi="Times New Roman" w:cs="Times New Roman"/>
        </w:rPr>
        <w:t>。</w:t>
      </w:r>
    </w:p>
    <w:p w:rsidR="003A24EE" w:rsidRPr="00734AF1" w:rsidRDefault="009771D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使用之貨幣：以</w:t>
      </w:r>
      <w:r w:rsidRPr="00734AF1">
        <w:rPr>
          <w:rFonts w:ascii="Times New Roman" w:eastAsia="標楷體" w:hAnsi="Times New Roman" w:cs="Times New Roman"/>
          <w:u w:val="single"/>
        </w:rPr>
        <w:t>外國發行人申請</w:t>
      </w:r>
      <w:proofErr w:type="gramStart"/>
      <w:r w:rsidRPr="00734AF1">
        <w:rPr>
          <w:rFonts w:ascii="Times New Roman" w:eastAsia="標楷體" w:hAnsi="Times New Roman" w:cs="Times New Roman"/>
          <w:u w:val="single"/>
        </w:rPr>
        <w:t>上市之幣別</w:t>
      </w:r>
      <w:proofErr w:type="gramEnd"/>
      <w:r w:rsidRPr="00734AF1">
        <w:rPr>
          <w:rFonts w:ascii="Times New Roman" w:eastAsia="標楷體" w:hAnsi="Times New Roman" w:cs="Times New Roman"/>
        </w:rPr>
        <w:t>為</w:t>
      </w:r>
      <w:proofErr w:type="gramStart"/>
      <w:r w:rsidRPr="00734AF1">
        <w:rPr>
          <w:rFonts w:ascii="Times New Roman" w:eastAsia="標楷體" w:hAnsi="Times New Roman" w:cs="Times New Roman"/>
        </w:rPr>
        <w:t>準</w:t>
      </w:r>
      <w:proofErr w:type="gramEnd"/>
      <w:r w:rsidRPr="00734AF1">
        <w:rPr>
          <w:rFonts w:ascii="Times New Roman" w:eastAsia="標楷體" w:hAnsi="Times New Roman" w:cs="Times New Roman"/>
        </w:rPr>
        <w:t>。</w:t>
      </w:r>
    </w:p>
    <w:p w:rsidR="009771D5" w:rsidRPr="00734AF1" w:rsidRDefault="009771D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ab/>
      </w:r>
      <w:r w:rsidRPr="00734AF1">
        <w:rPr>
          <w:rFonts w:ascii="Times New Roman" w:eastAsia="標楷體" w:hAnsi="Times New Roman" w:cs="Times New Roman"/>
        </w:rPr>
        <w:t>（三）關於外國債券：</w:t>
      </w:r>
    </w:p>
    <w:p w:rsidR="009771D5" w:rsidRPr="00734AF1" w:rsidRDefault="003A24EE"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注意一下與下面的國際債券不同，外國債券是外國人在國外發行的外幣計價債券，跟「本國、</w:t>
      </w:r>
      <w:proofErr w:type="gramStart"/>
      <w:r w:rsidRPr="00734AF1">
        <w:rPr>
          <w:rFonts w:ascii="Times New Roman" w:eastAsia="標楷體" w:hAnsi="Times New Roman" w:cs="Times New Roman"/>
        </w:rPr>
        <w:t>本地」</w:t>
      </w:r>
      <w:proofErr w:type="gramEnd"/>
      <w:r w:rsidRPr="00734AF1">
        <w:rPr>
          <w:rFonts w:ascii="Times New Roman" w:eastAsia="標楷體" w:hAnsi="Times New Roman" w:cs="Times New Roman"/>
        </w:rPr>
        <w:t>並沒有任何關係，只是我們開放可在國內次級市場</w:t>
      </w:r>
      <w:proofErr w:type="gramStart"/>
      <w:r w:rsidRPr="00734AF1">
        <w:rPr>
          <w:rFonts w:ascii="Times New Roman" w:eastAsia="標楷體" w:hAnsi="Times New Roman" w:cs="Times New Roman"/>
        </w:rPr>
        <w:t>買賣本類商品</w:t>
      </w:r>
      <w:proofErr w:type="gramEnd"/>
      <w:r w:rsidRPr="00734AF1">
        <w:rPr>
          <w:rFonts w:ascii="Times New Roman" w:eastAsia="標楷體" w:hAnsi="Times New Roman" w:cs="Times New Roman"/>
        </w:rPr>
        <w:t>。</w:t>
      </w:r>
    </w:p>
    <w:p w:rsidR="003A24EE" w:rsidRPr="00734AF1" w:rsidRDefault="003A24EE"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上市（櫃）程序是由金</w:t>
      </w:r>
      <w:r w:rsidRPr="00734AF1">
        <w:rPr>
          <w:rFonts w:ascii="Times New Roman" w:eastAsia="標楷體" w:hAnsi="Times New Roman" w:cs="Times New Roman"/>
          <w:u w:val="single"/>
        </w:rPr>
        <w:t>管會函令證交所</w:t>
      </w:r>
      <w:r w:rsidRPr="00734AF1">
        <w:rPr>
          <w:rFonts w:ascii="Times New Roman" w:eastAsia="標楷體" w:hAnsi="Times New Roman" w:cs="Times New Roman"/>
        </w:rPr>
        <w:t>（或櫃買中心）後，</w:t>
      </w:r>
      <w:r w:rsidRPr="00734AF1">
        <w:rPr>
          <w:rFonts w:ascii="Times New Roman" w:eastAsia="標楷體" w:hAnsi="Times New Roman" w:cs="Times New Roman"/>
          <w:u w:val="single"/>
        </w:rPr>
        <w:t>公告其上市</w:t>
      </w:r>
      <w:r w:rsidRPr="00734AF1">
        <w:rPr>
          <w:rFonts w:ascii="Times New Roman" w:eastAsia="標楷體" w:hAnsi="Times New Roman" w:cs="Times New Roman"/>
        </w:rPr>
        <w:t>（同政府債券）</w:t>
      </w:r>
    </w:p>
    <w:p w:rsidR="003A24EE" w:rsidRPr="00734AF1" w:rsidRDefault="003A24EE"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買賣申報單位以面額</w:t>
      </w:r>
      <w:r w:rsidRPr="00734AF1">
        <w:rPr>
          <w:rFonts w:ascii="Times New Roman" w:eastAsia="標楷體" w:hAnsi="Times New Roman" w:cs="Times New Roman"/>
          <w:u w:val="single"/>
        </w:rPr>
        <w:t>一百貨幣單位</w:t>
      </w:r>
      <w:r w:rsidRPr="00734AF1">
        <w:rPr>
          <w:rFonts w:ascii="Times New Roman" w:eastAsia="標楷體" w:hAnsi="Times New Roman" w:cs="Times New Roman"/>
        </w:rPr>
        <w:t>（同公債、公司債）；且</w:t>
      </w:r>
      <w:r w:rsidRPr="00734AF1">
        <w:rPr>
          <w:rFonts w:ascii="Times New Roman" w:eastAsia="標楷體" w:hAnsi="Times New Roman" w:cs="Times New Roman"/>
          <w:u w:val="single"/>
        </w:rPr>
        <w:t>無漲跌幅限制</w:t>
      </w:r>
      <w:r w:rsidRPr="00734AF1">
        <w:rPr>
          <w:rFonts w:ascii="Times New Roman" w:eastAsia="標楷體" w:hAnsi="Times New Roman" w:cs="Times New Roman"/>
        </w:rPr>
        <w:t>。</w:t>
      </w:r>
    </w:p>
    <w:p w:rsidR="003A24EE" w:rsidRPr="00734AF1" w:rsidRDefault="003A24E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（四）寶島債（人民幣計價國際債券）</w:t>
      </w:r>
    </w:p>
    <w:p w:rsidR="003A24EE" w:rsidRPr="00734AF1" w:rsidRDefault="003A24EE"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是一種以人民幣計價的國際債券，本國或外國企業、金融機構皆可發行；對台灣的投資人來說，多了一種人民幣投資的管道（不需都擠到人民幣定存），對發行單位來說（例如台商），則多了一個籌資管道，</w:t>
      </w:r>
      <w:proofErr w:type="gramStart"/>
      <w:r w:rsidRPr="00734AF1">
        <w:rPr>
          <w:rFonts w:ascii="Times New Roman" w:eastAsia="標楷體" w:hAnsi="Times New Roman" w:cs="Times New Roman"/>
        </w:rPr>
        <w:t>相關考點如下</w:t>
      </w:r>
      <w:proofErr w:type="gramEnd"/>
      <w:r w:rsidRPr="00734AF1">
        <w:rPr>
          <w:rFonts w:ascii="Times New Roman" w:eastAsia="標楷體" w:hAnsi="Times New Roman" w:cs="Times New Roman"/>
        </w:rPr>
        <w:t>：</w:t>
      </w:r>
    </w:p>
    <w:p w:rsidR="003A24EE" w:rsidRPr="00734AF1" w:rsidRDefault="003A24EE"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00DE2A5E" w:rsidRPr="00734AF1">
        <w:rPr>
          <w:rFonts w:ascii="Times New Roman" w:eastAsia="標楷體" w:hAnsi="Times New Roman" w:cs="Times New Roman"/>
        </w:rPr>
        <w:t>若</w:t>
      </w:r>
      <w:proofErr w:type="gramStart"/>
      <w:r w:rsidR="00DE2A5E" w:rsidRPr="00734AF1">
        <w:rPr>
          <w:rFonts w:ascii="Times New Roman" w:eastAsia="標楷體" w:hAnsi="Times New Roman" w:cs="Times New Roman"/>
        </w:rPr>
        <w:t>寶島債只針對</w:t>
      </w:r>
      <w:proofErr w:type="gramEnd"/>
      <w:r w:rsidR="00DE2A5E" w:rsidRPr="00734AF1">
        <w:rPr>
          <w:rFonts w:ascii="Times New Roman" w:eastAsia="標楷體" w:hAnsi="Times New Roman" w:cs="Times New Roman"/>
        </w:rPr>
        <w:t>「專業投資機構」發行，則相關發行規定大幅放寬；而所謂「專業投資機構」，包含：國內外銀行業、證券業、保險業、期貨業、基金管理公司，以及政府基金、退休基金</w:t>
      </w:r>
      <w:r w:rsidR="00DE2A5E" w:rsidRPr="00734AF1">
        <w:rPr>
          <w:rFonts w:ascii="Times New Roman" w:eastAsia="標楷體" w:hAnsi="Times New Roman" w:cs="Times New Roman"/>
        </w:rPr>
        <w:t>…</w:t>
      </w:r>
      <w:r w:rsidR="00DE2A5E" w:rsidRPr="00734AF1">
        <w:rPr>
          <w:rFonts w:ascii="Times New Roman" w:eastAsia="標楷體" w:hAnsi="Times New Roman" w:cs="Times New Roman"/>
        </w:rPr>
        <w:t>等；但不包含符合一定財力或專業能力之法人。</w:t>
      </w:r>
    </w:p>
    <w:p w:rsidR="00DE2A5E" w:rsidRPr="00734AF1" w:rsidRDefault="00DE2A5E"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最小交易單位：人民幣</w:t>
      </w:r>
      <w:r w:rsidRPr="00734AF1">
        <w:rPr>
          <w:rFonts w:ascii="Times New Roman" w:eastAsia="標楷體" w:hAnsi="Times New Roman" w:cs="Times New Roman"/>
        </w:rPr>
        <w:t>100</w:t>
      </w:r>
      <w:r w:rsidRPr="00734AF1">
        <w:rPr>
          <w:rFonts w:ascii="Times New Roman" w:eastAsia="標楷體" w:hAnsi="Times New Roman" w:cs="Times New Roman"/>
        </w:rPr>
        <w:t>萬元。</w:t>
      </w:r>
    </w:p>
    <w:p w:rsidR="001E3F18" w:rsidRPr="00734AF1" w:rsidRDefault="001E3F18" w:rsidP="00066BB7">
      <w:pPr>
        <w:spacing w:line="340" w:lineRule="exact"/>
        <w:rPr>
          <w:rFonts w:ascii="Times New Roman" w:eastAsia="標楷體" w:hAnsi="Times New Roman" w:cs="Times New Roman"/>
        </w:rPr>
      </w:pPr>
    </w:p>
    <w:p w:rsidR="00DE2A5E" w:rsidRPr="00734AF1" w:rsidRDefault="00DE2A5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五、認購（售）權證</w:t>
      </w:r>
    </w:p>
    <w:p w:rsidR="00F653B9" w:rsidRPr="00734AF1" w:rsidRDefault="00F653B9"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認購權證是由綜合券商與銀行所發行的。例如：「元富</w:t>
      </w:r>
      <w:r w:rsidRPr="00734AF1">
        <w:rPr>
          <w:rFonts w:ascii="Times New Roman" w:eastAsia="標楷體" w:hAnsi="Times New Roman" w:cs="Times New Roman"/>
        </w:rPr>
        <w:t>14</w:t>
      </w:r>
      <w:r w:rsidRPr="00734AF1">
        <w:rPr>
          <w:rFonts w:ascii="Times New Roman" w:eastAsia="標楷體" w:hAnsi="Times New Roman" w:cs="Times New Roman"/>
        </w:rPr>
        <w:t>」這檔認購權證，就是由元富證券所發行，標的股票為</w:t>
      </w:r>
      <w:proofErr w:type="gramStart"/>
      <w:r w:rsidRPr="00734AF1">
        <w:rPr>
          <w:rFonts w:ascii="Times New Roman" w:eastAsia="標楷體" w:hAnsi="Times New Roman" w:cs="Times New Roman"/>
        </w:rPr>
        <w:t>元大金控</w:t>
      </w:r>
      <w:proofErr w:type="gramEnd"/>
      <w:r w:rsidRPr="00734AF1">
        <w:rPr>
          <w:rFonts w:ascii="Times New Roman" w:eastAsia="標楷體" w:hAnsi="Times New Roman" w:cs="Times New Roman"/>
        </w:rPr>
        <w:t>。權證的相關概念請參考投資學內容，法規僅就發行規則與相關</w:t>
      </w:r>
      <w:proofErr w:type="gramStart"/>
      <w:r w:rsidRPr="00734AF1">
        <w:rPr>
          <w:rFonts w:ascii="Times New Roman" w:eastAsia="標楷體" w:hAnsi="Times New Roman" w:cs="Times New Roman"/>
        </w:rPr>
        <w:t>交易著</w:t>
      </w:r>
      <w:proofErr w:type="gramEnd"/>
      <w:r w:rsidRPr="00734AF1">
        <w:rPr>
          <w:rFonts w:ascii="Times New Roman" w:eastAsia="標楷體" w:hAnsi="Times New Roman" w:cs="Times New Roman"/>
        </w:rPr>
        <w:t>墨，但要注意的是，考試中有很多認購售權證的題目都出在法規而非投資學，但若你都</w:t>
      </w:r>
      <w:proofErr w:type="gramStart"/>
      <w:r w:rsidRPr="00734AF1">
        <w:rPr>
          <w:rFonts w:ascii="Times New Roman" w:eastAsia="標楷體" w:hAnsi="Times New Roman" w:cs="Times New Roman"/>
        </w:rPr>
        <w:t>有念熟則</w:t>
      </w:r>
      <w:proofErr w:type="gramEnd"/>
      <w:r w:rsidRPr="00734AF1">
        <w:rPr>
          <w:rFonts w:ascii="Times New Roman" w:eastAsia="標楷體" w:hAnsi="Times New Roman" w:cs="Times New Roman"/>
        </w:rPr>
        <w:t>不會有影響：</w:t>
      </w:r>
    </w:p>
    <w:p w:rsidR="00F653B9" w:rsidRPr="00734AF1" w:rsidRDefault="00F653B9" w:rsidP="000B117F">
      <w:pPr>
        <w:pStyle w:val="a4"/>
        <w:numPr>
          <w:ilvl w:val="0"/>
          <w:numId w:val="3"/>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發行規則與考點</w:t>
      </w:r>
    </w:p>
    <w:p w:rsidR="00076E56" w:rsidRPr="00734AF1" w:rsidRDefault="00076E5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限符合規定的「綜合、證券商及銀行，必須是標的證券發行公司以外的第三者，例如：台塑</w:t>
      </w:r>
      <w:proofErr w:type="gramStart"/>
      <w:r w:rsidRPr="00734AF1">
        <w:rPr>
          <w:rFonts w:ascii="Times New Roman" w:eastAsia="標楷體" w:hAnsi="Times New Roman" w:cs="Times New Roman"/>
        </w:rPr>
        <w:t>不能自己</w:t>
      </w:r>
      <w:proofErr w:type="gramEnd"/>
      <w:r w:rsidRPr="00734AF1">
        <w:rPr>
          <w:rFonts w:ascii="Times New Roman" w:eastAsia="標楷體" w:hAnsi="Times New Roman" w:cs="Times New Roman"/>
        </w:rPr>
        <w:t>發行台塑認購售權證；且發行人的股東權益須達</w:t>
      </w:r>
      <w:r w:rsidRPr="00734AF1">
        <w:rPr>
          <w:rFonts w:ascii="Times New Roman" w:eastAsia="標楷體" w:hAnsi="Times New Roman" w:cs="Times New Roman"/>
          <w:bdr w:val="single" w:sz="4" w:space="0" w:color="auto"/>
        </w:rPr>
        <w:t>30</w:t>
      </w:r>
      <w:r w:rsidRPr="00734AF1">
        <w:rPr>
          <w:rFonts w:ascii="Times New Roman" w:eastAsia="標楷體" w:hAnsi="Times New Roman" w:cs="Times New Roman"/>
          <w:bdr w:val="single" w:sz="4" w:space="0" w:color="auto"/>
        </w:rPr>
        <w:t>億元</w:t>
      </w:r>
      <w:r w:rsidRPr="00734AF1">
        <w:rPr>
          <w:rFonts w:ascii="Times New Roman" w:eastAsia="標楷體" w:hAnsi="Times New Roman" w:cs="Times New Roman"/>
        </w:rPr>
        <w:t>，資本適足率達</w:t>
      </w:r>
      <w:r w:rsidRPr="00734AF1">
        <w:rPr>
          <w:rFonts w:ascii="Times New Roman" w:eastAsia="標楷體" w:hAnsi="Times New Roman" w:cs="Times New Roman"/>
          <w:bdr w:val="single" w:sz="4" w:space="0" w:color="auto"/>
        </w:rPr>
        <w:t>200</w:t>
      </w:r>
      <w:r w:rsidRPr="00734AF1">
        <w:rPr>
          <w:rFonts w:ascii="Times New Roman" w:eastAsia="標楷體" w:hAnsi="Times New Roman" w:cs="Times New Roman"/>
          <w:bdr w:val="single" w:sz="4" w:space="0" w:color="auto"/>
        </w:rPr>
        <w:t>％以上</w:t>
      </w:r>
      <w:r w:rsidRPr="00734AF1">
        <w:rPr>
          <w:rFonts w:ascii="Times New Roman" w:eastAsia="標楷體" w:hAnsi="Times New Roman" w:cs="Times New Roman"/>
        </w:rPr>
        <w:t>。</w:t>
      </w:r>
    </w:p>
    <w:p w:rsidR="00076E56" w:rsidRPr="00734AF1" w:rsidRDefault="00076E5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標的證券流通性標準：近三</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月成交股數</w:t>
      </w:r>
      <w:proofErr w:type="gramStart"/>
      <w:r w:rsidRPr="00734AF1">
        <w:rPr>
          <w:rFonts w:ascii="Times New Roman" w:eastAsia="標楷體" w:hAnsi="Times New Roman" w:cs="Times New Roman"/>
        </w:rPr>
        <w:t>佔</w:t>
      </w:r>
      <w:proofErr w:type="gramEnd"/>
      <w:r w:rsidRPr="00734AF1">
        <w:rPr>
          <w:rFonts w:ascii="Times New Roman" w:eastAsia="標楷體" w:hAnsi="Times New Roman" w:cs="Times New Roman"/>
        </w:rPr>
        <w:t>已發行股份總額</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％以上</w:t>
      </w:r>
    </w:p>
    <w:p w:rsidR="00076E56" w:rsidRPr="00734AF1" w:rsidRDefault="00076E5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換算可認購的證券數量，不得超過標的證券已發行股份總額之</w:t>
      </w:r>
      <w:r w:rsidRPr="00734AF1">
        <w:rPr>
          <w:rFonts w:ascii="Times New Roman" w:eastAsia="標楷體" w:hAnsi="Times New Roman" w:cs="Times New Roman"/>
          <w:bdr w:val="single" w:sz="4" w:space="0" w:color="auto"/>
        </w:rPr>
        <w:t>22</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，發行最高上限為</w:t>
      </w:r>
      <w:r w:rsidRPr="00734AF1">
        <w:rPr>
          <w:rFonts w:ascii="Times New Roman" w:eastAsia="標楷體" w:hAnsi="Times New Roman" w:cs="Times New Roman"/>
          <w:bdr w:val="single" w:sz="4" w:space="0" w:color="auto"/>
        </w:rPr>
        <w:t>5000</w:t>
      </w:r>
      <w:r w:rsidRPr="00734AF1">
        <w:rPr>
          <w:rFonts w:ascii="Times New Roman" w:eastAsia="標楷體" w:hAnsi="Times New Roman" w:cs="Times New Roman"/>
          <w:bdr w:val="single" w:sz="4" w:space="0" w:color="auto"/>
        </w:rPr>
        <w:t>萬單位</w:t>
      </w:r>
      <w:r w:rsidRPr="00734AF1">
        <w:rPr>
          <w:rFonts w:ascii="Times New Roman" w:eastAsia="標楷體" w:hAnsi="Times New Roman" w:cs="Times New Roman"/>
        </w:rPr>
        <w:t>。</w:t>
      </w:r>
    </w:p>
    <w:p w:rsidR="00076E56" w:rsidRPr="00734AF1" w:rsidRDefault="00076E5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存續期間為六個月以上，二年以下。</w:t>
      </w:r>
    </w:p>
    <w:p w:rsidR="00076E56" w:rsidRPr="00734AF1" w:rsidRDefault="00076E5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投資人初次購買時，應簽具「風險預告書」。</w:t>
      </w:r>
    </w:p>
    <w:p w:rsidR="00076E56" w:rsidRPr="00734AF1" w:rsidRDefault="00076E5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單一持有人最高持有上限：上市單位的</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w:t>
      </w:r>
    </w:p>
    <w:p w:rsidR="00076E56" w:rsidRPr="00734AF1" w:rsidRDefault="00076E56" w:rsidP="00066BB7">
      <w:pPr>
        <w:pStyle w:val="a4"/>
        <w:spacing w:line="340" w:lineRule="exact"/>
        <w:ind w:leftChars="0" w:left="720"/>
        <w:rPr>
          <w:rFonts w:ascii="Times New Roman" w:eastAsia="標楷體" w:hAnsi="Times New Roman" w:cs="Times New Roman"/>
        </w:rPr>
      </w:pPr>
    </w:p>
    <w:p w:rsidR="00076E56" w:rsidRPr="00734AF1" w:rsidRDefault="00076E5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六、店頭市場買賣管理</w:t>
      </w:r>
    </w:p>
    <w:p w:rsidR="00437D05" w:rsidRPr="00734AF1" w:rsidRDefault="00437D0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雖然目前店頭市場主要是用「</w:t>
      </w:r>
      <w:r w:rsidRPr="00734AF1">
        <w:rPr>
          <w:rFonts w:ascii="Times New Roman" w:eastAsia="標楷體" w:hAnsi="Times New Roman" w:cs="Times New Roman"/>
          <w:u w:val="single"/>
        </w:rPr>
        <w:t>等價（</w:t>
      </w:r>
      <w:proofErr w:type="gramStart"/>
      <w:r w:rsidRPr="00734AF1">
        <w:rPr>
          <w:rFonts w:ascii="Times New Roman" w:eastAsia="標楷體" w:hAnsi="Times New Roman" w:cs="Times New Roman"/>
          <w:u w:val="single"/>
        </w:rPr>
        <w:t>殖</w:t>
      </w:r>
      <w:proofErr w:type="gramEnd"/>
      <w:r w:rsidRPr="00734AF1">
        <w:rPr>
          <w:rFonts w:ascii="Times New Roman" w:eastAsia="標楷體" w:hAnsi="Times New Roman" w:cs="Times New Roman"/>
          <w:u w:val="single"/>
        </w:rPr>
        <w:t>）成交系統撮合</w:t>
      </w:r>
      <w:r w:rsidRPr="00734AF1">
        <w:rPr>
          <w:rFonts w:ascii="Times New Roman" w:eastAsia="標楷體" w:hAnsi="Times New Roman" w:cs="Times New Roman"/>
        </w:rPr>
        <w:t>」，但如前面提到的不同於集中市場必須集合競價交易，店頭市場可以在各「店頭」（券商贏業處所）與券商直接進行議價交易，買賣雙方講定交易條件即可成交，不一定要透過櫃買中心交易平台的撮合，下表整理出店頭市場中各交易方式比較：</w:t>
      </w:r>
    </w:p>
    <w:tbl>
      <w:tblPr>
        <w:tblW w:w="0" w:type="auto"/>
        <w:tblLook w:val="04A0" w:firstRow="1" w:lastRow="0" w:firstColumn="1" w:lastColumn="0" w:noHBand="0" w:noVBand="1"/>
      </w:tblPr>
      <w:tblGrid>
        <w:gridCol w:w="988"/>
        <w:gridCol w:w="1417"/>
        <w:gridCol w:w="1134"/>
        <w:gridCol w:w="6083"/>
      </w:tblGrid>
      <w:tr w:rsidR="00707B0A" w:rsidRPr="00734AF1" w:rsidTr="00CD7E11">
        <w:tc>
          <w:tcPr>
            <w:tcW w:w="988" w:type="dxa"/>
            <w:shd w:val="clear" w:color="auto" w:fill="BFBFBF" w:themeFill="background1" w:themeFillShade="BF"/>
            <w:vAlign w:val="center"/>
          </w:tcPr>
          <w:p w:rsidR="00707B0A" w:rsidRPr="00734AF1" w:rsidRDefault="00707B0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標的</w:t>
            </w:r>
          </w:p>
        </w:tc>
        <w:tc>
          <w:tcPr>
            <w:tcW w:w="1417" w:type="dxa"/>
            <w:shd w:val="clear" w:color="auto" w:fill="BFBFBF" w:themeFill="background1" w:themeFillShade="BF"/>
            <w:vAlign w:val="center"/>
          </w:tcPr>
          <w:p w:rsidR="00707B0A" w:rsidRPr="00734AF1" w:rsidRDefault="00707B0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交易方式</w:t>
            </w:r>
          </w:p>
        </w:tc>
        <w:tc>
          <w:tcPr>
            <w:tcW w:w="1134" w:type="dxa"/>
            <w:shd w:val="clear" w:color="auto" w:fill="BFBFBF" w:themeFill="background1" w:themeFillShade="BF"/>
            <w:vAlign w:val="center"/>
          </w:tcPr>
          <w:p w:rsidR="00707B0A" w:rsidRPr="00734AF1" w:rsidRDefault="00707B0A" w:rsidP="00066BB7">
            <w:pPr>
              <w:spacing w:line="340" w:lineRule="exact"/>
              <w:jc w:val="center"/>
              <w:rPr>
                <w:rFonts w:ascii="Times New Roman" w:eastAsia="標楷體" w:hAnsi="Times New Roman" w:cs="Times New Roman"/>
                <w:b/>
                <w:bCs/>
                <w:sz w:val="20"/>
                <w:szCs w:val="20"/>
              </w:rPr>
            </w:pPr>
            <w:r w:rsidRPr="00734AF1">
              <w:rPr>
                <w:rFonts w:ascii="Times New Roman" w:eastAsia="標楷體" w:hAnsi="Times New Roman" w:cs="Times New Roman"/>
                <w:b/>
                <w:bCs/>
                <w:sz w:val="20"/>
                <w:szCs w:val="20"/>
              </w:rPr>
              <w:t>適用對象</w:t>
            </w:r>
          </w:p>
        </w:tc>
        <w:tc>
          <w:tcPr>
            <w:tcW w:w="6083" w:type="dxa"/>
            <w:shd w:val="clear" w:color="auto" w:fill="BFBFBF" w:themeFill="background1" w:themeFillShade="BF"/>
            <w:vAlign w:val="center"/>
          </w:tcPr>
          <w:p w:rsidR="00707B0A" w:rsidRPr="00734AF1" w:rsidRDefault="00707B0A" w:rsidP="00066BB7">
            <w:pPr>
              <w:spacing w:line="340" w:lineRule="exact"/>
              <w:jc w:val="center"/>
              <w:rPr>
                <w:rFonts w:ascii="Times New Roman" w:eastAsia="標楷體" w:hAnsi="Times New Roman" w:cs="Times New Roman"/>
                <w:b/>
                <w:bCs/>
                <w:sz w:val="20"/>
                <w:szCs w:val="20"/>
              </w:rPr>
            </w:pPr>
            <w:proofErr w:type="gramStart"/>
            <w:r w:rsidRPr="00734AF1">
              <w:rPr>
                <w:rFonts w:ascii="Times New Roman" w:eastAsia="標楷體" w:hAnsi="Times New Roman" w:cs="Times New Roman"/>
                <w:b/>
                <w:bCs/>
                <w:sz w:val="20"/>
                <w:szCs w:val="20"/>
              </w:rPr>
              <w:t>相關考點</w:t>
            </w:r>
            <w:proofErr w:type="gramEnd"/>
          </w:p>
        </w:tc>
      </w:tr>
      <w:tr w:rsidR="00296042" w:rsidRPr="00734AF1" w:rsidTr="00296042">
        <w:tc>
          <w:tcPr>
            <w:tcW w:w="988" w:type="dxa"/>
            <w:vMerge w:val="restart"/>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股票</w:t>
            </w:r>
          </w:p>
        </w:tc>
        <w:tc>
          <w:tcPr>
            <w:tcW w:w="1417"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營業處所議價</w:t>
            </w:r>
          </w:p>
        </w:tc>
        <w:tc>
          <w:tcPr>
            <w:tcW w:w="1134"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自營</w:t>
            </w:r>
          </w:p>
        </w:tc>
        <w:tc>
          <w:tcPr>
            <w:tcW w:w="6083" w:type="dxa"/>
            <w:vAlign w:val="center"/>
          </w:tcPr>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於營業處所議價買賣股票範圍限於：</w:t>
            </w:r>
          </w:p>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fldChar w:fldCharType="begin"/>
            </w:r>
            <w:r w:rsidRPr="00734AF1">
              <w:rPr>
                <w:rFonts w:ascii="Times New Roman" w:eastAsia="標楷體" w:hAnsi="Times New Roman" w:cs="Times New Roman"/>
                <w:sz w:val="20"/>
                <w:szCs w:val="20"/>
              </w:rPr>
              <w:instrText xml:space="preserve"> eq \o\ac(○,</w:instrText>
            </w:r>
            <w:r w:rsidRPr="00734AF1">
              <w:rPr>
                <w:rFonts w:ascii="Times New Roman" w:eastAsia="標楷體" w:hAnsi="Times New Roman" w:cs="Times New Roman"/>
                <w:position w:val="2"/>
                <w:sz w:val="14"/>
                <w:szCs w:val="20"/>
              </w:rPr>
              <w:instrText>1</w:instrText>
            </w:r>
            <w:r w:rsidRPr="00734AF1">
              <w:rPr>
                <w:rFonts w:ascii="Times New Roman" w:eastAsia="標楷體" w:hAnsi="Times New Roman" w:cs="Times New Roman"/>
                <w:sz w:val="20"/>
                <w:szCs w:val="20"/>
              </w:rPr>
              <w:instrText>)</w:instrText>
            </w:r>
            <w:r w:rsidRPr="00734AF1">
              <w:rPr>
                <w:rFonts w:ascii="Times New Roman" w:eastAsia="標楷體" w:hAnsi="Times New Roman" w:cs="Times New Roman"/>
                <w:sz w:val="20"/>
                <w:szCs w:val="20"/>
              </w:rPr>
              <w:fldChar w:fldCharType="end"/>
            </w:r>
            <w:r w:rsidRPr="00734AF1">
              <w:rPr>
                <w:rFonts w:ascii="Times New Roman" w:eastAsia="標楷體" w:hAnsi="Times New Roman" w:cs="Times New Roman"/>
                <w:sz w:val="20"/>
                <w:szCs w:val="20"/>
                <w:u w:val="single"/>
              </w:rPr>
              <w:t>與其他券商買賣</w:t>
            </w:r>
          </w:p>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fldChar w:fldCharType="begin"/>
            </w:r>
            <w:r w:rsidRPr="00734AF1">
              <w:rPr>
                <w:rFonts w:ascii="Times New Roman" w:eastAsia="標楷體" w:hAnsi="Times New Roman" w:cs="Times New Roman"/>
                <w:sz w:val="20"/>
                <w:szCs w:val="20"/>
              </w:rPr>
              <w:instrText xml:space="preserve"> eq \o\ac(○,</w:instrText>
            </w:r>
            <w:r w:rsidRPr="00734AF1">
              <w:rPr>
                <w:rFonts w:ascii="Times New Roman" w:eastAsia="標楷體" w:hAnsi="Times New Roman" w:cs="Times New Roman"/>
                <w:position w:val="2"/>
                <w:sz w:val="14"/>
                <w:szCs w:val="20"/>
              </w:rPr>
              <w:instrText>2</w:instrText>
            </w:r>
            <w:r w:rsidRPr="00734AF1">
              <w:rPr>
                <w:rFonts w:ascii="Times New Roman" w:eastAsia="標楷體" w:hAnsi="Times New Roman" w:cs="Times New Roman"/>
                <w:sz w:val="20"/>
                <w:szCs w:val="20"/>
              </w:rPr>
              <w:instrText>)</w:instrText>
            </w:r>
            <w:r w:rsidRPr="00734AF1">
              <w:rPr>
                <w:rFonts w:ascii="Times New Roman" w:eastAsia="標楷體" w:hAnsi="Times New Roman" w:cs="Times New Roman"/>
                <w:sz w:val="20"/>
                <w:szCs w:val="20"/>
              </w:rPr>
              <w:fldChar w:fldCharType="end"/>
            </w:r>
            <w:r w:rsidRPr="00734AF1">
              <w:rPr>
                <w:rFonts w:ascii="Times New Roman" w:eastAsia="標楷體" w:hAnsi="Times New Roman" w:cs="Times New Roman"/>
                <w:sz w:val="20"/>
                <w:szCs w:val="20"/>
                <w:u w:val="single"/>
              </w:rPr>
              <w:t>與客戶一次交易</w:t>
            </w:r>
            <w:r w:rsidRPr="00734AF1">
              <w:rPr>
                <w:rFonts w:ascii="Times New Roman" w:eastAsia="標楷體" w:hAnsi="Times New Roman" w:cs="Times New Roman"/>
                <w:sz w:val="20"/>
                <w:szCs w:val="20"/>
                <w:u w:val="single"/>
                <w:bdr w:val="single" w:sz="4" w:space="0" w:color="auto"/>
              </w:rPr>
              <w:t>100</w:t>
            </w:r>
            <w:r w:rsidRPr="00734AF1">
              <w:rPr>
                <w:rFonts w:ascii="Times New Roman" w:eastAsia="標楷體" w:hAnsi="Times New Roman" w:cs="Times New Roman"/>
                <w:sz w:val="20"/>
                <w:szCs w:val="20"/>
                <w:u w:val="single"/>
                <w:bdr w:val="single" w:sz="4" w:space="0" w:color="auto"/>
              </w:rPr>
              <w:t>單位</w:t>
            </w:r>
            <w:r w:rsidRPr="00734AF1">
              <w:rPr>
                <w:rFonts w:ascii="Times New Roman" w:eastAsia="標楷體" w:hAnsi="Times New Roman" w:cs="Times New Roman"/>
                <w:sz w:val="20"/>
                <w:szCs w:val="20"/>
                <w:u w:val="single"/>
              </w:rPr>
              <w:t>以上</w:t>
            </w:r>
          </w:p>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fldChar w:fldCharType="begin"/>
            </w:r>
            <w:r w:rsidRPr="00734AF1">
              <w:rPr>
                <w:rFonts w:ascii="Times New Roman" w:eastAsia="標楷體" w:hAnsi="Times New Roman" w:cs="Times New Roman"/>
                <w:sz w:val="20"/>
                <w:szCs w:val="20"/>
              </w:rPr>
              <w:instrText xml:space="preserve"> eq \o\ac(○,</w:instrText>
            </w:r>
            <w:r w:rsidRPr="00734AF1">
              <w:rPr>
                <w:rFonts w:ascii="Times New Roman" w:eastAsia="標楷體" w:hAnsi="Times New Roman" w:cs="Times New Roman"/>
                <w:position w:val="2"/>
                <w:sz w:val="14"/>
                <w:szCs w:val="20"/>
              </w:rPr>
              <w:instrText>3</w:instrText>
            </w:r>
            <w:r w:rsidRPr="00734AF1">
              <w:rPr>
                <w:rFonts w:ascii="Times New Roman" w:eastAsia="標楷體" w:hAnsi="Times New Roman" w:cs="Times New Roman"/>
                <w:sz w:val="20"/>
                <w:szCs w:val="20"/>
              </w:rPr>
              <w:instrText>)</w:instrText>
            </w:r>
            <w:r w:rsidRPr="00734AF1">
              <w:rPr>
                <w:rFonts w:ascii="Times New Roman" w:eastAsia="標楷體" w:hAnsi="Times New Roman" w:cs="Times New Roman"/>
                <w:sz w:val="20"/>
                <w:szCs w:val="20"/>
              </w:rPr>
              <w:fldChar w:fldCharType="end"/>
            </w:r>
            <w:r w:rsidRPr="00734AF1">
              <w:rPr>
                <w:rFonts w:ascii="Times New Roman" w:eastAsia="標楷體" w:hAnsi="Times New Roman" w:cs="Times New Roman"/>
                <w:sz w:val="20"/>
                <w:szCs w:val="20"/>
                <w:u w:val="single"/>
              </w:rPr>
              <w:t>經紀商因違約而需議價補</w:t>
            </w:r>
            <w:proofErr w:type="gramStart"/>
            <w:r w:rsidRPr="00734AF1">
              <w:rPr>
                <w:rFonts w:ascii="Times New Roman" w:eastAsia="標楷體" w:hAnsi="Times New Roman" w:cs="Times New Roman"/>
                <w:sz w:val="20"/>
                <w:szCs w:val="20"/>
                <w:u w:val="single"/>
              </w:rPr>
              <w:t>券</w:t>
            </w:r>
            <w:proofErr w:type="gramEnd"/>
            <w:r w:rsidRPr="00734AF1">
              <w:rPr>
                <w:rFonts w:ascii="Times New Roman" w:eastAsia="標楷體" w:hAnsi="Times New Roman" w:cs="Times New Roman"/>
                <w:sz w:val="20"/>
                <w:szCs w:val="20"/>
                <w:u w:val="single"/>
              </w:rPr>
              <w:t>之買賣</w:t>
            </w:r>
          </w:p>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lastRenderedPageBreak/>
              <w:t>-</w:t>
            </w:r>
            <w:r w:rsidRPr="00734AF1">
              <w:rPr>
                <w:rFonts w:ascii="Times New Roman" w:eastAsia="標楷體" w:hAnsi="Times New Roman" w:cs="Times New Roman"/>
                <w:sz w:val="20"/>
                <w:szCs w:val="20"/>
              </w:rPr>
              <w:t>因為他自己是交易得一方，不是受委託，故不收手續費</w:t>
            </w:r>
          </w:p>
        </w:tc>
      </w:tr>
      <w:tr w:rsidR="00296042" w:rsidRPr="00734AF1" w:rsidTr="00296042">
        <w:tc>
          <w:tcPr>
            <w:tcW w:w="988" w:type="dxa"/>
            <w:vMerge/>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p>
        </w:tc>
        <w:tc>
          <w:tcPr>
            <w:tcW w:w="1417"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等價成交等</w:t>
            </w:r>
          </w:p>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電子交易系統</w:t>
            </w:r>
          </w:p>
        </w:tc>
        <w:tc>
          <w:tcPr>
            <w:tcW w:w="1134"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自營</w:t>
            </w:r>
          </w:p>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經紀</w:t>
            </w:r>
          </w:p>
        </w:tc>
        <w:tc>
          <w:tcPr>
            <w:tcW w:w="6083" w:type="dxa"/>
            <w:vAlign w:val="center"/>
          </w:tcPr>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b/>
                <w:bCs/>
                <w:sz w:val="20"/>
                <w:szCs w:val="20"/>
              </w:rPr>
              <w:t>等價成交</w:t>
            </w:r>
            <w:r w:rsidRPr="00734AF1">
              <w:rPr>
                <w:rFonts w:ascii="Times New Roman" w:eastAsia="標楷體" w:hAnsi="Times New Roman" w:cs="Times New Roman"/>
                <w:sz w:val="20"/>
                <w:szCs w:val="20"/>
              </w:rPr>
              <w:t>者股票每筆輸入應小於</w:t>
            </w:r>
            <w:r w:rsidRPr="00734AF1">
              <w:rPr>
                <w:rFonts w:ascii="Times New Roman" w:eastAsia="標楷體" w:hAnsi="Times New Roman" w:cs="Times New Roman"/>
                <w:sz w:val="20"/>
                <w:szCs w:val="20"/>
                <w:bdr w:val="single" w:sz="4" w:space="0" w:color="auto"/>
              </w:rPr>
              <w:t>500</w:t>
            </w:r>
            <w:r w:rsidRPr="00734AF1">
              <w:rPr>
                <w:rFonts w:ascii="Times New Roman" w:eastAsia="標楷體" w:hAnsi="Times New Roman" w:cs="Times New Roman"/>
                <w:sz w:val="20"/>
                <w:szCs w:val="20"/>
                <w:bdr w:val="single" w:sz="4" w:space="0" w:color="auto"/>
              </w:rPr>
              <w:t>交易單位</w:t>
            </w:r>
            <w:r w:rsidRPr="00734AF1">
              <w:rPr>
                <w:rFonts w:ascii="Times New Roman" w:eastAsia="標楷體" w:hAnsi="Times New Roman" w:cs="Times New Roman"/>
                <w:sz w:val="20"/>
                <w:szCs w:val="20"/>
              </w:rPr>
              <w:t>（不超過</w:t>
            </w:r>
            <w:r w:rsidRPr="00734AF1">
              <w:rPr>
                <w:rFonts w:ascii="Times New Roman" w:eastAsia="標楷體" w:hAnsi="Times New Roman" w:cs="Times New Roman"/>
                <w:sz w:val="20"/>
                <w:szCs w:val="20"/>
                <w:bdr w:val="single" w:sz="4" w:space="0" w:color="auto"/>
              </w:rPr>
              <w:t>50</w:t>
            </w:r>
            <w:r w:rsidRPr="00734AF1">
              <w:rPr>
                <w:rFonts w:ascii="Times New Roman" w:eastAsia="標楷體" w:hAnsi="Times New Roman" w:cs="Times New Roman"/>
                <w:sz w:val="20"/>
                <w:szCs w:val="20"/>
                <w:bdr w:val="single" w:sz="4" w:space="0" w:color="auto"/>
              </w:rPr>
              <w:t>萬股</w:t>
            </w:r>
            <w:r w:rsidRPr="00734AF1">
              <w:rPr>
                <w:rFonts w:ascii="Times New Roman" w:eastAsia="標楷體" w:hAnsi="Times New Roman" w:cs="Times New Roman"/>
                <w:sz w:val="20"/>
                <w:szCs w:val="20"/>
              </w:rPr>
              <w:t>）</w:t>
            </w:r>
          </w:p>
        </w:tc>
      </w:tr>
      <w:tr w:rsidR="00296042" w:rsidRPr="00734AF1" w:rsidTr="00296042">
        <w:tc>
          <w:tcPr>
            <w:tcW w:w="988" w:type="dxa"/>
            <w:vMerge w:val="restart"/>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債券</w:t>
            </w:r>
          </w:p>
        </w:tc>
        <w:tc>
          <w:tcPr>
            <w:tcW w:w="1417"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營業處所</w:t>
            </w:r>
            <w:r w:rsidRPr="00734AF1">
              <w:rPr>
                <w:rFonts w:ascii="Times New Roman" w:eastAsia="標楷體" w:hAnsi="Times New Roman" w:cs="Times New Roman"/>
                <w:b/>
                <w:bCs/>
                <w:sz w:val="20"/>
                <w:szCs w:val="20"/>
                <w:u w:val="single"/>
              </w:rPr>
              <w:t>議價</w:t>
            </w:r>
          </w:p>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等</w:t>
            </w:r>
            <w:proofErr w:type="gramStart"/>
            <w:r w:rsidRPr="00734AF1">
              <w:rPr>
                <w:rFonts w:ascii="Times New Roman" w:eastAsia="標楷體" w:hAnsi="Times New Roman" w:cs="Times New Roman"/>
                <w:sz w:val="20"/>
                <w:szCs w:val="20"/>
              </w:rPr>
              <w:t>殖</w:t>
            </w:r>
            <w:proofErr w:type="gramEnd"/>
            <w:r w:rsidRPr="00734AF1">
              <w:rPr>
                <w:rFonts w:ascii="Times New Roman" w:eastAsia="標楷體" w:hAnsi="Times New Roman" w:cs="Times New Roman"/>
                <w:sz w:val="20"/>
                <w:szCs w:val="20"/>
              </w:rPr>
              <w:t>成交系統</w:t>
            </w:r>
          </w:p>
        </w:tc>
        <w:tc>
          <w:tcPr>
            <w:tcW w:w="1134"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自營</w:t>
            </w:r>
          </w:p>
        </w:tc>
        <w:tc>
          <w:tcPr>
            <w:tcW w:w="6083" w:type="dxa"/>
            <w:vMerge w:val="restart"/>
            <w:vAlign w:val="center"/>
          </w:tcPr>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議價成交後，於</w:t>
            </w:r>
            <w:r w:rsidRPr="00734AF1">
              <w:rPr>
                <w:rFonts w:ascii="Times New Roman" w:eastAsia="標楷體" w:hAnsi="Times New Roman" w:cs="Times New Roman"/>
                <w:sz w:val="20"/>
                <w:szCs w:val="20"/>
                <w:u w:val="single"/>
                <w:shd w:val="pct15" w:color="auto" w:fill="FFFFFF"/>
              </w:rPr>
              <w:t>成交後第二營業日前（</w:t>
            </w:r>
            <w:r w:rsidRPr="00734AF1">
              <w:rPr>
                <w:rFonts w:ascii="Times New Roman" w:eastAsia="標楷體" w:hAnsi="Times New Roman" w:cs="Times New Roman"/>
                <w:sz w:val="20"/>
                <w:szCs w:val="20"/>
                <w:u w:val="single"/>
                <w:shd w:val="pct15" w:color="auto" w:fill="FFFFFF"/>
              </w:rPr>
              <w:t>T+2</w:t>
            </w:r>
            <w:r w:rsidRPr="00734AF1">
              <w:rPr>
                <w:rFonts w:ascii="Times New Roman" w:eastAsia="標楷體" w:hAnsi="Times New Roman" w:cs="Times New Roman"/>
                <w:sz w:val="20"/>
                <w:szCs w:val="20"/>
                <w:u w:val="single"/>
                <w:shd w:val="pct15" w:color="auto" w:fill="FFFFFF"/>
              </w:rPr>
              <w:t>）</w:t>
            </w:r>
            <w:r w:rsidRPr="00734AF1">
              <w:rPr>
                <w:rFonts w:ascii="Times New Roman" w:eastAsia="標楷體" w:hAnsi="Times New Roman" w:cs="Times New Roman"/>
                <w:sz w:val="20"/>
                <w:szCs w:val="20"/>
              </w:rPr>
              <w:t>完成款</w:t>
            </w:r>
            <w:proofErr w:type="gramStart"/>
            <w:r w:rsidRPr="00734AF1">
              <w:rPr>
                <w:rFonts w:ascii="Times New Roman" w:eastAsia="標楷體" w:hAnsi="Times New Roman" w:cs="Times New Roman"/>
                <w:sz w:val="20"/>
                <w:szCs w:val="20"/>
              </w:rPr>
              <w:t>券</w:t>
            </w:r>
            <w:proofErr w:type="gramEnd"/>
            <w:r w:rsidRPr="00734AF1">
              <w:rPr>
                <w:rFonts w:ascii="Times New Roman" w:eastAsia="標楷體" w:hAnsi="Times New Roman" w:cs="Times New Roman"/>
                <w:sz w:val="20"/>
                <w:szCs w:val="20"/>
              </w:rPr>
              <w:t>交付</w:t>
            </w:r>
          </w:p>
          <w:p w:rsidR="00296042" w:rsidRPr="00734AF1" w:rsidRDefault="00296042" w:rsidP="00066BB7">
            <w:pPr>
              <w:spacing w:line="340" w:lineRule="exact"/>
              <w:rPr>
                <w:rFonts w:ascii="Times New Roman" w:eastAsia="標楷體" w:hAnsi="Times New Roman" w:cs="Times New Roman"/>
                <w:sz w:val="20"/>
                <w:szCs w:val="20"/>
              </w:rPr>
            </w:pPr>
            <w:r w:rsidRPr="00734AF1">
              <w:rPr>
                <w:rFonts w:ascii="Times New Roman" w:eastAsia="標楷體" w:hAnsi="Times New Roman" w:cs="Times New Roman"/>
                <w:sz w:val="20"/>
                <w:szCs w:val="20"/>
              </w:rPr>
              <w:t>-</w:t>
            </w:r>
            <w:r w:rsidRPr="00734AF1">
              <w:rPr>
                <w:rFonts w:ascii="Times New Roman" w:eastAsia="標楷體" w:hAnsi="Times New Roman" w:cs="Times New Roman"/>
                <w:sz w:val="20"/>
                <w:szCs w:val="20"/>
              </w:rPr>
              <w:t>等</w:t>
            </w:r>
            <w:proofErr w:type="gramStart"/>
            <w:r w:rsidRPr="00734AF1">
              <w:rPr>
                <w:rFonts w:ascii="Times New Roman" w:eastAsia="標楷體" w:hAnsi="Times New Roman" w:cs="Times New Roman"/>
                <w:sz w:val="20"/>
                <w:szCs w:val="20"/>
              </w:rPr>
              <w:t>殖</w:t>
            </w:r>
            <w:proofErr w:type="gramEnd"/>
            <w:r w:rsidRPr="00734AF1">
              <w:rPr>
                <w:rFonts w:ascii="Times New Roman" w:eastAsia="標楷體" w:hAnsi="Times New Roman" w:cs="Times New Roman"/>
                <w:sz w:val="20"/>
                <w:szCs w:val="20"/>
              </w:rPr>
              <w:t>成交系統交易時間為：</w:t>
            </w:r>
            <w:r w:rsidRPr="00734AF1">
              <w:rPr>
                <w:rFonts w:ascii="Times New Roman" w:eastAsia="標楷體" w:hAnsi="Times New Roman" w:cs="Times New Roman"/>
                <w:sz w:val="20"/>
                <w:szCs w:val="20"/>
                <w:u w:val="single"/>
              </w:rPr>
              <w:t>上午</w:t>
            </w:r>
            <w:r w:rsidRPr="00734AF1">
              <w:rPr>
                <w:rFonts w:ascii="Times New Roman" w:eastAsia="標楷體" w:hAnsi="Times New Roman" w:cs="Times New Roman"/>
                <w:sz w:val="20"/>
                <w:szCs w:val="20"/>
                <w:u w:val="single"/>
              </w:rPr>
              <w:t>9:00</w:t>
            </w:r>
            <w:r w:rsidRPr="00734AF1">
              <w:rPr>
                <w:rFonts w:ascii="Times New Roman" w:eastAsia="標楷體" w:hAnsi="Times New Roman" w:cs="Times New Roman"/>
                <w:sz w:val="20"/>
                <w:szCs w:val="20"/>
                <w:u w:val="single"/>
              </w:rPr>
              <w:t>～下午</w:t>
            </w:r>
            <w:r w:rsidRPr="00734AF1">
              <w:rPr>
                <w:rFonts w:ascii="Times New Roman" w:eastAsia="標楷體" w:hAnsi="Times New Roman" w:cs="Times New Roman"/>
                <w:sz w:val="20"/>
                <w:szCs w:val="20"/>
                <w:u w:val="single"/>
              </w:rPr>
              <w:t>1:30</w:t>
            </w:r>
          </w:p>
        </w:tc>
      </w:tr>
      <w:tr w:rsidR="00296042" w:rsidRPr="00734AF1" w:rsidTr="00296042">
        <w:tc>
          <w:tcPr>
            <w:tcW w:w="988" w:type="dxa"/>
            <w:vMerge/>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p>
        </w:tc>
        <w:tc>
          <w:tcPr>
            <w:tcW w:w="1417"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固定收益證券交易系統</w:t>
            </w:r>
          </w:p>
        </w:tc>
        <w:tc>
          <w:tcPr>
            <w:tcW w:w="1134" w:type="dxa"/>
            <w:vAlign w:val="center"/>
          </w:tcPr>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自營</w:t>
            </w:r>
          </w:p>
          <w:p w:rsidR="00296042" w:rsidRPr="00734AF1" w:rsidRDefault="00296042" w:rsidP="00066BB7">
            <w:pPr>
              <w:spacing w:line="340" w:lineRule="exact"/>
              <w:jc w:val="center"/>
              <w:rPr>
                <w:rFonts w:ascii="Times New Roman" w:eastAsia="標楷體" w:hAnsi="Times New Roman" w:cs="Times New Roman"/>
                <w:sz w:val="20"/>
                <w:szCs w:val="20"/>
              </w:rPr>
            </w:pPr>
            <w:r w:rsidRPr="00734AF1">
              <w:rPr>
                <w:rFonts w:ascii="Times New Roman" w:eastAsia="標楷體" w:hAnsi="Times New Roman" w:cs="Times New Roman"/>
                <w:sz w:val="20"/>
                <w:szCs w:val="20"/>
              </w:rPr>
              <w:t>經紀</w:t>
            </w:r>
          </w:p>
        </w:tc>
        <w:tc>
          <w:tcPr>
            <w:tcW w:w="6083" w:type="dxa"/>
            <w:vMerge/>
            <w:vAlign w:val="center"/>
          </w:tcPr>
          <w:p w:rsidR="00296042" w:rsidRPr="00734AF1" w:rsidRDefault="00296042" w:rsidP="00066BB7">
            <w:pPr>
              <w:spacing w:line="340" w:lineRule="exact"/>
              <w:rPr>
                <w:rFonts w:ascii="Times New Roman" w:eastAsia="標楷體" w:hAnsi="Times New Roman" w:cs="Times New Roman"/>
                <w:sz w:val="20"/>
                <w:szCs w:val="20"/>
              </w:rPr>
            </w:pPr>
          </w:p>
        </w:tc>
      </w:tr>
    </w:tbl>
    <w:p w:rsidR="001E3F18" w:rsidRPr="00734AF1" w:rsidRDefault="001E3F18" w:rsidP="00066BB7">
      <w:pPr>
        <w:spacing w:line="340" w:lineRule="exact"/>
        <w:rPr>
          <w:rFonts w:ascii="Times New Roman" w:eastAsia="標楷體" w:hAnsi="Times New Roman" w:cs="Times New Roman"/>
        </w:rPr>
      </w:pPr>
    </w:p>
    <w:p w:rsidR="00437D05" w:rsidRPr="00734AF1" w:rsidRDefault="0029604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七、公開收購</w:t>
      </w:r>
    </w:p>
    <w:p w:rsidR="00296042" w:rsidRPr="00734AF1" w:rsidRDefault="0029604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公開收購是只想參與或控制他人公司經營權者，不經由集中市場買入債券，而是直接向股東喊話，股東直接把手中的有價證券賣給公開收購人。目的是為避免市場劇烈波動，也確保目標公司的股東受到</w:t>
      </w:r>
      <w:r w:rsidR="00234B08" w:rsidRPr="00734AF1">
        <w:rPr>
          <w:rFonts w:ascii="Times New Roman" w:eastAsia="標楷體" w:hAnsi="Times New Roman" w:cs="Times New Roman"/>
        </w:rPr>
        <w:t>平等對待。</w:t>
      </w:r>
    </w:p>
    <w:p w:rsidR="00234B08" w:rsidRPr="00734AF1" w:rsidRDefault="00234B08" w:rsidP="000B117F">
      <w:pPr>
        <w:pStyle w:val="a4"/>
        <w:numPr>
          <w:ilvl w:val="0"/>
          <w:numId w:val="4"/>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程序與規定</w:t>
      </w:r>
    </w:p>
    <w:p w:rsidR="00234B08" w:rsidRPr="00734AF1" w:rsidRDefault="00234B08"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是一種以</w:t>
      </w:r>
      <w:r w:rsidRPr="00734AF1">
        <w:rPr>
          <w:rFonts w:ascii="Times New Roman" w:eastAsia="標楷體" w:hAnsi="Times New Roman" w:cs="Times New Roman"/>
          <w:u w:val="single"/>
        </w:rPr>
        <w:t>非特定人</w:t>
      </w:r>
      <w:r w:rsidRPr="00734AF1">
        <w:rPr>
          <w:rFonts w:ascii="Times New Roman" w:eastAsia="標楷體" w:hAnsi="Times New Roman" w:cs="Times New Roman"/>
        </w:rPr>
        <w:t>為「對象」，有價證券集中交易市場或證券商</w:t>
      </w:r>
      <w:r w:rsidRPr="00734AF1">
        <w:rPr>
          <w:rFonts w:ascii="Times New Roman" w:eastAsia="標楷體" w:hAnsi="Times New Roman" w:cs="Times New Roman"/>
          <w:u w:val="single"/>
        </w:rPr>
        <w:t>營業處所以外的方式</w:t>
      </w:r>
      <w:r w:rsidRPr="00734AF1">
        <w:rPr>
          <w:rFonts w:ascii="Times New Roman" w:eastAsia="標楷體" w:hAnsi="Times New Roman" w:cs="Times New Roman"/>
        </w:rPr>
        <w:t>為「管道」，以</w:t>
      </w:r>
      <w:r w:rsidRPr="00734AF1">
        <w:rPr>
          <w:rFonts w:ascii="Times New Roman" w:eastAsia="標楷體" w:hAnsi="Times New Roman" w:cs="Times New Roman"/>
          <w:b/>
          <w:bCs/>
        </w:rPr>
        <w:t>公開要約而購買有價證券</w:t>
      </w:r>
      <w:r w:rsidRPr="00734AF1">
        <w:rPr>
          <w:rFonts w:ascii="Times New Roman" w:eastAsia="標楷體" w:hAnsi="Times New Roman" w:cs="Times New Roman"/>
        </w:rPr>
        <w:t>為「目的」的行為</w:t>
      </w:r>
    </w:p>
    <w:p w:rsidR="00234B08" w:rsidRPr="00734AF1" w:rsidRDefault="00234B08"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收購者與被收購公司各有一個需要注意的時間點：</w:t>
      </w:r>
    </w:p>
    <w:p w:rsidR="00234B08" w:rsidRPr="00734AF1" w:rsidRDefault="00234B08"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收購公司：須向金管會申報，而收購期間</w:t>
      </w:r>
      <w:r w:rsidRPr="00734AF1">
        <w:rPr>
          <w:rFonts w:ascii="Times New Roman" w:eastAsia="標楷體" w:hAnsi="Times New Roman" w:cs="Times New Roman"/>
          <w:shd w:val="pct15" w:color="auto" w:fill="FFFFFF"/>
        </w:rPr>
        <w:t>不少於</w:t>
      </w:r>
      <w:r w:rsidRPr="00734AF1">
        <w:rPr>
          <w:rFonts w:ascii="Times New Roman" w:eastAsia="標楷體" w:hAnsi="Times New Roman" w:cs="Times New Roman"/>
          <w:shd w:val="pct15" w:color="auto" w:fill="FFFFFF"/>
        </w:rPr>
        <w:t>20</w:t>
      </w:r>
      <w:r w:rsidRPr="00734AF1">
        <w:rPr>
          <w:rFonts w:ascii="Times New Roman" w:eastAsia="標楷體" w:hAnsi="Times New Roman" w:cs="Times New Roman"/>
          <w:shd w:val="pct15" w:color="auto" w:fill="FFFFFF"/>
        </w:rPr>
        <w:t>日，不多於</w:t>
      </w:r>
      <w:r w:rsidRPr="00734AF1">
        <w:rPr>
          <w:rFonts w:ascii="Times New Roman" w:eastAsia="標楷體" w:hAnsi="Times New Roman" w:cs="Times New Roman"/>
          <w:shd w:val="pct15" w:color="auto" w:fill="FFFFFF"/>
        </w:rPr>
        <w:t>50</w:t>
      </w:r>
      <w:r w:rsidRPr="00734AF1">
        <w:rPr>
          <w:rFonts w:ascii="Times New Roman" w:eastAsia="標楷體" w:hAnsi="Times New Roman" w:cs="Times New Roman"/>
          <w:shd w:val="pct15" w:color="auto" w:fill="FFFFFF"/>
        </w:rPr>
        <w:t>日</w:t>
      </w:r>
    </w:p>
    <w:p w:rsidR="00234B08" w:rsidRPr="00734AF1" w:rsidRDefault="00234B08" w:rsidP="00066BB7">
      <w:pPr>
        <w:pStyle w:val="a4"/>
        <w:spacing w:line="340" w:lineRule="exact"/>
        <w:ind w:leftChars="0" w:left="960"/>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被收購公司：於接獲公開收購人所為之收購通知後</w:t>
      </w:r>
      <w:r w:rsidRPr="00734AF1">
        <w:rPr>
          <w:rFonts w:ascii="Times New Roman" w:eastAsia="標楷體" w:hAnsi="Times New Roman" w:cs="Times New Roman"/>
          <w:shd w:val="pct15" w:color="auto" w:fill="FFFFFF"/>
        </w:rPr>
        <w:t>15</w:t>
      </w:r>
      <w:r w:rsidRPr="00734AF1">
        <w:rPr>
          <w:rFonts w:ascii="Times New Roman" w:eastAsia="標楷體" w:hAnsi="Times New Roman" w:cs="Times New Roman"/>
          <w:shd w:val="pct15" w:color="auto" w:fill="FFFFFF"/>
        </w:rPr>
        <w:t>日內</w:t>
      </w:r>
      <w:r w:rsidRPr="00734AF1">
        <w:rPr>
          <w:rFonts w:ascii="Times New Roman" w:eastAsia="標楷體" w:hAnsi="Times New Roman" w:cs="Times New Roman"/>
        </w:rPr>
        <w:t>，應公告公司相關資訊，並做成書面申報金管會備查。</w:t>
      </w:r>
    </w:p>
    <w:p w:rsidR="00234B08" w:rsidRPr="00734AF1" w:rsidRDefault="00234B08"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收購標的：公開發行公司之股票、轉換公司債、附認股權公司債、新股認購權利證書、認股權憑證、附認股權特別股、存託憑證及其他經金管會核定之有價證券。</w:t>
      </w:r>
      <w:r w:rsidR="005D3227" w:rsidRPr="00734AF1">
        <w:rPr>
          <w:rFonts w:ascii="Times New Roman" w:eastAsia="標楷體" w:hAnsi="Times New Roman" w:cs="Times New Roman"/>
        </w:rPr>
        <w:t xml:space="preserve"> </w:t>
      </w:r>
    </w:p>
    <w:p w:rsidR="00234B08" w:rsidRPr="00734AF1" w:rsidRDefault="00234B08"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00F60201" w:rsidRPr="00734AF1">
        <w:rPr>
          <w:rFonts w:ascii="Times New Roman" w:eastAsia="標楷體" w:hAnsi="Times New Roman" w:cs="Times New Roman"/>
        </w:rPr>
        <w:t>收購條件：收購條件應同一（應一致）、公開收購價格不得調降、預定收購數量不得降低、收購期間不得縮短</w:t>
      </w:r>
    </w:p>
    <w:p w:rsidR="00234B08" w:rsidRPr="00734AF1" w:rsidRDefault="00234B08"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00F60201" w:rsidRPr="00734AF1">
        <w:rPr>
          <w:rFonts w:ascii="Times New Roman" w:eastAsia="標楷體" w:hAnsi="Times New Roman" w:cs="Times New Roman"/>
        </w:rPr>
        <w:t>收購總數量達該公司已發行股數總數</w:t>
      </w:r>
      <w:r w:rsidR="00F60201" w:rsidRPr="00734AF1">
        <w:rPr>
          <w:rFonts w:ascii="Times New Roman" w:eastAsia="標楷體" w:hAnsi="Times New Roman" w:cs="Times New Roman"/>
          <w:bdr w:val="single" w:sz="4" w:space="0" w:color="auto"/>
        </w:rPr>
        <w:t>50</w:t>
      </w:r>
      <w:r w:rsidR="00F60201" w:rsidRPr="00734AF1">
        <w:rPr>
          <w:rFonts w:ascii="Times New Roman" w:eastAsia="標楷體" w:hAnsi="Times New Roman" w:cs="Times New Roman"/>
          <w:bdr w:val="single" w:sz="4" w:space="0" w:color="auto"/>
        </w:rPr>
        <w:t>％</w:t>
      </w:r>
      <w:r w:rsidR="00F60201" w:rsidRPr="00734AF1">
        <w:rPr>
          <w:rFonts w:ascii="Times New Roman" w:eastAsia="標楷體" w:hAnsi="Times New Roman" w:cs="Times New Roman"/>
        </w:rPr>
        <w:t>者，得以書面請求召開股東臨時會不夠公司法限制。</w:t>
      </w:r>
    </w:p>
    <w:p w:rsidR="001E3F18" w:rsidRPr="00734AF1" w:rsidRDefault="001E3F18" w:rsidP="00066BB7">
      <w:pPr>
        <w:spacing w:line="340" w:lineRule="exact"/>
        <w:rPr>
          <w:rFonts w:ascii="Times New Roman" w:eastAsia="標楷體" w:hAnsi="Times New Roman" w:cs="Times New Roman"/>
        </w:rPr>
      </w:pPr>
    </w:p>
    <w:p w:rsidR="00F60201" w:rsidRPr="00734AF1" w:rsidRDefault="00F6020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八、場外交易</w:t>
      </w:r>
    </w:p>
    <w:p w:rsidR="00F60201" w:rsidRPr="00734AF1" w:rsidRDefault="00F6020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u w:val="single"/>
        </w:rPr>
        <w:t>上市</w:t>
      </w:r>
      <w:r w:rsidRPr="00734AF1">
        <w:rPr>
          <w:rFonts w:ascii="Times New Roman" w:eastAsia="標楷體" w:hAnsi="Times New Roman" w:cs="Times New Roman"/>
        </w:rPr>
        <w:t>」有價證券，應透過集中交易市場交易（透過券商），不可以買賣雙方自己買賣，但這規定不適用於櫃檯買賣市場</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w:t>
      </w:r>
      <w:r w:rsidRPr="00734AF1">
        <w:rPr>
          <w:rFonts w:ascii="Times New Roman" w:eastAsia="標楷體" w:hAnsi="Times New Roman" w:cs="Times New Roman"/>
        </w:rPr>
        <w:t>）。這在立法當初是為了建立集中市場制度，並且希望保障投資人一律在一個公開透明的市場來交易，但這項規定近年也有頗大的修改聲浪，</w:t>
      </w:r>
      <w:proofErr w:type="gramStart"/>
      <w:r w:rsidRPr="00734AF1">
        <w:rPr>
          <w:rFonts w:ascii="Times New Roman" w:eastAsia="標楷體" w:hAnsi="Times New Roman" w:cs="Times New Roman"/>
        </w:rPr>
        <w:t>死多學者</w:t>
      </w:r>
      <w:proofErr w:type="gramEnd"/>
      <w:r w:rsidRPr="00734AF1">
        <w:rPr>
          <w:rFonts w:ascii="Times New Roman" w:eastAsia="標楷體" w:hAnsi="Times New Roman" w:cs="Times New Roman"/>
        </w:rPr>
        <w:t>認為這規定只是保障了券商的利益，卻限制了投資人的轉讓自由（有刑事責任的喔）；回到考試，要注意的是場外交易之禁止有以下例外：</w:t>
      </w:r>
    </w:p>
    <w:p w:rsidR="00F60201" w:rsidRPr="00734AF1" w:rsidRDefault="00034B9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00721D08" w:rsidRPr="00734AF1">
        <w:rPr>
          <w:rFonts w:ascii="Times New Roman" w:eastAsia="標楷體" w:hAnsi="Times New Roman" w:cs="Times New Roman"/>
        </w:rPr>
        <w:t>＃</w:t>
      </w:r>
      <w:r w:rsidRPr="00734AF1">
        <w:rPr>
          <w:rFonts w:ascii="Times New Roman" w:eastAsia="標楷體" w:hAnsi="Times New Roman" w:cs="Times New Roman"/>
        </w:rPr>
        <w:t>得場外交易情形：</w:t>
      </w:r>
    </w:p>
    <w:p w:rsidR="00034B95" w:rsidRPr="00734AF1" w:rsidRDefault="00034B9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政府債券之買賣</w:t>
      </w:r>
    </w:p>
    <w:p w:rsidR="00034B95" w:rsidRPr="00734AF1" w:rsidRDefault="00034B95"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私人間直接受讓，其數量不超過該證券</w:t>
      </w:r>
      <w:r w:rsidRPr="00734AF1">
        <w:rPr>
          <w:rFonts w:ascii="Times New Roman" w:eastAsia="標楷體" w:hAnsi="Times New Roman" w:cs="Times New Roman"/>
          <w:u w:val="single"/>
          <w:bdr w:val="single" w:sz="4" w:space="0" w:color="auto"/>
        </w:rPr>
        <w:t>「</w:t>
      </w:r>
      <w:r w:rsidRPr="00734AF1">
        <w:rPr>
          <w:rFonts w:ascii="Times New Roman" w:eastAsia="標楷體" w:hAnsi="Times New Roman" w:cs="Times New Roman"/>
          <w:u w:val="single"/>
          <w:bdr w:val="single" w:sz="4" w:space="0" w:color="auto"/>
        </w:rPr>
        <w:t>1</w:t>
      </w:r>
      <w:r w:rsidRPr="00734AF1">
        <w:rPr>
          <w:rFonts w:ascii="Times New Roman" w:eastAsia="標楷體" w:hAnsi="Times New Roman" w:cs="Times New Roman"/>
          <w:u w:val="single"/>
          <w:bdr w:val="single" w:sz="4" w:space="0" w:color="auto"/>
        </w:rPr>
        <w:t>個」成交單位</w:t>
      </w:r>
      <w:r w:rsidRPr="00734AF1">
        <w:rPr>
          <w:rFonts w:ascii="Times New Roman" w:eastAsia="標楷體" w:hAnsi="Times New Roman" w:cs="Times New Roman"/>
        </w:rPr>
        <w:t>；前後兩次之受讓行為，</w:t>
      </w:r>
      <w:proofErr w:type="gramStart"/>
      <w:r w:rsidRPr="00734AF1">
        <w:rPr>
          <w:rFonts w:ascii="Times New Roman" w:eastAsia="標楷體" w:hAnsi="Times New Roman" w:cs="Times New Roman"/>
        </w:rPr>
        <w:t>相隔</w:t>
      </w:r>
      <w:proofErr w:type="gramEnd"/>
      <w:r w:rsidRPr="00734AF1">
        <w:rPr>
          <w:rFonts w:ascii="Times New Roman" w:eastAsia="標楷體" w:hAnsi="Times New Roman" w:cs="Times New Roman"/>
        </w:rPr>
        <w:t>「</w:t>
      </w:r>
      <w:r w:rsidRPr="00734AF1">
        <w:rPr>
          <w:rFonts w:ascii="Times New Roman" w:eastAsia="標楷體" w:hAnsi="Times New Roman" w:cs="Times New Roman"/>
          <w:b/>
          <w:bCs/>
          <w:u w:val="single"/>
        </w:rPr>
        <w:t>不少於</w:t>
      </w:r>
      <w:r w:rsidRPr="00734AF1">
        <w:rPr>
          <w:rFonts w:ascii="Times New Roman" w:eastAsia="標楷體" w:hAnsi="Times New Roman" w:cs="Times New Roman"/>
          <w:b/>
          <w:bCs/>
          <w:u w:val="single"/>
        </w:rPr>
        <w:t>3</w:t>
      </w:r>
      <w:r w:rsidRPr="00734AF1">
        <w:rPr>
          <w:rFonts w:ascii="Times New Roman" w:eastAsia="標楷體" w:hAnsi="Times New Roman" w:cs="Times New Roman"/>
          <w:b/>
          <w:bCs/>
          <w:u w:val="single"/>
        </w:rPr>
        <w:t>個月</w:t>
      </w:r>
      <w:r w:rsidRPr="00734AF1">
        <w:rPr>
          <w:rFonts w:ascii="Times New Roman" w:eastAsia="標楷體" w:hAnsi="Times New Roman" w:cs="Times New Roman"/>
        </w:rPr>
        <w:t>」者。</w:t>
      </w:r>
    </w:p>
    <w:p w:rsidR="00034B95" w:rsidRPr="00734AF1" w:rsidRDefault="00034B95"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u w:val="single"/>
        </w:rPr>
        <w:t>基於法規</w:t>
      </w:r>
      <w:r w:rsidRPr="00734AF1">
        <w:rPr>
          <w:rFonts w:ascii="Times New Roman" w:eastAsia="標楷體" w:hAnsi="Times New Roman" w:cs="Times New Roman"/>
        </w:rPr>
        <w:t>效力，不能經由有價證券擊中市場之買賣而取得火喪失證券所有權者，舉個最簡單的例子，例如因為繼承而取得有價證券，就是基於法規的規定</w:t>
      </w:r>
      <w:r w:rsidR="00AE0F2B" w:rsidRPr="00734AF1">
        <w:rPr>
          <w:rFonts w:ascii="Times New Roman" w:eastAsia="標楷體" w:hAnsi="Times New Roman" w:cs="Times New Roman"/>
        </w:rPr>
        <w:t>。</w:t>
      </w:r>
    </w:p>
    <w:p w:rsidR="001E3F18" w:rsidRPr="00734AF1" w:rsidRDefault="001E3F18" w:rsidP="00066BB7">
      <w:pPr>
        <w:spacing w:line="340" w:lineRule="exact"/>
        <w:ind w:left="480"/>
        <w:rPr>
          <w:rFonts w:ascii="Times New Roman" w:eastAsia="標楷體" w:hAnsi="Times New Roman" w:cs="Times New Roman"/>
        </w:rPr>
      </w:pPr>
    </w:p>
    <w:p w:rsidR="00721D08" w:rsidRPr="00734AF1" w:rsidRDefault="009D26B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w:t>
      </w:r>
      <w:r w:rsidR="0070039A" w:rsidRPr="00734AF1">
        <w:rPr>
          <w:rFonts w:ascii="Times New Roman" w:eastAsia="標楷體" w:hAnsi="Times New Roman" w:cs="Times New Roman"/>
        </w:rPr>
        <w:t>、</w:t>
      </w:r>
      <w:r w:rsidR="00721D08" w:rsidRPr="00734AF1">
        <w:rPr>
          <w:rFonts w:ascii="Times New Roman" w:eastAsia="標楷體" w:hAnsi="Times New Roman" w:cs="Times New Roman"/>
        </w:rPr>
        <w:t>管理股票</w:t>
      </w:r>
    </w:p>
    <w:p w:rsidR="00721D08" w:rsidRPr="00734AF1" w:rsidRDefault="00721D0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上市櫃公司</w:t>
      </w:r>
      <w:r w:rsidRPr="00734AF1">
        <w:rPr>
          <w:rFonts w:ascii="Times New Roman" w:eastAsia="標楷體" w:hAnsi="Times New Roman" w:cs="Times New Roman"/>
          <w:u w:val="single"/>
        </w:rPr>
        <w:t>經終止上市櫃</w:t>
      </w:r>
      <w:r w:rsidRPr="00734AF1">
        <w:rPr>
          <w:rFonts w:ascii="Times New Roman" w:eastAsia="標楷體" w:hAnsi="Times New Roman" w:cs="Times New Roman"/>
        </w:rPr>
        <w:t>後，可</w:t>
      </w:r>
      <w:proofErr w:type="gramStart"/>
      <w:r w:rsidRPr="00734AF1">
        <w:rPr>
          <w:rFonts w:ascii="Times New Roman" w:eastAsia="標楷體" w:hAnsi="Times New Roman" w:cs="Times New Roman"/>
        </w:rPr>
        <w:t>向櫃賣中心</w:t>
      </w:r>
      <w:proofErr w:type="gramEnd"/>
      <w:r w:rsidRPr="00734AF1">
        <w:rPr>
          <w:rFonts w:ascii="Times New Roman" w:eastAsia="標楷體" w:hAnsi="Times New Roman" w:cs="Times New Roman"/>
        </w:rPr>
        <w:t>申請列為「管理股票」</w:t>
      </w:r>
      <w:r w:rsidR="009D26B7" w:rsidRPr="00734AF1">
        <w:rPr>
          <w:rFonts w:ascii="Times New Roman" w:eastAsia="標楷體" w:hAnsi="Times New Roman" w:cs="Times New Roman"/>
        </w:rPr>
        <w:t>，以全額交割股的方式，繼續交易（仍保有一個棲身之所），其交易方式基本上差在仍須先</w:t>
      </w:r>
      <w:proofErr w:type="gramStart"/>
      <w:r w:rsidR="009D26B7" w:rsidRPr="00734AF1">
        <w:rPr>
          <w:rFonts w:ascii="Times New Roman" w:eastAsia="標楷體" w:hAnsi="Times New Roman" w:cs="Times New Roman"/>
        </w:rPr>
        <w:t>預收股款</w:t>
      </w:r>
      <w:proofErr w:type="gramEnd"/>
      <w:r w:rsidR="009D26B7" w:rsidRPr="00734AF1">
        <w:rPr>
          <w:rFonts w:ascii="Times New Roman" w:eastAsia="標楷體" w:hAnsi="Times New Roman" w:cs="Times New Roman"/>
        </w:rPr>
        <w:t>，其餘</w:t>
      </w:r>
      <w:r w:rsidR="009D26B7" w:rsidRPr="00734AF1">
        <w:rPr>
          <w:rFonts w:ascii="Times New Roman" w:eastAsia="標楷體" w:hAnsi="Times New Roman" w:cs="Times New Roman"/>
        </w:rPr>
        <w:lastRenderedPageBreak/>
        <w:t>和一般股票交易方式沒兩樣。而這通常是公司營運出問題，例如東隆五金案當初即是申請為管理股票後進入重整程序。</w:t>
      </w:r>
    </w:p>
    <w:p w:rsidR="009D26B7" w:rsidRPr="00734AF1" w:rsidRDefault="009D26B7" w:rsidP="000B117F">
      <w:pPr>
        <w:pStyle w:val="a4"/>
        <w:numPr>
          <w:ilvl w:val="0"/>
          <w:numId w:val="5"/>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相關規定</w:t>
      </w:r>
    </w:p>
    <w:p w:rsidR="009D26B7" w:rsidRPr="00734AF1" w:rsidRDefault="009D26B7"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u w:val="single"/>
        </w:rPr>
        <w:t>未曾上市櫃的公開發行公司</w:t>
      </w:r>
      <w:r w:rsidRPr="00734AF1">
        <w:rPr>
          <w:rFonts w:ascii="Times New Roman" w:eastAsia="標楷體" w:hAnsi="Times New Roman" w:cs="Times New Roman"/>
        </w:rPr>
        <w:t>不得申請為管理股票。</w:t>
      </w:r>
    </w:p>
    <w:p w:rsidR="009D26B7" w:rsidRPr="00734AF1" w:rsidRDefault="009D26B7"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管理股票淨值為股本之</w:t>
      </w:r>
      <w:r w:rsidRPr="00734AF1">
        <w:rPr>
          <w:rFonts w:ascii="Times New Roman" w:eastAsia="標楷體" w:hAnsi="Times New Roman" w:cs="Times New Roman"/>
          <w:bdr w:val="single" w:sz="4" w:space="0" w:color="auto"/>
        </w:rPr>
        <w:t>負</w:t>
      </w:r>
      <w:r w:rsidRPr="00734AF1">
        <w:rPr>
          <w:rFonts w:ascii="Times New Roman" w:eastAsia="標楷體" w:hAnsi="Times New Roman" w:cs="Times New Roman"/>
          <w:bdr w:val="single" w:sz="4" w:space="0" w:color="auto"/>
        </w:rPr>
        <w:t>2</w:t>
      </w:r>
      <w:r w:rsidRPr="00734AF1">
        <w:rPr>
          <w:rFonts w:ascii="Times New Roman" w:eastAsia="標楷體" w:hAnsi="Times New Roman" w:cs="Times New Roman"/>
          <w:bdr w:val="single" w:sz="4" w:space="0" w:color="auto"/>
        </w:rPr>
        <w:t>倍</w:t>
      </w:r>
      <w:r w:rsidRPr="00734AF1">
        <w:rPr>
          <w:rFonts w:ascii="Times New Roman" w:eastAsia="標楷體" w:hAnsi="Times New Roman" w:cs="Times New Roman"/>
        </w:rPr>
        <w:t>時，櫃買中心的終止其櫃檯買賣。</w:t>
      </w:r>
    </w:p>
    <w:p w:rsidR="009D26B7" w:rsidRPr="00734AF1" w:rsidRDefault="009D26B7"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開始買賣日應訂於證交所終止上市日</w:t>
      </w:r>
      <w:r w:rsidRPr="00734AF1">
        <w:rPr>
          <w:rFonts w:ascii="Times New Roman" w:eastAsia="標楷體" w:hAnsi="Times New Roman" w:cs="Times New Roman"/>
          <w:shd w:val="pct15" w:color="auto" w:fill="FFFFFF"/>
        </w:rPr>
        <w:t>同一天</w:t>
      </w:r>
      <w:r w:rsidRPr="00734AF1">
        <w:rPr>
          <w:rFonts w:ascii="Times New Roman" w:eastAsia="標楷體" w:hAnsi="Times New Roman" w:cs="Times New Roman"/>
        </w:rPr>
        <w:t>。</w:t>
      </w:r>
    </w:p>
    <w:p w:rsidR="001E3F18" w:rsidRPr="00734AF1" w:rsidRDefault="001E3F18" w:rsidP="00066BB7">
      <w:pPr>
        <w:pStyle w:val="a4"/>
        <w:spacing w:line="340" w:lineRule="exact"/>
        <w:ind w:leftChars="0" w:left="720"/>
        <w:rPr>
          <w:rFonts w:ascii="Times New Roman" w:eastAsia="標楷體" w:hAnsi="Times New Roman" w:cs="Times New Roman"/>
        </w:rPr>
      </w:pPr>
    </w:p>
    <w:p w:rsidR="009D26B7" w:rsidRPr="00734AF1" w:rsidRDefault="00DD42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二、股市監視制度與管理</w:t>
      </w:r>
    </w:p>
    <w:p w:rsidR="00DD42F6" w:rsidRPr="00734AF1" w:rsidRDefault="00DD42F6"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為排除不公正交易，不管在集中市場或是店頭市場，都設有股市監視制度，集中市場的股市監視制度辦法由</w:t>
      </w:r>
      <w:r w:rsidRPr="00734AF1">
        <w:rPr>
          <w:rFonts w:ascii="Times New Roman" w:eastAsia="標楷體" w:hAnsi="Times New Roman" w:cs="Times New Roman"/>
          <w:u w:val="single"/>
        </w:rPr>
        <w:t>證交所</w:t>
      </w:r>
      <w:r w:rsidRPr="00734AF1">
        <w:rPr>
          <w:rFonts w:ascii="Times New Roman" w:eastAsia="標楷體" w:hAnsi="Times New Roman" w:cs="Times New Roman"/>
        </w:rPr>
        <w:t>訂定，而店頭市場當然</w:t>
      </w:r>
      <w:proofErr w:type="gramStart"/>
      <w:r w:rsidRPr="00734AF1">
        <w:rPr>
          <w:rFonts w:ascii="Times New Roman" w:eastAsia="標楷體" w:hAnsi="Times New Roman" w:cs="Times New Roman"/>
        </w:rPr>
        <w:t>是由</w:t>
      </w:r>
      <w:r w:rsidRPr="00734AF1">
        <w:rPr>
          <w:rFonts w:ascii="Times New Roman" w:eastAsia="標楷體" w:hAnsi="Times New Roman" w:cs="Times New Roman"/>
          <w:u w:val="single"/>
        </w:rPr>
        <w:t>櫃買</w:t>
      </w:r>
      <w:proofErr w:type="gramEnd"/>
      <w:r w:rsidRPr="00734AF1">
        <w:rPr>
          <w:rFonts w:ascii="Times New Roman" w:eastAsia="標楷體" w:hAnsi="Times New Roman" w:cs="Times New Roman"/>
          <w:u w:val="single"/>
        </w:rPr>
        <w:t>中心</w:t>
      </w:r>
      <w:r w:rsidRPr="00734AF1">
        <w:rPr>
          <w:rFonts w:ascii="Times New Roman" w:eastAsia="標楷體" w:hAnsi="Times New Roman" w:cs="Times New Roman"/>
        </w:rPr>
        <w:t>負責訂定。</w:t>
      </w:r>
    </w:p>
    <w:p w:rsidR="00DD42F6" w:rsidRPr="00734AF1" w:rsidRDefault="00DD42F6" w:rsidP="000B117F">
      <w:pPr>
        <w:pStyle w:val="a4"/>
        <w:numPr>
          <w:ilvl w:val="0"/>
          <w:numId w:val="6"/>
        </w:numPr>
        <w:spacing w:line="34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考點整理</w:t>
      </w:r>
      <w:proofErr w:type="gramEnd"/>
    </w:p>
    <w:p w:rsidR="00DD42F6" w:rsidRPr="00734AF1" w:rsidRDefault="00DD42F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收盤後對於股票交易有異常者，證交所應即公告：漲跌幅、成交量、週轉率、本益比、集中度、股價淨值比等資訊。</w:t>
      </w:r>
    </w:p>
    <w:p w:rsidR="00DD42F6" w:rsidRPr="00734AF1" w:rsidRDefault="00DD42F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對異常情形有影響市場交易者，</w:t>
      </w:r>
      <w:proofErr w:type="gramStart"/>
      <w:r w:rsidRPr="00734AF1">
        <w:rPr>
          <w:rFonts w:ascii="Times New Roman" w:eastAsia="標楷體" w:hAnsi="Times New Roman" w:cs="Times New Roman"/>
        </w:rPr>
        <w:t>證交所可祭出</w:t>
      </w:r>
      <w:proofErr w:type="gramEnd"/>
      <w:r w:rsidRPr="00734AF1">
        <w:rPr>
          <w:rFonts w:ascii="Times New Roman" w:eastAsia="標楷體" w:hAnsi="Times New Roman" w:cs="Times New Roman"/>
        </w:rPr>
        <w:t>：人工撮合、限制券商買賣、對大額交易先收取一定比率的價金或證券。</w:t>
      </w:r>
    </w:p>
    <w:p w:rsidR="001E3F18" w:rsidRPr="00734AF1" w:rsidRDefault="001E3F18" w:rsidP="00066BB7">
      <w:pPr>
        <w:pStyle w:val="a4"/>
        <w:spacing w:line="340" w:lineRule="exact"/>
        <w:ind w:leftChars="0" w:left="720"/>
        <w:rPr>
          <w:rFonts w:ascii="Times New Roman" w:eastAsia="標楷體" w:hAnsi="Times New Roman" w:cs="Times New Roman"/>
        </w:rPr>
      </w:pPr>
    </w:p>
    <w:p w:rsidR="00DD42F6" w:rsidRPr="00734AF1" w:rsidRDefault="00DD42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三、企業社會責任書</w:t>
      </w:r>
    </w:p>
    <w:p w:rsidR="00DD42F6" w:rsidRPr="00734AF1" w:rsidRDefault="00DD42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近年由於食安問題的引爆，加上國際趨勢日益重視企業的社會責任</w:t>
      </w:r>
      <w:r w:rsidR="00C95B75" w:rsidRPr="00734AF1">
        <w:rPr>
          <w:rFonts w:ascii="Times New Roman" w:eastAsia="標楷體" w:hAnsi="Times New Roman" w:cs="Times New Roman"/>
        </w:rPr>
        <w:t>，所以我國開始檢討對於一些民生、消費者直接相關或一定規模以上的企業，要求其善盡對社會的責任，所以證交所頒訂了「上市公司編制與申報企業社會責任報告書作業辦法」，要求企業</w:t>
      </w:r>
      <w:proofErr w:type="gramStart"/>
      <w:r w:rsidR="00C95B75" w:rsidRPr="00734AF1">
        <w:rPr>
          <w:rFonts w:ascii="Times New Roman" w:eastAsia="標楷體" w:hAnsi="Times New Roman" w:cs="Times New Roman"/>
        </w:rPr>
        <w:t>編定氣業</w:t>
      </w:r>
      <w:proofErr w:type="gramEnd"/>
      <w:r w:rsidR="00C95B75" w:rsidRPr="00734AF1">
        <w:rPr>
          <w:rFonts w:ascii="Times New Roman" w:eastAsia="標楷體" w:hAnsi="Times New Roman" w:cs="Times New Roman"/>
        </w:rPr>
        <w:t>社會責任</w:t>
      </w:r>
      <w:proofErr w:type="gramStart"/>
      <w:r w:rsidR="00C95B75" w:rsidRPr="00734AF1">
        <w:rPr>
          <w:rFonts w:ascii="Times New Roman" w:eastAsia="標楷體" w:hAnsi="Times New Roman" w:cs="Times New Roman"/>
        </w:rPr>
        <w:t>任</w:t>
      </w:r>
      <w:proofErr w:type="gramEnd"/>
      <w:r w:rsidR="00C95B75" w:rsidRPr="00734AF1">
        <w:rPr>
          <w:rFonts w:ascii="Times New Roman" w:eastAsia="標楷體" w:hAnsi="Times New Roman" w:cs="Times New Roman"/>
        </w:rPr>
        <w:t>報告書（</w:t>
      </w:r>
      <w:r w:rsidR="00C95B75" w:rsidRPr="00734AF1">
        <w:rPr>
          <w:rFonts w:ascii="Times New Roman" w:eastAsia="標楷體" w:hAnsi="Times New Roman" w:cs="Times New Roman"/>
        </w:rPr>
        <w:t>CSR</w:t>
      </w:r>
      <w:r w:rsidR="00C95B75" w:rsidRPr="00734AF1">
        <w:rPr>
          <w:rFonts w:ascii="Times New Roman" w:eastAsia="標楷體" w:hAnsi="Times New Roman" w:cs="Times New Roman"/>
        </w:rPr>
        <w:t>報告書）</w:t>
      </w:r>
    </w:p>
    <w:p w:rsidR="00DD42F6" w:rsidRPr="00734AF1" w:rsidRDefault="00DD42F6" w:rsidP="000B117F">
      <w:pPr>
        <w:pStyle w:val="a4"/>
        <w:numPr>
          <w:ilvl w:val="0"/>
          <w:numId w:val="7"/>
        </w:numPr>
        <w:spacing w:line="34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考點整理</w:t>
      </w:r>
      <w:proofErr w:type="gramEnd"/>
    </w:p>
    <w:p w:rsidR="00DD42F6" w:rsidRPr="00734AF1" w:rsidRDefault="00DD42F6"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規範對象：</w:t>
      </w:r>
    </w:p>
    <w:p w:rsidR="00DD42F6" w:rsidRPr="00734AF1" w:rsidRDefault="00DD42F6"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ab/>
        <w:t>1.</w:t>
      </w:r>
      <w:r w:rsidR="00C95B75" w:rsidRPr="00734AF1">
        <w:rPr>
          <w:rFonts w:ascii="Times New Roman" w:eastAsia="標楷體" w:hAnsi="Times New Roman" w:cs="Times New Roman"/>
        </w:rPr>
        <w:t>國內上市櫃之食品工業</w:t>
      </w:r>
    </w:p>
    <w:p w:rsidR="00DD42F6" w:rsidRPr="00734AF1" w:rsidRDefault="00DD42F6" w:rsidP="00066BB7">
      <w:pPr>
        <w:pStyle w:val="a4"/>
        <w:spacing w:line="340" w:lineRule="exact"/>
        <w:ind w:leftChars="0" w:left="720" w:firstLine="240"/>
        <w:rPr>
          <w:rFonts w:ascii="Times New Roman" w:eastAsia="標楷體" w:hAnsi="Times New Roman" w:cs="Times New Roman"/>
        </w:rPr>
      </w:pPr>
      <w:r w:rsidRPr="00734AF1">
        <w:rPr>
          <w:rFonts w:ascii="Times New Roman" w:eastAsia="標楷體" w:hAnsi="Times New Roman" w:cs="Times New Roman"/>
        </w:rPr>
        <w:t>2.</w:t>
      </w:r>
      <w:r w:rsidR="00C95B75" w:rsidRPr="00734AF1">
        <w:rPr>
          <w:rFonts w:ascii="Times New Roman" w:eastAsia="標楷體" w:hAnsi="Times New Roman" w:cs="Times New Roman"/>
        </w:rPr>
        <w:t>最近年度餐飲收入</w:t>
      </w:r>
      <w:proofErr w:type="gramStart"/>
      <w:r w:rsidR="00C95B75" w:rsidRPr="00734AF1">
        <w:rPr>
          <w:rFonts w:ascii="Times New Roman" w:eastAsia="標楷體" w:hAnsi="Times New Roman" w:cs="Times New Roman"/>
        </w:rPr>
        <w:t>佔</w:t>
      </w:r>
      <w:proofErr w:type="gramEnd"/>
      <w:r w:rsidR="00C95B75" w:rsidRPr="00734AF1">
        <w:rPr>
          <w:rFonts w:ascii="Times New Roman" w:eastAsia="標楷體" w:hAnsi="Times New Roman" w:cs="Times New Roman"/>
        </w:rPr>
        <w:t>總營收達</w:t>
      </w:r>
      <w:r w:rsidR="00C95B75" w:rsidRPr="00734AF1">
        <w:rPr>
          <w:rFonts w:ascii="Times New Roman" w:eastAsia="標楷體" w:hAnsi="Times New Roman" w:cs="Times New Roman"/>
          <w:bdr w:val="single" w:sz="4" w:space="0" w:color="auto"/>
        </w:rPr>
        <w:t>50</w:t>
      </w:r>
      <w:r w:rsidR="00C95B75" w:rsidRPr="00734AF1">
        <w:rPr>
          <w:rFonts w:ascii="Times New Roman" w:eastAsia="標楷體" w:hAnsi="Times New Roman" w:cs="Times New Roman"/>
          <w:bdr w:val="single" w:sz="4" w:space="0" w:color="auto"/>
        </w:rPr>
        <w:t>％以上</w:t>
      </w:r>
      <w:r w:rsidR="00C95B75" w:rsidRPr="00734AF1">
        <w:rPr>
          <w:rFonts w:ascii="Times New Roman" w:eastAsia="標楷體" w:hAnsi="Times New Roman" w:cs="Times New Roman"/>
        </w:rPr>
        <w:t>之特定公司、金融業、化學工業。</w:t>
      </w:r>
    </w:p>
    <w:p w:rsidR="00DD42F6" w:rsidRPr="00734AF1" w:rsidRDefault="00DD42F6" w:rsidP="00066BB7">
      <w:pPr>
        <w:pStyle w:val="a4"/>
        <w:spacing w:line="340" w:lineRule="exact"/>
        <w:ind w:leftChars="0" w:left="720" w:firstLine="240"/>
        <w:rPr>
          <w:rFonts w:ascii="Times New Roman" w:eastAsia="標楷體" w:hAnsi="Times New Roman" w:cs="Times New Roman"/>
        </w:rPr>
      </w:pPr>
      <w:r w:rsidRPr="00734AF1">
        <w:rPr>
          <w:rFonts w:ascii="Times New Roman" w:eastAsia="標楷體" w:hAnsi="Times New Roman" w:cs="Times New Roman"/>
        </w:rPr>
        <w:t>3.</w:t>
      </w:r>
      <w:r w:rsidR="00C95B75" w:rsidRPr="00734AF1">
        <w:rPr>
          <w:rFonts w:ascii="Times New Roman" w:eastAsia="標楷體" w:hAnsi="Times New Roman" w:cs="Times New Roman"/>
        </w:rPr>
        <w:t>實收資本額達</w:t>
      </w:r>
      <w:r w:rsidR="00C95B75" w:rsidRPr="00734AF1">
        <w:rPr>
          <w:rFonts w:ascii="Times New Roman" w:eastAsia="標楷體" w:hAnsi="Times New Roman" w:cs="Times New Roman"/>
          <w:bdr w:val="single" w:sz="4" w:space="0" w:color="auto"/>
        </w:rPr>
        <w:t>100</w:t>
      </w:r>
      <w:r w:rsidR="00C95B75" w:rsidRPr="00734AF1">
        <w:rPr>
          <w:rFonts w:ascii="Times New Roman" w:eastAsia="標楷體" w:hAnsi="Times New Roman" w:cs="Times New Roman"/>
          <w:bdr w:val="single" w:sz="4" w:space="0" w:color="auto"/>
        </w:rPr>
        <w:t>億元以上</w:t>
      </w:r>
      <w:r w:rsidR="00C95B75" w:rsidRPr="00734AF1">
        <w:rPr>
          <w:rFonts w:ascii="Times New Roman" w:eastAsia="標楷體" w:hAnsi="Times New Roman" w:cs="Times New Roman"/>
        </w:rPr>
        <w:t>之公司</w:t>
      </w:r>
    </w:p>
    <w:p w:rsidR="00DD42F6" w:rsidRPr="00734AF1" w:rsidRDefault="00DD42F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00C95B75" w:rsidRPr="00734AF1">
        <w:rPr>
          <w:rFonts w:ascii="Times New Roman" w:eastAsia="標楷體" w:hAnsi="Times New Roman" w:cs="Times New Roman"/>
        </w:rPr>
        <w:t>應於</w:t>
      </w:r>
      <w:r w:rsidR="00C95B75" w:rsidRPr="00734AF1">
        <w:rPr>
          <w:rFonts w:ascii="Times New Roman" w:eastAsia="標楷體" w:hAnsi="Times New Roman" w:cs="Times New Roman"/>
          <w:shd w:val="pct15" w:color="auto" w:fill="FFFFFF"/>
        </w:rPr>
        <w:t>每年</w:t>
      </w:r>
      <w:r w:rsidR="00C95B75" w:rsidRPr="00734AF1">
        <w:rPr>
          <w:rFonts w:ascii="Times New Roman" w:eastAsia="標楷體" w:hAnsi="Times New Roman" w:cs="Times New Roman"/>
          <w:shd w:val="pct15" w:color="auto" w:fill="FFFFFF"/>
        </w:rPr>
        <w:t>6/30</w:t>
      </w:r>
      <w:r w:rsidR="00C95B75" w:rsidRPr="00734AF1">
        <w:rPr>
          <w:rFonts w:ascii="Times New Roman" w:eastAsia="標楷體" w:hAnsi="Times New Roman" w:cs="Times New Roman"/>
          <w:shd w:val="pct15" w:color="auto" w:fill="FFFFFF"/>
        </w:rPr>
        <w:t>前</w:t>
      </w:r>
      <w:r w:rsidR="00C95B75" w:rsidRPr="00734AF1">
        <w:rPr>
          <w:rFonts w:ascii="Times New Roman" w:eastAsia="標楷體" w:hAnsi="Times New Roman" w:cs="Times New Roman"/>
        </w:rPr>
        <w:t>將報告書置於公司網站之連結，申報至證交所申報系統。</w:t>
      </w:r>
    </w:p>
    <w:p w:rsidR="00C95B75" w:rsidRPr="00734AF1" w:rsidRDefault="00C95B75" w:rsidP="00066BB7">
      <w:pPr>
        <w:spacing w:line="340" w:lineRule="exact"/>
        <w:rPr>
          <w:rFonts w:ascii="Times New Roman" w:eastAsia="標楷體" w:hAnsi="Times New Roman" w:cs="Times New Roman"/>
        </w:rPr>
      </w:pPr>
    </w:p>
    <w:p w:rsidR="001414EE" w:rsidRPr="00734AF1" w:rsidRDefault="0070039A"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九</w:t>
      </w:r>
      <w:r w:rsidR="001414EE" w:rsidRPr="00734AF1">
        <w:rPr>
          <w:rFonts w:ascii="Times New Roman" w:eastAsia="標楷體" w:hAnsi="Times New Roman" w:cs="Times New Roman"/>
        </w:rPr>
        <w:t>、關於店頭市場</w:t>
      </w:r>
    </w:p>
    <w:p w:rsidR="001414EE" w:rsidRPr="00734AF1" w:rsidRDefault="001414EE"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店頭市場就是</w:t>
      </w:r>
      <w:r w:rsidRPr="00734AF1">
        <w:rPr>
          <w:rFonts w:ascii="Times New Roman" w:eastAsia="標楷體" w:hAnsi="Times New Roman" w:cs="Times New Roman"/>
        </w:rPr>
        <w:t>Over-the-counter</w:t>
      </w:r>
      <w:r w:rsidRPr="00734AF1">
        <w:rPr>
          <w:rFonts w:ascii="Times New Roman" w:eastAsia="標楷體" w:hAnsi="Times New Roman" w:cs="Times New Roman"/>
        </w:rPr>
        <w:t>（簡稱</w:t>
      </w:r>
      <w:r w:rsidRPr="00734AF1">
        <w:rPr>
          <w:rFonts w:ascii="Times New Roman" w:eastAsia="標楷體" w:hAnsi="Times New Roman" w:cs="Times New Roman"/>
        </w:rPr>
        <w:t>OTC</w:t>
      </w:r>
      <w:r w:rsidRPr="00734AF1">
        <w:rPr>
          <w:rFonts w:ascii="Times New Roman" w:eastAsia="標楷體" w:hAnsi="Times New Roman" w:cs="Times New Roman"/>
        </w:rPr>
        <w:t>），因為最早是讓客戶直接於券商營業櫃檯交涉價格並完成交易，後來由於市場效率的考量，才出現</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電腦撮合平台（</w:t>
      </w:r>
      <w:r w:rsidRPr="00734AF1">
        <w:rPr>
          <w:rFonts w:ascii="Times New Roman" w:eastAsia="標楷體" w:hAnsi="Times New Roman" w:cs="Times New Roman"/>
          <w:u w:val="single"/>
        </w:rPr>
        <w:t>等價成交系統、等</w:t>
      </w:r>
      <w:proofErr w:type="gramStart"/>
      <w:r w:rsidRPr="00734AF1">
        <w:rPr>
          <w:rFonts w:ascii="Times New Roman" w:eastAsia="標楷體" w:hAnsi="Times New Roman" w:cs="Times New Roman"/>
          <w:u w:val="single"/>
        </w:rPr>
        <w:t>殖</w:t>
      </w:r>
      <w:proofErr w:type="gramEnd"/>
      <w:r w:rsidRPr="00734AF1">
        <w:rPr>
          <w:rFonts w:ascii="Times New Roman" w:eastAsia="標楷體" w:hAnsi="Times New Roman" w:cs="Times New Roman"/>
          <w:u w:val="single"/>
        </w:rPr>
        <w:t>成交系統</w:t>
      </w:r>
      <w:r w:rsidRPr="00734AF1">
        <w:rPr>
          <w:rFonts w:ascii="Times New Roman" w:eastAsia="標楷體" w:hAnsi="Times New Roman" w:cs="Times New Roman"/>
        </w:rPr>
        <w:t>），且電腦交易的相關規範與集中市場高度一致，但</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00772273" w:rsidRPr="00734AF1">
        <w:rPr>
          <w:rFonts w:ascii="Times New Roman" w:eastAsia="標楷體" w:hAnsi="Times New Roman" w:cs="Times New Roman"/>
          <w:u w:val="single"/>
        </w:rPr>
        <w:t>券商營業櫃檯議價交易</w:t>
      </w:r>
      <w:r w:rsidR="00CD7E11" w:rsidRPr="00734AF1">
        <w:rPr>
          <w:rFonts w:ascii="Times New Roman" w:eastAsia="標楷體" w:hAnsi="Times New Roman" w:cs="Times New Roman"/>
        </w:rPr>
        <w:t>仍</w:t>
      </w:r>
      <w:r w:rsidR="00772273" w:rsidRPr="00734AF1">
        <w:rPr>
          <w:rFonts w:ascii="Times New Roman" w:eastAsia="標楷體" w:hAnsi="Times New Roman" w:cs="Times New Roman"/>
        </w:rPr>
        <w:t>是店頭市場的重要管道，這是與集中市場不同之處，也為店頭市場帶來更大的彈性。所以這個單元著重在店頭市場與集中市場的不同處。</w:t>
      </w:r>
    </w:p>
    <w:tbl>
      <w:tblPr>
        <w:tblW w:w="0" w:type="auto"/>
        <w:tblLook w:val="04A0" w:firstRow="1" w:lastRow="0" w:firstColumn="1" w:lastColumn="0" w:noHBand="0" w:noVBand="1"/>
      </w:tblPr>
      <w:tblGrid>
        <w:gridCol w:w="2263"/>
        <w:gridCol w:w="3679"/>
        <w:gridCol w:w="3680"/>
      </w:tblGrid>
      <w:tr w:rsidR="00772273" w:rsidRPr="00734AF1" w:rsidTr="00CD7E11">
        <w:tc>
          <w:tcPr>
            <w:tcW w:w="2263" w:type="dxa"/>
            <w:shd w:val="clear" w:color="auto" w:fill="BFBFBF" w:themeFill="background1" w:themeFillShade="BF"/>
            <w:vAlign w:val="center"/>
          </w:tcPr>
          <w:p w:rsidR="00772273" w:rsidRPr="00734AF1" w:rsidRDefault="00772273" w:rsidP="00772273">
            <w:pPr>
              <w:spacing w:line="340" w:lineRule="exact"/>
              <w:jc w:val="center"/>
              <w:rPr>
                <w:rFonts w:ascii="Times New Roman" w:eastAsia="標楷體" w:hAnsi="Times New Roman" w:cs="Times New Roman"/>
                <w:b/>
                <w:bCs/>
              </w:rPr>
            </w:pPr>
          </w:p>
        </w:tc>
        <w:tc>
          <w:tcPr>
            <w:tcW w:w="3679" w:type="dxa"/>
            <w:shd w:val="clear" w:color="auto" w:fill="BFBFBF" w:themeFill="background1" w:themeFillShade="BF"/>
            <w:vAlign w:val="center"/>
          </w:tcPr>
          <w:p w:rsidR="00772273" w:rsidRPr="00734AF1" w:rsidRDefault="00772273" w:rsidP="00772273">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集中市場</w:t>
            </w:r>
          </w:p>
        </w:tc>
        <w:tc>
          <w:tcPr>
            <w:tcW w:w="3680" w:type="dxa"/>
            <w:shd w:val="clear" w:color="auto" w:fill="BFBFBF" w:themeFill="background1" w:themeFillShade="BF"/>
            <w:vAlign w:val="center"/>
          </w:tcPr>
          <w:p w:rsidR="00772273" w:rsidRPr="00734AF1" w:rsidRDefault="00772273" w:rsidP="00772273">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店頭市場</w:t>
            </w:r>
          </w:p>
        </w:tc>
      </w:tr>
      <w:tr w:rsidR="00772273" w:rsidRPr="00734AF1" w:rsidTr="00CD7E11">
        <w:tc>
          <w:tcPr>
            <w:tcW w:w="2263" w:type="dxa"/>
            <w:shd w:val="clear" w:color="auto" w:fill="BFBFBF" w:themeFill="background1" w:themeFillShade="BF"/>
            <w:vAlign w:val="center"/>
          </w:tcPr>
          <w:p w:rsidR="00772273" w:rsidRPr="00734AF1" w:rsidRDefault="00772273" w:rsidP="00772273">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管理機關</w:t>
            </w:r>
          </w:p>
        </w:tc>
        <w:tc>
          <w:tcPr>
            <w:tcW w:w="3679" w:type="dxa"/>
            <w:vAlign w:val="center"/>
          </w:tcPr>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證交所</w:t>
            </w:r>
          </w:p>
        </w:tc>
        <w:tc>
          <w:tcPr>
            <w:tcW w:w="3680" w:type="dxa"/>
            <w:vAlign w:val="center"/>
          </w:tcPr>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櫃買中心</w:t>
            </w:r>
          </w:p>
        </w:tc>
      </w:tr>
      <w:tr w:rsidR="00772273" w:rsidRPr="00734AF1" w:rsidTr="00CD7E11">
        <w:tc>
          <w:tcPr>
            <w:tcW w:w="2263" w:type="dxa"/>
            <w:shd w:val="clear" w:color="auto" w:fill="BFBFBF" w:themeFill="background1" w:themeFillShade="BF"/>
            <w:vAlign w:val="center"/>
          </w:tcPr>
          <w:p w:rsidR="00772273" w:rsidRPr="00734AF1" w:rsidRDefault="00772273" w:rsidP="00772273">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交易與撮合方式</w:t>
            </w:r>
          </w:p>
        </w:tc>
        <w:tc>
          <w:tcPr>
            <w:tcW w:w="3679" w:type="dxa"/>
            <w:vAlign w:val="center"/>
          </w:tcPr>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電腦撮合交易</w:t>
            </w:r>
          </w:p>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（集中競價）</w:t>
            </w:r>
          </w:p>
        </w:tc>
        <w:tc>
          <w:tcPr>
            <w:tcW w:w="3680" w:type="dxa"/>
            <w:vAlign w:val="center"/>
          </w:tcPr>
          <w:p w:rsidR="00772273" w:rsidRPr="00734AF1" w:rsidRDefault="00772273" w:rsidP="00772273">
            <w:pPr>
              <w:spacing w:line="34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電腦撮合交易</w:t>
            </w:r>
          </w:p>
          <w:p w:rsidR="00772273" w:rsidRPr="00734AF1" w:rsidRDefault="00772273" w:rsidP="00772273">
            <w:pPr>
              <w:spacing w:line="340" w:lineRule="exact"/>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券商</w:t>
            </w:r>
            <w:r w:rsidRPr="00734AF1">
              <w:rPr>
                <w:rFonts w:ascii="Times New Roman" w:eastAsia="標楷體" w:hAnsi="Times New Roman" w:cs="Times New Roman"/>
                <w:u w:val="single"/>
              </w:rPr>
              <w:t>營業處所議價</w:t>
            </w:r>
            <w:r w:rsidRPr="00734AF1">
              <w:rPr>
                <w:rFonts w:ascii="Times New Roman" w:eastAsia="標楷體" w:hAnsi="Times New Roman" w:cs="Times New Roman"/>
              </w:rPr>
              <w:t>交易</w:t>
            </w:r>
          </w:p>
        </w:tc>
      </w:tr>
      <w:tr w:rsidR="00772273" w:rsidRPr="00734AF1" w:rsidTr="00CD7E11">
        <w:tc>
          <w:tcPr>
            <w:tcW w:w="2263" w:type="dxa"/>
            <w:shd w:val="clear" w:color="auto" w:fill="BFBFBF" w:themeFill="background1" w:themeFillShade="BF"/>
            <w:vAlign w:val="center"/>
          </w:tcPr>
          <w:p w:rsidR="00772273" w:rsidRPr="00734AF1" w:rsidRDefault="00772273" w:rsidP="00772273">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款</w:t>
            </w:r>
            <w:proofErr w:type="gramStart"/>
            <w:r w:rsidRPr="00734AF1">
              <w:rPr>
                <w:rFonts w:ascii="Times New Roman" w:eastAsia="標楷體" w:hAnsi="Times New Roman" w:cs="Times New Roman"/>
                <w:b/>
                <w:bCs/>
              </w:rPr>
              <w:t>券</w:t>
            </w:r>
            <w:proofErr w:type="gramEnd"/>
            <w:r w:rsidRPr="00734AF1">
              <w:rPr>
                <w:rFonts w:ascii="Times New Roman" w:eastAsia="標楷體" w:hAnsi="Times New Roman" w:cs="Times New Roman"/>
                <w:b/>
                <w:bCs/>
              </w:rPr>
              <w:t>劃撥</w:t>
            </w:r>
          </w:p>
        </w:tc>
        <w:tc>
          <w:tcPr>
            <w:tcW w:w="3679" w:type="dxa"/>
            <w:vAlign w:val="center"/>
          </w:tcPr>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強制</w:t>
            </w:r>
          </w:p>
        </w:tc>
        <w:tc>
          <w:tcPr>
            <w:tcW w:w="3680" w:type="dxa"/>
            <w:vAlign w:val="center"/>
          </w:tcPr>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電腦撮合：強制</w:t>
            </w:r>
          </w:p>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議價：</w:t>
            </w:r>
            <w:r w:rsidRPr="00734AF1">
              <w:rPr>
                <w:rFonts w:ascii="Times New Roman" w:eastAsia="標楷體" w:hAnsi="Times New Roman" w:cs="Times New Roman"/>
                <w:u w:val="single"/>
              </w:rPr>
              <w:t>自行決定</w:t>
            </w:r>
          </w:p>
        </w:tc>
      </w:tr>
      <w:tr w:rsidR="00772273" w:rsidRPr="00734AF1" w:rsidTr="00CD7E11">
        <w:tc>
          <w:tcPr>
            <w:tcW w:w="2263" w:type="dxa"/>
            <w:shd w:val="clear" w:color="auto" w:fill="BFBFBF" w:themeFill="background1" w:themeFillShade="BF"/>
            <w:vAlign w:val="center"/>
          </w:tcPr>
          <w:p w:rsidR="00772273" w:rsidRPr="00734AF1" w:rsidRDefault="00772273" w:rsidP="00772273">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漲跌幅度</w:t>
            </w:r>
          </w:p>
        </w:tc>
        <w:tc>
          <w:tcPr>
            <w:tcW w:w="3679" w:type="dxa"/>
            <w:vAlign w:val="center"/>
          </w:tcPr>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10%</w:t>
            </w:r>
          </w:p>
        </w:tc>
        <w:tc>
          <w:tcPr>
            <w:tcW w:w="3680" w:type="dxa"/>
            <w:vAlign w:val="center"/>
          </w:tcPr>
          <w:p w:rsidR="00772273" w:rsidRPr="00734AF1" w:rsidRDefault="00772273" w:rsidP="00772273">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10%</w:t>
            </w:r>
          </w:p>
        </w:tc>
      </w:tr>
    </w:tbl>
    <w:p w:rsidR="001414EE" w:rsidRPr="00734AF1" w:rsidRDefault="00772273"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（一）券商辦理櫃檯買賣</w:t>
      </w:r>
    </w:p>
    <w:p w:rsidR="001414EE" w:rsidRPr="00734AF1" w:rsidRDefault="00772273"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ab/>
        <w:t>√</w:t>
      </w:r>
      <w:r w:rsidRPr="00734AF1">
        <w:rPr>
          <w:rFonts w:ascii="Times New Roman" w:eastAsia="標楷體" w:hAnsi="Times New Roman" w:cs="Times New Roman"/>
        </w:rPr>
        <w:t>經</w:t>
      </w:r>
      <w:r w:rsidRPr="00734AF1">
        <w:rPr>
          <w:rFonts w:ascii="Times New Roman" w:eastAsia="標楷體" w:hAnsi="Times New Roman" w:cs="Times New Roman"/>
          <w:u w:val="single"/>
        </w:rPr>
        <w:t>金管會</w:t>
      </w:r>
      <w:r w:rsidRPr="00734AF1">
        <w:rPr>
          <w:rFonts w:ascii="Times New Roman" w:eastAsia="標楷體" w:hAnsi="Times New Roman" w:cs="Times New Roman"/>
        </w:rPr>
        <w:t>許可</w:t>
      </w:r>
      <w:r w:rsidRPr="00734AF1">
        <w:rPr>
          <w:rFonts w:ascii="Times New Roman" w:eastAsia="標楷體" w:hAnsi="Times New Roman" w:cs="Times New Roman"/>
        </w:rPr>
        <w:tab/>
        <w:t>√</w:t>
      </w:r>
      <w:r w:rsidRPr="00734AF1">
        <w:rPr>
          <w:rFonts w:ascii="Times New Roman" w:eastAsia="標楷體" w:hAnsi="Times New Roman" w:cs="Times New Roman"/>
          <w:bdr w:val="single" w:sz="4" w:space="0" w:color="auto"/>
        </w:rPr>
        <w:t>與櫃買中心完成簽約</w:t>
      </w:r>
      <w:r w:rsidRPr="00734AF1">
        <w:rPr>
          <w:rFonts w:ascii="Times New Roman" w:eastAsia="標楷體" w:hAnsi="Times New Roman" w:cs="Times New Roman"/>
        </w:rPr>
        <w:tab/>
        <w:t>√</w:t>
      </w:r>
      <w:r w:rsidRPr="00734AF1">
        <w:rPr>
          <w:rFonts w:ascii="Times New Roman" w:eastAsia="標楷體" w:hAnsi="Times New Roman" w:cs="Times New Roman"/>
        </w:rPr>
        <w:t>開業前</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個營業日</w:t>
      </w:r>
      <w:r w:rsidRPr="00734AF1">
        <w:rPr>
          <w:rFonts w:ascii="Times New Roman" w:eastAsia="標楷體" w:hAnsi="Times New Roman" w:cs="Times New Roman"/>
        </w:rPr>
        <w:t>向櫃買中心申報</w:t>
      </w:r>
    </w:p>
    <w:p w:rsidR="001414EE" w:rsidRPr="00734AF1" w:rsidRDefault="00772273"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繳存</w:t>
      </w:r>
      <w:r w:rsidRPr="00734AF1">
        <w:rPr>
          <w:rFonts w:ascii="Times New Roman" w:eastAsia="標楷體" w:hAnsi="Times New Roman" w:cs="Times New Roman"/>
          <w:u w:val="single"/>
        </w:rPr>
        <w:t>給付結算基金</w:t>
      </w:r>
      <w:r w:rsidRPr="00734AF1">
        <w:rPr>
          <w:rFonts w:ascii="Times New Roman" w:eastAsia="標楷體" w:hAnsi="Times New Roman" w:cs="Times New Roman"/>
        </w:rPr>
        <w:t>（和集中交易市場的交割結算基金名稱不同）</w:t>
      </w:r>
    </w:p>
    <w:p w:rsidR="001414EE" w:rsidRPr="00734AF1" w:rsidRDefault="00772273"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（二）交易制度</w:t>
      </w:r>
    </w:p>
    <w:p w:rsidR="001414EE" w:rsidRPr="00734AF1" w:rsidRDefault="00772273"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以</w:t>
      </w:r>
      <w:r w:rsidRPr="00734AF1">
        <w:rPr>
          <w:rFonts w:ascii="Times New Roman" w:eastAsia="標楷體" w:hAnsi="Times New Roman" w:cs="Times New Roman"/>
          <w:b/>
          <w:bCs/>
          <w:bdr w:val="single" w:sz="4" w:space="0" w:color="auto"/>
        </w:rPr>
        <w:t>股票交易</w:t>
      </w:r>
      <w:r w:rsidRPr="00734AF1">
        <w:rPr>
          <w:rFonts w:ascii="Times New Roman" w:eastAsia="標楷體" w:hAnsi="Times New Roman" w:cs="Times New Roman"/>
        </w:rPr>
        <w:t>而言，</w:t>
      </w:r>
      <w:r w:rsidR="00F965CD" w:rsidRPr="00734AF1">
        <w:rPr>
          <w:rFonts w:ascii="Times New Roman" w:eastAsia="標楷體" w:hAnsi="Times New Roman" w:cs="Times New Roman"/>
        </w:rPr>
        <w:t>有以下兩種方式：</w:t>
      </w:r>
    </w:p>
    <w:tbl>
      <w:tblPr>
        <w:tblW w:w="0" w:type="auto"/>
        <w:tblLook w:val="04A0" w:firstRow="1" w:lastRow="0" w:firstColumn="1" w:lastColumn="0" w:noHBand="0" w:noVBand="1"/>
      </w:tblPr>
      <w:tblGrid>
        <w:gridCol w:w="3114"/>
        <w:gridCol w:w="6508"/>
      </w:tblGrid>
      <w:tr w:rsidR="00F965CD" w:rsidRPr="00734AF1" w:rsidTr="00CD7E11">
        <w:tc>
          <w:tcPr>
            <w:tcW w:w="3114" w:type="dxa"/>
            <w:vAlign w:val="center"/>
          </w:tcPr>
          <w:p w:rsidR="00F965CD" w:rsidRPr="00734AF1" w:rsidRDefault="00F965CD" w:rsidP="00CD7E11">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等價（</w:t>
            </w:r>
            <w:proofErr w:type="gramStart"/>
            <w:r w:rsidRPr="00734AF1">
              <w:rPr>
                <w:rFonts w:ascii="Times New Roman" w:eastAsia="標楷體" w:hAnsi="Times New Roman" w:cs="Times New Roman"/>
                <w:b/>
                <w:bCs/>
              </w:rPr>
              <w:t>殖</w:t>
            </w:r>
            <w:proofErr w:type="gramEnd"/>
            <w:r w:rsidRPr="00734AF1">
              <w:rPr>
                <w:rFonts w:ascii="Times New Roman" w:eastAsia="標楷體" w:hAnsi="Times New Roman" w:cs="Times New Roman"/>
                <w:b/>
                <w:bCs/>
              </w:rPr>
              <w:t>）交易系統</w:t>
            </w:r>
          </w:p>
        </w:tc>
        <w:tc>
          <w:tcPr>
            <w:tcW w:w="6508" w:type="dxa"/>
          </w:tcPr>
          <w:p w:rsidR="00F965CD" w:rsidRPr="00734AF1" w:rsidRDefault="00F965CD"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600835" w:rsidRPr="00734AF1">
              <w:rPr>
                <w:rFonts w:ascii="Times New Roman" w:eastAsia="標楷體" w:hAnsi="Times New Roman" w:cs="Times New Roman"/>
              </w:rPr>
              <w:t>就是電腦自動交易，運作方式與規定皆與集中市場相同。</w:t>
            </w:r>
          </w:p>
          <w:p w:rsidR="00F965CD" w:rsidRPr="00734AF1" w:rsidRDefault="00F965CD"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600835" w:rsidRPr="00734AF1">
              <w:rPr>
                <w:rFonts w:ascii="Times New Roman" w:eastAsia="標楷體" w:hAnsi="Times New Roman" w:cs="Times New Roman"/>
              </w:rPr>
              <w:t>股票每筆輸入應小於</w:t>
            </w:r>
            <w:r w:rsidR="00600835" w:rsidRPr="00734AF1">
              <w:rPr>
                <w:rFonts w:ascii="Times New Roman" w:eastAsia="標楷體" w:hAnsi="Times New Roman" w:cs="Times New Roman"/>
                <w:bdr w:val="single" w:sz="4" w:space="0" w:color="auto"/>
              </w:rPr>
              <w:t>500</w:t>
            </w:r>
            <w:r w:rsidR="00600835" w:rsidRPr="00734AF1">
              <w:rPr>
                <w:rFonts w:ascii="Times New Roman" w:eastAsia="標楷體" w:hAnsi="Times New Roman" w:cs="Times New Roman"/>
                <w:bdr w:val="single" w:sz="4" w:space="0" w:color="auto"/>
              </w:rPr>
              <w:t>交易單位</w:t>
            </w:r>
            <w:r w:rsidR="00600835" w:rsidRPr="00734AF1">
              <w:rPr>
                <w:rFonts w:ascii="Times New Roman" w:eastAsia="標楷體" w:hAnsi="Times New Roman" w:cs="Times New Roman"/>
              </w:rPr>
              <w:t>（不超過</w:t>
            </w:r>
            <w:r w:rsidR="00600835" w:rsidRPr="00734AF1">
              <w:rPr>
                <w:rFonts w:ascii="Times New Roman" w:eastAsia="標楷體" w:hAnsi="Times New Roman" w:cs="Times New Roman"/>
                <w:bdr w:val="single" w:sz="4" w:space="0" w:color="auto"/>
              </w:rPr>
              <w:t>50</w:t>
            </w:r>
            <w:r w:rsidR="00600835" w:rsidRPr="00734AF1">
              <w:rPr>
                <w:rFonts w:ascii="Times New Roman" w:eastAsia="標楷體" w:hAnsi="Times New Roman" w:cs="Times New Roman"/>
                <w:bdr w:val="single" w:sz="4" w:space="0" w:color="auto"/>
              </w:rPr>
              <w:t>萬股</w:t>
            </w:r>
            <w:r w:rsidR="00600835" w:rsidRPr="00734AF1">
              <w:rPr>
                <w:rFonts w:ascii="Times New Roman" w:eastAsia="標楷體" w:hAnsi="Times New Roman" w:cs="Times New Roman"/>
              </w:rPr>
              <w:t>）</w:t>
            </w:r>
          </w:p>
          <w:p w:rsidR="00F965CD" w:rsidRPr="00734AF1" w:rsidRDefault="00F965CD"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600835" w:rsidRPr="00734AF1">
              <w:rPr>
                <w:rFonts w:ascii="Times New Roman" w:eastAsia="標楷體" w:hAnsi="Times New Roman" w:cs="Times New Roman"/>
              </w:rPr>
              <w:t>等</w:t>
            </w:r>
            <w:proofErr w:type="gramStart"/>
            <w:r w:rsidR="00600835" w:rsidRPr="00734AF1">
              <w:rPr>
                <w:rFonts w:ascii="Times New Roman" w:eastAsia="標楷體" w:hAnsi="Times New Roman" w:cs="Times New Roman"/>
              </w:rPr>
              <w:t>殖</w:t>
            </w:r>
            <w:proofErr w:type="gramEnd"/>
            <w:r w:rsidR="00600835" w:rsidRPr="00734AF1">
              <w:rPr>
                <w:rFonts w:ascii="Times New Roman" w:eastAsia="標楷體" w:hAnsi="Times New Roman" w:cs="Times New Roman"/>
              </w:rPr>
              <w:t>成交系統交易時間為：</w:t>
            </w:r>
            <w:r w:rsidR="00600835" w:rsidRPr="00734AF1">
              <w:rPr>
                <w:rFonts w:ascii="Times New Roman" w:eastAsia="標楷體" w:hAnsi="Times New Roman" w:cs="Times New Roman"/>
                <w:shd w:val="pct15" w:color="auto" w:fill="FFFFFF"/>
              </w:rPr>
              <w:t>上午</w:t>
            </w:r>
            <w:r w:rsidR="00600835" w:rsidRPr="00734AF1">
              <w:rPr>
                <w:rFonts w:ascii="Times New Roman" w:eastAsia="標楷體" w:hAnsi="Times New Roman" w:cs="Times New Roman"/>
                <w:shd w:val="pct15" w:color="auto" w:fill="FFFFFF"/>
              </w:rPr>
              <w:t>9</w:t>
            </w:r>
            <w:r w:rsidR="00600835" w:rsidRPr="00734AF1">
              <w:rPr>
                <w:rFonts w:ascii="Times New Roman" w:eastAsia="標楷體" w:hAnsi="Times New Roman" w:cs="Times New Roman"/>
                <w:shd w:val="pct15" w:color="auto" w:fill="FFFFFF"/>
              </w:rPr>
              <w:t>：</w:t>
            </w:r>
            <w:r w:rsidR="00600835" w:rsidRPr="00734AF1">
              <w:rPr>
                <w:rFonts w:ascii="Times New Roman" w:eastAsia="標楷體" w:hAnsi="Times New Roman" w:cs="Times New Roman"/>
                <w:shd w:val="pct15" w:color="auto" w:fill="FFFFFF"/>
              </w:rPr>
              <w:t>00</w:t>
            </w:r>
            <w:r w:rsidR="00600835" w:rsidRPr="00734AF1">
              <w:rPr>
                <w:rFonts w:ascii="Times New Roman" w:eastAsia="標楷體" w:hAnsi="Times New Roman" w:cs="Times New Roman"/>
                <w:shd w:val="pct15" w:color="auto" w:fill="FFFFFF"/>
              </w:rPr>
              <w:t>～下午</w:t>
            </w:r>
            <w:r w:rsidR="00600835" w:rsidRPr="00734AF1">
              <w:rPr>
                <w:rFonts w:ascii="Times New Roman" w:eastAsia="標楷體" w:hAnsi="Times New Roman" w:cs="Times New Roman"/>
                <w:shd w:val="pct15" w:color="auto" w:fill="FFFFFF"/>
              </w:rPr>
              <w:t>1</w:t>
            </w:r>
            <w:r w:rsidR="00600835" w:rsidRPr="00734AF1">
              <w:rPr>
                <w:rFonts w:ascii="Times New Roman" w:eastAsia="標楷體" w:hAnsi="Times New Roman" w:cs="Times New Roman"/>
                <w:shd w:val="pct15" w:color="auto" w:fill="FFFFFF"/>
              </w:rPr>
              <w:t>：</w:t>
            </w:r>
            <w:r w:rsidR="00600835" w:rsidRPr="00734AF1">
              <w:rPr>
                <w:rFonts w:ascii="Times New Roman" w:eastAsia="標楷體" w:hAnsi="Times New Roman" w:cs="Times New Roman"/>
                <w:shd w:val="pct15" w:color="auto" w:fill="FFFFFF"/>
              </w:rPr>
              <w:t>30</w:t>
            </w:r>
          </w:p>
        </w:tc>
      </w:tr>
      <w:tr w:rsidR="00F965CD" w:rsidRPr="00734AF1" w:rsidTr="00CD7E11">
        <w:tc>
          <w:tcPr>
            <w:tcW w:w="3114" w:type="dxa"/>
            <w:vAlign w:val="center"/>
          </w:tcPr>
          <w:p w:rsidR="00F965CD" w:rsidRPr="00734AF1" w:rsidRDefault="00F965CD" w:rsidP="00CD7E11">
            <w:pPr>
              <w:spacing w:line="340" w:lineRule="exact"/>
              <w:jc w:val="center"/>
              <w:rPr>
                <w:rFonts w:ascii="Times New Roman" w:eastAsia="標楷體" w:hAnsi="Times New Roman" w:cs="Times New Roman"/>
                <w:b/>
                <w:bCs/>
              </w:rPr>
            </w:pPr>
            <w:r w:rsidRPr="00734AF1">
              <w:rPr>
                <w:rFonts w:ascii="Times New Roman" w:eastAsia="標楷體" w:hAnsi="Times New Roman" w:cs="Times New Roman"/>
                <w:b/>
                <w:bCs/>
              </w:rPr>
              <w:t>營業處所議價（股票）</w:t>
            </w:r>
          </w:p>
        </w:tc>
        <w:tc>
          <w:tcPr>
            <w:tcW w:w="6508" w:type="dxa"/>
          </w:tcPr>
          <w:p w:rsidR="00F965CD" w:rsidRPr="00734AF1" w:rsidRDefault="00F965CD"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600835" w:rsidRPr="00734AF1">
              <w:rPr>
                <w:rFonts w:ascii="Times New Roman" w:eastAsia="標楷體" w:hAnsi="Times New Roman" w:cs="Times New Roman"/>
              </w:rPr>
              <w:t>營業時間：</w:t>
            </w:r>
            <w:r w:rsidR="00600835" w:rsidRPr="00734AF1">
              <w:rPr>
                <w:rFonts w:ascii="Times New Roman" w:eastAsia="標楷體" w:hAnsi="Times New Roman" w:cs="Times New Roman"/>
                <w:shd w:val="pct15" w:color="auto" w:fill="FFFFFF"/>
              </w:rPr>
              <w:t>週一至五，上午</w:t>
            </w:r>
            <w:r w:rsidR="00600835" w:rsidRPr="00734AF1">
              <w:rPr>
                <w:rFonts w:ascii="Times New Roman" w:eastAsia="標楷體" w:hAnsi="Times New Roman" w:cs="Times New Roman"/>
                <w:shd w:val="pct15" w:color="auto" w:fill="FFFFFF"/>
              </w:rPr>
              <w:t>9</w:t>
            </w:r>
            <w:r w:rsidR="00600835" w:rsidRPr="00734AF1">
              <w:rPr>
                <w:rFonts w:ascii="Times New Roman" w:eastAsia="標楷體" w:hAnsi="Times New Roman" w:cs="Times New Roman"/>
                <w:shd w:val="pct15" w:color="auto" w:fill="FFFFFF"/>
              </w:rPr>
              <w:t>：</w:t>
            </w:r>
            <w:r w:rsidR="00600835" w:rsidRPr="00734AF1">
              <w:rPr>
                <w:rFonts w:ascii="Times New Roman" w:eastAsia="標楷體" w:hAnsi="Times New Roman" w:cs="Times New Roman"/>
                <w:shd w:val="pct15" w:color="auto" w:fill="FFFFFF"/>
              </w:rPr>
              <w:t>00</w:t>
            </w:r>
            <w:r w:rsidR="00600835" w:rsidRPr="00734AF1">
              <w:rPr>
                <w:rFonts w:ascii="Times New Roman" w:eastAsia="標楷體" w:hAnsi="Times New Roman" w:cs="Times New Roman"/>
                <w:shd w:val="pct15" w:color="auto" w:fill="FFFFFF"/>
              </w:rPr>
              <w:t>～下午</w:t>
            </w:r>
            <w:r w:rsidR="00600835" w:rsidRPr="00734AF1">
              <w:rPr>
                <w:rFonts w:ascii="Times New Roman" w:eastAsia="標楷體" w:hAnsi="Times New Roman" w:cs="Times New Roman"/>
                <w:shd w:val="pct15" w:color="auto" w:fill="FFFFFF"/>
              </w:rPr>
              <w:t>3</w:t>
            </w:r>
            <w:r w:rsidR="00600835" w:rsidRPr="00734AF1">
              <w:rPr>
                <w:rFonts w:ascii="Times New Roman" w:eastAsia="標楷體" w:hAnsi="Times New Roman" w:cs="Times New Roman"/>
                <w:shd w:val="pct15" w:color="auto" w:fill="FFFFFF"/>
              </w:rPr>
              <w:t>：</w:t>
            </w:r>
            <w:r w:rsidR="00600835" w:rsidRPr="00734AF1">
              <w:rPr>
                <w:rFonts w:ascii="Times New Roman" w:eastAsia="標楷體" w:hAnsi="Times New Roman" w:cs="Times New Roman"/>
                <w:shd w:val="pct15" w:color="auto" w:fill="FFFFFF"/>
              </w:rPr>
              <w:t>00</w:t>
            </w:r>
          </w:p>
          <w:p w:rsidR="00F965CD" w:rsidRPr="00734AF1" w:rsidRDefault="00F965CD"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600835" w:rsidRPr="00734AF1">
              <w:rPr>
                <w:rFonts w:ascii="Times New Roman" w:eastAsia="標楷體" w:hAnsi="Times New Roman" w:cs="Times New Roman"/>
              </w:rPr>
              <w:t>自營商於營業處所議價買賣股票範圍限於：</w:t>
            </w:r>
          </w:p>
          <w:p w:rsidR="00F965CD" w:rsidRPr="00734AF1" w:rsidRDefault="00F965CD"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 xml:space="preserve">  </w:t>
            </w:r>
            <w:r w:rsidR="00600835" w:rsidRPr="00734AF1">
              <w:rPr>
                <w:rFonts w:ascii="Times New Roman" w:eastAsia="標楷體" w:hAnsi="Times New Roman" w:cs="Times New Roman"/>
              </w:rPr>
              <w:fldChar w:fldCharType="begin"/>
            </w:r>
            <w:r w:rsidR="00600835" w:rsidRPr="00734AF1">
              <w:rPr>
                <w:rFonts w:ascii="Times New Roman" w:eastAsia="標楷體" w:hAnsi="Times New Roman" w:cs="Times New Roman"/>
              </w:rPr>
              <w:instrText xml:space="preserve"> eq \o\ac(○,</w:instrText>
            </w:r>
            <w:r w:rsidR="00600835" w:rsidRPr="00734AF1">
              <w:rPr>
                <w:rFonts w:ascii="Times New Roman" w:eastAsia="標楷體" w:hAnsi="Times New Roman" w:cs="Times New Roman"/>
                <w:position w:val="3"/>
                <w:sz w:val="16"/>
              </w:rPr>
              <w:instrText>1</w:instrText>
            </w:r>
            <w:r w:rsidR="00600835" w:rsidRPr="00734AF1">
              <w:rPr>
                <w:rFonts w:ascii="Times New Roman" w:eastAsia="標楷體" w:hAnsi="Times New Roman" w:cs="Times New Roman"/>
              </w:rPr>
              <w:instrText>)</w:instrText>
            </w:r>
            <w:r w:rsidR="00600835" w:rsidRPr="00734AF1">
              <w:rPr>
                <w:rFonts w:ascii="Times New Roman" w:eastAsia="標楷體" w:hAnsi="Times New Roman" w:cs="Times New Roman"/>
              </w:rPr>
              <w:fldChar w:fldCharType="end"/>
            </w:r>
            <w:r w:rsidR="00600835" w:rsidRPr="00734AF1">
              <w:rPr>
                <w:rFonts w:ascii="Times New Roman" w:eastAsia="標楷體" w:hAnsi="Times New Roman" w:cs="Times New Roman"/>
                <w:b/>
                <w:bCs/>
                <w:u w:val="single"/>
              </w:rPr>
              <w:t>與其他證券商自營商之買賣</w:t>
            </w:r>
          </w:p>
          <w:p w:rsidR="00600835" w:rsidRPr="00734AF1" w:rsidRDefault="00600835"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 xml:space="preserve">  </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b/>
                <w:bCs/>
                <w:u w:val="single"/>
              </w:rPr>
              <w:t>與客戶一次交易</w:t>
            </w:r>
            <w:r w:rsidRPr="00734AF1">
              <w:rPr>
                <w:rFonts w:ascii="Times New Roman" w:eastAsia="標楷體" w:hAnsi="Times New Roman" w:cs="Times New Roman"/>
                <w:b/>
                <w:bCs/>
                <w:u w:val="single"/>
                <w:bdr w:val="single" w:sz="4" w:space="0" w:color="auto"/>
              </w:rPr>
              <w:t>100</w:t>
            </w:r>
            <w:r w:rsidRPr="00734AF1">
              <w:rPr>
                <w:rFonts w:ascii="Times New Roman" w:eastAsia="標楷體" w:hAnsi="Times New Roman" w:cs="Times New Roman"/>
                <w:b/>
                <w:bCs/>
                <w:u w:val="single"/>
                <w:bdr w:val="single" w:sz="4" w:space="0" w:color="auto"/>
              </w:rPr>
              <w:t>單位</w:t>
            </w:r>
            <w:r w:rsidRPr="00734AF1">
              <w:rPr>
                <w:rFonts w:ascii="Times New Roman" w:eastAsia="標楷體" w:hAnsi="Times New Roman" w:cs="Times New Roman"/>
                <w:b/>
                <w:bCs/>
                <w:u w:val="single"/>
              </w:rPr>
              <w:t>以上</w:t>
            </w:r>
          </w:p>
          <w:p w:rsidR="00600835" w:rsidRPr="00734AF1" w:rsidRDefault="00600835"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 xml:space="preserve">  </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b/>
                <w:bCs/>
                <w:u w:val="single"/>
              </w:rPr>
              <w:t>經紀商因違約而需議價補</w:t>
            </w:r>
            <w:proofErr w:type="gramStart"/>
            <w:r w:rsidRPr="00734AF1">
              <w:rPr>
                <w:rFonts w:ascii="Times New Roman" w:eastAsia="標楷體" w:hAnsi="Times New Roman" w:cs="Times New Roman"/>
                <w:b/>
                <w:bCs/>
                <w:u w:val="single"/>
              </w:rPr>
              <w:t>券</w:t>
            </w:r>
            <w:proofErr w:type="gramEnd"/>
            <w:r w:rsidRPr="00734AF1">
              <w:rPr>
                <w:rFonts w:ascii="Times New Roman" w:eastAsia="標楷體" w:hAnsi="Times New Roman" w:cs="Times New Roman"/>
                <w:b/>
                <w:bCs/>
                <w:u w:val="single"/>
              </w:rPr>
              <w:t>之買賣</w:t>
            </w:r>
          </w:p>
          <w:p w:rsidR="00600835" w:rsidRPr="00734AF1" w:rsidRDefault="00600835"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營業</w:t>
            </w:r>
            <w:proofErr w:type="gramStart"/>
            <w:r w:rsidRPr="00734AF1">
              <w:rPr>
                <w:rFonts w:ascii="Times New Roman" w:eastAsia="標楷體" w:hAnsi="Times New Roman" w:cs="Times New Roman"/>
              </w:rPr>
              <w:t>處所意假買賣</w:t>
            </w:r>
            <w:proofErr w:type="gramEnd"/>
            <w:r w:rsidRPr="00734AF1">
              <w:rPr>
                <w:rFonts w:ascii="Times New Roman" w:eastAsia="標楷體" w:hAnsi="Times New Roman" w:cs="Times New Roman"/>
              </w:rPr>
              <w:t>有價證券時，可不</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帳簿劃撥方式，且因為他自己是交易的一方，不是受委託，故亦</w:t>
            </w:r>
            <w:r w:rsidRPr="00734AF1">
              <w:rPr>
                <w:rFonts w:ascii="Times New Roman" w:eastAsia="標楷體" w:hAnsi="Times New Roman" w:cs="Times New Roman"/>
                <w:u w:val="single"/>
              </w:rPr>
              <w:t>不收手續費</w:t>
            </w:r>
            <w:r w:rsidRPr="00734AF1">
              <w:rPr>
                <w:rFonts w:ascii="Times New Roman" w:eastAsia="標楷體" w:hAnsi="Times New Roman" w:cs="Times New Roman"/>
              </w:rPr>
              <w:t>。</w:t>
            </w:r>
          </w:p>
        </w:tc>
      </w:tr>
    </w:tbl>
    <w:p w:rsidR="00F965CD" w:rsidRPr="00734AF1" w:rsidRDefault="00600835"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（三）</w:t>
      </w:r>
      <w:proofErr w:type="gramStart"/>
      <w:r w:rsidRPr="00734AF1">
        <w:rPr>
          <w:rFonts w:ascii="Times New Roman" w:eastAsia="標楷體" w:hAnsi="Times New Roman" w:cs="Times New Roman"/>
        </w:rPr>
        <w:t>其他考點</w:t>
      </w:r>
      <w:proofErr w:type="gramEnd"/>
      <w:r w:rsidRPr="00734AF1">
        <w:rPr>
          <w:rFonts w:ascii="Times New Roman" w:eastAsia="標楷體" w:hAnsi="Times New Roman" w:cs="Times New Roman"/>
        </w:rPr>
        <w:t>整理</w:t>
      </w:r>
    </w:p>
    <w:p w:rsidR="00F965CD" w:rsidRPr="00734AF1" w:rsidRDefault="00600835"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0070039A" w:rsidRPr="00734AF1">
        <w:rPr>
          <w:rFonts w:ascii="Times New Roman" w:eastAsia="標楷體" w:hAnsi="Times New Roman" w:cs="Times New Roman"/>
        </w:rPr>
        <w:t>櫃檯買賣券商之登記事項如有變更，最遲應於變更</w:t>
      </w:r>
      <w:r w:rsidR="0070039A" w:rsidRPr="00734AF1">
        <w:rPr>
          <w:rFonts w:ascii="Times New Roman" w:eastAsia="標楷體" w:hAnsi="Times New Roman" w:cs="Times New Roman"/>
          <w:shd w:val="pct15" w:color="auto" w:fill="FFFFFF"/>
        </w:rPr>
        <w:t>5</w:t>
      </w:r>
      <w:r w:rsidR="0070039A" w:rsidRPr="00734AF1">
        <w:rPr>
          <w:rFonts w:ascii="Times New Roman" w:eastAsia="標楷體" w:hAnsi="Times New Roman" w:cs="Times New Roman"/>
          <w:shd w:val="pct15" w:color="auto" w:fill="FFFFFF"/>
        </w:rPr>
        <w:t>日</w:t>
      </w:r>
      <w:proofErr w:type="gramStart"/>
      <w:r w:rsidR="0070039A" w:rsidRPr="00734AF1">
        <w:rPr>
          <w:rFonts w:ascii="Times New Roman" w:eastAsia="標楷體" w:hAnsi="Times New Roman" w:cs="Times New Roman"/>
          <w:shd w:val="pct15" w:color="auto" w:fill="FFFFFF"/>
        </w:rPr>
        <w:t>內</w:t>
      </w:r>
      <w:r w:rsidR="0070039A" w:rsidRPr="00734AF1">
        <w:rPr>
          <w:rFonts w:ascii="Times New Roman" w:eastAsia="標楷體" w:hAnsi="Times New Roman" w:cs="Times New Roman"/>
        </w:rPr>
        <w:t>向櫃</w:t>
      </w:r>
      <w:proofErr w:type="gramEnd"/>
      <w:r w:rsidR="0070039A" w:rsidRPr="00734AF1">
        <w:rPr>
          <w:rFonts w:ascii="Times New Roman" w:eastAsia="標楷體" w:hAnsi="Times New Roman" w:cs="Times New Roman"/>
        </w:rPr>
        <w:t>買中心辦理。</w:t>
      </w:r>
    </w:p>
    <w:p w:rsidR="00F965CD" w:rsidRPr="00734AF1" w:rsidRDefault="00600835" w:rsidP="0070039A">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0070039A" w:rsidRPr="00734AF1">
        <w:rPr>
          <w:rFonts w:ascii="Times New Roman" w:eastAsia="標楷體" w:hAnsi="Times New Roman" w:cs="Times New Roman"/>
        </w:rPr>
        <w:t>櫃檯買賣券商及其分支機構應於開業</w:t>
      </w:r>
      <w:r w:rsidR="000E4578" w:rsidRPr="00734AF1">
        <w:rPr>
          <w:rFonts w:ascii="Times New Roman" w:eastAsia="標楷體" w:hAnsi="Times New Roman" w:cs="Times New Roman"/>
        </w:rPr>
        <w:t>前</w:t>
      </w:r>
      <w:r w:rsidR="0070039A" w:rsidRPr="00734AF1">
        <w:rPr>
          <w:rFonts w:ascii="Times New Roman" w:eastAsia="標楷體" w:hAnsi="Times New Roman" w:cs="Times New Roman"/>
          <w:u w:val="single"/>
          <w:shd w:val="pct15" w:color="auto" w:fill="FFFFFF"/>
        </w:rPr>
        <w:t>5</w:t>
      </w:r>
      <w:r w:rsidR="0070039A" w:rsidRPr="00734AF1">
        <w:rPr>
          <w:rFonts w:ascii="Times New Roman" w:eastAsia="標楷體" w:hAnsi="Times New Roman" w:cs="Times New Roman"/>
          <w:u w:val="single"/>
          <w:shd w:val="pct15" w:color="auto" w:fill="FFFFFF"/>
        </w:rPr>
        <w:t>個營業日</w:t>
      </w:r>
      <w:r w:rsidR="0070039A" w:rsidRPr="00734AF1">
        <w:rPr>
          <w:rFonts w:ascii="Times New Roman" w:eastAsia="標楷體" w:hAnsi="Times New Roman" w:cs="Times New Roman"/>
        </w:rPr>
        <w:t>（非</w:t>
      </w:r>
      <w:r w:rsidR="0070039A" w:rsidRPr="00734AF1">
        <w:rPr>
          <w:rFonts w:ascii="Times New Roman" w:eastAsia="標楷體" w:hAnsi="Times New Roman" w:cs="Times New Roman"/>
        </w:rPr>
        <w:t>5</w:t>
      </w:r>
      <w:r w:rsidR="0070039A" w:rsidRPr="00734AF1">
        <w:rPr>
          <w:rFonts w:ascii="Times New Roman" w:eastAsia="標楷體" w:hAnsi="Times New Roman" w:cs="Times New Roman"/>
        </w:rPr>
        <w:t>日，注意題目陷阱）</w:t>
      </w:r>
      <w:proofErr w:type="gramStart"/>
      <w:r w:rsidR="0070039A" w:rsidRPr="00734AF1">
        <w:rPr>
          <w:rFonts w:ascii="Times New Roman" w:eastAsia="標楷體" w:hAnsi="Times New Roman" w:cs="Times New Roman"/>
        </w:rPr>
        <w:t>向貴賣</w:t>
      </w:r>
      <w:proofErr w:type="gramEnd"/>
      <w:r w:rsidR="0070039A" w:rsidRPr="00734AF1">
        <w:rPr>
          <w:rFonts w:ascii="Times New Roman" w:eastAsia="標楷體" w:hAnsi="Times New Roman" w:cs="Times New Roman"/>
        </w:rPr>
        <w:t>中心申報。</w:t>
      </w:r>
    </w:p>
    <w:p w:rsidR="00F965CD" w:rsidRPr="00734AF1" w:rsidRDefault="0070039A"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自營商與經紀商申報買賣限制：</w:t>
      </w:r>
    </w:p>
    <w:p w:rsidR="00F965CD" w:rsidRPr="00734AF1" w:rsidRDefault="0070039A" w:rsidP="001414EE">
      <w:pPr>
        <w:spacing w:line="340" w:lineRule="exact"/>
        <w:rPr>
          <w:rFonts w:ascii="Times New Roman" w:eastAsia="標楷體" w:hAnsi="Times New Roman" w:cs="Times New Roman"/>
          <w:bdr w:val="single" w:sz="4" w:space="0" w:color="auto"/>
        </w:rPr>
      </w:pP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集中交易市場：自行買賣總金額，不得超過其淨值的</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倍</w:t>
      </w:r>
      <w:r w:rsidRPr="00734AF1">
        <w:rPr>
          <w:rFonts w:ascii="Times New Roman" w:eastAsia="標楷體" w:hAnsi="Times New Roman" w:cs="Times New Roman"/>
        </w:rPr>
        <w:t>。</w:t>
      </w:r>
    </w:p>
    <w:p w:rsidR="0070039A" w:rsidRPr="00734AF1" w:rsidRDefault="0070039A" w:rsidP="0070039A">
      <w:pPr>
        <w:spacing w:line="340" w:lineRule="exact"/>
        <w:ind w:left="960"/>
        <w:rPr>
          <w:rFonts w:ascii="Times New Roman" w:eastAsia="標楷體" w:hAnsi="Times New Roman" w:cs="Times New Roman"/>
        </w:rPr>
      </w:pP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b/>
          <w:bCs/>
        </w:rPr>
        <w:t>櫃檯</w:t>
      </w:r>
      <w:r w:rsidRPr="00734AF1">
        <w:rPr>
          <w:rFonts w:ascii="Times New Roman" w:eastAsia="標楷體" w:hAnsi="Times New Roman" w:cs="Times New Roman"/>
        </w:rPr>
        <w:t>等價成交系統：申報買進或賣出</w:t>
      </w:r>
      <w:proofErr w:type="gramStart"/>
      <w:r w:rsidRPr="00734AF1">
        <w:rPr>
          <w:rFonts w:ascii="Times New Roman" w:eastAsia="標楷體" w:hAnsi="Times New Roman" w:cs="Times New Roman"/>
        </w:rPr>
        <w:t>縱</w:t>
      </w:r>
      <w:proofErr w:type="gramEnd"/>
      <w:r w:rsidRPr="00734AF1">
        <w:rPr>
          <w:rFonts w:ascii="Times New Roman" w:eastAsia="標楷體" w:hAnsi="Times New Roman" w:cs="Times New Roman"/>
        </w:rPr>
        <w:t>金額不得超過淨值</w:t>
      </w:r>
      <w:r w:rsidRPr="00734AF1">
        <w:rPr>
          <w:rFonts w:ascii="Times New Roman" w:eastAsia="標楷體" w:hAnsi="Times New Roman" w:cs="Times New Roman"/>
          <w:bdr w:val="single" w:sz="4" w:space="0" w:color="auto"/>
        </w:rPr>
        <w:t>4</w:t>
      </w:r>
      <w:r w:rsidRPr="00734AF1">
        <w:rPr>
          <w:rFonts w:ascii="Times New Roman" w:eastAsia="標楷體" w:hAnsi="Times New Roman" w:cs="Times New Roman"/>
          <w:bdr w:val="single" w:sz="4" w:space="0" w:color="auto"/>
        </w:rPr>
        <w:t>倍</w:t>
      </w:r>
      <w:r w:rsidRPr="00734AF1">
        <w:rPr>
          <w:rFonts w:ascii="Times New Roman" w:eastAsia="標楷體" w:hAnsi="Times New Roman" w:cs="Times New Roman"/>
        </w:rPr>
        <w:t>，以上兩項</w:t>
      </w:r>
      <w:r w:rsidRPr="00734AF1">
        <w:rPr>
          <w:rFonts w:ascii="Times New Roman" w:eastAsia="標楷體" w:hAnsi="Times New Roman" w:cs="Times New Roman"/>
          <w:b/>
          <w:bCs/>
          <w:u w:val="single"/>
        </w:rPr>
        <w:t>同時適用於經紀商</w:t>
      </w:r>
      <w:r w:rsidRPr="00734AF1">
        <w:rPr>
          <w:rFonts w:ascii="Times New Roman" w:eastAsia="標楷體" w:hAnsi="Times New Roman" w:cs="Times New Roman"/>
        </w:rPr>
        <w:t>喔！！</w:t>
      </w:r>
    </w:p>
    <w:p w:rsidR="0070039A" w:rsidRPr="00734AF1" w:rsidRDefault="0070039A"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十、債券交易實務</w:t>
      </w:r>
    </w:p>
    <w:p w:rsidR="0070039A" w:rsidRPr="00734AF1" w:rsidRDefault="0070039A"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在店頭市場買賣股票基本上跟集中市場沒兩樣，但不論是實務還是考試，債券交易才是店頭市場的要角，由於不同的債券配合不同的交易規定形成複雜的規定，還好高業考試種對這部分</w:t>
      </w:r>
      <w:proofErr w:type="gramStart"/>
      <w:r w:rsidRPr="00734AF1">
        <w:rPr>
          <w:rFonts w:ascii="Times New Roman" w:eastAsia="標楷體" w:hAnsi="Times New Roman" w:cs="Times New Roman"/>
        </w:rPr>
        <w:t>的著</w:t>
      </w:r>
      <w:proofErr w:type="gramEnd"/>
      <w:r w:rsidRPr="00734AF1">
        <w:rPr>
          <w:rFonts w:ascii="Times New Roman" w:eastAsia="標楷體" w:hAnsi="Times New Roman" w:cs="Times New Roman"/>
        </w:rPr>
        <w:t>墨</w:t>
      </w:r>
      <w:proofErr w:type="gramStart"/>
      <w:r w:rsidRPr="00734AF1">
        <w:rPr>
          <w:rFonts w:ascii="Times New Roman" w:eastAsia="標楷體" w:hAnsi="Times New Roman" w:cs="Times New Roman"/>
        </w:rPr>
        <w:t>不若初業來</w:t>
      </w:r>
      <w:proofErr w:type="gramEnd"/>
      <w:r w:rsidRPr="00734AF1">
        <w:rPr>
          <w:rFonts w:ascii="Times New Roman" w:eastAsia="標楷體" w:hAnsi="Times New Roman" w:cs="Times New Roman"/>
        </w:rPr>
        <w:t>的多，下面債券在店頭市場的交易模式看看即可，並沒有直接的考題：</w:t>
      </w:r>
    </w:p>
    <w:tbl>
      <w:tblPr>
        <w:tblW w:w="0" w:type="auto"/>
        <w:tblLook w:val="04A0" w:firstRow="1" w:lastRow="0" w:firstColumn="1" w:lastColumn="0" w:noHBand="0" w:noVBand="1"/>
      </w:tblPr>
      <w:tblGrid>
        <w:gridCol w:w="2689"/>
        <w:gridCol w:w="4961"/>
        <w:gridCol w:w="1972"/>
      </w:tblGrid>
      <w:tr w:rsidR="00543550" w:rsidRPr="00734AF1" w:rsidTr="001B7DFD">
        <w:tc>
          <w:tcPr>
            <w:tcW w:w="9622" w:type="dxa"/>
            <w:gridSpan w:val="3"/>
          </w:tcPr>
          <w:p w:rsidR="00543550" w:rsidRPr="00734AF1" w:rsidRDefault="00543550"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債券在店頭市場的四種交易方式與業務形態：</w:t>
            </w:r>
          </w:p>
        </w:tc>
      </w:tr>
      <w:tr w:rsidR="0070039A" w:rsidRPr="00734AF1" w:rsidTr="00543550">
        <w:tc>
          <w:tcPr>
            <w:tcW w:w="2689" w:type="dxa"/>
            <w:vAlign w:val="center"/>
          </w:tcPr>
          <w:p w:rsidR="0070039A" w:rsidRPr="00734AF1" w:rsidRDefault="0070039A" w:rsidP="00543550">
            <w:pPr>
              <w:spacing w:line="340" w:lineRule="exact"/>
              <w:jc w:val="center"/>
              <w:rPr>
                <w:rFonts w:ascii="Times New Roman" w:eastAsia="標楷體" w:hAnsi="Times New Roman" w:cs="Times New Roman"/>
                <w:bdr w:val="single" w:sz="4" w:space="0" w:color="auto"/>
              </w:rPr>
            </w:pPr>
            <w:r w:rsidRPr="00734AF1">
              <w:rPr>
                <w:rFonts w:ascii="Times New Roman" w:eastAsia="標楷體" w:hAnsi="Times New Roman" w:cs="Times New Roman"/>
                <w:bdr w:val="single" w:sz="4" w:space="0" w:color="auto"/>
              </w:rPr>
              <w:t>營業處所議價</w:t>
            </w:r>
          </w:p>
        </w:tc>
        <w:tc>
          <w:tcPr>
            <w:tcW w:w="4961"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除另有規定外，多數債券均可交易</w:t>
            </w:r>
          </w:p>
        </w:tc>
        <w:tc>
          <w:tcPr>
            <w:tcW w:w="1972"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w:t>
            </w:r>
          </w:p>
        </w:tc>
      </w:tr>
      <w:tr w:rsidR="0070039A" w:rsidRPr="00734AF1" w:rsidTr="00543550">
        <w:tc>
          <w:tcPr>
            <w:tcW w:w="2689" w:type="dxa"/>
            <w:vAlign w:val="center"/>
          </w:tcPr>
          <w:p w:rsidR="0070039A" w:rsidRPr="00734AF1" w:rsidRDefault="00543550" w:rsidP="00543550">
            <w:pPr>
              <w:spacing w:line="340" w:lineRule="exact"/>
              <w:jc w:val="center"/>
              <w:rPr>
                <w:rFonts w:ascii="Times New Roman" w:eastAsia="標楷體" w:hAnsi="Times New Roman" w:cs="Times New Roman"/>
                <w:bdr w:val="single" w:sz="4" w:space="0" w:color="auto"/>
              </w:rPr>
            </w:pPr>
            <w:r w:rsidRPr="00734AF1">
              <w:rPr>
                <w:rFonts w:ascii="Times New Roman" w:eastAsia="標楷體" w:hAnsi="Times New Roman" w:cs="Times New Roman"/>
                <w:bdr w:val="single" w:sz="4" w:space="0" w:color="auto"/>
              </w:rPr>
              <w:t>債券等</w:t>
            </w:r>
            <w:proofErr w:type="gramStart"/>
            <w:r w:rsidRPr="00734AF1">
              <w:rPr>
                <w:rFonts w:ascii="Times New Roman" w:eastAsia="標楷體" w:hAnsi="Times New Roman" w:cs="Times New Roman"/>
                <w:bdr w:val="single" w:sz="4" w:space="0" w:color="auto"/>
              </w:rPr>
              <w:t>殖</w:t>
            </w:r>
            <w:proofErr w:type="gramEnd"/>
            <w:r w:rsidRPr="00734AF1">
              <w:rPr>
                <w:rFonts w:ascii="Times New Roman" w:eastAsia="標楷體" w:hAnsi="Times New Roman" w:cs="Times New Roman"/>
                <w:bdr w:val="single" w:sz="4" w:space="0" w:color="auto"/>
              </w:rPr>
              <w:t>成交系統</w:t>
            </w:r>
          </w:p>
        </w:tc>
        <w:tc>
          <w:tcPr>
            <w:tcW w:w="4961"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公債、公司債、金融債券等「純債券」</w:t>
            </w:r>
          </w:p>
        </w:tc>
        <w:tc>
          <w:tcPr>
            <w:tcW w:w="1972"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w:t>
            </w:r>
          </w:p>
        </w:tc>
      </w:tr>
      <w:tr w:rsidR="0070039A" w:rsidRPr="00734AF1" w:rsidTr="00543550">
        <w:tc>
          <w:tcPr>
            <w:tcW w:w="2689" w:type="dxa"/>
            <w:vAlign w:val="center"/>
          </w:tcPr>
          <w:p w:rsidR="0070039A" w:rsidRPr="00734AF1" w:rsidRDefault="00543550" w:rsidP="00543550">
            <w:pPr>
              <w:spacing w:line="340" w:lineRule="exact"/>
              <w:jc w:val="center"/>
              <w:rPr>
                <w:rFonts w:ascii="Times New Roman" w:eastAsia="標楷體" w:hAnsi="Times New Roman" w:cs="Times New Roman"/>
                <w:bdr w:val="single" w:sz="4" w:space="0" w:color="auto"/>
              </w:rPr>
            </w:pPr>
            <w:r w:rsidRPr="00734AF1">
              <w:rPr>
                <w:rFonts w:ascii="Times New Roman" w:eastAsia="標楷體" w:hAnsi="Times New Roman" w:cs="Times New Roman"/>
                <w:bdr w:val="single" w:sz="4" w:space="0" w:color="auto"/>
              </w:rPr>
              <w:t>等價成交系統</w:t>
            </w:r>
          </w:p>
        </w:tc>
        <w:tc>
          <w:tcPr>
            <w:tcW w:w="4961"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轉換公司債、交換公司債等隱含換股權利者</w:t>
            </w:r>
          </w:p>
        </w:tc>
        <w:tc>
          <w:tcPr>
            <w:tcW w:w="1972"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自營、經紀</w:t>
            </w:r>
          </w:p>
        </w:tc>
      </w:tr>
      <w:tr w:rsidR="0070039A" w:rsidRPr="00734AF1" w:rsidTr="00543550">
        <w:tc>
          <w:tcPr>
            <w:tcW w:w="2689" w:type="dxa"/>
            <w:vAlign w:val="center"/>
          </w:tcPr>
          <w:p w:rsidR="0070039A" w:rsidRPr="00734AF1" w:rsidRDefault="00543550" w:rsidP="00543550">
            <w:pPr>
              <w:spacing w:line="340" w:lineRule="exact"/>
              <w:jc w:val="center"/>
              <w:rPr>
                <w:rFonts w:ascii="Times New Roman" w:eastAsia="標楷體" w:hAnsi="Times New Roman" w:cs="Times New Roman"/>
                <w:bdr w:val="single" w:sz="4" w:space="0" w:color="auto"/>
              </w:rPr>
            </w:pPr>
            <w:r w:rsidRPr="00734AF1">
              <w:rPr>
                <w:rFonts w:ascii="Times New Roman" w:eastAsia="標楷體" w:hAnsi="Times New Roman" w:cs="Times New Roman"/>
                <w:bdr w:val="single" w:sz="4" w:space="0" w:color="auto"/>
              </w:rPr>
              <w:t>國際債券交易系統</w:t>
            </w:r>
          </w:p>
        </w:tc>
        <w:tc>
          <w:tcPr>
            <w:tcW w:w="4961"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外幣計價國際債券</w:t>
            </w:r>
          </w:p>
        </w:tc>
        <w:tc>
          <w:tcPr>
            <w:tcW w:w="1972" w:type="dxa"/>
            <w:vAlign w:val="center"/>
          </w:tcPr>
          <w:p w:rsidR="0070039A" w:rsidRPr="00734AF1" w:rsidRDefault="00543550" w:rsidP="00543550">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自營</w:t>
            </w:r>
          </w:p>
        </w:tc>
      </w:tr>
    </w:tbl>
    <w:p w:rsidR="0070039A" w:rsidRPr="00734AF1" w:rsidRDefault="0070039A" w:rsidP="001414EE">
      <w:pPr>
        <w:spacing w:line="340" w:lineRule="exact"/>
        <w:rPr>
          <w:rFonts w:ascii="Times New Roman" w:eastAsia="標楷體" w:hAnsi="Times New Roman" w:cs="Times New Roman"/>
        </w:rPr>
      </w:pPr>
    </w:p>
    <w:p w:rsidR="00543550" w:rsidRPr="00734AF1" w:rsidRDefault="00543550" w:rsidP="00543550">
      <w:pPr>
        <w:rPr>
          <w:rFonts w:ascii="Times New Roman" w:eastAsia="標楷體" w:hAnsi="Times New Roman" w:cs="Times New Roman"/>
        </w:rPr>
      </w:pPr>
      <w:r w:rsidRPr="00734AF1">
        <w:rPr>
          <w:rFonts w:ascii="Times New Roman" w:eastAsia="標楷體" w:hAnsi="Times New Roman" w:cs="Times New Roman"/>
        </w:rPr>
        <w:t>接著直接整理債券交易在考題中出現的規定，請注意店頭市場和集中市場不同的部分，完整的交易規範可自行找尋參考資料：</w:t>
      </w:r>
    </w:p>
    <w:tbl>
      <w:tblPr>
        <w:tblW w:w="0" w:type="auto"/>
        <w:tblLook w:val="04A0" w:firstRow="1" w:lastRow="0" w:firstColumn="1" w:lastColumn="0" w:noHBand="0" w:noVBand="1"/>
      </w:tblPr>
      <w:tblGrid>
        <w:gridCol w:w="1555"/>
        <w:gridCol w:w="4252"/>
        <w:gridCol w:w="3815"/>
      </w:tblGrid>
      <w:tr w:rsidR="006978B0" w:rsidRPr="00734AF1" w:rsidTr="00CD7E11">
        <w:tc>
          <w:tcPr>
            <w:tcW w:w="1555" w:type="dxa"/>
          </w:tcPr>
          <w:p w:rsidR="006978B0" w:rsidRPr="00734AF1" w:rsidRDefault="006978B0" w:rsidP="001414EE">
            <w:pPr>
              <w:spacing w:line="340" w:lineRule="exact"/>
              <w:rPr>
                <w:rFonts w:ascii="Times New Roman" w:eastAsia="標楷體" w:hAnsi="Times New Roman" w:cs="Times New Roman"/>
              </w:rPr>
            </w:pPr>
          </w:p>
        </w:tc>
        <w:tc>
          <w:tcPr>
            <w:tcW w:w="4252" w:type="dxa"/>
            <w:vAlign w:val="center"/>
          </w:tcPr>
          <w:p w:rsidR="006978B0" w:rsidRPr="00734AF1" w:rsidRDefault="006978B0" w:rsidP="00CD7E11">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店頭市場</w:t>
            </w:r>
          </w:p>
        </w:tc>
        <w:tc>
          <w:tcPr>
            <w:tcW w:w="3815" w:type="dxa"/>
            <w:vAlign w:val="center"/>
          </w:tcPr>
          <w:p w:rsidR="006978B0" w:rsidRPr="00734AF1" w:rsidRDefault="006978B0" w:rsidP="00CD7E11">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集中市場</w:t>
            </w:r>
          </w:p>
        </w:tc>
      </w:tr>
      <w:tr w:rsidR="006978B0" w:rsidRPr="00734AF1" w:rsidTr="00CD7E11">
        <w:tc>
          <w:tcPr>
            <w:tcW w:w="1555" w:type="dxa"/>
            <w:vAlign w:val="center"/>
          </w:tcPr>
          <w:p w:rsidR="006978B0" w:rsidRPr="00734AF1" w:rsidRDefault="006978B0" w:rsidP="00CD7E11">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交易方式</w:t>
            </w:r>
          </w:p>
        </w:tc>
        <w:tc>
          <w:tcPr>
            <w:tcW w:w="4252" w:type="dxa"/>
          </w:tcPr>
          <w:p w:rsidR="006978B0" w:rsidRPr="00734AF1" w:rsidRDefault="006978B0" w:rsidP="001414EE">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債券買賣均</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u w:val="single"/>
              </w:rPr>
              <w:t>除息交易</w:t>
            </w:r>
          </w:p>
        </w:tc>
        <w:tc>
          <w:tcPr>
            <w:tcW w:w="3815" w:type="dxa"/>
          </w:tcPr>
          <w:p w:rsidR="006978B0" w:rsidRPr="00734AF1" w:rsidRDefault="006978B0" w:rsidP="001414EE">
            <w:pPr>
              <w:spacing w:line="340" w:lineRule="exact"/>
              <w:rPr>
                <w:rFonts w:ascii="Times New Roman" w:eastAsia="標楷體" w:hAnsi="Times New Roman" w:cs="Times New Roman"/>
              </w:rPr>
            </w:pPr>
            <w:r w:rsidRPr="00734AF1">
              <w:rPr>
                <w:rFonts w:ascii="Times New Roman" w:eastAsia="標楷體" w:hAnsi="Times New Roman" w:cs="Times New Roman"/>
              </w:rPr>
              <w:t>轉換公司債為</w:t>
            </w:r>
            <w:r w:rsidRPr="00734AF1">
              <w:rPr>
                <w:rFonts w:ascii="Times New Roman" w:eastAsia="標楷體" w:hAnsi="Times New Roman" w:cs="Times New Roman"/>
                <w:u w:val="single"/>
              </w:rPr>
              <w:t>除息交易</w:t>
            </w:r>
          </w:p>
        </w:tc>
      </w:tr>
      <w:tr w:rsidR="006978B0" w:rsidRPr="00734AF1" w:rsidTr="00CD7E11">
        <w:tc>
          <w:tcPr>
            <w:tcW w:w="1555" w:type="dxa"/>
            <w:vAlign w:val="center"/>
          </w:tcPr>
          <w:p w:rsidR="006978B0" w:rsidRPr="00734AF1" w:rsidRDefault="006978B0" w:rsidP="00CD7E11">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面額</w:t>
            </w:r>
          </w:p>
          <w:p w:rsidR="006978B0" w:rsidRPr="00734AF1" w:rsidRDefault="006978B0" w:rsidP="00CD7E11">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升降單位</w:t>
            </w:r>
          </w:p>
          <w:p w:rsidR="006978B0" w:rsidRPr="00734AF1" w:rsidRDefault="006978B0" w:rsidP="00CD7E11">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漲跌幅</w:t>
            </w:r>
          </w:p>
        </w:tc>
        <w:tc>
          <w:tcPr>
            <w:tcW w:w="4252" w:type="dxa"/>
          </w:tcPr>
          <w:p w:rsidR="006978B0" w:rsidRPr="00734AF1" w:rsidRDefault="006978B0" w:rsidP="001414EE">
            <w:pPr>
              <w:spacing w:line="340" w:lineRule="exact"/>
              <w:rPr>
                <w:rFonts w:ascii="Times New Roman" w:eastAsia="標楷體" w:hAnsi="Times New Roman" w:cs="Times New Roman"/>
                <w:bdr w:val="single" w:sz="4" w:space="0" w:color="auto"/>
              </w:rPr>
            </w:pP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公債、金融債、公司債之最低成交單位為面額</w:t>
            </w:r>
            <w:r w:rsidRPr="00734AF1">
              <w:rPr>
                <w:rFonts w:ascii="Times New Roman" w:eastAsia="標楷體" w:hAnsi="Times New Roman" w:cs="Times New Roman"/>
                <w:bdr w:val="single" w:sz="4" w:space="0" w:color="auto"/>
              </w:rPr>
              <w:t>1</w:t>
            </w:r>
            <w:r w:rsidRPr="00734AF1">
              <w:rPr>
                <w:rFonts w:ascii="Times New Roman" w:eastAsia="標楷體" w:hAnsi="Times New Roman" w:cs="Times New Roman"/>
                <w:bdr w:val="single" w:sz="4" w:space="0" w:color="auto"/>
              </w:rPr>
              <w:t>萬元</w:t>
            </w:r>
          </w:p>
          <w:p w:rsidR="006978B0" w:rsidRPr="00734AF1" w:rsidRDefault="006978B0" w:rsidP="001414EE">
            <w:pPr>
              <w:spacing w:line="340" w:lineRule="exact"/>
              <w:rPr>
                <w:rFonts w:ascii="Times New Roman" w:eastAsia="標楷體" w:hAnsi="Times New Roman" w:cs="Times New Roman"/>
                <w:bdr w:val="single" w:sz="4" w:space="0" w:color="auto"/>
              </w:rPr>
            </w:pP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轉換公司債每一單位面額為</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bdr w:val="single" w:sz="4" w:space="0" w:color="auto"/>
              </w:rPr>
              <w:t>萬元</w:t>
            </w:r>
          </w:p>
          <w:p w:rsidR="006978B0" w:rsidRPr="00734AF1" w:rsidRDefault="006978B0" w:rsidP="001414EE">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轉換公司債買賣斷交易申報價格以</w:t>
            </w:r>
            <w:r w:rsidRPr="00734AF1">
              <w:rPr>
                <w:rFonts w:ascii="Times New Roman" w:eastAsia="標楷體" w:hAnsi="Times New Roman" w:cs="Times New Roman"/>
                <w:u w:val="single"/>
              </w:rPr>
              <w:t>百元價格</w:t>
            </w:r>
            <w:r w:rsidRPr="00734AF1">
              <w:rPr>
                <w:rFonts w:ascii="Times New Roman" w:eastAsia="標楷體" w:hAnsi="Times New Roman" w:cs="Times New Roman"/>
              </w:rPr>
              <w:t>為</w:t>
            </w:r>
            <w:proofErr w:type="gramStart"/>
            <w:r w:rsidRPr="00734AF1">
              <w:rPr>
                <w:rFonts w:ascii="Times New Roman" w:eastAsia="標楷體" w:hAnsi="Times New Roman" w:cs="Times New Roman"/>
              </w:rPr>
              <w:t>準</w:t>
            </w:r>
            <w:proofErr w:type="gramEnd"/>
            <w:r w:rsidRPr="00734AF1">
              <w:rPr>
                <w:rFonts w:ascii="Times New Roman" w:eastAsia="標楷體" w:hAnsi="Times New Roman" w:cs="Times New Roman"/>
              </w:rPr>
              <w:t>、漲跌幅</w:t>
            </w:r>
            <w:r w:rsidRPr="00734AF1">
              <w:rPr>
                <w:rFonts w:ascii="Times New Roman" w:eastAsia="標楷體" w:hAnsi="Times New Roman" w:cs="Times New Roman"/>
                <w:bdr w:val="single" w:sz="4" w:space="0" w:color="auto"/>
              </w:rPr>
              <w:t>10%</w:t>
            </w:r>
          </w:p>
          <w:p w:rsidR="006978B0" w:rsidRPr="00734AF1" w:rsidRDefault="006978B0" w:rsidP="001414EE">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lastRenderedPageBreak/>
              <w:t>√</w:t>
            </w:r>
            <w:r w:rsidRPr="00734AF1">
              <w:rPr>
                <w:rFonts w:ascii="Times New Roman" w:eastAsia="標楷體" w:hAnsi="Times New Roman" w:cs="Times New Roman"/>
              </w:rPr>
              <w:t>升降單位都是</w:t>
            </w:r>
            <w:r w:rsidRPr="00734AF1">
              <w:rPr>
                <w:rFonts w:ascii="Times New Roman" w:eastAsia="標楷體" w:hAnsi="Times New Roman" w:cs="Times New Roman"/>
                <w:bdr w:val="single" w:sz="4" w:space="0" w:color="auto"/>
              </w:rPr>
              <w:t>萬分之一</w:t>
            </w:r>
            <w:r w:rsidRPr="00734AF1">
              <w:rPr>
                <w:rFonts w:ascii="Times New Roman" w:eastAsia="標楷體" w:hAnsi="Times New Roman" w:cs="Times New Roman"/>
              </w:rPr>
              <w:t>點（或元）</w:t>
            </w:r>
          </w:p>
        </w:tc>
        <w:tc>
          <w:tcPr>
            <w:tcW w:w="3815" w:type="dxa"/>
          </w:tcPr>
          <w:p w:rsidR="006978B0" w:rsidRPr="00734AF1" w:rsidRDefault="006978B0" w:rsidP="001414EE">
            <w:pPr>
              <w:spacing w:line="340" w:lineRule="exact"/>
              <w:rPr>
                <w:rFonts w:ascii="Times New Roman" w:eastAsia="標楷體" w:hAnsi="Times New Roman" w:cs="Times New Roman"/>
                <w:bdr w:val="single" w:sz="4" w:space="0" w:color="auto"/>
              </w:rPr>
            </w:pPr>
            <w:r w:rsidRPr="00734AF1">
              <w:rPr>
                <w:rFonts w:ascii="Times New Roman" w:eastAsia="標楷體" w:hAnsi="Times New Roman" w:cs="Times New Roman"/>
                <w:bdr w:val="single" w:sz="4" w:space="0" w:color="auto"/>
              </w:rPr>
              <w:lastRenderedPageBreak/>
              <w:t>√</w:t>
            </w:r>
            <w:r w:rsidR="00CD7E11" w:rsidRPr="00734AF1">
              <w:rPr>
                <w:rFonts w:ascii="Times New Roman" w:eastAsia="標楷體" w:hAnsi="Times New Roman" w:cs="Times New Roman"/>
              </w:rPr>
              <w:t>公債、公司債之申報價格亦</w:t>
            </w:r>
            <w:r w:rsidR="00CD7E11" w:rsidRPr="00734AF1">
              <w:rPr>
                <w:rFonts w:ascii="Times New Roman" w:eastAsia="標楷體" w:hAnsi="Times New Roman" w:cs="Times New Roman"/>
                <w:u w:val="single"/>
              </w:rPr>
              <w:t>面額百元</w:t>
            </w:r>
            <w:r w:rsidR="00CD7E11" w:rsidRPr="00734AF1">
              <w:rPr>
                <w:rFonts w:ascii="Times New Roman" w:eastAsia="標楷體" w:hAnsi="Times New Roman" w:cs="Times New Roman"/>
              </w:rPr>
              <w:t>為</w:t>
            </w:r>
            <w:proofErr w:type="gramStart"/>
            <w:r w:rsidR="00CD7E11" w:rsidRPr="00734AF1">
              <w:rPr>
                <w:rFonts w:ascii="Times New Roman" w:eastAsia="標楷體" w:hAnsi="Times New Roman" w:cs="Times New Roman"/>
              </w:rPr>
              <w:t>準</w:t>
            </w:r>
            <w:proofErr w:type="gramEnd"/>
            <w:r w:rsidR="00CD7E11" w:rsidRPr="00734AF1">
              <w:rPr>
                <w:rFonts w:ascii="Times New Roman" w:eastAsia="標楷體" w:hAnsi="Times New Roman" w:cs="Times New Roman"/>
              </w:rPr>
              <w:t>、升降單位</w:t>
            </w:r>
            <w:r w:rsidR="00CD7E11" w:rsidRPr="00734AF1">
              <w:rPr>
                <w:rFonts w:ascii="Times New Roman" w:eastAsia="標楷體" w:hAnsi="Times New Roman" w:cs="Times New Roman"/>
                <w:bdr w:val="single" w:sz="4" w:space="0" w:color="auto"/>
              </w:rPr>
              <w:t>5</w:t>
            </w:r>
            <w:r w:rsidR="00CD7E11" w:rsidRPr="00734AF1">
              <w:rPr>
                <w:rFonts w:ascii="Times New Roman" w:eastAsia="標楷體" w:hAnsi="Times New Roman" w:cs="Times New Roman"/>
                <w:bdr w:val="single" w:sz="4" w:space="0" w:color="auto"/>
              </w:rPr>
              <w:t>分</w:t>
            </w:r>
          </w:p>
          <w:p w:rsidR="006978B0" w:rsidRPr="00734AF1" w:rsidRDefault="006978B0" w:rsidP="001414EE">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w:t>
            </w:r>
            <w:r w:rsidR="00CD7E11" w:rsidRPr="00734AF1">
              <w:rPr>
                <w:rFonts w:ascii="Times New Roman" w:eastAsia="標楷體" w:hAnsi="Times New Roman" w:cs="Times New Roman"/>
              </w:rPr>
              <w:t>轉換公司債漲跌幅限制為</w:t>
            </w:r>
            <w:r w:rsidR="00CD7E11" w:rsidRPr="00734AF1">
              <w:rPr>
                <w:rFonts w:ascii="Times New Roman" w:eastAsia="標楷體" w:hAnsi="Times New Roman" w:cs="Times New Roman"/>
                <w:bdr w:val="single" w:sz="4" w:space="0" w:color="auto"/>
              </w:rPr>
              <w:t>10%</w:t>
            </w:r>
            <w:r w:rsidR="00CD7E11" w:rsidRPr="00734AF1">
              <w:rPr>
                <w:rFonts w:ascii="Times New Roman" w:eastAsia="標楷體" w:hAnsi="Times New Roman" w:cs="Times New Roman"/>
              </w:rPr>
              <w:t>，</w:t>
            </w:r>
            <w:r w:rsidR="00CD7E11" w:rsidRPr="00734AF1">
              <w:rPr>
                <w:rFonts w:ascii="Times New Roman" w:eastAsia="標楷體" w:hAnsi="Times New Roman" w:cs="Times New Roman"/>
                <w:u w:val="single"/>
              </w:rPr>
              <w:t>公債、外國債則無限制</w:t>
            </w:r>
            <w:r w:rsidR="00CD7E11" w:rsidRPr="00734AF1">
              <w:rPr>
                <w:rFonts w:ascii="Times New Roman" w:eastAsia="標楷體" w:hAnsi="Times New Roman" w:cs="Times New Roman"/>
              </w:rPr>
              <w:t>。</w:t>
            </w:r>
          </w:p>
        </w:tc>
      </w:tr>
    </w:tbl>
    <w:p w:rsidR="001414EE" w:rsidRPr="00734AF1" w:rsidRDefault="001414EE" w:rsidP="001414EE">
      <w:pPr>
        <w:spacing w:line="340" w:lineRule="exact"/>
        <w:rPr>
          <w:rFonts w:ascii="Times New Roman" w:eastAsia="標楷體" w:hAnsi="Times New Roman" w:cs="Times New Roman"/>
        </w:rPr>
      </w:pPr>
    </w:p>
    <w:p w:rsidR="00AD5520" w:rsidRPr="00734AF1" w:rsidRDefault="00AD5520" w:rsidP="00AD5520">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牛刀小試：</w:t>
      </w:r>
    </w:p>
    <w:p w:rsidR="00C95B75" w:rsidRPr="00734AF1" w:rsidRDefault="00AD552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1.</w:t>
      </w:r>
      <w:r w:rsidR="00307CF3" w:rsidRPr="00734AF1">
        <w:rPr>
          <w:rFonts w:ascii="Times New Roman" w:eastAsia="標楷體" w:hAnsi="Times New Roman" w:cs="Times New Roman"/>
        </w:rPr>
        <w:t>投資人下單購買上市股票，目前限</w:t>
      </w:r>
      <w:proofErr w:type="gramStart"/>
      <w:r w:rsidR="00307CF3" w:rsidRPr="00734AF1">
        <w:rPr>
          <w:rFonts w:ascii="Times New Roman" w:eastAsia="標楷體" w:hAnsi="Times New Roman" w:cs="Times New Roman"/>
        </w:rPr>
        <w:t>採</w:t>
      </w:r>
      <w:proofErr w:type="gramEnd"/>
      <w:r w:rsidR="00307CF3" w:rsidRPr="00734AF1">
        <w:rPr>
          <w:rFonts w:ascii="Times New Roman" w:eastAsia="標楷體" w:hAnsi="Times New Roman" w:cs="Times New Roman"/>
        </w:rPr>
        <w:t>何種方式？</w:t>
      </w:r>
    </w:p>
    <w:p w:rsidR="00307CF3" w:rsidRPr="00734AF1" w:rsidRDefault="00307CF3"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）市價單（</w:t>
      </w:r>
      <w:r w:rsidRPr="00734AF1">
        <w:rPr>
          <w:rFonts w:ascii="Times New Roman" w:eastAsia="標楷體" w:hAnsi="Times New Roman" w:cs="Times New Roman"/>
        </w:rPr>
        <w:t>2</w:t>
      </w:r>
      <w:r w:rsidRPr="00734AF1">
        <w:rPr>
          <w:rFonts w:ascii="Times New Roman" w:eastAsia="標楷體" w:hAnsi="Times New Roman" w:cs="Times New Roman"/>
        </w:rPr>
        <w:t>）限價單（</w:t>
      </w:r>
      <w:r w:rsidRPr="00734AF1">
        <w:rPr>
          <w:rFonts w:ascii="Times New Roman" w:eastAsia="標楷體" w:hAnsi="Times New Roman" w:cs="Times New Roman"/>
        </w:rPr>
        <w:t>3</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停損單</w:t>
      </w:r>
      <w:proofErr w:type="gramEnd"/>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）漲跌停單</w:t>
      </w:r>
    </w:p>
    <w:p w:rsidR="00307CF3" w:rsidRPr="00734AF1" w:rsidRDefault="00307CF3"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：當日（當市）有效、現價委託基本規定要熟悉。</w:t>
      </w:r>
    </w:p>
    <w:p w:rsidR="00AD5520" w:rsidRPr="00734AF1" w:rsidRDefault="00307CF3" w:rsidP="00307CF3">
      <w:pPr>
        <w:spacing w:line="340" w:lineRule="exact"/>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以下有關證券經紀商接受買賣委託之敘述，何者符合現行規定？</w:t>
      </w:r>
    </w:p>
    <w:p w:rsidR="00307CF3" w:rsidRPr="00734AF1" w:rsidRDefault="00307CF3" w:rsidP="00307CF3">
      <w:pPr>
        <w:pStyle w:val="a4"/>
        <w:spacing w:line="340" w:lineRule="exact"/>
        <w:ind w:leftChars="0" w:left="3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）市價委託最優先（</w:t>
      </w:r>
      <w:r w:rsidRPr="00734AF1">
        <w:rPr>
          <w:rFonts w:ascii="Times New Roman" w:eastAsia="標楷體" w:hAnsi="Times New Roman" w:cs="Times New Roman"/>
        </w:rPr>
        <w:t>2</w:t>
      </w:r>
      <w:r w:rsidRPr="00734AF1">
        <w:rPr>
          <w:rFonts w:ascii="Times New Roman" w:eastAsia="標楷體" w:hAnsi="Times New Roman" w:cs="Times New Roman"/>
        </w:rPr>
        <w:t>）不聲明現價即為市價</w:t>
      </w:r>
    </w:p>
    <w:p w:rsidR="00307CF3" w:rsidRPr="00734AF1" w:rsidRDefault="00307CF3" w:rsidP="00307CF3">
      <w:pPr>
        <w:pStyle w:val="a4"/>
        <w:spacing w:line="340" w:lineRule="exact"/>
        <w:ind w:leftChars="0" w:left="3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）賣出時，不得在限價以下成交（</w:t>
      </w:r>
      <w:r w:rsidRPr="00734AF1">
        <w:rPr>
          <w:rFonts w:ascii="Times New Roman" w:eastAsia="標楷體" w:hAnsi="Times New Roman" w:cs="Times New Roman"/>
        </w:rPr>
        <w:t>4</w:t>
      </w:r>
      <w:r w:rsidRPr="00734AF1">
        <w:rPr>
          <w:rFonts w:ascii="Times New Roman" w:eastAsia="標楷體" w:hAnsi="Times New Roman" w:cs="Times New Roman"/>
        </w:rPr>
        <w:t>）買進時，不得在限價以下成交</w:t>
      </w:r>
    </w:p>
    <w:p w:rsidR="00AD5520" w:rsidRPr="00734AF1" w:rsidRDefault="00307CF3"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：不能對委託人造成傷害，所以不能賣的比限價低，不能買的比限價高。</w:t>
      </w:r>
    </w:p>
    <w:p w:rsidR="00AD5520" w:rsidRPr="00734AF1" w:rsidRDefault="00097D2A" w:rsidP="00097D2A">
      <w:pPr>
        <w:spacing w:line="34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證券商受託買賣有價證券之委託書，其買進即賣出分別以下列何種顏色印製之</w:t>
      </w:r>
      <w:r w:rsidRPr="00734AF1">
        <w:rPr>
          <w:rFonts w:ascii="Times New Roman" w:eastAsia="標楷體" w:hAnsi="Times New Roman" w:cs="Times New Roman"/>
        </w:rPr>
        <w:t>?</w:t>
      </w:r>
    </w:p>
    <w:p w:rsidR="00097D2A" w:rsidRPr="00734AF1" w:rsidRDefault="00097D2A" w:rsidP="00097D2A">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）買進為藍色，賣出為紅色（</w:t>
      </w:r>
      <w:r w:rsidRPr="00734AF1">
        <w:rPr>
          <w:rFonts w:ascii="Times New Roman" w:eastAsia="標楷體" w:hAnsi="Times New Roman" w:cs="Times New Roman"/>
        </w:rPr>
        <w:t>2</w:t>
      </w:r>
      <w:r w:rsidRPr="00734AF1">
        <w:rPr>
          <w:rFonts w:ascii="Times New Roman" w:eastAsia="標楷體" w:hAnsi="Times New Roman" w:cs="Times New Roman"/>
        </w:rPr>
        <w:t>）買進為紅色，賣出為藍色</w:t>
      </w:r>
    </w:p>
    <w:p w:rsidR="00097D2A" w:rsidRPr="00734AF1" w:rsidRDefault="00097D2A" w:rsidP="00097D2A">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）買進為紅色，賣出為黑色（</w:t>
      </w:r>
      <w:r w:rsidRPr="00734AF1">
        <w:rPr>
          <w:rFonts w:ascii="Times New Roman" w:eastAsia="標楷體" w:hAnsi="Times New Roman" w:cs="Times New Roman"/>
        </w:rPr>
        <w:t>4</w:t>
      </w:r>
      <w:r w:rsidRPr="00734AF1">
        <w:rPr>
          <w:rFonts w:ascii="Times New Roman" w:eastAsia="標楷體" w:hAnsi="Times New Roman" w:cs="Times New Roman"/>
        </w:rPr>
        <w:t>）買進為黑色，賣出為紅色</w:t>
      </w:r>
    </w:p>
    <w:p w:rsidR="00097D2A" w:rsidRPr="00734AF1" w:rsidRDefault="00097D2A" w:rsidP="00097D2A">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：時代的眼淚，現在很多人沒看過買賣委託書了。</w:t>
      </w:r>
    </w:p>
    <w:p w:rsidR="00AD5520" w:rsidRPr="00734AF1" w:rsidRDefault="00097D2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證券商申報買賣不能一次全部成交時，</w:t>
      </w:r>
      <w:proofErr w:type="gramStart"/>
      <w:r w:rsidRPr="00734AF1">
        <w:rPr>
          <w:rFonts w:ascii="Times New Roman" w:eastAsia="標楷體" w:hAnsi="Times New Roman" w:cs="Times New Roman"/>
        </w:rPr>
        <w:t>其餘量依原</w:t>
      </w:r>
      <w:proofErr w:type="gramEnd"/>
      <w:r w:rsidRPr="00734AF1">
        <w:rPr>
          <w:rFonts w:ascii="Times New Roman" w:eastAsia="標楷體" w:hAnsi="Times New Roman" w:cs="Times New Roman"/>
        </w:rPr>
        <w:t>申報：</w:t>
      </w:r>
    </w:p>
    <w:p w:rsidR="00AD5520" w:rsidRPr="00734AF1" w:rsidRDefault="00097D2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）拍定競價（</w:t>
      </w:r>
      <w:r w:rsidRPr="00734AF1">
        <w:rPr>
          <w:rFonts w:ascii="Times New Roman" w:eastAsia="標楷體" w:hAnsi="Times New Roman" w:cs="Times New Roman"/>
        </w:rPr>
        <w:t>2</w:t>
      </w:r>
      <w:r w:rsidRPr="00734AF1">
        <w:rPr>
          <w:rFonts w:ascii="Times New Roman" w:eastAsia="標楷體" w:hAnsi="Times New Roman" w:cs="Times New Roman"/>
        </w:rPr>
        <w:t>）繼續競價（</w:t>
      </w:r>
      <w:r w:rsidRPr="00734AF1">
        <w:rPr>
          <w:rFonts w:ascii="Times New Roman" w:eastAsia="標楷體" w:hAnsi="Times New Roman" w:cs="Times New Roman"/>
        </w:rPr>
        <w:t>3</w:t>
      </w:r>
      <w:r w:rsidRPr="00734AF1">
        <w:rPr>
          <w:rFonts w:ascii="Times New Roman" w:eastAsia="標楷體" w:hAnsi="Times New Roman" w:cs="Times New Roman"/>
        </w:rPr>
        <w:t>）集合競價（</w:t>
      </w:r>
      <w:r w:rsidRPr="00734AF1">
        <w:rPr>
          <w:rFonts w:ascii="Times New Roman" w:eastAsia="標楷體" w:hAnsi="Times New Roman" w:cs="Times New Roman"/>
        </w:rPr>
        <w:t>4</w:t>
      </w:r>
      <w:r w:rsidRPr="00734AF1">
        <w:rPr>
          <w:rFonts w:ascii="Times New Roman" w:eastAsia="標楷體" w:hAnsi="Times New Roman" w:cs="Times New Roman"/>
        </w:rPr>
        <w:t>）協議競價</w:t>
      </w:r>
    </w:p>
    <w:p w:rsidR="00AD5520" w:rsidRPr="00734AF1" w:rsidRDefault="00097D2A" w:rsidP="00097D2A">
      <w:pPr>
        <w:spacing w:line="340" w:lineRule="exact"/>
        <w:ind w:firstLine="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：別打</w:t>
      </w:r>
      <w:proofErr w:type="gramStart"/>
      <w:r w:rsidRPr="00734AF1">
        <w:rPr>
          <w:rFonts w:ascii="Times New Roman" w:eastAsia="標楷體" w:hAnsi="Times New Roman" w:cs="Times New Roman"/>
          <w:b/>
          <w:bCs/>
        </w:rPr>
        <w:t>太快選集合</w:t>
      </w:r>
      <w:proofErr w:type="gramEnd"/>
      <w:r w:rsidRPr="00734AF1">
        <w:rPr>
          <w:rFonts w:ascii="Times New Roman" w:eastAsia="標楷體" w:hAnsi="Times New Roman" w:cs="Times New Roman"/>
          <w:b/>
          <w:bCs/>
        </w:rPr>
        <w:t>競價</w:t>
      </w:r>
    </w:p>
    <w:p w:rsidR="00097D2A" w:rsidRPr="00734AF1" w:rsidRDefault="00097D2A" w:rsidP="00350A9F">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5.</w:t>
      </w:r>
      <w:r w:rsidRPr="00734AF1">
        <w:rPr>
          <w:rFonts w:ascii="Times New Roman" w:eastAsia="標楷體" w:hAnsi="Times New Roman" w:cs="Times New Roman"/>
        </w:rPr>
        <w:t>現行股票集中交易市場交易制度中實施所謂之「瞬間價格穩定措施」，在下列何者情況並不適用？</w:t>
      </w:r>
    </w:p>
    <w:p w:rsidR="00097D2A" w:rsidRPr="00734AF1" w:rsidRDefault="00097D2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）個股收盤前</w:t>
      </w:r>
      <w:r w:rsidRPr="00734AF1">
        <w:rPr>
          <w:rFonts w:ascii="Times New Roman" w:eastAsia="標楷體" w:hAnsi="Times New Roman" w:cs="Times New Roman"/>
        </w:rPr>
        <w:t>10</w:t>
      </w:r>
      <w:r w:rsidRPr="00734AF1">
        <w:rPr>
          <w:rFonts w:ascii="Times New Roman" w:eastAsia="標楷體" w:hAnsi="Times New Roman" w:cs="Times New Roman"/>
        </w:rPr>
        <w:t>分鐘</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）個股開盤參考價低於</w:t>
      </w:r>
      <w:r w:rsidRPr="00734AF1">
        <w:rPr>
          <w:rFonts w:ascii="Times New Roman" w:eastAsia="標楷體" w:hAnsi="Times New Roman" w:cs="Times New Roman"/>
        </w:rPr>
        <w:t>1</w:t>
      </w:r>
      <w:r w:rsidRPr="00734AF1">
        <w:rPr>
          <w:rFonts w:ascii="Times New Roman" w:eastAsia="標楷體" w:hAnsi="Times New Roman" w:cs="Times New Roman"/>
        </w:rPr>
        <w:t>元者</w:t>
      </w:r>
    </w:p>
    <w:p w:rsidR="00097D2A" w:rsidRPr="00734AF1" w:rsidRDefault="00097D2A" w:rsidP="00097D2A">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）初次上市普通股</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無升降幅度限制期間內（</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）皆不適用</w:t>
      </w:r>
    </w:p>
    <w:p w:rsidR="00350A9F" w:rsidRPr="00734AF1" w:rsidRDefault="00350A9F" w:rsidP="00350A9F">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：盤中瞬間價格穩定措施是為了減少股市的波動，當電腦試算的成交價與前一</w:t>
      </w:r>
      <w:proofErr w:type="gramStart"/>
      <w:r w:rsidRPr="00734AF1">
        <w:rPr>
          <w:rFonts w:ascii="Times New Roman" w:eastAsia="標楷體" w:hAnsi="Times New Roman" w:cs="Times New Roman"/>
          <w:b/>
          <w:bCs/>
        </w:rPr>
        <w:t>檔</w:t>
      </w:r>
      <w:proofErr w:type="gramEnd"/>
      <w:r w:rsidRPr="00734AF1">
        <w:rPr>
          <w:rFonts w:ascii="Times New Roman" w:eastAsia="標楷體" w:hAnsi="Times New Roman" w:cs="Times New Roman"/>
          <w:b/>
          <w:bCs/>
        </w:rPr>
        <w:t>成交價差超過</w:t>
      </w:r>
      <w:r w:rsidRPr="00734AF1">
        <w:rPr>
          <w:rFonts w:ascii="Times New Roman" w:eastAsia="標楷體" w:hAnsi="Times New Roman" w:cs="Times New Roman"/>
          <w:b/>
          <w:bCs/>
        </w:rPr>
        <w:t>3.5%</w:t>
      </w:r>
      <w:r w:rsidRPr="00734AF1">
        <w:rPr>
          <w:rFonts w:ascii="Times New Roman" w:eastAsia="標楷體" w:hAnsi="Times New Roman" w:cs="Times New Roman"/>
          <w:b/>
          <w:bCs/>
        </w:rPr>
        <w:t>時就會暫緩撮合</w:t>
      </w:r>
      <w:r w:rsidRPr="00734AF1">
        <w:rPr>
          <w:rFonts w:ascii="Times New Roman" w:eastAsia="標楷體" w:hAnsi="Times New Roman" w:cs="Times New Roman"/>
          <w:b/>
          <w:bCs/>
        </w:rPr>
        <w:t>2~3</w:t>
      </w:r>
      <w:r w:rsidRPr="00734AF1">
        <w:rPr>
          <w:rFonts w:ascii="Times New Roman" w:eastAsia="標楷體" w:hAnsi="Times New Roman" w:cs="Times New Roman"/>
          <w:b/>
          <w:bCs/>
        </w:rPr>
        <w:t>分鐘。</w:t>
      </w:r>
    </w:p>
    <w:p w:rsidR="00097D2A" w:rsidRPr="00734AF1" w:rsidRDefault="00350A9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6.</w:t>
      </w:r>
      <w:r w:rsidRPr="00734AF1">
        <w:rPr>
          <w:rFonts w:ascii="Times New Roman" w:eastAsia="標楷體" w:hAnsi="Times New Roman" w:cs="Times New Roman"/>
        </w:rPr>
        <w:t>股票市價五十元未滿</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百元者，其升降單位為：</w:t>
      </w:r>
    </w:p>
    <w:p w:rsidR="00097D2A" w:rsidRPr="00734AF1" w:rsidRDefault="00350A9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）五分（</w:t>
      </w:r>
      <w:r w:rsidRPr="00734AF1">
        <w:rPr>
          <w:rFonts w:ascii="Times New Roman" w:eastAsia="標楷體" w:hAnsi="Times New Roman" w:cs="Times New Roman"/>
        </w:rPr>
        <w:t>2</w:t>
      </w:r>
      <w:r w:rsidRPr="00734AF1">
        <w:rPr>
          <w:rFonts w:ascii="Times New Roman" w:eastAsia="標楷體" w:hAnsi="Times New Roman" w:cs="Times New Roman"/>
        </w:rPr>
        <w:t>）一角（</w:t>
      </w:r>
      <w:r w:rsidRPr="00734AF1">
        <w:rPr>
          <w:rFonts w:ascii="Times New Roman" w:eastAsia="標楷體" w:hAnsi="Times New Roman" w:cs="Times New Roman"/>
        </w:rPr>
        <w:t>3</w:t>
      </w:r>
      <w:r w:rsidRPr="00734AF1">
        <w:rPr>
          <w:rFonts w:ascii="Times New Roman" w:eastAsia="標楷體" w:hAnsi="Times New Roman" w:cs="Times New Roman"/>
        </w:rPr>
        <w:t>）五角（</w:t>
      </w:r>
      <w:r w:rsidRPr="00734AF1">
        <w:rPr>
          <w:rFonts w:ascii="Times New Roman" w:eastAsia="標楷體" w:hAnsi="Times New Roman" w:cs="Times New Roman"/>
        </w:rPr>
        <w:t>4</w:t>
      </w:r>
      <w:r w:rsidRPr="00734AF1">
        <w:rPr>
          <w:rFonts w:ascii="Times New Roman" w:eastAsia="標楷體" w:hAnsi="Times New Roman" w:cs="Times New Roman"/>
        </w:rPr>
        <w:t>）一元</w:t>
      </w:r>
    </w:p>
    <w:p w:rsidR="00097D2A" w:rsidRPr="00734AF1" w:rsidRDefault="00350A9F"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：這種升降單位並不好記，若真的記不住也不用太勉強。</w:t>
      </w:r>
    </w:p>
    <w:p w:rsidR="00097D2A" w:rsidRPr="00734AF1" w:rsidRDefault="00360B5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7.</w:t>
      </w:r>
      <w:r w:rsidR="000965E6" w:rsidRPr="00734AF1">
        <w:rPr>
          <w:rFonts w:ascii="Times New Roman" w:eastAsia="標楷體" w:hAnsi="Times New Roman" w:cs="Times New Roman"/>
        </w:rPr>
        <w:t>證券商成交回報單保存期限為：</w:t>
      </w:r>
    </w:p>
    <w:p w:rsidR="00097D2A" w:rsidRPr="00734AF1" w:rsidRDefault="000965E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）三年（</w:t>
      </w:r>
      <w:r w:rsidRPr="00734AF1">
        <w:rPr>
          <w:rFonts w:ascii="Times New Roman" w:eastAsia="標楷體" w:hAnsi="Times New Roman" w:cs="Times New Roman"/>
        </w:rPr>
        <w:t>2</w:t>
      </w:r>
      <w:r w:rsidRPr="00734AF1">
        <w:rPr>
          <w:rFonts w:ascii="Times New Roman" w:eastAsia="標楷體" w:hAnsi="Times New Roman" w:cs="Times New Roman"/>
        </w:rPr>
        <w:t>）十年（</w:t>
      </w:r>
      <w:r w:rsidRPr="00734AF1">
        <w:rPr>
          <w:rFonts w:ascii="Times New Roman" w:eastAsia="標楷體" w:hAnsi="Times New Roman" w:cs="Times New Roman"/>
        </w:rPr>
        <w:t>3</w:t>
      </w:r>
      <w:r w:rsidRPr="00734AF1">
        <w:rPr>
          <w:rFonts w:ascii="Times New Roman" w:eastAsia="標楷體" w:hAnsi="Times New Roman" w:cs="Times New Roman"/>
        </w:rPr>
        <w:t>）五年（</w:t>
      </w:r>
      <w:r w:rsidRPr="00734AF1">
        <w:rPr>
          <w:rFonts w:ascii="Times New Roman" w:eastAsia="標楷體" w:hAnsi="Times New Roman" w:cs="Times New Roman"/>
        </w:rPr>
        <w:t>4</w:t>
      </w:r>
      <w:r w:rsidRPr="00734AF1">
        <w:rPr>
          <w:rFonts w:ascii="Times New Roman" w:eastAsia="標楷體" w:hAnsi="Times New Roman" w:cs="Times New Roman"/>
        </w:rPr>
        <w:t>）永久保存</w:t>
      </w:r>
    </w:p>
    <w:p w:rsidR="000965E6" w:rsidRPr="00734AF1" w:rsidRDefault="000965E6"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：買賣報告書、成交回報單等都是保存</w:t>
      </w:r>
      <w:r w:rsidRPr="00734AF1">
        <w:rPr>
          <w:rFonts w:ascii="Times New Roman" w:eastAsia="標楷體" w:hAnsi="Times New Roman" w:cs="Times New Roman"/>
          <w:b/>
          <w:bCs/>
        </w:rPr>
        <w:t>5</w:t>
      </w:r>
      <w:r w:rsidRPr="00734AF1">
        <w:rPr>
          <w:rFonts w:ascii="Times New Roman" w:eastAsia="標楷體" w:hAnsi="Times New Roman" w:cs="Times New Roman"/>
          <w:b/>
          <w:bCs/>
        </w:rPr>
        <w:t>年。</w:t>
      </w:r>
    </w:p>
    <w:p w:rsidR="000965E6" w:rsidRPr="00734AF1" w:rsidRDefault="000965E6" w:rsidP="000965E6">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8.</w:t>
      </w:r>
      <w:r w:rsidRPr="00734AF1">
        <w:rPr>
          <w:rFonts w:ascii="Times New Roman" w:eastAsia="標楷體" w:hAnsi="Times New Roman" w:cs="Times New Roman"/>
        </w:rPr>
        <w:t>證券經紀商接受普通交割之買賣委託，應於委辦時，或成交日後第二營業日何時前，向委託人收取買進證券之價金或賣出之證券？</w:t>
      </w:r>
    </w:p>
    <w:p w:rsidR="000965E6" w:rsidRPr="00734AF1" w:rsidRDefault="000965E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）下午二時（</w:t>
      </w:r>
      <w:r w:rsidRPr="00734AF1">
        <w:rPr>
          <w:rFonts w:ascii="Times New Roman" w:eastAsia="標楷體" w:hAnsi="Times New Roman" w:cs="Times New Roman"/>
        </w:rPr>
        <w:t>2</w:t>
      </w:r>
      <w:r w:rsidRPr="00734AF1">
        <w:rPr>
          <w:rFonts w:ascii="Times New Roman" w:eastAsia="標楷體" w:hAnsi="Times New Roman" w:cs="Times New Roman"/>
        </w:rPr>
        <w:t>）下午一時三十分（</w:t>
      </w:r>
      <w:r w:rsidRPr="00734AF1">
        <w:rPr>
          <w:rFonts w:ascii="Times New Roman" w:eastAsia="標楷體" w:hAnsi="Times New Roman" w:cs="Times New Roman"/>
        </w:rPr>
        <w:t>3</w:t>
      </w:r>
      <w:r w:rsidRPr="00734AF1">
        <w:rPr>
          <w:rFonts w:ascii="Times New Roman" w:eastAsia="標楷體" w:hAnsi="Times New Roman" w:cs="Times New Roman"/>
        </w:rPr>
        <w:t>）上午十時（</w:t>
      </w:r>
      <w:r w:rsidRPr="00734AF1">
        <w:rPr>
          <w:rFonts w:ascii="Times New Roman" w:eastAsia="標楷體" w:hAnsi="Times New Roman" w:cs="Times New Roman"/>
        </w:rPr>
        <w:t>4</w:t>
      </w:r>
      <w:r w:rsidRPr="00734AF1">
        <w:rPr>
          <w:rFonts w:ascii="Times New Roman" w:eastAsia="標楷體" w:hAnsi="Times New Roman" w:cs="Times New Roman"/>
        </w:rPr>
        <w:t>）上午九時</w:t>
      </w:r>
    </w:p>
    <w:p w:rsidR="00097D2A" w:rsidRPr="00734AF1" w:rsidRDefault="000965E6"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：普通交割和零股交割都一樣是上午十時。</w:t>
      </w:r>
    </w:p>
    <w:p w:rsidR="00097D2A" w:rsidRPr="00734AF1" w:rsidRDefault="000965E6"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9.</w:t>
      </w:r>
      <w:r w:rsidR="00C312CE" w:rsidRPr="00734AF1">
        <w:rPr>
          <w:rFonts w:ascii="Times New Roman" w:eastAsia="標楷體" w:hAnsi="Times New Roman" w:cs="Times New Roman"/>
        </w:rPr>
        <w:t>證券商不得受託買賣外國證券交易市場交易之有價證券為：</w:t>
      </w:r>
    </w:p>
    <w:p w:rsidR="00C312CE" w:rsidRPr="00734AF1" w:rsidRDefault="00C312C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）股票</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）認購權證</w:t>
      </w:r>
    </w:p>
    <w:p w:rsidR="00AD5520" w:rsidRPr="00734AF1" w:rsidRDefault="00C312CE" w:rsidP="00C312C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）受益憑證</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）經外國評等公司評鑑為適當等級以上之債券</w:t>
      </w:r>
    </w:p>
    <w:p w:rsidR="00AD5520" w:rsidRPr="00734AF1" w:rsidRDefault="00C312CE"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Pr="00734AF1">
        <w:rPr>
          <w:rFonts w:ascii="Times New Roman" w:eastAsia="標楷體" w:hAnsi="Times New Roman" w:cs="Times New Roman"/>
          <w:b/>
          <w:bCs/>
        </w:rPr>
        <w:t>4</w:t>
      </w:r>
      <w:r w:rsidRPr="00734AF1">
        <w:rPr>
          <w:rFonts w:ascii="Times New Roman" w:eastAsia="標楷體" w:hAnsi="Times New Roman" w:cs="Times New Roman"/>
          <w:b/>
          <w:bCs/>
        </w:rPr>
        <w:t>）需主管機關認可之信評公司才行。</w:t>
      </w:r>
    </w:p>
    <w:p w:rsidR="00AD5520" w:rsidRPr="00734AF1" w:rsidRDefault="00C312C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10.</w:t>
      </w:r>
      <w:r w:rsidRPr="00734AF1">
        <w:rPr>
          <w:rFonts w:ascii="Times New Roman" w:eastAsia="標楷體" w:hAnsi="Times New Roman" w:cs="Times New Roman"/>
        </w:rPr>
        <w:t>上市股票鉅額買賣之交易方式為？</w:t>
      </w:r>
    </w:p>
    <w:p w:rsidR="00C312CE" w:rsidRPr="00734AF1" w:rsidRDefault="00C312C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集合競價方式</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）一律以開盤價為計價標準</w:t>
      </w:r>
    </w:p>
    <w:p w:rsidR="00AD5520" w:rsidRPr="00734AF1" w:rsidRDefault="00C312CE" w:rsidP="00C312C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）以逐筆交易或配對交易為限</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個別議價方式</w:t>
      </w:r>
    </w:p>
    <w:p w:rsidR="00C312CE" w:rsidRPr="00734AF1" w:rsidRDefault="00C312CE" w:rsidP="00C312CE">
      <w:pPr>
        <w:spacing w:line="340" w:lineRule="exact"/>
        <w:ind w:firstLine="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：鉅額交易因為數量大，所以是採用客製化的逐筆或配對交易，非集合競價。</w:t>
      </w:r>
    </w:p>
    <w:p w:rsidR="00AD5520" w:rsidRPr="00734AF1" w:rsidRDefault="00C312CE" w:rsidP="00C312CE">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11.</w:t>
      </w:r>
      <w:r w:rsidRPr="00734AF1">
        <w:rPr>
          <w:rFonts w:ascii="Times New Roman" w:eastAsia="標楷體" w:hAnsi="Times New Roman" w:cs="Times New Roman"/>
        </w:rPr>
        <w:t>某營業員接到客戶巨額買進委託，要以參考基準價格下兩</w:t>
      </w:r>
      <w:proofErr w:type="gramStart"/>
      <w:r w:rsidRPr="00734AF1">
        <w:rPr>
          <w:rFonts w:ascii="Times New Roman" w:eastAsia="標楷體" w:hAnsi="Times New Roman" w:cs="Times New Roman"/>
        </w:rPr>
        <w:t>檔</w:t>
      </w:r>
      <w:proofErr w:type="gramEnd"/>
      <w:r w:rsidRPr="00734AF1">
        <w:rPr>
          <w:rFonts w:ascii="Times New Roman" w:eastAsia="標楷體" w:hAnsi="Times New Roman" w:cs="Times New Roman"/>
        </w:rPr>
        <w:t>賣出某電子股</w:t>
      </w:r>
      <w:r w:rsidRPr="00734AF1">
        <w:rPr>
          <w:rFonts w:ascii="Times New Roman" w:eastAsia="標楷體" w:hAnsi="Times New Roman" w:cs="Times New Roman"/>
        </w:rPr>
        <w:t>500</w:t>
      </w:r>
      <w:r w:rsidRPr="00734AF1">
        <w:rPr>
          <w:rFonts w:ascii="Times New Roman" w:eastAsia="標楷體" w:hAnsi="Times New Roman" w:cs="Times New Roman"/>
        </w:rPr>
        <w:t>張，若參</w:t>
      </w:r>
      <w:r w:rsidRPr="00734AF1">
        <w:rPr>
          <w:rFonts w:ascii="Times New Roman" w:eastAsia="標楷體" w:hAnsi="Times New Roman" w:cs="Times New Roman"/>
        </w:rPr>
        <w:lastRenderedPageBreak/>
        <w:t>考基準價為</w:t>
      </w:r>
      <w:r w:rsidRPr="00734AF1">
        <w:rPr>
          <w:rFonts w:ascii="Times New Roman" w:eastAsia="標楷體" w:hAnsi="Times New Roman" w:cs="Times New Roman"/>
        </w:rPr>
        <w:t>50</w:t>
      </w:r>
      <w:r w:rsidRPr="00734AF1">
        <w:rPr>
          <w:rFonts w:ascii="Times New Roman" w:eastAsia="標楷體" w:hAnsi="Times New Roman" w:cs="Times New Roman"/>
        </w:rPr>
        <w:t>元，營業員應填寫之委託報價為？</w:t>
      </w:r>
    </w:p>
    <w:p w:rsidR="00C312CE" w:rsidRPr="00734AF1" w:rsidRDefault="00C312CE" w:rsidP="00C312C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49</w:t>
      </w:r>
      <w:r w:rsidRPr="00734AF1">
        <w:rPr>
          <w:rFonts w:ascii="Times New Roman" w:eastAsia="標楷體" w:hAnsi="Times New Roman" w:cs="Times New Roman"/>
        </w:rPr>
        <w:t>元（</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 xml:space="preserve">49.8 </w:t>
      </w:r>
      <w:r w:rsidRPr="00734AF1">
        <w:rPr>
          <w:rFonts w:ascii="Times New Roman" w:eastAsia="標楷體" w:hAnsi="Times New Roman" w:cs="Times New Roman"/>
        </w:rPr>
        <w:t>元（</w:t>
      </w:r>
      <w:r w:rsidRPr="00734AF1">
        <w:rPr>
          <w:rFonts w:ascii="Times New Roman" w:eastAsia="標楷體" w:hAnsi="Times New Roman" w:cs="Times New Roman"/>
        </w:rPr>
        <w:t>3</w:t>
      </w:r>
      <w:r w:rsidRPr="00734AF1">
        <w:rPr>
          <w:rFonts w:ascii="Times New Roman" w:eastAsia="標楷體" w:hAnsi="Times New Roman" w:cs="Times New Roman"/>
        </w:rPr>
        <w:t>）</w:t>
      </w:r>
      <w:r w:rsidRPr="00734AF1">
        <w:rPr>
          <w:rFonts w:ascii="Times New Roman" w:eastAsia="標楷體" w:hAnsi="Times New Roman" w:cs="Times New Roman"/>
        </w:rPr>
        <w:t>49.9</w:t>
      </w:r>
      <w:r w:rsidRPr="00734AF1">
        <w:rPr>
          <w:rFonts w:ascii="Times New Roman" w:eastAsia="標楷體" w:hAnsi="Times New Roman" w:cs="Times New Roman"/>
        </w:rPr>
        <w:t>元（</w:t>
      </w:r>
      <w:r w:rsidRPr="00734AF1">
        <w:rPr>
          <w:rFonts w:ascii="Times New Roman" w:eastAsia="標楷體" w:hAnsi="Times New Roman" w:cs="Times New Roman"/>
        </w:rPr>
        <w:t>4</w:t>
      </w:r>
      <w:r w:rsidRPr="00734AF1">
        <w:rPr>
          <w:rFonts w:ascii="Times New Roman" w:eastAsia="標楷體" w:hAnsi="Times New Roman" w:cs="Times New Roman"/>
        </w:rPr>
        <w:t>）</w:t>
      </w:r>
      <w:r w:rsidRPr="00734AF1">
        <w:rPr>
          <w:rFonts w:ascii="Times New Roman" w:eastAsia="標楷體" w:hAnsi="Times New Roman" w:cs="Times New Roman"/>
        </w:rPr>
        <w:t>49.98</w:t>
      </w:r>
      <w:r w:rsidRPr="00734AF1">
        <w:rPr>
          <w:rFonts w:ascii="Times New Roman" w:eastAsia="標楷體" w:hAnsi="Times New Roman" w:cs="Times New Roman"/>
        </w:rPr>
        <w:t>元</w:t>
      </w:r>
    </w:p>
    <w:p w:rsidR="00C312CE" w:rsidRPr="00734AF1" w:rsidRDefault="00C312CE" w:rsidP="00C312CE">
      <w:pPr>
        <w:spacing w:line="340" w:lineRule="exact"/>
        <w:ind w:firstLine="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00F37C41" w:rsidRPr="00734AF1">
        <w:rPr>
          <w:rFonts w:ascii="Times New Roman" w:eastAsia="標楷體" w:hAnsi="Times New Roman" w:cs="Times New Roman"/>
          <w:b/>
          <w:bCs/>
        </w:rPr>
        <w:t>：鉅額交易的升降單位一律為</w:t>
      </w:r>
      <w:r w:rsidR="00F37C41" w:rsidRPr="00734AF1">
        <w:rPr>
          <w:rFonts w:ascii="Times New Roman" w:eastAsia="標楷體" w:hAnsi="Times New Roman" w:cs="Times New Roman"/>
          <w:b/>
          <w:bCs/>
        </w:rPr>
        <w:t>0.01</w:t>
      </w:r>
      <w:r w:rsidR="00F37C41" w:rsidRPr="00734AF1">
        <w:rPr>
          <w:rFonts w:ascii="Times New Roman" w:eastAsia="標楷體" w:hAnsi="Times New Roman" w:cs="Times New Roman"/>
          <w:b/>
          <w:bCs/>
        </w:rPr>
        <w:t>元，所以</w:t>
      </w:r>
      <w:r w:rsidR="00F37C41" w:rsidRPr="00734AF1">
        <w:rPr>
          <w:rFonts w:ascii="Times New Roman" w:eastAsia="標楷體" w:hAnsi="Times New Roman" w:cs="Times New Roman"/>
          <w:b/>
          <w:bCs/>
        </w:rPr>
        <w:t>50</w:t>
      </w:r>
      <w:r w:rsidR="00F37C41" w:rsidRPr="00734AF1">
        <w:rPr>
          <w:rFonts w:ascii="Times New Roman" w:eastAsia="標楷體" w:hAnsi="Times New Roman" w:cs="Times New Roman"/>
          <w:b/>
          <w:bCs/>
        </w:rPr>
        <w:t>元的下兩檔為</w:t>
      </w:r>
      <w:r w:rsidR="00F37C41" w:rsidRPr="00734AF1">
        <w:rPr>
          <w:rFonts w:ascii="Times New Roman" w:eastAsia="標楷體" w:hAnsi="Times New Roman" w:cs="Times New Roman"/>
          <w:b/>
          <w:bCs/>
        </w:rPr>
        <w:t>49.98</w:t>
      </w:r>
      <w:r w:rsidR="00F37C41" w:rsidRPr="00734AF1">
        <w:rPr>
          <w:rFonts w:ascii="Times New Roman" w:eastAsia="標楷體" w:hAnsi="Times New Roman" w:cs="Times New Roman"/>
          <w:b/>
          <w:bCs/>
        </w:rPr>
        <w:t>元</w:t>
      </w:r>
    </w:p>
    <w:p w:rsidR="00C312CE" w:rsidRPr="00734AF1" w:rsidRDefault="00C312C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12.</w:t>
      </w:r>
      <w:r w:rsidR="00F37C41" w:rsidRPr="00734AF1">
        <w:rPr>
          <w:rFonts w:ascii="Times New Roman" w:eastAsia="標楷體" w:hAnsi="Times New Roman" w:cs="Times New Roman"/>
        </w:rPr>
        <w:t>證券集中交易市場拍賣上市證券，其拍賣底價及競價申報</w:t>
      </w:r>
      <w:proofErr w:type="gramStart"/>
      <w:r w:rsidR="00F37C41" w:rsidRPr="00734AF1">
        <w:rPr>
          <w:rFonts w:ascii="Times New Roman" w:eastAsia="標楷體" w:hAnsi="Times New Roman" w:cs="Times New Roman"/>
        </w:rPr>
        <w:t>價格均以何者為</w:t>
      </w:r>
      <w:proofErr w:type="gramEnd"/>
      <w:r w:rsidR="00F37C41" w:rsidRPr="00734AF1">
        <w:rPr>
          <w:rFonts w:ascii="Times New Roman" w:eastAsia="標楷體" w:hAnsi="Times New Roman" w:cs="Times New Roman"/>
        </w:rPr>
        <w:t>計算單位？</w:t>
      </w:r>
    </w:p>
    <w:p w:rsidR="00C312CE" w:rsidRPr="00734AF1" w:rsidRDefault="00F37C4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）每一千股（</w:t>
      </w:r>
      <w:r w:rsidRPr="00734AF1">
        <w:rPr>
          <w:rFonts w:ascii="Times New Roman" w:eastAsia="標楷體" w:hAnsi="Times New Roman" w:cs="Times New Roman"/>
        </w:rPr>
        <w:t>2</w:t>
      </w:r>
      <w:r w:rsidRPr="00734AF1">
        <w:rPr>
          <w:rFonts w:ascii="Times New Roman" w:eastAsia="標楷體" w:hAnsi="Times New Roman" w:cs="Times New Roman"/>
        </w:rPr>
        <w:t>）每一百股（</w:t>
      </w:r>
      <w:r w:rsidRPr="00734AF1">
        <w:rPr>
          <w:rFonts w:ascii="Times New Roman" w:eastAsia="標楷體" w:hAnsi="Times New Roman" w:cs="Times New Roman"/>
        </w:rPr>
        <w:t>3</w:t>
      </w:r>
      <w:r w:rsidRPr="00734AF1">
        <w:rPr>
          <w:rFonts w:ascii="Times New Roman" w:eastAsia="標楷體" w:hAnsi="Times New Roman" w:cs="Times New Roman"/>
        </w:rPr>
        <w:t>）每一萬股（</w:t>
      </w:r>
      <w:r w:rsidRPr="00734AF1">
        <w:rPr>
          <w:rFonts w:ascii="Times New Roman" w:eastAsia="標楷體" w:hAnsi="Times New Roman" w:cs="Times New Roman"/>
        </w:rPr>
        <w:t>4</w:t>
      </w:r>
      <w:r w:rsidRPr="00734AF1">
        <w:rPr>
          <w:rFonts w:ascii="Times New Roman" w:eastAsia="標楷體" w:hAnsi="Times New Roman" w:cs="Times New Roman"/>
        </w:rPr>
        <w:t>）每一股</w:t>
      </w:r>
    </w:p>
    <w:p w:rsidR="00C312CE" w:rsidRPr="00734AF1" w:rsidRDefault="00F37C41" w:rsidP="00F37C41">
      <w:pPr>
        <w:tabs>
          <w:tab w:val="left" w:pos="480"/>
          <w:tab w:val="left" w:pos="960"/>
          <w:tab w:val="left" w:pos="1440"/>
          <w:tab w:val="left" w:pos="1920"/>
          <w:tab w:val="left" w:pos="2400"/>
          <w:tab w:val="center" w:pos="4816"/>
        </w:tabs>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：股票</w:t>
      </w:r>
      <w:proofErr w:type="gramStart"/>
      <w:r w:rsidRPr="00734AF1">
        <w:rPr>
          <w:rFonts w:ascii="Times New Roman" w:eastAsia="標楷體" w:hAnsi="Times New Roman" w:cs="Times New Roman"/>
          <w:b/>
          <w:bCs/>
        </w:rPr>
        <w:t>的報假單位</w:t>
      </w:r>
      <w:proofErr w:type="gramEnd"/>
      <w:r w:rsidRPr="00734AF1">
        <w:rPr>
          <w:rFonts w:ascii="Times New Roman" w:eastAsia="標楷體" w:hAnsi="Times New Roman" w:cs="Times New Roman"/>
          <w:b/>
          <w:bCs/>
        </w:rPr>
        <w:t>一律是「一股」，但最小成交單位則不一定。</w:t>
      </w:r>
    </w:p>
    <w:p w:rsidR="00C312CE" w:rsidRPr="00734AF1" w:rsidRDefault="00F37C4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13.</w:t>
      </w:r>
      <w:r w:rsidRPr="00734AF1">
        <w:rPr>
          <w:rFonts w:ascii="Times New Roman" w:eastAsia="標楷體" w:hAnsi="Times New Roman" w:cs="Times New Roman"/>
        </w:rPr>
        <w:t>有關股票拍賣方式之規定，下列何者正確？</w:t>
      </w:r>
    </w:p>
    <w:p w:rsidR="00217961" w:rsidRPr="00734AF1" w:rsidRDefault="00F37C4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）申報日當天成交</w:t>
      </w:r>
      <w:r w:rsidR="00217961"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217961" w:rsidRPr="00734AF1">
        <w:rPr>
          <w:rFonts w:ascii="Times New Roman" w:eastAsia="標楷體" w:hAnsi="Times New Roman" w:cs="Times New Roman"/>
        </w:rPr>
        <w:t>不得申請變更或取消申報</w:t>
      </w:r>
    </w:p>
    <w:p w:rsidR="00C312CE" w:rsidRPr="00734AF1" w:rsidRDefault="00F37C41" w:rsidP="00217961">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217961" w:rsidRPr="00734AF1">
        <w:rPr>
          <w:rFonts w:ascii="Times New Roman" w:eastAsia="標楷體" w:hAnsi="Times New Roman" w:cs="Times New Roman"/>
        </w:rPr>
        <w:t>不得少於一百萬股</w:t>
      </w:r>
      <w:r w:rsidR="00217961"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217961" w:rsidRPr="00734AF1">
        <w:rPr>
          <w:rFonts w:ascii="Times New Roman" w:eastAsia="標楷體" w:hAnsi="Times New Roman" w:cs="Times New Roman"/>
        </w:rPr>
        <w:t>等價成交</w:t>
      </w:r>
    </w:p>
    <w:p w:rsidR="00C312CE" w:rsidRPr="00734AF1" w:rsidRDefault="00217961" w:rsidP="00217961">
      <w:pPr>
        <w:spacing w:line="340" w:lineRule="exact"/>
        <w:ind w:left="480" w:firstLine="2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：本題涵蓋</w:t>
      </w:r>
      <w:proofErr w:type="gramStart"/>
      <w:r w:rsidRPr="00734AF1">
        <w:rPr>
          <w:rFonts w:ascii="Times New Roman" w:eastAsia="標楷體" w:hAnsi="Times New Roman" w:cs="Times New Roman"/>
          <w:b/>
          <w:bCs/>
        </w:rPr>
        <w:t>數個考點</w:t>
      </w:r>
      <w:proofErr w:type="gramEnd"/>
      <w:r w:rsidRPr="00734AF1">
        <w:rPr>
          <w:rFonts w:ascii="Times New Roman" w:eastAsia="標楷體" w:hAnsi="Times New Roman" w:cs="Times New Roman"/>
          <w:b/>
          <w:bCs/>
        </w:rPr>
        <w:t>：（</w:t>
      </w:r>
      <w:r w:rsidRPr="00734AF1">
        <w:rPr>
          <w:rFonts w:ascii="Times New Roman" w:eastAsia="標楷體" w:hAnsi="Times New Roman" w:cs="Times New Roman"/>
          <w:b/>
          <w:bCs/>
        </w:rPr>
        <w:t>2</w:t>
      </w:r>
      <w:r w:rsidRPr="00734AF1">
        <w:rPr>
          <w:rFonts w:ascii="Times New Roman" w:eastAsia="標楷體" w:hAnsi="Times New Roman" w:cs="Times New Roman"/>
          <w:b/>
          <w:bCs/>
        </w:rPr>
        <w:t>）可變更或取消；（</w:t>
      </w:r>
      <w:r w:rsidRPr="00734AF1">
        <w:rPr>
          <w:rFonts w:ascii="Times New Roman" w:eastAsia="標楷體" w:hAnsi="Times New Roman" w:cs="Times New Roman"/>
          <w:b/>
          <w:bCs/>
        </w:rPr>
        <w:t>2</w:t>
      </w:r>
      <w:r w:rsidRPr="00734AF1">
        <w:rPr>
          <w:rFonts w:ascii="Times New Roman" w:eastAsia="標楷體" w:hAnsi="Times New Roman" w:cs="Times New Roman"/>
          <w:b/>
          <w:bCs/>
        </w:rPr>
        <w:t>）不少於</w:t>
      </w:r>
      <w:r w:rsidRPr="00734AF1">
        <w:rPr>
          <w:rFonts w:ascii="Times New Roman" w:eastAsia="標楷體" w:hAnsi="Times New Roman" w:cs="Times New Roman"/>
          <w:b/>
          <w:bCs/>
        </w:rPr>
        <w:t>200</w:t>
      </w:r>
      <w:r w:rsidRPr="00734AF1">
        <w:rPr>
          <w:rFonts w:ascii="Times New Roman" w:eastAsia="標楷體" w:hAnsi="Times New Roman" w:cs="Times New Roman"/>
          <w:b/>
          <w:bCs/>
        </w:rPr>
        <w:t>萬股；（</w:t>
      </w:r>
      <w:r w:rsidRPr="00734AF1">
        <w:rPr>
          <w:rFonts w:ascii="Times New Roman" w:eastAsia="標楷體" w:hAnsi="Times New Roman" w:cs="Times New Roman"/>
          <w:b/>
          <w:bCs/>
        </w:rPr>
        <w:t>4</w:t>
      </w:r>
      <w:r w:rsidRPr="00734AF1">
        <w:rPr>
          <w:rFonts w:ascii="Times New Roman" w:eastAsia="標楷體" w:hAnsi="Times New Roman" w:cs="Times New Roman"/>
          <w:b/>
          <w:bCs/>
        </w:rPr>
        <w:t>）較高價者優先成交</w:t>
      </w:r>
    </w:p>
    <w:p w:rsidR="00217961" w:rsidRPr="00734AF1" w:rsidRDefault="0021796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14.</w:t>
      </w:r>
      <w:r w:rsidRPr="00734AF1">
        <w:rPr>
          <w:rFonts w:ascii="Times New Roman" w:eastAsia="標楷體" w:hAnsi="Times New Roman" w:cs="Times New Roman"/>
        </w:rPr>
        <w:t>股票首次經台灣證券交易所股份有限公司同意上市之外國發行人稱之為？</w:t>
      </w:r>
    </w:p>
    <w:p w:rsidR="00C312CE" w:rsidRPr="00734AF1" w:rsidRDefault="0021796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）第一上市公司（</w:t>
      </w:r>
      <w:r w:rsidRPr="00734AF1">
        <w:rPr>
          <w:rFonts w:ascii="Times New Roman" w:eastAsia="標楷體" w:hAnsi="Times New Roman" w:cs="Times New Roman"/>
        </w:rPr>
        <w:t>2</w:t>
      </w:r>
      <w:r w:rsidRPr="00734AF1">
        <w:rPr>
          <w:rFonts w:ascii="Times New Roman" w:eastAsia="標楷體" w:hAnsi="Times New Roman" w:cs="Times New Roman"/>
        </w:rPr>
        <w:t>）第二上市公司（</w:t>
      </w:r>
      <w:r w:rsidRPr="00734AF1">
        <w:rPr>
          <w:rFonts w:ascii="Times New Roman" w:eastAsia="標楷體" w:hAnsi="Times New Roman" w:cs="Times New Roman"/>
        </w:rPr>
        <w:t>3</w:t>
      </w:r>
      <w:r w:rsidRPr="00734AF1">
        <w:rPr>
          <w:rFonts w:ascii="Times New Roman" w:eastAsia="標楷體" w:hAnsi="Times New Roman" w:cs="Times New Roman"/>
        </w:rPr>
        <w:t>）第一上櫃公司（</w:t>
      </w:r>
      <w:r w:rsidRPr="00734AF1">
        <w:rPr>
          <w:rFonts w:ascii="Times New Roman" w:eastAsia="標楷體" w:hAnsi="Times New Roman" w:cs="Times New Roman"/>
        </w:rPr>
        <w:t>4</w:t>
      </w:r>
      <w:r w:rsidRPr="00734AF1">
        <w:rPr>
          <w:rFonts w:ascii="Times New Roman" w:eastAsia="標楷體" w:hAnsi="Times New Roman" w:cs="Times New Roman"/>
        </w:rPr>
        <w:t>）第二上櫃公司</w:t>
      </w:r>
    </w:p>
    <w:p w:rsidR="00C312CE" w:rsidRPr="00734AF1" w:rsidRDefault="00217961"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：題目說「首次」</w:t>
      </w:r>
      <w:r w:rsidR="00A16916" w:rsidRPr="00734AF1">
        <w:rPr>
          <w:rFonts w:ascii="Times New Roman" w:eastAsia="標楷體" w:hAnsi="Times New Roman" w:cs="Times New Roman"/>
          <w:b/>
          <w:bCs/>
        </w:rPr>
        <w:t>，表示未在外國上市，因此為第一上市公司</w:t>
      </w:r>
    </w:p>
    <w:p w:rsidR="00C312CE" w:rsidRPr="00734AF1" w:rsidRDefault="00A16916" w:rsidP="00A16916">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15.</w:t>
      </w:r>
      <w:r w:rsidRPr="00734AF1">
        <w:rPr>
          <w:rFonts w:ascii="Times New Roman" w:eastAsia="標楷體" w:hAnsi="Times New Roman" w:cs="Times New Roman"/>
        </w:rPr>
        <w:t>凡有價證券已在其所屬國證券交易所上市之外國公司，得向金融監督管理委員會申請募集與發行何種證券？</w:t>
      </w:r>
    </w:p>
    <w:p w:rsidR="00C312CE" w:rsidRPr="00734AF1" w:rsidRDefault="00A16916" w:rsidP="00A16916">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）台灣存託憑證（</w:t>
      </w:r>
      <w:r w:rsidRPr="00734AF1">
        <w:rPr>
          <w:rFonts w:ascii="Times New Roman" w:eastAsia="標楷體" w:hAnsi="Times New Roman" w:cs="Times New Roman"/>
        </w:rPr>
        <w:t>2</w:t>
      </w:r>
      <w:r w:rsidRPr="00734AF1">
        <w:rPr>
          <w:rFonts w:ascii="Times New Roman" w:eastAsia="標楷體" w:hAnsi="Times New Roman" w:cs="Times New Roman"/>
        </w:rPr>
        <w:t>）受益憑證（</w:t>
      </w:r>
      <w:r w:rsidRPr="00734AF1">
        <w:rPr>
          <w:rFonts w:ascii="Times New Roman" w:eastAsia="標楷體" w:hAnsi="Times New Roman" w:cs="Times New Roman"/>
        </w:rPr>
        <w:t>3</w:t>
      </w:r>
      <w:r w:rsidRPr="00734AF1">
        <w:rPr>
          <w:rFonts w:ascii="Times New Roman" w:eastAsia="標楷體" w:hAnsi="Times New Roman" w:cs="Times New Roman"/>
        </w:rPr>
        <w:t>）海外存託憑證（</w:t>
      </w:r>
      <w:r w:rsidRPr="00734AF1">
        <w:rPr>
          <w:rFonts w:ascii="Times New Roman" w:eastAsia="標楷體" w:hAnsi="Times New Roman" w:cs="Times New Roman"/>
        </w:rPr>
        <w:t>4</w:t>
      </w:r>
      <w:r w:rsidRPr="00734AF1">
        <w:rPr>
          <w:rFonts w:ascii="Times New Roman" w:eastAsia="標楷體" w:hAnsi="Times New Roman" w:cs="Times New Roman"/>
        </w:rPr>
        <w:t>）全球存託憑證</w:t>
      </w:r>
    </w:p>
    <w:p w:rsidR="00C312CE" w:rsidRPr="00734AF1" w:rsidRDefault="00A16916" w:rsidP="00A16916">
      <w:pPr>
        <w:spacing w:line="340" w:lineRule="exact"/>
        <w:ind w:left="480" w:firstLine="2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：台灣存託憑證要以「在外國已上市股票」為擔保來發行，所以一定是第二上市櫃才能發行。</w:t>
      </w:r>
    </w:p>
    <w:p w:rsidR="00C312CE" w:rsidRPr="00734AF1" w:rsidRDefault="004D4670" w:rsidP="009229B9">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16.</w:t>
      </w:r>
      <w:r w:rsidRPr="00734AF1">
        <w:rPr>
          <w:rFonts w:ascii="Times New Roman" w:eastAsia="標楷體" w:hAnsi="Times New Roman" w:cs="Times New Roman"/>
        </w:rPr>
        <w:t>外國發行人暨其存託機構擬將其發行之台灣存託憑證申請上市，則依據註冊地法律發行之股票獲表彰其股票之有價證券</w:t>
      </w:r>
      <w:r w:rsidR="009229B9" w:rsidRPr="00734AF1">
        <w:rPr>
          <w:rFonts w:ascii="Times New Roman" w:eastAsia="標楷體" w:hAnsi="Times New Roman" w:cs="Times New Roman"/>
        </w:rPr>
        <w:t>，依法須符合何種條件？</w:t>
      </w:r>
    </w:p>
    <w:p w:rsidR="009229B9" w:rsidRPr="00734AF1" w:rsidRDefault="009229B9" w:rsidP="009229B9">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）須於國外證券市場上市滿三年</w:t>
      </w:r>
    </w:p>
    <w:p w:rsidR="009229B9" w:rsidRPr="00734AF1" w:rsidRDefault="009229B9" w:rsidP="009229B9">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）不需任何條件，即可於台灣證券交易所上市</w:t>
      </w:r>
    </w:p>
    <w:p w:rsidR="009229B9" w:rsidRPr="00734AF1" w:rsidRDefault="009229B9" w:rsidP="009229B9">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）不得於我國證券市場上市</w:t>
      </w:r>
    </w:p>
    <w:p w:rsidR="009229B9" w:rsidRPr="00734AF1" w:rsidRDefault="009229B9" w:rsidP="009229B9">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）已在金融監督管理委員會核定之外國證券市場主板上市者</w:t>
      </w:r>
    </w:p>
    <w:p w:rsidR="00C312CE" w:rsidRPr="00734AF1" w:rsidRDefault="009229B9" w:rsidP="009229B9">
      <w:pPr>
        <w:spacing w:line="340" w:lineRule="exact"/>
        <w:ind w:left="480" w:firstLine="2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：需已在國外上市的有價證券才能來台申請存託憑證上市，這個觀念務必要清楚。</w:t>
      </w:r>
    </w:p>
    <w:p w:rsidR="00C312CE" w:rsidRPr="00734AF1" w:rsidRDefault="009229B9" w:rsidP="009229B9">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17.</w:t>
      </w:r>
      <w:r w:rsidRPr="00734AF1">
        <w:rPr>
          <w:rFonts w:ascii="Times New Roman" w:eastAsia="標楷體" w:hAnsi="Times New Roman" w:cs="Times New Roman"/>
        </w:rPr>
        <w:t>存託機構受外國發行人委託發放台灣存託憑證所表彰之有價證券之股息、紅利、利息或其他收益，以何種幣別給付？</w:t>
      </w:r>
    </w:p>
    <w:p w:rsidR="00C312CE" w:rsidRPr="00734AF1" w:rsidRDefault="009229B9"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D2635C" w:rsidRPr="00734AF1">
        <w:rPr>
          <w:rFonts w:ascii="Times New Roman" w:eastAsia="標楷體" w:hAnsi="Times New Roman" w:cs="Times New Roman"/>
        </w:rPr>
        <w:t>美元</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D2635C" w:rsidRPr="00734AF1">
        <w:rPr>
          <w:rFonts w:ascii="Times New Roman" w:eastAsia="標楷體" w:hAnsi="Times New Roman" w:cs="Times New Roman"/>
        </w:rPr>
        <w:t>日圓</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D2635C" w:rsidRPr="00734AF1">
        <w:rPr>
          <w:rFonts w:ascii="Times New Roman" w:eastAsia="標楷體" w:hAnsi="Times New Roman" w:cs="Times New Roman"/>
        </w:rPr>
        <w:t>新台幣</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）外國發行人所屬國家幣別</w:t>
      </w:r>
    </w:p>
    <w:p w:rsidR="00D2635C" w:rsidRPr="00734AF1" w:rsidRDefault="00D2635C" w:rsidP="00D2635C">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：在台灣交易，計價貨幣是新台幣</w:t>
      </w:r>
    </w:p>
    <w:p w:rsidR="00C312CE" w:rsidRPr="00734AF1" w:rsidRDefault="00D2635C" w:rsidP="00D2635C">
      <w:pPr>
        <w:spacing w:line="340" w:lineRule="exact"/>
        <w:rPr>
          <w:rFonts w:ascii="Times New Roman" w:eastAsia="標楷體" w:hAnsi="Times New Roman" w:cs="Times New Roman"/>
        </w:rPr>
      </w:pPr>
      <w:r w:rsidRPr="00734AF1">
        <w:rPr>
          <w:rFonts w:ascii="Times New Roman" w:eastAsia="標楷體" w:hAnsi="Times New Roman" w:cs="Times New Roman"/>
        </w:rPr>
        <w:t>18.</w:t>
      </w:r>
      <w:r w:rsidRPr="00734AF1">
        <w:rPr>
          <w:rFonts w:ascii="Times New Roman" w:eastAsia="標楷體" w:hAnsi="Times New Roman" w:cs="Times New Roman"/>
        </w:rPr>
        <w:t>集中交易市場外國股票之受託買賣為：</w:t>
      </w:r>
    </w:p>
    <w:p w:rsidR="00C312CE" w:rsidRPr="00734AF1" w:rsidRDefault="00D2635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）市價委託（</w:t>
      </w:r>
      <w:r w:rsidRPr="00734AF1">
        <w:rPr>
          <w:rFonts w:ascii="Times New Roman" w:eastAsia="標楷體" w:hAnsi="Times New Roman" w:cs="Times New Roman"/>
        </w:rPr>
        <w:t>2</w:t>
      </w:r>
      <w:r w:rsidRPr="00734AF1">
        <w:rPr>
          <w:rFonts w:ascii="Times New Roman" w:eastAsia="標楷體" w:hAnsi="Times New Roman" w:cs="Times New Roman"/>
        </w:rPr>
        <w:t>）限價委託（</w:t>
      </w:r>
      <w:r w:rsidRPr="00734AF1">
        <w:rPr>
          <w:rFonts w:ascii="Times New Roman" w:eastAsia="標楷體" w:hAnsi="Times New Roman" w:cs="Times New Roman"/>
        </w:rPr>
        <w:t>3</w:t>
      </w:r>
      <w:r w:rsidRPr="00734AF1">
        <w:rPr>
          <w:rFonts w:ascii="Times New Roman" w:eastAsia="標楷體" w:hAnsi="Times New Roman" w:cs="Times New Roman"/>
        </w:rPr>
        <w:t>）市價委託或限價委託（</w:t>
      </w:r>
      <w:r w:rsidRPr="00734AF1">
        <w:rPr>
          <w:rFonts w:ascii="Times New Roman" w:eastAsia="標楷體" w:hAnsi="Times New Roman" w:cs="Times New Roman"/>
        </w:rPr>
        <w:t>4</w:t>
      </w:r>
      <w:r w:rsidRPr="00734AF1">
        <w:rPr>
          <w:rFonts w:ascii="Times New Roman" w:eastAsia="標楷體" w:hAnsi="Times New Roman" w:cs="Times New Roman"/>
        </w:rPr>
        <w:t>）以上皆非</w:t>
      </w:r>
    </w:p>
    <w:p w:rsidR="00C312CE" w:rsidRPr="00734AF1" w:rsidRDefault="00D2635C" w:rsidP="00D2635C">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：第一二上市櫃的外國股票交易多數都</w:t>
      </w:r>
      <w:proofErr w:type="gramStart"/>
      <w:r w:rsidRPr="00734AF1">
        <w:rPr>
          <w:rFonts w:ascii="Times New Roman" w:eastAsia="標楷體" w:hAnsi="Times New Roman" w:cs="Times New Roman"/>
          <w:b/>
          <w:bCs/>
        </w:rPr>
        <w:t>準</w:t>
      </w:r>
      <w:proofErr w:type="gramEnd"/>
      <w:r w:rsidRPr="00734AF1">
        <w:rPr>
          <w:rFonts w:ascii="Times New Roman" w:eastAsia="標楷體" w:hAnsi="Times New Roman" w:cs="Times New Roman"/>
          <w:b/>
          <w:bCs/>
        </w:rPr>
        <w:t>用集中市場的制度，包含集合競價、限</w:t>
      </w:r>
      <w:r w:rsidRPr="00734AF1">
        <w:rPr>
          <w:rFonts w:ascii="Times New Roman" w:eastAsia="標楷體" w:hAnsi="Times New Roman" w:cs="Times New Roman"/>
        </w:rPr>
        <w:t>價委託等。</w:t>
      </w:r>
    </w:p>
    <w:p w:rsidR="00C312CE" w:rsidRPr="00734AF1" w:rsidRDefault="00D2635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19.</w:t>
      </w:r>
      <w:r w:rsidRPr="00734AF1">
        <w:rPr>
          <w:rFonts w:ascii="Times New Roman" w:eastAsia="標楷體" w:hAnsi="Times New Roman" w:cs="Times New Roman"/>
        </w:rPr>
        <w:t>於集中交易市場第二上市之外國股票每日市價之升降幅度為：</w:t>
      </w:r>
    </w:p>
    <w:p w:rsidR="009229B9" w:rsidRPr="00734AF1" w:rsidRDefault="00D2635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）百分之七（</w:t>
      </w:r>
      <w:r w:rsidRPr="00734AF1">
        <w:rPr>
          <w:rFonts w:ascii="Times New Roman" w:eastAsia="標楷體" w:hAnsi="Times New Roman" w:cs="Times New Roman"/>
        </w:rPr>
        <w:t>2</w:t>
      </w:r>
      <w:r w:rsidRPr="00734AF1">
        <w:rPr>
          <w:rFonts w:ascii="Times New Roman" w:eastAsia="標楷體" w:hAnsi="Times New Roman" w:cs="Times New Roman"/>
        </w:rPr>
        <w:t>）百分之十（</w:t>
      </w:r>
      <w:r w:rsidRPr="00734AF1">
        <w:rPr>
          <w:rFonts w:ascii="Times New Roman" w:eastAsia="標楷體" w:hAnsi="Times New Roman" w:cs="Times New Roman"/>
        </w:rPr>
        <w:t>3</w:t>
      </w:r>
      <w:r w:rsidRPr="00734AF1">
        <w:rPr>
          <w:rFonts w:ascii="Times New Roman" w:eastAsia="標楷體" w:hAnsi="Times New Roman" w:cs="Times New Roman"/>
        </w:rPr>
        <w:t>）百分之二十（</w:t>
      </w:r>
      <w:r w:rsidRPr="00734AF1">
        <w:rPr>
          <w:rFonts w:ascii="Times New Roman" w:eastAsia="標楷體" w:hAnsi="Times New Roman" w:cs="Times New Roman"/>
        </w:rPr>
        <w:t>4</w:t>
      </w:r>
      <w:r w:rsidRPr="00734AF1">
        <w:rPr>
          <w:rFonts w:ascii="Times New Roman" w:eastAsia="標楷體" w:hAnsi="Times New Roman" w:cs="Times New Roman"/>
        </w:rPr>
        <w:t>）不予限制</w:t>
      </w:r>
    </w:p>
    <w:p w:rsidR="009229B9" w:rsidRPr="00734AF1" w:rsidRDefault="00D2635C"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：這種不一樣的要記住</w:t>
      </w:r>
      <w:r w:rsidR="00386E7C" w:rsidRPr="00734AF1">
        <w:rPr>
          <w:rFonts w:ascii="Times New Roman" w:eastAsia="標楷體" w:hAnsi="Times New Roman" w:cs="Times New Roman"/>
          <w:b/>
          <w:bCs/>
        </w:rPr>
        <w:t>，第二上市櫃的漲跌幅並無限制，而第一上市櫃是</w:t>
      </w:r>
      <w:r w:rsidR="00386E7C" w:rsidRPr="00734AF1">
        <w:rPr>
          <w:rFonts w:ascii="Times New Roman" w:eastAsia="標楷體" w:hAnsi="Times New Roman" w:cs="Times New Roman"/>
          <w:b/>
          <w:bCs/>
        </w:rPr>
        <w:t>10%</w:t>
      </w:r>
    </w:p>
    <w:p w:rsidR="00386E7C" w:rsidRPr="00734AF1" w:rsidRDefault="00C56F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20.</w:t>
      </w:r>
      <w:r w:rsidR="00990137" w:rsidRPr="00734AF1">
        <w:rPr>
          <w:rFonts w:ascii="Times New Roman" w:eastAsia="標楷體" w:hAnsi="Times New Roman" w:cs="Times New Roman"/>
        </w:rPr>
        <w:t>所謂「美式」及「歐式」認購（售）權證，係依何項為分類標準？</w:t>
      </w:r>
    </w:p>
    <w:p w:rsidR="009229B9" w:rsidRPr="00734AF1" w:rsidRDefault="0099013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）地理區域（</w:t>
      </w:r>
      <w:r w:rsidRPr="00734AF1">
        <w:rPr>
          <w:rFonts w:ascii="Times New Roman" w:eastAsia="標楷體" w:hAnsi="Times New Roman" w:cs="Times New Roman"/>
        </w:rPr>
        <w:t>2</w:t>
      </w:r>
      <w:r w:rsidRPr="00734AF1">
        <w:rPr>
          <w:rFonts w:ascii="Times New Roman" w:eastAsia="標楷體" w:hAnsi="Times New Roman" w:cs="Times New Roman"/>
        </w:rPr>
        <w:t>）發行人（</w:t>
      </w:r>
      <w:r w:rsidRPr="00734AF1">
        <w:rPr>
          <w:rFonts w:ascii="Times New Roman" w:eastAsia="標楷體" w:hAnsi="Times New Roman" w:cs="Times New Roman"/>
        </w:rPr>
        <w:t>3</w:t>
      </w:r>
      <w:r w:rsidRPr="00734AF1">
        <w:rPr>
          <w:rFonts w:ascii="Times New Roman" w:eastAsia="標楷體" w:hAnsi="Times New Roman" w:cs="Times New Roman"/>
        </w:rPr>
        <w:t>）標的債券（</w:t>
      </w:r>
      <w:r w:rsidRPr="00734AF1">
        <w:rPr>
          <w:rFonts w:ascii="Times New Roman" w:eastAsia="標楷體" w:hAnsi="Times New Roman" w:cs="Times New Roman"/>
        </w:rPr>
        <w:t>4</w:t>
      </w:r>
      <w:r w:rsidRPr="00734AF1">
        <w:rPr>
          <w:rFonts w:ascii="Times New Roman" w:eastAsia="標楷體" w:hAnsi="Times New Roman" w:cs="Times New Roman"/>
        </w:rPr>
        <w:t>）履約期間</w:t>
      </w:r>
    </w:p>
    <w:p w:rsidR="00990137" w:rsidRPr="00734AF1" w:rsidRDefault="00990137" w:rsidP="0060375B">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：美式權證在到期「前」可隨時執行權利</w:t>
      </w:r>
      <w:proofErr w:type="gramStart"/>
      <w:r w:rsidRPr="00734AF1">
        <w:rPr>
          <w:rFonts w:ascii="Times New Roman" w:eastAsia="標楷體" w:hAnsi="Times New Roman" w:cs="Times New Roman"/>
          <w:b/>
          <w:bCs/>
        </w:rPr>
        <w:t>（</w:t>
      </w:r>
      <w:proofErr w:type="gramEnd"/>
      <w:r w:rsidRPr="00734AF1">
        <w:rPr>
          <w:rFonts w:ascii="Times New Roman" w:eastAsia="標楷體" w:hAnsi="Times New Roman" w:cs="Times New Roman"/>
          <w:b/>
          <w:bCs/>
        </w:rPr>
        <w:t>可以這樣記：「美式」</w:t>
      </w:r>
      <w:r w:rsidR="0060375B" w:rsidRPr="00734AF1">
        <w:rPr>
          <w:rFonts w:ascii="Times New Roman" w:eastAsia="標楷體" w:hAnsi="Times New Roman" w:cs="Times New Roman"/>
          <w:b/>
          <w:bCs/>
        </w:rPr>
        <w:t>作風，比較自由</w:t>
      </w:r>
      <w:proofErr w:type="gramStart"/>
      <w:r w:rsidR="0060375B" w:rsidRPr="00734AF1">
        <w:rPr>
          <w:rFonts w:ascii="Times New Roman" w:eastAsia="標楷體" w:hAnsi="Times New Roman" w:cs="Times New Roman"/>
          <w:b/>
          <w:bCs/>
        </w:rPr>
        <w:t>）</w:t>
      </w:r>
      <w:proofErr w:type="gramEnd"/>
      <w:r w:rsidR="0060375B" w:rsidRPr="00734AF1">
        <w:rPr>
          <w:rFonts w:ascii="Times New Roman" w:eastAsia="標楷體" w:hAnsi="Times New Roman" w:cs="Times New Roman"/>
          <w:b/>
          <w:bCs/>
        </w:rPr>
        <w:t>，歐式權證只能在到期時執行。</w:t>
      </w:r>
    </w:p>
    <w:p w:rsidR="009229B9" w:rsidRPr="00734AF1" w:rsidRDefault="00990137" w:rsidP="0060375B">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lastRenderedPageBreak/>
        <w:t>21</w:t>
      </w:r>
      <w:r w:rsidR="0060375B" w:rsidRPr="00734AF1">
        <w:rPr>
          <w:rFonts w:ascii="Times New Roman" w:eastAsia="標楷體" w:hAnsi="Times New Roman" w:cs="Times New Roman"/>
        </w:rPr>
        <w:t>.</w:t>
      </w:r>
      <w:r w:rsidR="0060375B" w:rsidRPr="00734AF1">
        <w:rPr>
          <w:rFonts w:ascii="Times New Roman" w:eastAsia="標楷體" w:hAnsi="Times New Roman" w:cs="Times New Roman"/>
        </w:rPr>
        <w:t>在其他發行條件相同下，</w:t>
      </w:r>
      <w:proofErr w:type="gramStart"/>
      <w:r w:rsidR="0060375B" w:rsidRPr="00734AF1">
        <w:rPr>
          <w:rFonts w:ascii="Times New Roman" w:eastAsia="標楷體" w:hAnsi="Times New Roman" w:cs="Times New Roman"/>
        </w:rPr>
        <w:t>若甲</w:t>
      </w:r>
      <w:proofErr w:type="gramEnd"/>
      <w:r w:rsidR="0060375B" w:rsidRPr="00734AF1">
        <w:rPr>
          <w:rFonts w:ascii="Times New Roman" w:eastAsia="標楷體" w:hAnsi="Times New Roman" w:cs="Times New Roman"/>
        </w:rPr>
        <w:t>、權證存續期間為一年，乙、權證存續期間為一年六個月，丙、權證存續期間為二年，則權證權利金高低依序為：</w:t>
      </w:r>
    </w:p>
    <w:p w:rsidR="0060375B" w:rsidRPr="00734AF1" w:rsidRDefault="0060375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）甲</w:t>
      </w:r>
      <w:r w:rsidRPr="00734AF1">
        <w:rPr>
          <w:rFonts w:ascii="Times New Roman" w:eastAsia="標楷體" w:hAnsi="Times New Roman" w:cs="Times New Roman"/>
        </w:rPr>
        <w:t>&gt;</w:t>
      </w:r>
      <w:r w:rsidRPr="00734AF1">
        <w:rPr>
          <w:rFonts w:ascii="Times New Roman" w:eastAsia="標楷體" w:hAnsi="Times New Roman" w:cs="Times New Roman"/>
        </w:rPr>
        <w:t>乙</w:t>
      </w:r>
      <w:r w:rsidRPr="00734AF1">
        <w:rPr>
          <w:rFonts w:ascii="Times New Roman" w:eastAsia="標楷體" w:hAnsi="Times New Roman" w:cs="Times New Roman"/>
        </w:rPr>
        <w:t>&gt;</w:t>
      </w:r>
      <w:r w:rsidRPr="00734AF1">
        <w:rPr>
          <w:rFonts w:ascii="Times New Roman" w:eastAsia="標楷體" w:hAnsi="Times New Roman" w:cs="Times New Roman"/>
        </w:rPr>
        <w:t>丙（</w:t>
      </w:r>
      <w:r w:rsidRPr="00734AF1">
        <w:rPr>
          <w:rFonts w:ascii="Times New Roman" w:eastAsia="標楷體" w:hAnsi="Times New Roman" w:cs="Times New Roman"/>
        </w:rPr>
        <w:t>2</w:t>
      </w:r>
      <w:r w:rsidRPr="00734AF1">
        <w:rPr>
          <w:rFonts w:ascii="Times New Roman" w:eastAsia="標楷體" w:hAnsi="Times New Roman" w:cs="Times New Roman"/>
        </w:rPr>
        <w:t>）丙</w:t>
      </w:r>
      <w:r w:rsidRPr="00734AF1">
        <w:rPr>
          <w:rFonts w:ascii="Times New Roman" w:eastAsia="標楷體" w:hAnsi="Times New Roman" w:cs="Times New Roman"/>
        </w:rPr>
        <w:t>&gt;</w:t>
      </w:r>
      <w:r w:rsidRPr="00734AF1">
        <w:rPr>
          <w:rFonts w:ascii="Times New Roman" w:eastAsia="標楷體" w:hAnsi="Times New Roman" w:cs="Times New Roman"/>
        </w:rPr>
        <w:t>乙</w:t>
      </w:r>
      <w:r w:rsidRPr="00734AF1">
        <w:rPr>
          <w:rFonts w:ascii="Times New Roman" w:eastAsia="標楷體" w:hAnsi="Times New Roman" w:cs="Times New Roman"/>
        </w:rPr>
        <w:t>&gt;</w:t>
      </w:r>
      <w:r w:rsidRPr="00734AF1">
        <w:rPr>
          <w:rFonts w:ascii="Times New Roman" w:eastAsia="標楷體" w:hAnsi="Times New Roman" w:cs="Times New Roman"/>
        </w:rPr>
        <w:t>甲（</w:t>
      </w:r>
      <w:r w:rsidRPr="00734AF1">
        <w:rPr>
          <w:rFonts w:ascii="Times New Roman" w:eastAsia="標楷體" w:hAnsi="Times New Roman" w:cs="Times New Roman"/>
        </w:rPr>
        <w:t>3</w:t>
      </w:r>
      <w:r w:rsidRPr="00734AF1">
        <w:rPr>
          <w:rFonts w:ascii="Times New Roman" w:eastAsia="標楷體" w:hAnsi="Times New Roman" w:cs="Times New Roman"/>
        </w:rPr>
        <w:t>）乙</w:t>
      </w:r>
      <w:r w:rsidRPr="00734AF1">
        <w:rPr>
          <w:rFonts w:ascii="Times New Roman" w:eastAsia="標楷體" w:hAnsi="Times New Roman" w:cs="Times New Roman"/>
        </w:rPr>
        <w:t>&gt;</w:t>
      </w:r>
      <w:r w:rsidRPr="00734AF1">
        <w:rPr>
          <w:rFonts w:ascii="Times New Roman" w:eastAsia="標楷體" w:hAnsi="Times New Roman" w:cs="Times New Roman"/>
        </w:rPr>
        <w:t>丙</w:t>
      </w:r>
      <w:r w:rsidRPr="00734AF1">
        <w:rPr>
          <w:rFonts w:ascii="Times New Roman" w:eastAsia="標楷體" w:hAnsi="Times New Roman" w:cs="Times New Roman"/>
        </w:rPr>
        <w:t>&gt;</w:t>
      </w:r>
      <w:r w:rsidRPr="00734AF1">
        <w:rPr>
          <w:rFonts w:ascii="Times New Roman" w:eastAsia="標楷體" w:hAnsi="Times New Roman" w:cs="Times New Roman"/>
        </w:rPr>
        <w:t>甲（</w:t>
      </w:r>
      <w:r w:rsidRPr="00734AF1">
        <w:rPr>
          <w:rFonts w:ascii="Times New Roman" w:eastAsia="標楷體" w:hAnsi="Times New Roman" w:cs="Times New Roman"/>
        </w:rPr>
        <w:t>4</w:t>
      </w:r>
      <w:r w:rsidRPr="00734AF1">
        <w:rPr>
          <w:rFonts w:ascii="Times New Roman" w:eastAsia="標楷體" w:hAnsi="Times New Roman" w:cs="Times New Roman"/>
        </w:rPr>
        <w:t>）權證權利金與權證存續期間無關</w:t>
      </w:r>
    </w:p>
    <w:p w:rsidR="009229B9" w:rsidRPr="00734AF1" w:rsidRDefault="0060375B"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：存續期間越長的權證越「貴」，也就是權利金越高。</w:t>
      </w:r>
    </w:p>
    <w:p w:rsidR="009229B9" w:rsidRPr="00734AF1" w:rsidRDefault="0060375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22.</w:t>
      </w:r>
      <w:r w:rsidRPr="00734AF1">
        <w:rPr>
          <w:rFonts w:ascii="Times New Roman" w:eastAsia="標楷體" w:hAnsi="Times New Roman" w:cs="Times New Roman"/>
        </w:rPr>
        <w:t>假設履約價格為八十元，標的股票價格為九十元，則該認購權證處於：</w:t>
      </w:r>
    </w:p>
    <w:p w:rsidR="009229B9" w:rsidRPr="00734AF1" w:rsidRDefault="0060375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）價內（</w:t>
      </w:r>
      <w:r w:rsidRPr="00734AF1">
        <w:rPr>
          <w:rFonts w:ascii="Times New Roman" w:eastAsia="標楷體" w:hAnsi="Times New Roman" w:cs="Times New Roman"/>
        </w:rPr>
        <w:t>2</w:t>
      </w:r>
      <w:r w:rsidRPr="00734AF1">
        <w:rPr>
          <w:rFonts w:ascii="Times New Roman" w:eastAsia="標楷體" w:hAnsi="Times New Roman" w:cs="Times New Roman"/>
        </w:rPr>
        <w:t>）價外（</w:t>
      </w:r>
      <w:r w:rsidRPr="00734AF1">
        <w:rPr>
          <w:rFonts w:ascii="Times New Roman" w:eastAsia="標楷體" w:hAnsi="Times New Roman" w:cs="Times New Roman"/>
        </w:rPr>
        <w:t>3</w:t>
      </w:r>
      <w:r w:rsidRPr="00734AF1">
        <w:rPr>
          <w:rFonts w:ascii="Times New Roman" w:eastAsia="標楷體" w:hAnsi="Times New Roman" w:cs="Times New Roman"/>
        </w:rPr>
        <w:t>）價平（</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）皆非</w:t>
      </w:r>
    </w:p>
    <w:p w:rsidR="009229B9" w:rsidRPr="00734AF1" w:rsidRDefault="0060375B" w:rsidP="0060375B">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：先看清楚是認購還是</w:t>
      </w:r>
      <w:proofErr w:type="gramStart"/>
      <w:r w:rsidRPr="00734AF1">
        <w:rPr>
          <w:rFonts w:ascii="Times New Roman" w:eastAsia="標楷體" w:hAnsi="Times New Roman" w:cs="Times New Roman"/>
          <w:b/>
          <w:bCs/>
        </w:rPr>
        <w:t>刃</w:t>
      </w:r>
      <w:proofErr w:type="gramEnd"/>
      <w:r w:rsidRPr="00734AF1">
        <w:rPr>
          <w:rFonts w:ascii="Times New Roman" w:eastAsia="標楷體" w:hAnsi="Times New Roman" w:cs="Times New Roman"/>
          <w:b/>
          <w:bCs/>
        </w:rPr>
        <w:t>受，本題是認購權證，所以必須履約價格低於標的股票市價才是價內狀態。</w:t>
      </w:r>
    </w:p>
    <w:p w:rsidR="001414EE" w:rsidRPr="00734AF1" w:rsidRDefault="0060375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23.</w:t>
      </w:r>
      <w:r w:rsidR="001414EE" w:rsidRPr="00734AF1">
        <w:rPr>
          <w:rFonts w:ascii="Times New Roman" w:eastAsia="標楷體" w:hAnsi="Times New Roman" w:cs="Times New Roman"/>
        </w:rPr>
        <w:t>股票交易之手續費是：</w:t>
      </w:r>
    </w:p>
    <w:p w:rsidR="001414EE" w:rsidRPr="00734AF1" w:rsidRDefault="001414E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）只對買進收取</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）只對賣出收取</w:t>
      </w:r>
    </w:p>
    <w:p w:rsidR="001414EE" w:rsidRPr="00734AF1" w:rsidRDefault="001414EE" w:rsidP="001414E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）買進、賣出皆收取</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）皆非</w:t>
      </w:r>
    </w:p>
    <w:p w:rsidR="009229B9" w:rsidRPr="00734AF1" w:rsidRDefault="001414E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24.</w:t>
      </w:r>
      <w:r w:rsidR="0060375B" w:rsidRPr="00734AF1">
        <w:rPr>
          <w:rFonts w:ascii="Times New Roman" w:eastAsia="標楷體" w:hAnsi="Times New Roman" w:cs="Times New Roman"/>
        </w:rPr>
        <w:t>目前證券交易稅為：</w:t>
      </w:r>
    </w:p>
    <w:p w:rsidR="00AD5520" w:rsidRPr="00734AF1" w:rsidRDefault="0060375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001414EE" w:rsidRPr="00734AF1">
        <w:rPr>
          <w:rFonts w:ascii="Times New Roman" w:eastAsia="標楷體" w:hAnsi="Times New Roman" w:cs="Times New Roman"/>
        </w:rPr>
        <w:t>1</w:t>
      </w:r>
      <w:r w:rsidRPr="00734AF1">
        <w:rPr>
          <w:rFonts w:ascii="Times New Roman" w:eastAsia="標楷體" w:hAnsi="Times New Roman" w:cs="Times New Roman"/>
        </w:rPr>
        <w:t>）</w:t>
      </w:r>
      <w:r w:rsidR="001414EE" w:rsidRPr="00734AF1">
        <w:rPr>
          <w:rFonts w:ascii="Times New Roman" w:eastAsia="標楷體" w:hAnsi="Times New Roman" w:cs="Times New Roman"/>
        </w:rPr>
        <w:t>買賣雙方共同負擔</w:t>
      </w:r>
      <w:r w:rsidR="001414EE"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001414EE" w:rsidRPr="00734AF1">
        <w:rPr>
          <w:rFonts w:ascii="Times New Roman" w:eastAsia="標楷體" w:hAnsi="Times New Roman" w:cs="Times New Roman"/>
        </w:rPr>
        <w:t>2</w:t>
      </w:r>
      <w:r w:rsidRPr="00734AF1">
        <w:rPr>
          <w:rFonts w:ascii="Times New Roman" w:eastAsia="標楷體" w:hAnsi="Times New Roman" w:cs="Times New Roman"/>
        </w:rPr>
        <w:t>）</w:t>
      </w:r>
      <w:r w:rsidR="001414EE" w:rsidRPr="00734AF1">
        <w:rPr>
          <w:rFonts w:ascii="Times New Roman" w:eastAsia="標楷體" w:hAnsi="Times New Roman" w:cs="Times New Roman"/>
        </w:rPr>
        <w:t>買方負擔</w:t>
      </w:r>
      <w:r w:rsidR="001414EE"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001414EE" w:rsidRPr="00734AF1">
        <w:rPr>
          <w:rFonts w:ascii="Times New Roman" w:eastAsia="標楷體" w:hAnsi="Times New Roman" w:cs="Times New Roman"/>
        </w:rPr>
        <w:t>3</w:t>
      </w:r>
      <w:r w:rsidRPr="00734AF1">
        <w:rPr>
          <w:rFonts w:ascii="Times New Roman" w:eastAsia="標楷體" w:hAnsi="Times New Roman" w:cs="Times New Roman"/>
        </w:rPr>
        <w:t>）</w:t>
      </w:r>
      <w:r w:rsidR="001414EE" w:rsidRPr="00734AF1">
        <w:rPr>
          <w:rFonts w:ascii="Times New Roman" w:eastAsia="標楷體" w:hAnsi="Times New Roman" w:cs="Times New Roman"/>
        </w:rPr>
        <w:t>賣方負擔</w:t>
      </w:r>
      <w:r w:rsidR="001414EE"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001414EE" w:rsidRPr="00734AF1">
        <w:rPr>
          <w:rFonts w:ascii="Times New Roman" w:eastAsia="標楷體" w:hAnsi="Times New Roman" w:cs="Times New Roman"/>
        </w:rPr>
        <w:t>4</w:t>
      </w:r>
      <w:r w:rsidRPr="00734AF1">
        <w:rPr>
          <w:rFonts w:ascii="Times New Roman" w:eastAsia="標楷體" w:hAnsi="Times New Roman" w:cs="Times New Roman"/>
        </w:rPr>
        <w:t>）</w:t>
      </w:r>
      <w:r w:rsidR="001414EE" w:rsidRPr="00734AF1">
        <w:rPr>
          <w:rFonts w:ascii="Times New Roman" w:eastAsia="標楷體" w:hAnsi="Times New Roman" w:cs="Times New Roman"/>
        </w:rPr>
        <w:t>獲利者才負擔</w:t>
      </w:r>
    </w:p>
    <w:p w:rsidR="00AD5520" w:rsidRPr="00734AF1" w:rsidRDefault="001414EE"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：手續費是買賣雙方都有，證交稅則是賣方才有。</w:t>
      </w:r>
    </w:p>
    <w:p w:rsidR="0060375B" w:rsidRPr="00734AF1" w:rsidRDefault="005A27E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25.</w:t>
      </w:r>
      <w:r w:rsidR="00F925FE" w:rsidRPr="00734AF1">
        <w:rPr>
          <w:rFonts w:ascii="Times New Roman" w:eastAsia="標楷體" w:hAnsi="Times New Roman" w:cs="Times New Roman"/>
        </w:rPr>
        <w:t>比較集中市場與店頭市場，下列敘述何者錯誤？</w:t>
      </w:r>
    </w:p>
    <w:p w:rsidR="00F925FE" w:rsidRPr="00734AF1" w:rsidRDefault="00F925F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）前者為競價買賣；後者為議價買賣</w:t>
      </w:r>
    </w:p>
    <w:p w:rsidR="00F925FE" w:rsidRPr="00734AF1" w:rsidRDefault="00F925FE" w:rsidP="00F925F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）公開發行公司申請股票上市或上櫃之實收資本額皆須達新台幣三億元以上</w:t>
      </w:r>
    </w:p>
    <w:p w:rsidR="00F925FE" w:rsidRPr="00734AF1" w:rsidRDefault="00F925FE" w:rsidP="00F925F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）兩者接受證券交易法規範</w:t>
      </w:r>
    </w:p>
    <w:p w:rsidR="0060375B" w:rsidRPr="00734AF1" w:rsidRDefault="00F925FE" w:rsidP="00F925F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）證券交易所為股份有限公司，櫃檯買賣中心為社團法人。</w:t>
      </w:r>
    </w:p>
    <w:p w:rsidR="00CD7E11" w:rsidRPr="00734AF1" w:rsidRDefault="00F925F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Pr="00734AF1">
        <w:rPr>
          <w:rFonts w:ascii="Times New Roman" w:eastAsia="標楷體" w:hAnsi="Times New Roman" w:cs="Times New Roman"/>
          <w:b/>
          <w:bCs/>
        </w:rPr>
        <w:t>2</w:t>
      </w:r>
      <w:r w:rsidRPr="00734AF1">
        <w:rPr>
          <w:rFonts w:ascii="Times New Roman" w:eastAsia="標楷體" w:hAnsi="Times New Roman" w:cs="Times New Roman"/>
          <w:b/>
          <w:bCs/>
        </w:rPr>
        <w:t>）申請上市實收資本額為</w:t>
      </w:r>
      <w:r w:rsidRPr="00734AF1">
        <w:rPr>
          <w:rFonts w:ascii="Times New Roman" w:eastAsia="標楷體" w:hAnsi="Times New Roman" w:cs="Times New Roman"/>
          <w:b/>
          <w:bCs/>
        </w:rPr>
        <w:t>6</w:t>
      </w:r>
      <w:r w:rsidRPr="00734AF1">
        <w:rPr>
          <w:rFonts w:ascii="Times New Roman" w:eastAsia="標楷體" w:hAnsi="Times New Roman" w:cs="Times New Roman"/>
          <w:b/>
          <w:bCs/>
        </w:rPr>
        <w:t>億元、申請上櫃為</w:t>
      </w:r>
      <w:r w:rsidRPr="00734AF1">
        <w:rPr>
          <w:rFonts w:ascii="Times New Roman" w:eastAsia="標楷體" w:hAnsi="Times New Roman" w:cs="Times New Roman"/>
          <w:b/>
          <w:bCs/>
        </w:rPr>
        <w:t>5</w:t>
      </w:r>
      <w:proofErr w:type="gramStart"/>
      <w:r w:rsidRPr="00734AF1">
        <w:rPr>
          <w:rFonts w:ascii="Times New Roman" w:eastAsia="標楷體" w:hAnsi="Times New Roman" w:cs="Times New Roman"/>
          <w:b/>
          <w:bCs/>
        </w:rPr>
        <w:t>千萬</w:t>
      </w:r>
      <w:proofErr w:type="gramEnd"/>
      <w:r w:rsidRPr="00734AF1">
        <w:rPr>
          <w:rFonts w:ascii="Times New Roman" w:eastAsia="標楷體" w:hAnsi="Times New Roman" w:cs="Times New Roman"/>
          <w:b/>
          <w:bCs/>
        </w:rPr>
        <w:t>元。</w:t>
      </w:r>
    </w:p>
    <w:p w:rsidR="00CD7E11" w:rsidRPr="00734AF1" w:rsidRDefault="00F925F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26.</w:t>
      </w:r>
      <w:r w:rsidRPr="00734AF1">
        <w:rPr>
          <w:rFonts w:ascii="Times New Roman" w:eastAsia="標楷體" w:hAnsi="Times New Roman" w:cs="Times New Roman"/>
        </w:rPr>
        <w:t>下列櫃檯買賣開戶手續何者有誤？</w:t>
      </w:r>
    </w:p>
    <w:p w:rsidR="008A759F" w:rsidRPr="00734AF1" w:rsidRDefault="00F925FE" w:rsidP="00F925F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8A759F" w:rsidRPr="00734AF1">
        <w:rPr>
          <w:rFonts w:ascii="Times New Roman" w:eastAsia="標楷體" w:hAnsi="Times New Roman" w:cs="Times New Roman"/>
        </w:rPr>
        <w:t>開戶者應與證券商簽訂開戶契約</w:t>
      </w:r>
    </w:p>
    <w:p w:rsidR="008A759F" w:rsidRPr="00734AF1" w:rsidRDefault="00F925FE" w:rsidP="00F925F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8A759F" w:rsidRPr="00734AF1">
        <w:rPr>
          <w:rFonts w:ascii="Times New Roman" w:eastAsia="標楷體" w:hAnsi="Times New Roman" w:cs="Times New Roman"/>
        </w:rPr>
        <w:t>客戶簽訂開戶契約時，應簽署櫃檯買賣確認書</w:t>
      </w:r>
    </w:p>
    <w:p w:rsidR="008A759F" w:rsidRPr="00734AF1" w:rsidRDefault="00F925FE" w:rsidP="008A759F">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8A759F" w:rsidRPr="00734AF1">
        <w:rPr>
          <w:rFonts w:ascii="Times New Roman" w:eastAsia="標楷體" w:hAnsi="Times New Roman" w:cs="Times New Roman"/>
        </w:rPr>
        <w:t>以等價成交系統為櫃檯買賣者，應開立有價證券集中保管帳戶及款項劃撥帳戶</w:t>
      </w:r>
    </w:p>
    <w:p w:rsidR="00F925FE" w:rsidRPr="00734AF1" w:rsidRDefault="00F925FE" w:rsidP="008A759F">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8A759F" w:rsidRPr="00734AF1">
        <w:rPr>
          <w:rFonts w:ascii="Times New Roman" w:eastAsia="標楷體" w:hAnsi="Times New Roman" w:cs="Times New Roman"/>
        </w:rPr>
        <w:t>與自營商以議價方式成交並約定以帳簿劃撥方式完成給付結算者，</w:t>
      </w:r>
      <w:proofErr w:type="gramStart"/>
      <w:r w:rsidR="008A759F" w:rsidRPr="00734AF1">
        <w:rPr>
          <w:rFonts w:ascii="Times New Roman" w:eastAsia="標楷體" w:hAnsi="Times New Roman" w:cs="Times New Roman"/>
        </w:rPr>
        <w:t>不需開立</w:t>
      </w:r>
      <w:proofErr w:type="gramEnd"/>
      <w:r w:rsidR="008A759F" w:rsidRPr="00734AF1">
        <w:rPr>
          <w:rFonts w:ascii="Times New Roman" w:eastAsia="標楷體" w:hAnsi="Times New Roman" w:cs="Times New Roman"/>
        </w:rPr>
        <w:t>帳戶。</w:t>
      </w:r>
    </w:p>
    <w:p w:rsidR="00F925FE" w:rsidRPr="00734AF1" w:rsidRDefault="00F925FE" w:rsidP="008A759F">
      <w:pPr>
        <w:spacing w:line="340" w:lineRule="exact"/>
        <w:ind w:left="480" w:firstLine="2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8A759F" w:rsidRPr="00734AF1">
        <w:rPr>
          <w:rFonts w:ascii="Times New Roman" w:eastAsia="標楷體" w:hAnsi="Times New Roman" w:cs="Times New Roman"/>
          <w:b/>
          <w:bCs/>
        </w:rPr>
        <w:t>以議價方式這並未強制集保，但題目有約約定「帳簿劃撥」，所以必須透過集保制度。</w:t>
      </w:r>
    </w:p>
    <w:p w:rsidR="00CD7E11" w:rsidRPr="00734AF1" w:rsidRDefault="008A759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27.</w:t>
      </w:r>
      <w:r w:rsidRPr="00734AF1">
        <w:rPr>
          <w:rFonts w:ascii="Times New Roman" w:eastAsia="標楷體" w:hAnsi="Times New Roman" w:cs="Times New Roman"/>
        </w:rPr>
        <w:t>櫃檯買賣股票之</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成交單位為：</w:t>
      </w:r>
    </w:p>
    <w:p w:rsidR="008A759F" w:rsidRPr="00734AF1" w:rsidRDefault="008A759F" w:rsidP="008A759F">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）一百股（</w:t>
      </w:r>
      <w:r w:rsidRPr="00734AF1">
        <w:rPr>
          <w:rFonts w:ascii="Times New Roman" w:eastAsia="標楷體" w:hAnsi="Times New Roman" w:cs="Times New Roman"/>
        </w:rPr>
        <w:t>2</w:t>
      </w:r>
      <w:r w:rsidRPr="00734AF1">
        <w:rPr>
          <w:rFonts w:ascii="Times New Roman" w:eastAsia="標楷體" w:hAnsi="Times New Roman" w:cs="Times New Roman"/>
        </w:rPr>
        <w:t>）一千股（</w:t>
      </w:r>
      <w:r w:rsidRPr="00734AF1">
        <w:rPr>
          <w:rFonts w:ascii="Times New Roman" w:eastAsia="標楷體" w:hAnsi="Times New Roman" w:cs="Times New Roman"/>
        </w:rPr>
        <w:t>3</w:t>
      </w:r>
      <w:r w:rsidRPr="00734AF1">
        <w:rPr>
          <w:rFonts w:ascii="Times New Roman" w:eastAsia="標楷體" w:hAnsi="Times New Roman" w:cs="Times New Roman"/>
        </w:rPr>
        <w:t>）一萬股（</w:t>
      </w:r>
      <w:r w:rsidRPr="00734AF1">
        <w:rPr>
          <w:rFonts w:ascii="Times New Roman" w:eastAsia="標楷體" w:hAnsi="Times New Roman" w:cs="Times New Roman"/>
        </w:rPr>
        <w:t>4</w:t>
      </w:r>
      <w:r w:rsidRPr="00734AF1">
        <w:rPr>
          <w:rFonts w:ascii="Times New Roman" w:eastAsia="標楷體" w:hAnsi="Times New Roman" w:cs="Times New Roman"/>
        </w:rPr>
        <w:t>）十萬股</w:t>
      </w:r>
    </w:p>
    <w:p w:rsidR="008A759F" w:rsidRPr="00734AF1" w:rsidRDefault="008A759F" w:rsidP="008A759F">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：股票交易的規定，集中與店頭市場幾乎是一致的，最低成交單位為</w:t>
      </w:r>
      <w:r w:rsidRPr="00734AF1">
        <w:rPr>
          <w:rFonts w:ascii="Times New Roman" w:eastAsia="標楷體" w:hAnsi="Times New Roman" w:cs="Times New Roman"/>
          <w:b/>
          <w:bCs/>
        </w:rPr>
        <w:t>1</w:t>
      </w:r>
      <w:r w:rsidRPr="00734AF1">
        <w:rPr>
          <w:rFonts w:ascii="Times New Roman" w:eastAsia="標楷體" w:hAnsi="Times New Roman" w:cs="Times New Roman"/>
          <w:b/>
          <w:bCs/>
        </w:rPr>
        <w:t>千股。</w:t>
      </w:r>
    </w:p>
    <w:p w:rsidR="00CD7E11" w:rsidRPr="00734AF1" w:rsidRDefault="008A759F" w:rsidP="008A759F">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28.</w:t>
      </w:r>
      <w:r w:rsidRPr="00734AF1">
        <w:rPr>
          <w:rFonts w:ascii="Times New Roman" w:eastAsia="標楷體" w:hAnsi="Times New Roman" w:cs="Times New Roman"/>
        </w:rPr>
        <w:t>證券櫃檯買賣中心交易系統予以等價或等值成交者，股票每股輸入應小於幾個成交單位？</w:t>
      </w:r>
    </w:p>
    <w:p w:rsidR="008A759F" w:rsidRPr="00734AF1" w:rsidRDefault="008A759F" w:rsidP="008A759F">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683697" w:rsidRPr="00734AF1">
        <w:rPr>
          <w:rFonts w:ascii="Times New Roman" w:eastAsia="標楷體" w:hAnsi="Times New Roman" w:cs="Times New Roman"/>
        </w:rPr>
        <w:t>100</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683697" w:rsidRPr="00734AF1">
        <w:rPr>
          <w:rFonts w:ascii="Times New Roman" w:eastAsia="標楷體" w:hAnsi="Times New Roman" w:cs="Times New Roman"/>
        </w:rPr>
        <w:t>300</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683697" w:rsidRPr="00734AF1">
        <w:rPr>
          <w:rFonts w:ascii="Times New Roman" w:eastAsia="標楷體" w:hAnsi="Times New Roman" w:cs="Times New Roman"/>
        </w:rPr>
        <w:t>500</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683697" w:rsidRPr="00734AF1">
        <w:rPr>
          <w:rFonts w:ascii="Times New Roman" w:eastAsia="標楷體" w:hAnsi="Times New Roman" w:cs="Times New Roman"/>
        </w:rPr>
        <w:t>1000</w:t>
      </w:r>
    </w:p>
    <w:p w:rsidR="008A759F" w:rsidRPr="00734AF1" w:rsidRDefault="008A759F" w:rsidP="008A759F">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683697" w:rsidRPr="00734AF1">
        <w:rPr>
          <w:rFonts w:ascii="Times New Roman" w:eastAsia="標楷體" w:hAnsi="Times New Roman" w:cs="Times New Roman"/>
          <w:b/>
          <w:bCs/>
        </w:rPr>
        <w:t>500</w:t>
      </w:r>
      <w:r w:rsidR="00683697" w:rsidRPr="00734AF1">
        <w:rPr>
          <w:rFonts w:ascii="Times New Roman" w:eastAsia="標楷體" w:hAnsi="Times New Roman" w:cs="Times New Roman"/>
          <w:b/>
          <w:bCs/>
        </w:rPr>
        <w:t>交易單位也就是</w:t>
      </w:r>
      <w:r w:rsidR="00683697" w:rsidRPr="00734AF1">
        <w:rPr>
          <w:rFonts w:ascii="Times New Roman" w:eastAsia="標楷體" w:hAnsi="Times New Roman" w:cs="Times New Roman"/>
          <w:b/>
          <w:bCs/>
        </w:rPr>
        <w:t>50</w:t>
      </w:r>
      <w:r w:rsidR="00683697" w:rsidRPr="00734AF1">
        <w:rPr>
          <w:rFonts w:ascii="Times New Roman" w:eastAsia="標楷體" w:hAnsi="Times New Roman" w:cs="Times New Roman"/>
          <w:b/>
          <w:bCs/>
        </w:rPr>
        <w:t>萬股，另一題</w:t>
      </w:r>
      <w:proofErr w:type="gramStart"/>
      <w:r w:rsidR="00683697" w:rsidRPr="00734AF1">
        <w:rPr>
          <w:rFonts w:ascii="Times New Roman" w:eastAsia="標楷體" w:hAnsi="Times New Roman" w:cs="Times New Roman"/>
          <w:b/>
          <w:bCs/>
        </w:rPr>
        <w:t>就是用股數</w:t>
      </w:r>
      <w:proofErr w:type="gramEnd"/>
      <w:r w:rsidR="00683697" w:rsidRPr="00734AF1">
        <w:rPr>
          <w:rFonts w:ascii="Times New Roman" w:eastAsia="標楷體" w:hAnsi="Times New Roman" w:cs="Times New Roman"/>
          <w:b/>
          <w:bCs/>
        </w:rPr>
        <w:t>來考，上市櫃的規定都一樣。</w:t>
      </w:r>
    </w:p>
    <w:p w:rsidR="00CD7E11" w:rsidRPr="00734AF1" w:rsidRDefault="0068369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29.</w:t>
      </w:r>
      <w:r w:rsidRPr="00734AF1">
        <w:rPr>
          <w:rFonts w:ascii="Times New Roman" w:eastAsia="標楷體" w:hAnsi="Times New Roman" w:cs="Times New Roman"/>
        </w:rPr>
        <w:t>證券自營商在其營業處所從事櫃檯買賣時，應收取多少比例手續費？</w:t>
      </w:r>
    </w:p>
    <w:p w:rsidR="00683697" w:rsidRPr="00734AF1" w:rsidRDefault="00683697" w:rsidP="0068369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）千分之二（</w:t>
      </w:r>
      <w:r w:rsidRPr="00734AF1">
        <w:rPr>
          <w:rFonts w:ascii="Times New Roman" w:eastAsia="標楷體" w:hAnsi="Times New Roman" w:cs="Times New Roman"/>
        </w:rPr>
        <w:t>2</w:t>
      </w:r>
      <w:r w:rsidRPr="00734AF1">
        <w:rPr>
          <w:rFonts w:ascii="Times New Roman" w:eastAsia="標楷體" w:hAnsi="Times New Roman" w:cs="Times New Roman"/>
        </w:rPr>
        <w:t>）千分之一（</w:t>
      </w:r>
      <w:r w:rsidRPr="00734AF1">
        <w:rPr>
          <w:rFonts w:ascii="Times New Roman" w:eastAsia="標楷體" w:hAnsi="Times New Roman" w:cs="Times New Roman"/>
        </w:rPr>
        <w:t>3</w:t>
      </w:r>
      <w:r w:rsidRPr="00734AF1">
        <w:rPr>
          <w:rFonts w:ascii="Times New Roman" w:eastAsia="標楷體" w:hAnsi="Times New Roman" w:cs="Times New Roman"/>
        </w:rPr>
        <w:t>）千分之一點五（</w:t>
      </w:r>
      <w:r w:rsidRPr="00734AF1">
        <w:rPr>
          <w:rFonts w:ascii="Times New Roman" w:eastAsia="標楷體" w:hAnsi="Times New Roman" w:cs="Times New Roman"/>
        </w:rPr>
        <w:t>4</w:t>
      </w:r>
      <w:r w:rsidRPr="00734AF1">
        <w:rPr>
          <w:rFonts w:ascii="Times New Roman" w:eastAsia="標楷體" w:hAnsi="Times New Roman" w:cs="Times New Roman"/>
        </w:rPr>
        <w:t>）不得收取</w:t>
      </w:r>
    </w:p>
    <w:p w:rsidR="00683697" w:rsidRPr="00734AF1" w:rsidRDefault="00683697" w:rsidP="0068369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：自營商自己是交易的相對人，所以不收取手續費</w:t>
      </w:r>
    </w:p>
    <w:p w:rsidR="00CD7E11" w:rsidRPr="00734AF1" w:rsidRDefault="0068369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30.</w:t>
      </w:r>
      <w:r w:rsidRPr="00734AF1">
        <w:rPr>
          <w:rFonts w:ascii="Times New Roman" w:eastAsia="標楷體" w:hAnsi="Times New Roman" w:cs="Times New Roman"/>
        </w:rPr>
        <w:t>台灣證券交易所外國證券交易價格之漲跌幅限制為何？</w:t>
      </w:r>
    </w:p>
    <w:p w:rsidR="00683697" w:rsidRPr="00734AF1" w:rsidRDefault="00683697" w:rsidP="0068369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）百分之七（</w:t>
      </w:r>
      <w:r w:rsidRPr="00734AF1">
        <w:rPr>
          <w:rFonts w:ascii="Times New Roman" w:eastAsia="標楷體" w:hAnsi="Times New Roman" w:cs="Times New Roman"/>
        </w:rPr>
        <w:t>2</w:t>
      </w:r>
      <w:r w:rsidRPr="00734AF1">
        <w:rPr>
          <w:rFonts w:ascii="Times New Roman" w:eastAsia="標楷體" w:hAnsi="Times New Roman" w:cs="Times New Roman"/>
        </w:rPr>
        <w:t>）百分之五（</w:t>
      </w:r>
      <w:r w:rsidRPr="00734AF1">
        <w:rPr>
          <w:rFonts w:ascii="Times New Roman" w:eastAsia="標楷體" w:hAnsi="Times New Roman" w:cs="Times New Roman"/>
        </w:rPr>
        <w:t>3</w:t>
      </w:r>
      <w:r w:rsidRPr="00734AF1">
        <w:rPr>
          <w:rFonts w:ascii="Times New Roman" w:eastAsia="標楷體" w:hAnsi="Times New Roman" w:cs="Times New Roman"/>
        </w:rPr>
        <w:t>）百分之十五（</w:t>
      </w:r>
      <w:r w:rsidRPr="00734AF1">
        <w:rPr>
          <w:rFonts w:ascii="Times New Roman" w:eastAsia="標楷體" w:hAnsi="Times New Roman" w:cs="Times New Roman"/>
        </w:rPr>
        <w:t>4</w:t>
      </w:r>
      <w:r w:rsidRPr="00734AF1">
        <w:rPr>
          <w:rFonts w:ascii="Times New Roman" w:eastAsia="標楷體" w:hAnsi="Times New Roman" w:cs="Times New Roman"/>
        </w:rPr>
        <w:t>）無漲跌幅限制</w:t>
      </w:r>
    </w:p>
    <w:p w:rsidR="00683697" w:rsidRPr="00734AF1" w:rsidRDefault="00683697" w:rsidP="0068369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：集中市場中交易的公債、外國債券無漲跌幅限制。</w:t>
      </w:r>
    </w:p>
    <w:p w:rsidR="00CD7E11" w:rsidRPr="00734AF1" w:rsidRDefault="0068369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31.</w:t>
      </w:r>
      <w:r w:rsidRPr="00734AF1">
        <w:rPr>
          <w:rFonts w:ascii="Times New Roman" w:eastAsia="標楷體" w:hAnsi="Times New Roman" w:cs="Times New Roman"/>
        </w:rPr>
        <w:t>證券商欲經營外國債券之今經紀或自營買賣業務，須先取得那一機關許可？</w:t>
      </w:r>
    </w:p>
    <w:p w:rsidR="00683697" w:rsidRPr="00734AF1" w:rsidRDefault="00683697" w:rsidP="00683697">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D876C0" w:rsidRPr="00734AF1">
        <w:rPr>
          <w:rFonts w:ascii="Times New Roman" w:eastAsia="標楷體" w:hAnsi="Times New Roman" w:cs="Times New Roman"/>
        </w:rPr>
        <w:t>中央銀行</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D876C0" w:rsidRPr="00734AF1">
        <w:rPr>
          <w:rFonts w:ascii="Times New Roman" w:eastAsia="標楷體" w:hAnsi="Times New Roman" w:cs="Times New Roman"/>
        </w:rPr>
        <w:t>財政部</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D876C0" w:rsidRPr="00734AF1">
        <w:rPr>
          <w:rFonts w:ascii="Times New Roman" w:eastAsia="標楷體" w:hAnsi="Times New Roman" w:cs="Times New Roman"/>
        </w:rPr>
        <w:t>金融監督管理委員會</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D876C0" w:rsidRPr="00734AF1">
        <w:rPr>
          <w:rFonts w:ascii="Times New Roman" w:eastAsia="標楷體" w:hAnsi="Times New Roman" w:cs="Times New Roman"/>
        </w:rPr>
        <w:t>經濟部</w:t>
      </w:r>
    </w:p>
    <w:p w:rsidR="00683697" w:rsidRPr="00734AF1" w:rsidRDefault="00683697" w:rsidP="00D247CB">
      <w:pPr>
        <w:spacing w:line="340" w:lineRule="exact"/>
        <w:ind w:left="480" w:firstLineChars="8" w:firstLine="19"/>
        <w:rPr>
          <w:rFonts w:ascii="Times New Roman" w:eastAsia="標楷體" w:hAnsi="Times New Roman" w:cs="Times New Roman"/>
        </w:rPr>
      </w:pP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w:t>
      </w:r>
      <w:r w:rsidR="00BE66B5" w:rsidRPr="00734AF1">
        <w:rPr>
          <w:rFonts w:ascii="Times New Roman" w:eastAsia="標楷體" w:hAnsi="Times New Roman" w:cs="Times New Roman"/>
          <w:b/>
          <w:bCs/>
        </w:rPr>
        <w:t>不論是外國債券或股票的自營或經紀業務</w:t>
      </w:r>
      <w:r w:rsidR="00D247CB" w:rsidRPr="00734AF1">
        <w:rPr>
          <w:rFonts w:ascii="Times New Roman" w:eastAsia="標楷體" w:hAnsi="Times New Roman" w:cs="Times New Roman"/>
          <w:b/>
          <w:bCs/>
        </w:rPr>
        <w:t>，只要是外國、外幣類的業務都要先經中央銀行許可。</w:t>
      </w:r>
    </w:p>
    <w:p w:rsidR="00CD7E11" w:rsidRPr="00734AF1" w:rsidRDefault="00D247C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32.</w:t>
      </w:r>
      <w:r w:rsidRPr="00734AF1">
        <w:rPr>
          <w:rFonts w:ascii="Times New Roman" w:eastAsia="標楷體" w:hAnsi="Times New Roman" w:cs="Times New Roman"/>
        </w:rPr>
        <w:t>在集中市場或者是店頭市場交易的可轉換公司債，對於下列何者的規定不同：</w:t>
      </w:r>
    </w:p>
    <w:p w:rsidR="00D247CB" w:rsidRPr="00734AF1" w:rsidRDefault="00D247CB" w:rsidP="00D247CB">
      <w:pPr>
        <w:widowControl/>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）漲跌幅限制</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）利息計算方式</w:t>
      </w:r>
    </w:p>
    <w:p w:rsidR="00D247CB" w:rsidRPr="00734AF1" w:rsidRDefault="00D247CB" w:rsidP="00D247CB">
      <w:pPr>
        <w:widowControl/>
        <w:ind w:firstLine="480"/>
        <w:rPr>
          <w:rFonts w:ascii="Times New Roman" w:eastAsia="標楷體" w:hAnsi="Times New Roman" w:cs="Times New Roman"/>
          <w:kern w:val="0"/>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）申報價格皆為百元價格</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）價格的升降單位</w:t>
      </w:r>
    </w:p>
    <w:p w:rsidR="00CD7E11" w:rsidRPr="00734AF1" w:rsidRDefault="00D247C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：集中市場是每月以</w:t>
      </w:r>
      <w:r w:rsidRPr="00734AF1">
        <w:rPr>
          <w:rFonts w:ascii="Times New Roman" w:eastAsia="標楷體" w:hAnsi="Times New Roman" w:cs="Times New Roman"/>
          <w:b/>
          <w:bCs/>
        </w:rPr>
        <w:t>30</w:t>
      </w:r>
      <w:r w:rsidRPr="00734AF1">
        <w:rPr>
          <w:rFonts w:ascii="Times New Roman" w:eastAsia="標楷體" w:hAnsi="Times New Roman" w:cs="Times New Roman"/>
          <w:b/>
          <w:bCs/>
        </w:rPr>
        <w:t>天計算，店頭市場是按實際天數計算，有些微差距。</w:t>
      </w:r>
    </w:p>
    <w:p w:rsidR="00CD7E11" w:rsidRPr="00734AF1" w:rsidRDefault="00D247C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33.</w:t>
      </w:r>
      <w:r w:rsidRPr="00734AF1">
        <w:rPr>
          <w:rFonts w:ascii="Times New Roman" w:eastAsia="標楷體" w:hAnsi="Times New Roman" w:cs="Times New Roman"/>
        </w:rPr>
        <w:t>透過櫃檯買賣中心之國際債券交易系統之美金計價國際債券之交易單位為：</w:t>
      </w:r>
    </w:p>
    <w:p w:rsidR="00D247CB" w:rsidRPr="00734AF1" w:rsidRDefault="00D247CB" w:rsidP="00D247CB">
      <w:pPr>
        <w:widowControl/>
        <w:rPr>
          <w:rFonts w:ascii="Times New Roman" w:eastAsia="標楷體" w:hAnsi="Times New Roman" w:cs="Times New Roman"/>
          <w:kern w:val="0"/>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）美金一萬元（</w:t>
      </w:r>
      <w:r w:rsidRPr="00734AF1">
        <w:rPr>
          <w:rFonts w:ascii="Times New Roman" w:eastAsia="標楷體" w:hAnsi="Times New Roman" w:cs="Times New Roman"/>
        </w:rPr>
        <w:t>2</w:t>
      </w:r>
      <w:r w:rsidRPr="00734AF1">
        <w:rPr>
          <w:rFonts w:ascii="Times New Roman" w:eastAsia="標楷體" w:hAnsi="Times New Roman" w:cs="Times New Roman"/>
        </w:rPr>
        <w:t>）美金十萬元（</w:t>
      </w:r>
      <w:r w:rsidRPr="00734AF1">
        <w:rPr>
          <w:rFonts w:ascii="Times New Roman" w:eastAsia="標楷體" w:hAnsi="Times New Roman" w:cs="Times New Roman"/>
        </w:rPr>
        <w:t>3</w:t>
      </w:r>
      <w:r w:rsidRPr="00734AF1">
        <w:rPr>
          <w:rFonts w:ascii="Times New Roman" w:eastAsia="標楷體" w:hAnsi="Times New Roman" w:cs="Times New Roman"/>
        </w:rPr>
        <w:t>）美金</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百萬元（</w:t>
      </w:r>
      <w:r w:rsidRPr="00734AF1">
        <w:rPr>
          <w:rFonts w:ascii="Times New Roman" w:eastAsia="標楷體" w:hAnsi="Times New Roman" w:cs="Times New Roman"/>
        </w:rPr>
        <w:t>4</w:t>
      </w:r>
      <w:r w:rsidRPr="00734AF1">
        <w:rPr>
          <w:rFonts w:ascii="Times New Roman" w:eastAsia="標楷體" w:hAnsi="Times New Roman" w:cs="Times New Roman"/>
        </w:rPr>
        <w:t>）新台幣十萬元</w:t>
      </w:r>
    </w:p>
    <w:p w:rsidR="00D247CB" w:rsidRPr="00734AF1" w:rsidRDefault="00D247CB" w:rsidP="00D247CB">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：順便記，若是人民幣的話為</w:t>
      </w:r>
      <w:r w:rsidRPr="00734AF1">
        <w:rPr>
          <w:rFonts w:ascii="Times New Roman" w:eastAsia="標楷體" w:hAnsi="Times New Roman" w:cs="Times New Roman"/>
          <w:b/>
          <w:bCs/>
        </w:rPr>
        <w:t>100</w:t>
      </w:r>
      <w:r w:rsidRPr="00734AF1">
        <w:rPr>
          <w:rFonts w:ascii="Times New Roman" w:eastAsia="標楷體" w:hAnsi="Times New Roman" w:cs="Times New Roman"/>
          <w:b/>
          <w:bCs/>
        </w:rPr>
        <w:t>萬人民幣。</w:t>
      </w:r>
    </w:p>
    <w:p w:rsidR="00CD7E11" w:rsidRPr="00734AF1" w:rsidRDefault="00D247CB"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34.</w:t>
      </w:r>
      <w:r w:rsidR="00735750" w:rsidRPr="00734AF1">
        <w:rPr>
          <w:rFonts w:ascii="Times New Roman" w:eastAsia="標楷體" w:hAnsi="Times New Roman" w:cs="Times New Roman"/>
        </w:rPr>
        <w:t>一般散戶自然人若</w:t>
      </w:r>
      <w:proofErr w:type="gramStart"/>
      <w:r w:rsidR="00735750" w:rsidRPr="00734AF1">
        <w:rPr>
          <w:rFonts w:ascii="Times New Roman" w:eastAsia="標楷體" w:hAnsi="Times New Roman" w:cs="Times New Roman"/>
        </w:rPr>
        <w:t>欲於字及</w:t>
      </w:r>
      <w:proofErr w:type="gramEnd"/>
      <w:r w:rsidR="00735750" w:rsidRPr="00734AF1">
        <w:rPr>
          <w:rFonts w:ascii="Times New Roman" w:eastAsia="標楷體" w:hAnsi="Times New Roman" w:cs="Times New Roman"/>
        </w:rPr>
        <w:t>市場買進寶島債可於下列哪</w:t>
      </w:r>
      <w:proofErr w:type="gramStart"/>
      <w:r w:rsidR="00735750" w:rsidRPr="00734AF1">
        <w:rPr>
          <w:rFonts w:ascii="Times New Roman" w:eastAsia="標楷體" w:hAnsi="Times New Roman" w:cs="Times New Roman"/>
        </w:rPr>
        <w:t>個</w:t>
      </w:r>
      <w:proofErr w:type="gramEnd"/>
      <w:r w:rsidR="00735750" w:rsidRPr="00734AF1">
        <w:rPr>
          <w:rFonts w:ascii="Times New Roman" w:eastAsia="標楷體" w:hAnsi="Times New Roman" w:cs="Times New Roman"/>
        </w:rPr>
        <w:t>時點透過哪</w:t>
      </w:r>
      <w:proofErr w:type="gramStart"/>
      <w:r w:rsidR="00735750" w:rsidRPr="00734AF1">
        <w:rPr>
          <w:rFonts w:ascii="Times New Roman" w:eastAsia="標楷體" w:hAnsi="Times New Roman" w:cs="Times New Roman"/>
        </w:rPr>
        <w:t>個</w:t>
      </w:r>
      <w:proofErr w:type="gramEnd"/>
      <w:r w:rsidR="00735750" w:rsidRPr="00734AF1">
        <w:rPr>
          <w:rFonts w:ascii="Times New Roman" w:eastAsia="標楷體" w:hAnsi="Times New Roman" w:cs="Times New Roman"/>
        </w:rPr>
        <w:t>管道為之？</w:t>
      </w:r>
    </w:p>
    <w:p w:rsidR="00735750" w:rsidRPr="00734AF1" w:rsidRDefault="00735750" w:rsidP="00735750">
      <w:pPr>
        <w:widowControl/>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）早上十時透過國際債券交易系統</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）中午十二時透過國際債券交易系統</w:t>
      </w:r>
    </w:p>
    <w:p w:rsidR="00735750" w:rsidRPr="00734AF1" w:rsidRDefault="00735750" w:rsidP="00735750">
      <w:pPr>
        <w:widowControl/>
        <w:ind w:firstLine="480"/>
        <w:rPr>
          <w:rFonts w:ascii="Times New Roman" w:eastAsia="標楷體" w:hAnsi="Times New Roman" w:cs="Times New Roman"/>
          <w:kern w:val="0"/>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）下午二時透過證券商營業處所議價</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）下午四時透過證券商營業處所議價</w:t>
      </w:r>
    </w:p>
    <w:p w:rsidR="00735750" w:rsidRPr="00734AF1" w:rsidRDefault="00735750" w:rsidP="00735750">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：一般散戶只能透過證券商營業處所議價，無法透過交易系統。</w:t>
      </w:r>
    </w:p>
    <w:p w:rsidR="00CD7E11" w:rsidRPr="00734AF1" w:rsidRDefault="0073575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35.</w:t>
      </w:r>
      <w:r w:rsidRPr="00734AF1">
        <w:rPr>
          <w:rFonts w:ascii="Times New Roman" w:eastAsia="標楷體" w:hAnsi="Times New Roman" w:cs="Times New Roman"/>
        </w:rPr>
        <w:t>下列何者，不得像證券商櫃檯買賣中心申請其股票為櫃檯買賣管理股票？</w:t>
      </w:r>
    </w:p>
    <w:p w:rsidR="00735750" w:rsidRPr="00734AF1" w:rsidRDefault="00735750" w:rsidP="00735750">
      <w:pPr>
        <w:widowControl/>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）終止有價證券櫃檯買賣中心之公開發行公司</w:t>
      </w:r>
    </w:p>
    <w:p w:rsidR="00735750" w:rsidRPr="00734AF1" w:rsidRDefault="00735750" w:rsidP="00735750">
      <w:pPr>
        <w:widowControl/>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）終止有價證券上市買賣之公開發行公司</w:t>
      </w:r>
    </w:p>
    <w:p w:rsidR="00735750" w:rsidRPr="00734AF1" w:rsidRDefault="00735750" w:rsidP="00735750">
      <w:pPr>
        <w:widowControl/>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）股票未曾上市上櫃之公開發行公司</w:t>
      </w:r>
    </w:p>
    <w:p w:rsidR="00735750" w:rsidRPr="00734AF1" w:rsidRDefault="00735750" w:rsidP="00735750">
      <w:pPr>
        <w:widowControl/>
        <w:ind w:firstLine="480"/>
        <w:rPr>
          <w:rFonts w:ascii="Times New Roman" w:eastAsia="標楷體" w:hAnsi="Times New Roman" w:cs="Times New Roman"/>
          <w:kern w:val="0"/>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）皆非</w:t>
      </w:r>
    </w:p>
    <w:p w:rsidR="00735750" w:rsidRPr="00734AF1" w:rsidRDefault="00735750" w:rsidP="00735750">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：要申請為管理股票，一定要是已上市櫃股票。</w:t>
      </w:r>
    </w:p>
    <w:p w:rsidR="00CD7E11" w:rsidRPr="00734AF1" w:rsidRDefault="0073575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36.</w:t>
      </w:r>
      <w:r w:rsidRPr="00734AF1">
        <w:rPr>
          <w:rFonts w:ascii="Times New Roman" w:eastAsia="標楷體" w:hAnsi="Times New Roman" w:cs="Times New Roman"/>
        </w:rPr>
        <w:t>證券商經營有價證券集中交易市場之受託買賣，應將交割結算基金繳存於何單位？</w:t>
      </w:r>
    </w:p>
    <w:p w:rsidR="00735750" w:rsidRPr="00734AF1" w:rsidRDefault="00735750" w:rsidP="00735750">
      <w:pPr>
        <w:widowControl/>
        <w:rPr>
          <w:rFonts w:ascii="Times New Roman" w:eastAsia="標楷體" w:hAnsi="Times New Roman" w:cs="Times New Roman"/>
          <w:kern w:val="0"/>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）台灣證券交易所（</w:t>
      </w:r>
      <w:r w:rsidRPr="00734AF1">
        <w:rPr>
          <w:rFonts w:ascii="Times New Roman" w:eastAsia="標楷體" w:hAnsi="Times New Roman" w:cs="Times New Roman"/>
        </w:rPr>
        <w:t>2</w:t>
      </w:r>
      <w:r w:rsidRPr="00734AF1">
        <w:rPr>
          <w:rFonts w:ascii="Times New Roman" w:eastAsia="標楷體" w:hAnsi="Times New Roman" w:cs="Times New Roman"/>
        </w:rPr>
        <w:t>）商業銀行（</w:t>
      </w:r>
      <w:r w:rsidRPr="00734AF1">
        <w:rPr>
          <w:rFonts w:ascii="Times New Roman" w:eastAsia="標楷體" w:hAnsi="Times New Roman" w:cs="Times New Roman"/>
        </w:rPr>
        <w:t>3</w:t>
      </w:r>
      <w:r w:rsidRPr="00734AF1">
        <w:rPr>
          <w:rFonts w:ascii="Times New Roman" w:eastAsia="標楷體" w:hAnsi="Times New Roman" w:cs="Times New Roman"/>
        </w:rPr>
        <w:t>）中央銀行（</w:t>
      </w:r>
      <w:r w:rsidRPr="00734AF1">
        <w:rPr>
          <w:rFonts w:ascii="Times New Roman" w:eastAsia="標楷體" w:hAnsi="Times New Roman" w:cs="Times New Roman"/>
        </w:rPr>
        <w:t>4</w:t>
      </w:r>
      <w:r w:rsidRPr="00734AF1">
        <w:rPr>
          <w:rFonts w:ascii="Times New Roman" w:eastAsia="標楷體" w:hAnsi="Times New Roman" w:cs="Times New Roman"/>
        </w:rPr>
        <w:t>）國庫</w:t>
      </w:r>
    </w:p>
    <w:p w:rsidR="00735750" w:rsidRPr="00734AF1" w:rsidRDefault="00735750" w:rsidP="00735750">
      <w:pPr>
        <w:spacing w:line="340" w:lineRule="exact"/>
        <w:rPr>
          <w:rFonts w:ascii="Times New Roman" w:eastAsia="標楷體" w:hAnsi="Times New Roman" w:cs="Times New Roman"/>
          <w:b/>
          <w:bCs/>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w:t>
      </w:r>
      <w:proofErr w:type="gramStart"/>
      <w:r w:rsidRPr="00734AF1">
        <w:rPr>
          <w:rFonts w:ascii="Times New Roman" w:eastAsia="標楷體" w:hAnsi="Times New Roman" w:cs="Times New Roman"/>
          <w:b/>
          <w:bCs/>
        </w:rPr>
        <w:t>別選成國庫</w:t>
      </w:r>
      <w:proofErr w:type="gramEnd"/>
      <w:r w:rsidRPr="00734AF1">
        <w:rPr>
          <w:rFonts w:ascii="Times New Roman" w:eastAsia="標楷體" w:hAnsi="Times New Roman" w:cs="Times New Roman"/>
          <w:b/>
          <w:bCs/>
        </w:rPr>
        <w:t>，要繳交到國庫的是證交所的營業保證金（</w:t>
      </w:r>
      <w:r w:rsidRPr="00734AF1">
        <w:rPr>
          <w:rFonts w:ascii="Times New Roman" w:eastAsia="標楷體" w:hAnsi="Times New Roman" w:cs="Times New Roman"/>
          <w:b/>
          <w:bCs/>
        </w:rPr>
        <w:t>5%</w:t>
      </w:r>
      <w:r w:rsidRPr="00734AF1">
        <w:rPr>
          <w:rFonts w:ascii="Times New Roman" w:eastAsia="標楷體" w:hAnsi="Times New Roman" w:cs="Times New Roman"/>
          <w:b/>
          <w:bCs/>
        </w:rPr>
        <w:t>）。</w:t>
      </w:r>
    </w:p>
    <w:p w:rsidR="00CD7E11" w:rsidRPr="00734AF1" w:rsidRDefault="0073575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37.</w:t>
      </w:r>
      <w:r w:rsidR="008E5E65" w:rsidRPr="00734AF1">
        <w:rPr>
          <w:rFonts w:ascii="Times New Roman" w:eastAsia="標楷體" w:hAnsi="Times New Roman" w:cs="Times New Roman"/>
        </w:rPr>
        <w:t>證券櫃檯買賣中心繼續提列特別給付結算基金之上限為多少？</w:t>
      </w:r>
    </w:p>
    <w:p w:rsidR="008E5E65" w:rsidRPr="00734AF1" w:rsidRDefault="008E5E65" w:rsidP="008E5E65">
      <w:pPr>
        <w:widowControl/>
        <w:rPr>
          <w:rFonts w:ascii="Times New Roman" w:eastAsia="標楷體" w:hAnsi="Times New Roman" w:cs="Times New Roman"/>
          <w:kern w:val="0"/>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）新台幣一億元（</w:t>
      </w:r>
      <w:r w:rsidRPr="00734AF1">
        <w:rPr>
          <w:rFonts w:ascii="Times New Roman" w:eastAsia="標楷體" w:hAnsi="Times New Roman" w:cs="Times New Roman"/>
        </w:rPr>
        <w:t>2</w:t>
      </w:r>
      <w:r w:rsidRPr="00734AF1">
        <w:rPr>
          <w:rFonts w:ascii="Times New Roman" w:eastAsia="標楷體" w:hAnsi="Times New Roman" w:cs="Times New Roman"/>
        </w:rPr>
        <w:t>）新台幣三億元（</w:t>
      </w:r>
      <w:r w:rsidRPr="00734AF1">
        <w:rPr>
          <w:rFonts w:ascii="Times New Roman" w:eastAsia="標楷體" w:hAnsi="Times New Roman" w:cs="Times New Roman"/>
        </w:rPr>
        <w:t>3</w:t>
      </w:r>
      <w:r w:rsidRPr="00734AF1">
        <w:rPr>
          <w:rFonts w:ascii="Times New Roman" w:eastAsia="標楷體" w:hAnsi="Times New Roman" w:cs="Times New Roman"/>
        </w:rPr>
        <w:t>）新台幣六億元（</w:t>
      </w:r>
      <w:r w:rsidRPr="00734AF1">
        <w:rPr>
          <w:rFonts w:ascii="Times New Roman" w:eastAsia="標楷體" w:hAnsi="Times New Roman" w:cs="Times New Roman"/>
        </w:rPr>
        <w:t>4</w:t>
      </w:r>
      <w:r w:rsidRPr="00734AF1">
        <w:rPr>
          <w:rFonts w:ascii="Times New Roman" w:eastAsia="標楷體" w:hAnsi="Times New Roman" w:cs="Times New Roman"/>
        </w:rPr>
        <w:t>）新台幣十二億元</w:t>
      </w:r>
    </w:p>
    <w:p w:rsidR="008E5E65" w:rsidRPr="00734AF1" w:rsidRDefault="008E5E65" w:rsidP="008E5E65">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：證交所提存上限</w:t>
      </w:r>
      <w:r w:rsidRPr="00734AF1">
        <w:rPr>
          <w:rFonts w:ascii="Times New Roman" w:eastAsia="標楷體" w:hAnsi="Times New Roman" w:cs="Times New Roman"/>
          <w:b/>
          <w:bCs/>
        </w:rPr>
        <w:t>20</w:t>
      </w:r>
      <w:r w:rsidRPr="00734AF1">
        <w:rPr>
          <w:rFonts w:ascii="Times New Roman" w:eastAsia="標楷體" w:hAnsi="Times New Roman" w:cs="Times New Roman"/>
          <w:b/>
          <w:bCs/>
        </w:rPr>
        <w:t>億元，櫃買中心上限</w:t>
      </w:r>
      <w:r w:rsidRPr="00734AF1">
        <w:rPr>
          <w:rFonts w:ascii="Times New Roman" w:eastAsia="標楷體" w:hAnsi="Times New Roman" w:cs="Times New Roman"/>
          <w:b/>
          <w:bCs/>
        </w:rPr>
        <w:t>3</w:t>
      </w:r>
      <w:r w:rsidRPr="00734AF1">
        <w:rPr>
          <w:rFonts w:ascii="Times New Roman" w:eastAsia="標楷體" w:hAnsi="Times New Roman" w:cs="Times New Roman"/>
          <w:b/>
          <w:bCs/>
        </w:rPr>
        <w:t>億元。</w:t>
      </w:r>
    </w:p>
    <w:p w:rsidR="00CD7E11" w:rsidRPr="00734AF1" w:rsidRDefault="008E5E65" w:rsidP="008E5E65">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38.</w:t>
      </w:r>
      <w:r w:rsidRPr="00734AF1">
        <w:rPr>
          <w:rFonts w:ascii="Times New Roman" w:eastAsia="標楷體" w:hAnsi="Times New Roman" w:cs="Times New Roman"/>
        </w:rPr>
        <w:t>證券商經營櫃檯買賣業務，應取得主管機關之許可，簽訂證券商經營櫃檯買賣有價證券契約，並依規定繳存？</w:t>
      </w:r>
    </w:p>
    <w:p w:rsidR="008E5E65" w:rsidRPr="00734AF1" w:rsidRDefault="008E5E65" w:rsidP="008E5E65">
      <w:pPr>
        <w:widowControl/>
        <w:rPr>
          <w:rFonts w:ascii="Times New Roman" w:eastAsia="標楷體" w:hAnsi="Times New Roman" w:cs="Times New Roman"/>
          <w:kern w:val="0"/>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）買賣損失準備金（</w:t>
      </w:r>
      <w:r w:rsidRPr="00734AF1">
        <w:rPr>
          <w:rFonts w:ascii="Times New Roman" w:eastAsia="標楷體" w:hAnsi="Times New Roman" w:cs="Times New Roman"/>
        </w:rPr>
        <w:t>2</w:t>
      </w:r>
      <w:r w:rsidRPr="00734AF1">
        <w:rPr>
          <w:rFonts w:ascii="Times New Roman" w:eastAsia="標楷體" w:hAnsi="Times New Roman" w:cs="Times New Roman"/>
        </w:rPr>
        <w:t>）違約損失準備金（</w:t>
      </w:r>
      <w:r w:rsidRPr="00734AF1">
        <w:rPr>
          <w:rFonts w:ascii="Times New Roman" w:eastAsia="標楷體" w:hAnsi="Times New Roman" w:cs="Times New Roman"/>
        </w:rPr>
        <w:t>3</w:t>
      </w:r>
      <w:r w:rsidRPr="00734AF1">
        <w:rPr>
          <w:rFonts w:ascii="Times New Roman" w:eastAsia="標楷體" w:hAnsi="Times New Roman" w:cs="Times New Roman"/>
        </w:rPr>
        <w:t>）給付結算基金（</w:t>
      </w:r>
      <w:r w:rsidRPr="00734AF1">
        <w:rPr>
          <w:rFonts w:ascii="Times New Roman" w:eastAsia="標楷體" w:hAnsi="Times New Roman" w:cs="Times New Roman"/>
        </w:rPr>
        <w:t>4</w:t>
      </w:r>
      <w:r w:rsidRPr="00734AF1">
        <w:rPr>
          <w:rFonts w:ascii="Times New Roman" w:eastAsia="標楷體" w:hAnsi="Times New Roman" w:cs="Times New Roman"/>
        </w:rPr>
        <w:t>）交割結算基金</w:t>
      </w:r>
    </w:p>
    <w:p w:rsidR="008E5E65" w:rsidRPr="00734AF1" w:rsidRDefault="008E5E65" w:rsidP="008E5E65">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frame="1"/>
        </w:rPr>
        <w:t>Note</w:t>
      </w:r>
      <w:r w:rsidRPr="00734AF1">
        <w:rPr>
          <w:rFonts w:ascii="Times New Roman" w:eastAsia="標楷體" w:hAnsi="Times New Roman" w:cs="Times New Roman"/>
          <w:b/>
          <w:bCs/>
        </w:rPr>
        <w:t>：</w:t>
      </w:r>
      <w:r w:rsidR="00555DE1" w:rsidRPr="00734AF1">
        <w:rPr>
          <w:rFonts w:ascii="Times New Roman" w:eastAsia="標楷體" w:hAnsi="Times New Roman" w:cs="Times New Roman"/>
          <w:b/>
          <w:bCs/>
        </w:rPr>
        <w:t>集中市場是繳存交割結算基金、店頭市場是給付結算基金。</w:t>
      </w:r>
    </w:p>
    <w:p w:rsidR="00CD7E11" w:rsidRPr="00734AF1" w:rsidRDefault="00CD7E11" w:rsidP="00066BB7">
      <w:pPr>
        <w:spacing w:line="340" w:lineRule="exact"/>
        <w:rPr>
          <w:rFonts w:ascii="Times New Roman" w:eastAsia="標楷體" w:hAnsi="Times New Roman" w:cs="Times New Roman"/>
        </w:rPr>
      </w:pPr>
    </w:p>
    <w:p w:rsidR="00CD7E11" w:rsidRPr="00734AF1" w:rsidRDefault="00CD7E11" w:rsidP="00066BB7">
      <w:pPr>
        <w:spacing w:line="340" w:lineRule="exact"/>
        <w:rPr>
          <w:rFonts w:ascii="Times New Roman" w:eastAsia="標楷體" w:hAnsi="Times New Roman" w:cs="Times New Roman"/>
        </w:rPr>
      </w:pPr>
    </w:p>
    <w:p w:rsidR="00CD7E11" w:rsidRPr="00734AF1" w:rsidRDefault="00CD7E11" w:rsidP="00066BB7">
      <w:pPr>
        <w:spacing w:line="340" w:lineRule="exact"/>
        <w:rPr>
          <w:rFonts w:ascii="Times New Roman" w:eastAsia="標楷體" w:hAnsi="Times New Roman" w:cs="Times New Roman"/>
        </w:rPr>
      </w:pPr>
    </w:p>
    <w:p w:rsidR="000E4578" w:rsidRPr="00734AF1" w:rsidRDefault="000E4578" w:rsidP="00066BB7">
      <w:pPr>
        <w:spacing w:line="340" w:lineRule="exact"/>
        <w:rPr>
          <w:rFonts w:ascii="Times New Roman" w:eastAsia="標楷體" w:hAnsi="Times New Roman" w:cs="Times New Roman"/>
        </w:rPr>
      </w:pPr>
    </w:p>
    <w:p w:rsidR="000E4578" w:rsidRPr="00734AF1" w:rsidRDefault="000E4578" w:rsidP="00066BB7">
      <w:pPr>
        <w:spacing w:line="340" w:lineRule="exact"/>
        <w:rPr>
          <w:rFonts w:ascii="Times New Roman" w:eastAsia="標楷體" w:hAnsi="Times New Roman" w:cs="Times New Roman"/>
        </w:rPr>
      </w:pPr>
    </w:p>
    <w:p w:rsidR="000E4578" w:rsidRPr="00734AF1" w:rsidRDefault="000E4578" w:rsidP="00066BB7">
      <w:pPr>
        <w:spacing w:line="340" w:lineRule="exact"/>
        <w:rPr>
          <w:rFonts w:ascii="Times New Roman" w:eastAsia="標楷體" w:hAnsi="Times New Roman" w:cs="Times New Roman"/>
        </w:rPr>
      </w:pPr>
    </w:p>
    <w:p w:rsidR="000E4578" w:rsidRPr="00734AF1" w:rsidRDefault="000E4578" w:rsidP="00066BB7">
      <w:pPr>
        <w:spacing w:line="340" w:lineRule="exact"/>
        <w:rPr>
          <w:rFonts w:ascii="Times New Roman" w:eastAsia="標楷體" w:hAnsi="Times New Roman" w:cs="Times New Roman"/>
        </w:rPr>
      </w:pPr>
    </w:p>
    <w:p w:rsidR="000E4578" w:rsidRPr="00734AF1" w:rsidRDefault="000E4578" w:rsidP="00066BB7">
      <w:pPr>
        <w:spacing w:line="340" w:lineRule="exact"/>
        <w:rPr>
          <w:rFonts w:ascii="Times New Roman" w:eastAsia="標楷體" w:hAnsi="Times New Roman" w:cs="Times New Roman"/>
        </w:rPr>
      </w:pPr>
    </w:p>
    <w:p w:rsidR="000E4578" w:rsidRPr="00734AF1" w:rsidRDefault="000E4578" w:rsidP="00066BB7">
      <w:pPr>
        <w:spacing w:line="340" w:lineRule="exact"/>
        <w:rPr>
          <w:rFonts w:ascii="Times New Roman" w:eastAsia="標楷體" w:hAnsi="Times New Roman" w:cs="Times New Roman"/>
        </w:rPr>
      </w:pPr>
    </w:p>
    <w:p w:rsidR="00CD7E11" w:rsidRPr="00734AF1" w:rsidRDefault="006B75E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牛刀小試</w:t>
      </w:r>
    </w:p>
    <w:p w:rsidR="006B75E2" w:rsidRPr="00734AF1" w:rsidRDefault="006B75E2" w:rsidP="00066BB7">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23224  23343</w:t>
      </w:r>
      <w:proofErr w:type="gramEnd"/>
      <w:r w:rsidRPr="00734AF1">
        <w:rPr>
          <w:rFonts w:ascii="Times New Roman" w:eastAsia="標楷體" w:hAnsi="Times New Roman" w:cs="Times New Roman"/>
        </w:rPr>
        <w:t xml:space="preserve">  44111  43244  42132  42344  12233  123</w:t>
      </w:r>
    </w:p>
    <w:p w:rsidR="00CD7E11" w:rsidRPr="00734AF1" w:rsidRDefault="00CD7E11" w:rsidP="00066BB7">
      <w:pPr>
        <w:spacing w:line="340" w:lineRule="exact"/>
        <w:rPr>
          <w:rFonts w:ascii="Times New Roman" w:eastAsia="標楷體" w:hAnsi="Times New Roman" w:cs="Times New Roman"/>
        </w:rPr>
      </w:pPr>
    </w:p>
    <w:p w:rsidR="00C95B75" w:rsidRPr="00734AF1" w:rsidRDefault="00C95B75" w:rsidP="00066BB7">
      <w:pPr>
        <w:spacing w:line="340" w:lineRule="exact"/>
        <w:jc w:val="center"/>
        <w:rPr>
          <w:rFonts w:ascii="Times New Roman" w:eastAsia="標楷體" w:hAnsi="Times New Roman" w:cs="Times New Roman"/>
          <w:sz w:val="28"/>
          <w:szCs w:val="28"/>
        </w:rPr>
      </w:pPr>
      <w:r w:rsidRPr="00734AF1">
        <w:rPr>
          <w:rFonts w:ascii="Times New Roman" w:eastAsia="標楷體" w:hAnsi="Times New Roman" w:cs="Times New Roman"/>
          <w:sz w:val="28"/>
          <w:szCs w:val="28"/>
        </w:rPr>
        <w:lastRenderedPageBreak/>
        <w:t>第八章</w:t>
      </w:r>
      <w:r w:rsidRPr="00734AF1">
        <w:rPr>
          <w:rFonts w:ascii="Times New Roman" w:eastAsia="標楷體" w:hAnsi="Times New Roman" w:cs="Times New Roman"/>
          <w:sz w:val="28"/>
          <w:szCs w:val="28"/>
        </w:rPr>
        <w:t xml:space="preserve"> </w:t>
      </w:r>
      <w:r w:rsidRPr="00734AF1">
        <w:rPr>
          <w:rFonts w:ascii="Times New Roman" w:eastAsia="標楷體" w:hAnsi="Times New Roman" w:cs="Times New Roman"/>
          <w:sz w:val="28"/>
          <w:szCs w:val="28"/>
        </w:rPr>
        <w:t>信用交易</w:t>
      </w:r>
    </w:p>
    <w:p w:rsidR="00C95B75" w:rsidRPr="00734AF1" w:rsidRDefault="00C95B75" w:rsidP="00066BB7">
      <w:pPr>
        <w:spacing w:line="340" w:lineRule="exact"/>
        <w:rPr>
          <w:rFonts w:ascii="Times New Roman" w:eastAsia="標楷體" w:hAnsi="Times New Roman" w:cs="Times New Roman"/>
          <w:sz w:val="21"/>
          <w:szCs w:val="21"/>
        </w:rPr>
      </w:pPr>
      <w:proofErr w:type="gramStart"/>
      <w:r w:rsidRPr="00734AF1">
        <w:rPr>
          <w:rFonts w:ascii="Times New Roman" w:eastAsia="標楷體" w:hAnsi="Times New Roman" w:cs="Times New Roman"/>
          <w:sz w:val="21"/>
          <w:szCs w:val="21"/>
        </w:rPr>
        <w:t>＊</w:t>
      </w:r>
      <w:proofErr w:type="gramEnd"/>
      <w:r w:rsidRPr="00734AF1">
        <w:rPr>
          <w:rFonts w:ascii="Times New Roman" w:eastAsia="標楷體" w:hAnsi="Times New Roman" w:cs="Times New Roman"/>
          <w:sz w:val="21"/>
          <w:szCs w:val="21"/>
        </w:rPr>
        <w:t>重點方向：</w:t>
      </w:r>
      <w:r w:rsidRPr="00734AF1">
        <w:rPr>
          <w:rFonts w:ascii="Times New Roman" w:eastAsia="標楷體" w:hAnsi="Times New Roman" w:cs="Times New Roman"/>
          <w:sz w:val="21"/>
          <w:szCs w:val="21"/>
        </w:rPr>
        <w:t>1.</w:t>
      </w:r>
      <w:r w:rsidR="00281FCF" w:rsidRPr="00734AF1">
        <w:rPr>
          <w:rFonts w:ascii="Times New Roman" w:eastAsia="標楷體" w:hAnsi="Times New Roman" w:cs="Times New Roman"/>
          <w:sz w:val="21"/>
          <w:szCs w:val="21"/>
        </w:rPr>
        <w:t>信用交易實務，包含</w:t>
      </w:r>
      <w:r w:rsidR="00281FCF" w:rsidRPr="00734AF1">
        <w:rPr>
          <w:rFonts w:ascii="Times New Roman" w:eastAsia="標楷體" w:hAnsi="Times New Roman" w:cs="Times New Roman"/>
          <w:sz w:val="21"/>
          <w:szCs w:val="21"/>
          <w:u w:val="single"/>
        </w:rPr>
        <w:t>擔保品</w:t>
      </w:r>
      <w:r w:rsidR="00281FCF" w:rsidRPr="00734AF1">
        <w:rPr>
          <w:rFonts w:ascii="Times New Roman" w:eastAsia="標楷體" w:hAnsi="Times New Roman" w:cs="Times New Roman"/>
          <w:sz w:val="21"/>
          <w:szCs w:val="21"/>
        </w:rPr>
        <w:t>，</w:t>
      </w:r>
      <w:r w:rsidR="00281FCF" w:rsidRPr="00734AF1">
        <w:rPr>
          <w:rFonts w:ascii="Times New Roman" w:eastAsia="標楷體" w:hAnsi="Times New Roman" w:cs="Times New Roman"/>
          <w:sz w:val="21"/>
          <w:szCs w:val="21"/>
          <w:u w:val="single"/>
        </w:rPr>
        <w:t>維持率</w:t>
      </w:r>
      <w:r w:rsidR="00281FCF" w:rsidRPr="00734AF1">
        <w:rPr>
          <w:rFonts w:ascii="Times New Roman" w:eastAsia="標楷體" w:hAnsi="Times New Roman" w:cs="Times New Roman"/>
          <w:sz w:val="21"/>
          <w:szCs w:val="21"/>
        </w:rPr>
        <w:t>。</w:t>
      </w:r>
      <w:r w:rsidRPr="00734AF1">
        <w:rPr>
          <w:rFonts w:ascii="Times New Roman" w:eastAsia="標楷體" w:hAnsi="Times New Roman" w:cs="Times New Roman"/>
          <w:sz w:val="21"/>
          <w:szCs w:val="21"/>
        </w:rPr>
        <w:t>2.</w:t>
      </w:r>
      <w:r w:rsidR="00281FCF" w:rsidRPr="00734AF1">
        <w:rPr>
          <w:rFonts w:ascii="Times New Roman" w:eastAsia="標楷體" w:hAnsi="Times New Roman" w:cs="Times New Roman"/>
          <w:sz w:val="21"/>
          <w:szCs w:val="21"/>
        </w:rPr>
        <w:t>注意</w:t>
      </w:r>
      <w:r w:rsidR="00281FCF" w:rsidRPr="00734AF1">
        <w:rPr>
          <w:rFonts w:ascii="Times New Roman" w:eastAsia="標楷體" w:hAnsi="Times New Roman" w:cs="Times New Roman"/>
          <w:sz w:val="21"/>
          <w:szCs w:val="21"/>
          <w:u w:val="single"/>
        </w:rPr>
        <w:t>借</w:t>
      </w:r>
      <w:proofErr w:type="gramStart"/>
      <w:r w:rsidR="00281FCF" w:rsidRPr="00734AF1">
        <w:rPr>
          <w:rFonts w:ascii="Times New Roman" w:eastAsia="標楷體" w:hAnsi="Times New Roman" w:cs="Times New Roman"/>
          <w:sz w:val="21"/>
          <w:szCs w:val="21"/>
          <w:u w:val="single"/>
        </w:rPr>
        <w:t>券</w:t>
      </w:r>
      <w:proofErr w:type="gramEnd"/>
      <w:r w:rsidR="00281FCF" w:rsidRPr="00734AF1">
        <w:rPr>
          <w:rFonts w:ascii="Times New Roman" w:eastAsia="標楷體" w:hAnsi="Times New Roman" w:cs="Times New Roman"/>
          <w:sz w:val="21"/>
          <w:szCs w:val="21"/>
          <w:u w:val="single"/>
        </w:rPr>
        <w:t>及信用交易</w:t>
      </w:r>
      <w:proofErr w:type="gramStart"/>
      <w:r w:rsidR="00281FCF" w:rsidRPr="00734AF1">
        <w:rPr>
          <w:rFonts w:ascii="Times New Roman" w:eastAsia="標楷體" w:hAnsi="Times New Roman" w:cs="Times New Roman"/>
          <w:sz w:val="21"/>
          <w:szCs w:val="21"/>
          <w:u w:val="single"/>
        </w:rPr>
        <w:t>開戶</w:t>
      </w:r>
      <w:r w:rsidR="00281FCF" w:rsidRPr="00734AF1">
        <w:rPr>
          <w:rFonts w:ascii="Times New Roman" w:eastAsia="標楷體" w:hAnsi="Times New Roman" w:cs="Times New Roman"/>
          <w:sz w:val="21"/>
          <w:szCs w:val="21"/>
        </w:rPr>
        <w:t>考點</w:t>
      </w:r>
      <w:proofErr w:type="gramEnd"/>
      <w:r w:rsidR="00281FCF" w:rsidRPr="00734AF1">
        <w:rPr>
          <w:rFonts w:ascii="Times New Roman" w:eastAsia="標楷體" w:hAnsi="Times New Roman" w:cs="Times New Roman"/>
          <w:sz w:val="21"/>
          <w:szCs w:val="21"/>
        </w:rPr>
        <w:t>。</w:t>
      </w:r>
    </w:p>
    <w:p w:rsidR="00C95B75" w:rsidRPr="00734AF1" w:rsidRDefault="00C95B7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一、信用交易概論</w:t>
      </w:r>
    </w:p>
    <w:p w:rsidR="00C95B75" w:rsidRPr="00734AF1" w:rsidRDefault="00C95B7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所謂融資</w:t>
      </w:r>
      <w:proofErr w:type="gramStart"/>
      <w:r w:rsidRPr="00734AF1">
        <w:rPr>
          <w:rFonts w:ascii="Times New Roman" w:eastAsia="標楷體" w:hAnsi="Times New Roman" w:cs="Times New Roman"/>
        </w:rPr>
        <w:t>簡單說的就是</w:t>
      </w:r>
      <w:proofErr w:type="gramEnd"/>
      <w:r w:rsidRPr="00734AF1">
        <w:rPr>
          <w:rFonts w:ascii="Times New Roman" w:eastAsia="標楷體" w:hAnsi="Times New Roman" w:cs="Times New Roman"/>
        </w:rPr>
        <w:t>借錢買股票，</w:t>
      </w:r>
      <w:r w:rsidR="00281FCF" w:rsidRPr="00734AF1">
        <w:rPr>
          <w:rFonts w:ascii="Times New Roman" w:eastAsia="標楷體" w:hAnsi="Times New Roman" w:cs="Times New Roman"/>
        </w:rPr>
        <w:t>融券就是借</w:t>
      </w:r>
      <w:proofErr w:type="gramStart"/>
      <w:r w:rsidR="00281FCF" w:rsidRPr="00734AF1">
        <w:rPr>
          <w:rFonts w:ascii="Times New Roman" w:eastAsia="標楷體" w:hAnsi="Times New Roman" w:cs="Times New Roman"/>
        </w:rPr>
        <w:t>股票賣前</w:t>
      </w:r>
      <w:proofErr w:type="gramEnd"/>
      <w:r w:rsidR="00281FCF" w:rsidRPr="00734AF1">
        <w:rPr>
          <w:rFonts w:ascii="Times New Roman" w:eastAsia="標楷體" w:hAnsi="Times New Roman" w:cs="Times New Roman"/>
        </w:rPr>
        <w:t>，文言講的話就是以買賣股票為目的之證券質押貸款或股票借貸活動</w:t>
      </w:r>
      <w:r w:rsidR="00843AB5" w:rsidRPr="00734AF1">
        <w:rPr>
          <w:rFonts w:ascii="Times New Roman" w:eastAsia="標楷體" w:hAnsi="Times New Roman" w:cs="Times New Roman"/>
        </w:rPr>
        <w:t>或股票借貸業務，而這兩者合稱為信用交易，我國信用交易</w:t>
      </w:r>
      <w:proofErr w:type="gramStart"/>
      <w:r w:rsidR="00843AB5" w:rsidRPr="00734AF1">
        <w:rPr>
          <w:rFonts w:ascii="Times New Roman" w:eastAsia="標楷體" w:hAnsi="Times New Roman" w:cs="Times New Roman"/>
        </w:rPr>
        <w:t>採</w:t>
      </w:r>
      <w:proofErr w:type="gramEnd"/>
      <w:r w:rsidR="00843AB5" w:rsidRPr="00734AF1">
        <w:rPr>
          <w:rFonts w:ascii="Times New Roman" w:eastAsia="標楷體" w:hAnsi="Times New Roman" w:cs="Times New Roman"/>
          <w:b/>
          <w:bCs/>
          <w:u w:val="single"/>
        </w:rPr>
        <w:t>雙軌制</w:t>
      </w:r>
      <w:r w:rsidR="00843AB5" w:rsidRPr="00734AF1">
        <w:rPr>
          <w:rFonts w:ascii="Times New Roman" w:eastAsia="標楷體" w:hAnsi="Times New Roman" w:cs="Times New Roman"/>
        </w:rPr>
        <w:t>，也就是</w:t>
      </w:r>
      <w:r w:rsidR="00843AB5" w:rsidRPr="00734AF1">
        <w:rPr>
          <w:rFonts w:ascii="Times New Roman" w:eastAsia="標楷體" w:hAnsi="Times New Roman" w:cs="Times New Roman"/>
        </w:rPr>
        <w:fldChar w:fldCharType="begin"/>
      </w:r>
      <w:r w:rsidR="00843AB5" w:rsidRPr="00734AF1">
        <w:rPr>
          <w:rFonts w:ascii="Times New Roman" w:eastAsia="標楷體" w:hAnsi="Times New Roman" w:cs="Times New Roman"/>
        </w:rPr>
        <w:instrText xml:space="preserve"> eq \o\ac(○,</w:instrText>
      </w:r>
      <w:r w:rsidR="00843AB5" w:rsidRPr="00734AF1">
        <w:rPr>
          <w:rFonts w:ascii="Times New Roman" w:eastAsia="標楷體" w:hAnsi="Times New Roman" w:cs="Times New Roman"/>
          <w:position w:val="3"/>
          <w:sz w:val="16"/>
        </w:rPr>
        <w:instrText>1</w:instrText>
      </w:r>
      <w:r w:rsidR="00843AB5" w:rsidRPr="00734AF1">
        <w:rPr>
          <w:rFonts w:ascii="Times New Roman" w:eastAsia="標楷體" w:hAnsi="Times New Roman" w:cs="Times New Roman"/>
        </w:rPr>
        <w:instrText>)</w:instrText>
      </w:r>
      <w:r w:rsidR="00843AB5" w:rsidRPr="00734AF1">
        <w:rPr>
          <w:rFonts w:ascii="Times New Roman" w:eastAsia="標楷體" w:hAnsi="Times New Roman" w:cs="Times New Roman"/>
        </w:rPr>
        <w:fldChar w:fldCharType="end"/>
      </w:r>
      <w:r w:rsidR="00843AB5" w:rsidRPr="00734AF1">
        <w:rPr>
          <w:rFonts w:ascii="Times New Roman" w:eastAsia="標楷體" w:hAnsi="Times New Roman" w:cs="Times New Roman"/>
        </w:rPr>
        <w:t>證券金融公司對證券商及投資人；</w:t>
      </w:r>
      <w:r w:rsidR="00843AB5" w:rsidRPr="00734AF1">
        <w:rPr>
          <w:rFonts w:ascii="Times New Roman" w:eastAsia="標楷體" w:hAnsi="Times New Roman" w:cs="Times New Roman"/>
        </w:rPr>
        <w:fldChar w:fldCharType="begin"/>
      </w:r>
      <w:r w:rsidR="00843AB5" w:rsidRPr="00734AF1">
        <w:rPr>
          <w:rFonts w:ascii="Times New Roman" w:eastAsia="標楷體" w:hAnsi="Times New Roman" w:cs="Times New Roman"/>
        </w:rPr>
        <w:instrText xml:space="preserve"> eq \o\ac(○,</w:instrText>
      </w:r>
      <w:r w:rsidR="00843AB5" w:rsidRPr="00734AF1">
        <w:rPr>
          <w:rFonts w:ascii="Times New Roman" w:eastAsia="標楷體" w:hAnsi="Times New Roman" w:cs="Times New Roman"/>
          <w:position w:val="3"/>
          <w:sz w:val="16"/>
        </w:rPr>
        <w:instrText>2</w:instrText>
      </w:r>
      <w:r w:rsidR="00843AB5" w:rsidRPr="00734AF1">
        <w:rPr>
          <w:rFonts w:ascii="Times New Roman" w:eastAsia="標楷體" w:hAnsi="Times New Roman" w:cs="Times New Roman"/>
        </w:rPr>
        <w:instrText>)</w:instrText>
      </w:r>
      <w:r w:rsidR="00843AB5" w:rsidRPr="00734AF1">
        <w:rPr>
          <w:rFonts w:ascii="Times New Roman" w:eastAsia="標楷體" w:hAnsi="Times New Roman" w:cs="Times New Roman"/>
        </w:rPr>
        <w:fldChar w:fldCharType="end"/>
      </w:r>
      <w:r w:rsidR="00843AB5" w:rsidRPr="00734AF1">
        <w:rPr>
          <w:rFonts w:ascii="Times New Roman" w:eastAsia="標楷體" w:hAnsi="Times New Roman" w:cs="Times New Roman"/>
        </w:rPr>
        <w:t>證券商對客戶</w:t>
      </w:r>
    </w:p>
    <w:p w:rsidR="001E3F18" w:rsidRPr="00734AF1" w:rsidRDefault="001E3F18" w:rsidP="00066BB7">
      <w:pPr>
        <w:spacing w:line="340" w:lineRule="exact"/>
        <w:rPr>
          <w:rFonts w:ascii="Times New Roman" w:eastAsia="標楷體" w:hAnsi="Times New Roman" w:cs="Times New Roman"/>
        </w:rPr>
      </w:pPr>
    </w:p>
    <w:p w:rsidR="00CE7FE1" w:rsidRPr="00734AF1" w:rsidRDefault="00CE7FE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二、證券金融公司</w:t>
      </w:r>
    </w:p>
    <w:p w:rsidR="00CE7FE1" w:rsidRPr="00734AF1" w:rsidRDefault="00CE7FE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先來介紹雙軌制中的證金公司。證金公司必須為股份有限公司，</w:t>
      </w:r>
      <w:proofErr w:type="gramStart"/>
      <w:r w:rsidRPr="00734AF1">
        <w:rPr>
          <w:rFonts w:ascii="Times New Roman" w:eastAsia="標楷體" w:hAnsi="Times New Roman" w:cs="Times New Roman"/>
        </w:rPr>
        <w:t>且實收</w:t>
      </w:r>
      <w:proofErr w:type="gramEnd"/>
      <w:r w:rsidRPr="00734AF1">
        <w:rPr>
          <w:rFonts w:ascii="Times New Roman" w:eastAsia="標楷體" w:hAnsi="Times New Roman" w:cs="Times New Roman"/>
        </w:rPr>
        <w:t>資本額達</w:t>
      </w:r>
      <w:r w:rsidRPr="00734AF1">
        <w:rPr>
          <w:rFonts w:ascii="Times New Roman" w:eastAsia="標楷體" w:hAnsi="Times New Roman" w:cs="Times New Roman"/>
          <w:bdr w:val="single" w:sz="4" w:space="0" w:color="auto"/>
        </w:rPr>
        <w:t>40</w:t>
      </w:r>
      <w:r w:rsidRPr="00734AF1">
        <w:rPr>
          <w:rFonts w:ascii="Times New Roman" w:eastAsia="標楷體" w:hAnsi="Times New Roman" w:cs="Times New Roman"/>
          <w:bdr w:val="single" w:sz="4" w:space="0" w:color="auto"/>
        </w:rPr>
        <w:t>億元以上</w:t>
      </w:r>
      <w:r w:rsidRPr="00734AF1">
        <w:rPr>
          <w:rFonts w:ascii="Times New Roman" w:eastAsia="標楷體" w:hAnsi="Times New Roman" w:cs="Times New Roman"/>
        </w:rPr>
        <w:t>，應提繳</w:t>
      </w:r>
      <w:r w:rsidRPr="00734AF1">
        <w:rPr>
          <w:rFonts w:ascii="Times New Roman" w:eastAsia="標楷體" w:hAnsi="Times New Roman" w:cs="Times New Roman"/>
          <w:bdr w:val="single" w:sz="4" w:space="0" w:color="auto"/>
        </w:rPr>
        <w:t>資本額</w:t>
      </w:r>
      <w:r w:rsidRPr="00734AF1">
        <w:rPr>
          <w:rFonts w:ascii="Times New Roman" w:eastAsia="標楷體" w:hAnsi="Times New Roman" w:cs="Times New Roman"/>
          <w:bdr w:val="single" w:sz="4" w:space="0" w:color="auto"/>
        </w:rPr>
        <w:t>5</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作為保證金。</w:t>
      </w:r>
    </w:p>
    <w:p w:rsidR="00CE7FE1" w:rsidRPr="00734AF1" w:rsidRDefault="00CE7FE1" w:rsidP="000B117F">
      <w:pPr>
        <w:pStyle w:val="a4"/>
        <w:numPr>
          <w:ilvl w:val="0"/>
          <w:numId w:val="8"/>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業務範圍</w:t>
      </w:r>
    </w:p>
    <w:p w:rsidR="00CE7FE1" w:rsidRPr="00734AF1" w:rsidRDefault="00CE7FE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關於業務範圍以下僅列出有在題目中的內容，包含：</w:t>
      </w:r>
    </w:p>
    <w:p w:rsidR="00CE7FE1" w:rsidRPr="00734AF1" w:rsidRDefault="00CE7FE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有價證券買賣之融資證券、</w:t>
      </w:r>
      <w:r w:rsidRPr="00734AF1">
        <w:rPr>
          <w:rFonts w:ascii="Times New Roman" w:eastAsia="標楷體" w:hAnsi="Times New Roman" w:cs="Times New Roman"/>
          <w:u w:val="single"/>
        </w:rPr>
        <w:t>對證券商與其他證金事業之轉融通</w:t>
      </w:r>
      <w:r w:rsidRPr="00734AF1">
        <w:rPr>
          <w:rFonts w:ascii="Times New Roman" w:eastAsia="標楷體" w:hAnsi="Times New Roman" w:cs="Times New Roman"/>
        </w:rPr>
        <w:t>：</w:t>
      </w:r>
    </w:p>
    <w:p w:rsidR="00CE7FE1" w:rsidRPr="00734AF1" w:rsidRDefault="00CE7FE1"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與未自辦融資融券的券商：簽訂「</w:t>
      </w:r>
      <w:r w:rsidRPr="00734AF1">
        <w:rPr>
          <w:rFonts w:ascii="Times New Roman" w:eastAsia="標楷體" w:hAnsi="Times New Roman" w:cs="Times New Roman"/>
          <w:u w:val="single"/>
        </w:rPr>
        <w:t>代理契約</w:t>
      </w:r>
      <w:r w:rsidRPr="00734AF1">
        <w:rPr>
          <w:rFonts w:ascii="Times New Roman" w:eastAsia="標楷體" w:hAnsi="Times New Roman" w:cs="Times New Roman"/>
        </w:rPr>
        <w:t>」，與委託人簽訂「</w:t>
      </w:r>
      <w:r w:rsidRPr="00734AF1">
        <w:rPr>
          <w:rFonts w:ascii="Times New Roman" w:eastAsia="標楷體" w:hAnsi="Times New Roman" w:cs="Times New Roman"/>
          <w:u w:val="single"/>
        </w:rPr>
        <w:t>融資融券契約</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由爭金</w:t>
      </w:r>
      <w:proofErr w:type="gramEnd"/>
      <w:r w:rsidRPr="00734AF1">
        <w:rPr>
          <w:rFonts w:ascii="Times New Roman" w:eastAsia="標楷體" w:hAnsi="Times New Roman" w:cs="Times New Roman"/>
        </w:rPr>
        <w:t>公司直接帶委託人辦理交割。</w:t>
      </w:r>
    </w:p>
    <w:p w:rsidR="00CE7FE1" w:rsidRPr="00734AF1" w:rsidRDefault="00CE7FE1"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與自辦融資融券的證券商：簽訂「</w:t>
      </w:r>
      <w:r w:rsidRPr="00734AF1">
        <w:rPr>
          <w:rFonts w:ascii="Times New Roman" w:eastAsia="標楷體" w:hAnsi="Times New Roman" w:cs="Times New Roman"/>
          <w:u w:val="single"/>
        </w:rPr>
        <w:t>轉融通契約</w:t>
      </w:r>
      <w:r w:rsidRPr="00734AF1">
        <w:rPr>
          <w:rFonts w:ascii="Times New Roman" w:eastAsia="標楷體" w:hAnsi="Times New Roman" w:cs="Times New Roman"/>
        </w:rPr>
        <w:t>」。轉融通目的用途：應以證券商或其他證券金融事業辦理融資融券業務或有價證券借貸業務所需之</w:t>
      </w:r>
      <w:r w:rsidRPr="00734AF1">
        <w:rPr>
          <w:rFonts w:ascii="Times New Roman" w:eastAsia="標楷體" w:hAnsi="Times New Roman" w:cs="Times New Roman"/>
          <w:u w:val="single"/>
        </w:rPr>
        <w:t>「價款」或「有價證券」</w:t>
      </w:r>
      <w:r w:rsidRPr="00734AF1">
        <w:rPr>
          <w:rFonts w:ascii="Times New Roman" w:eastAsia="標楷體" w:hAnsi="Times New Roman" w:cs="Times New Roman"/>
        </w:rPr>
        <w:t>為限。</w:t>
      </w:r>
    </w:p>
    <w:p w:rsidR="00600287" w:rsidRPr="00734AF1" w:rsidRDefault="0060028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u w:val="single"/>
        </w:rPr>
        <w:t>現金增資</w:t>
      </w:r>
      <w:r w:rsidRPr="00734AF1">
        <w:rPr>
          <w:rFonts w:ascii="Times New Roman" w:eastAsia="標楷體" w:hAnsi="Times New Roman" w:cs="Times New Roman"/>
        </w:rPr>
        <w:t>及</w:t>
      </w:r>
      <w:r w:rsidRPr="00734AF1">
        <w:rPr>
          <w:rFonts w:ascii="Times New Roman" w:eastAsia="標楷體" w:hAnsi="Times New Roman" w:cs="Times New Roman"/>
          <w:u w:val="single"/>
        </w:rPr>
        <w:t>承銷認股之融資</w:t>
      </w:r>
      <w:r w:rsidRPr="00734AF1">
        <w:rPr>
          <w:rFonts w:ascii="Times New Roman" w:eastAsia="標楷體" w:hAnsi="Times New Roman" w:cs="Times New Roman"/>
        </w:rPr>
        <w:t>（認股融資）</w:t>
      </w:r>
    </w:p>
    <w:p w:rsidR="00600287" w:rsidRPr="00734AF1" w:rsidRDefault="0060028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u w:val="single"/>
        </w:rPr>
        <w:t>對證券商辦理承銷之融資</w:t>
      </w:r>
      <w:r w:rsidRPr="00734AF1">
        <w:rPr>
          <w:rFonts w:ascii="Times New Roman" w:eastAsia="標楷體" w:hAnsi="Times New Roman" w:cs="Times New Roman"/>
        </w:rPr>
        <w:t>（承銷融資）</w:t>
      </w:r>
    </w:p>
    <w:p w:rsidR="00600287" w:rsidRPr="00734AF1" w:rsidRDefault="0060028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不含：對證券商之</w:t>
      </w:r>
      <w:r w:rsidR="00BF0E9F" w:rsidRPr="00734AF1">
        <w:rPr>
          <w:rFonts w:ascii="Times New Roman" w:eastAsia="標楷體" w:hAnsi="Times New Roman" w:cs="Times New Roman"/>
        </w:rPr>
        <w:t>承銷認股之融</w:t>
      </w:r>
      <w:r w:rsidRPr="00734AF1">
        <w:rPr>
          <w:rFonts w:ascii="Times New Roman" w:eastAsia="標楷體" w:hAnsi="Times New Roman" w:cs="Times New Roman"/>
        </w:rPr>
        <w:t>資</w:t>
      </w:r>
      <w:r w:rsidR="00BF0E9F" w:rsidRPr="00734AF1">
        <w:rPr>
          <w:rFonts w:ascii="Times New Roman" w:eastAsia="標楷體" w:hAnsi="Times New Roman" w:cs="Times New Roman"/>
        </w:rPr>
        <w:t>。</w:t>
      </w:r>
    </w:p>
    <w:p w:rsidR="00BF0E9F" w:rsidRPr="00734AF1" w:rsidRDefault="00BF0E9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（二）所需</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款之來源</w:t>
      </w:r>
    </w:p>
    <w:p w:rsidR="00BF0E9F" w:rsidRPr="00734AF1" w:rsidRDefault="00BF0E9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向各</w:t>
      </w:r>
      <w:proofErr w:type="gramStart"/>
      <w:r w:rsidRPr="00734AF1">
        <w:rPr>
          <w:rFonts w:ascii="Times New Roman" w:eastAsia="標楷體" w:hAnsi="Times New Roman" w:cs="Times New Roman"/>
        </w:rPr>
        <w:t>行局庫融資</w:t>
      </w:r>
      <w:proofErr w:type="gramEnd"/>
      <w:r w:rsidRPr="00734AF1">
        <w:rPr>
          <w:rFonts w:ascii="Times New Roman" w:eastAsia="標楷體" w:hAnsi="Times New Roman" w:cs="Times New Roman"/>
        </w:rPr>
        <w:t>、發行商業本票、公司債、以標借</w:t>
      </w:r>
      <w:proofErr w:type="gramStart"/>
      <w:r w:rsidRPr="00734AF1">
        <w:rPr>
          <w:rFonts w:ascii="Times New Roman" w:eastAsia="標楷體" w:hAnsi="Times New Roman" w:cs="Times New Roman"/>
        </w:rPr>
        <w:t>或議借</w:t>
      </w:r>
      <w:proofErr w:type="gramEnd"/>
      <w:r w:rsidRPr="00734AF1">
        <w:rPr>
          <w:rFonts w:ascii="Times New Roman" w:eastAsia="標楷體" w:hAnsi="Times New Roman" w:cs="Times New Roman"/>
        </w:rPr>
        <w:t>方式借入證券。</w:t>
      </w:r>
    </w:p>
    <w:p w:rsidR="00BF0E9F" w:rsidRPr="00734AF1" w:rsidRDefault="00BF0E9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經由證券交易所或證券櫃檯買賣中心標購證券。</w:t>
      </w:r>
    </w:p>
    <w:p w:rsidR="00BF0E9F" w:rsidRPr="00734AF1" w:rsidRDefault="00BF0E9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u w:val="single"/>
        </w:rPr>
        <w:t>不含：向大股東質押於金融機構的股票借入</w:t>
      </w:r>
      <w:r w:rsidRPr="00734AF1">
        <w:rPr>
          <w:rFonts w:ascii="Times New Roman" w:eastAsia="標楷體" w:hAnsi="Times New Roman" w:cs="Times New Roman"/>
        </w:rPr>
        <w:t>。</w:t>
      </w:r>
    </w:p>
    <w:p w:rsidR="001E3F18" w:rsidRPr="00734AF1" w:rsidRDefault="001E3F18" w:rsidP="00066BB7">
      <w:pPr>
        <w:spacing w:line="340" w:lineRule="exact"/>
        <w:rPr>
          <w:rFonts w:ascii="Times New Roman" w:eastAsia="標楷體" w:hAnsi="Times New Roman" w:cs="Times New Roman"/>
        </w:rPr>
      </w:pPr>
    </w:p>
    <w:p w:rsidR="00A01183" w:rsidRPr="00734AF1" w:rsidRDefault="00A01183"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三、證券（經紀）商</w:t>
      </w:r>
    </w:p>
    <w:p w:rsidR="00AB424A" w:rsidRPr="00734AF1" w:rsidRDefault="00A615E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並不是所有證券商都可以進行信用交易業務喔，從前面證券商的章節就可以知道，唯有證券「經紀商」能辦理信用交易，承銷商與自營商則不行辦理。經紀商也必須符合相當的條件（詳下表）</w:t>
      </w:r>
    </w:p>
    <w:tbl>
      <w:tblPr>
        <w:tblW w:w="0" w:type="auto"/>
        <w:tblLook w:val="04A0" w:firstRow="1" w:lastRow="0" w:firstColumn="1" w:lastColumn="0" w:noHBand="0" w:noVBand="1"/>
      </w:tblPr>
      <w:tblGrid>
        <w:gridCol w:w="988"/>
        <w:gridCol w:w="2126"/>
        <w:gridCol w:w="2658"/>
        <w:gridCol w:w="1925"/>
        <w:gridCol w:w="1925"/>
      </w:tblGrid>
      <w:tr w:rsidR="00960A0D" w:rsidRPr="00734AF1" w:rsidTr="00960A0D">
        <w:tc>
          <w:tcPr>
            <w:tcW w:w="988" w:type="dxa"/>
            <w:vAlign w:val="center"/>
          </w:tcPr>
          <w:p w:rsidR="00960A0D" w:rsidRPr="00734AF1" w:rsidRDefault="00960A0D" w:rsidP="00066BB7">
            <w:pPr>
              <w:spacing w:line="340" w:lineRule="exact"/>
              <w:jc w:val="center"/>
              <w:rPr>
                <w:rFonts w:ascii="Times New Roman" w:eastAsia="標楷體" w:hAnsi="Times New Roman" w:cs="Times New Roman"/>
              </w:rPr>
            </w:pPr>
          </w:p>
        </w:tc>
        <w:tc>
          <w:tcPr>
            <w:tcW w:w="2126"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財報</w:t>
            </w:r>
            <w:proofErr w:type="gramStart"/>
            <w:r w:rsidRPr="00734AF1">
              <w:rPr>
                <w:rFonts w:ascii="Times New Roman" w:eastAsia="標楷體" w:hAnsi="Times New Roman" w:cs="Times New Roman"/>
              </w:rPr>
              <w:t>凈</w:t>
            </w:r>
            <w:proofErr w:type="gramEnd"/>
            <w:r w:rsidRPr="00734AF1">
              <w:rPr>
                <w:rFonts w:ascii="Times New Roman" w:eastAsia="標楷體" w:hAnsi="Times New Roman" w:cs="Times New Roman"/>
              </w:rPr>
              <w:t>值</w:t>
            </w:r>
          </w:p>
        </w:tc>
        <w:tc>
          <w:tcPr>
            <w:tcW w:w="2658"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經營年限</w:t>
            </w:r>
          </w:p>
        </w:tc>
        <w:tc>
          <w:tcPr>
            <w:tcW w:w="1925"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自有資本適足率</w:t>
            </w:r>
          </w:p>
        </w:tc>
        <w:tc>
          <w:tcPr>
            <w:tcW w:w="1925"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營業保證金</w:t>
            </w:r>
          </w:p>
        </w:tc>
      </w:tr>
      <w:tr w:rsidR="00960A0D" w:rsidRPr="00734AF1" w:rsidTr="00960A0D">
        <w:tc>
          <w:tcPr>
            <w:tcW w:w="988"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經紀商</w:t>
            </w:r>
          </w:p>
        </w:tc>
        <w:tc>
          <w:tcPr>
            <w:tcW w:w="2126"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達新台幣</w:t>
            </w:r>
            <w:r w:rsidRPr="00734AF1">
              <w:rPr>
                <w:rFonts w:ascii="Times New Roman" w:eastAsia="標楷體" w:hAnsi="Times New Roman" w:cs="Times New Roman"/>
                <w:bdr w:val="single" w:sz="4" w:space="0" w:color="auto"/>
              </w:rPr>
              <w:t>二億元</w:t>
            </w:r>
          </w:p>
        </w:tc>
        <w:tc>
          <w:tcPr>
            <w:tcW w:w="2658"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經營證券商經紀業務屆滿</w:t>
            </w:r>
            <w:r w:rsidRPr="00734AF1">
              <w:rPr>
                <w:rFonts w:ascii="Times New Roman" w:eastAsia="標楷體" w:hAnsi="Times New Roman" w:cs="Times New Roman"/>
                <w:shd w:val="pct15" w:color="auto" w:fill="FFFFFF"/>
              </w:rPr>
              <w:t>1</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以上</w:t>
            </w:r>
          </w:p>
        </w:tc>
        <w:tc>
          <w:tcPr>
            <w:tcW w:w="1925"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未低於</w:t>
            </w:r>
            <w:r w:rsidRPr="00734AF1">
              <w:rPr>
                <w:rFonts w:ascii="Times New Roman" w:eastAsia="標楷體" w:hAnsi="Times New Roman" w:cs="Times New Roman"/>
                <w:bdr w:val="single" w:sz="4" w:space="0" w:color="auto"/>
              </w:rPr>
              <w:t>150%</w:t>
            </w:r>
          </w:p>
        </w:tc>
        <w:tc>
          <w:tcPr>
            <w:tcW w:w="1925" w:type="dxa"/>
            <w:vAlign w:val="center"/>
          </w:tcPr>
          <w:p w:rsidR="00960A0D" w:rsidRPr="00734AF1" w:rsidRDefault="00960A0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增提新台幣</w:t>
            </w:r>
            <w:r w:rsidRPr="00734AF1">
              <w:rPr>
                <w:rFonts w:ascii="Times New Roman" w:eastAsia="標楷體" w:hAnsi="Times New Roman" w:cs="Times New Roman"/>
                <w:bdr w:val="single" w:sz="4" w:space="0" w:color="auto"/>
              </w:rPr>
              <w:t>5,000</w:t>
            </w:r>
            <w:r w:rsidRPr="00734AF1">
              <w:rPr>
                <w:rFonts w:ascii="Times New Roman" w:eastAsia="標楷體" w:hAnsi="Times New Roman" w:cs="Times New Roman"/>
                <w:bdr w:val="single" w:sz="4" w:space="0" w:color="auto"/>
              </w:rPr>
              <w:t>萬元</w:t>
            </w:r>
          </w:p>
        </w:tc>
      </w:tr>
    </w:tbl>
    <w:p w:rsidR="00960A0D" w:rsidRPr="00734AF1" w:rsidRDefault="00960A0D" w:rsidP="00066BB7">
      <w:pPr>
        <w:spacing w:line="340" w:lineRule="exact"/>
        <w:rPr>
          <w:rFonts w:ascii="Times New Roman" w:eastAsia="標楷體" w:hAnsi="Times New Roman" w:cs="Times New Roman"/>
        </w:rPr>
      </w:pPr>
    </w:p>
    <w:p w:rsidR="00A615E2" w:rsidRPr="00734AF1" w:rsidRDefault="0045516A" w:rsidP="000B117F">
      <w:pPr>
        <w:pStyle w:val="a4"/>
        <w:numPr>
          <w:ilvl w:val="0"/>
          <w:numId w:val="9"/>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款</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運用限制</w:t>
      </w:r>
    </w:p>
    <w:p w:rsidR="0045516A" w:rsidRPr="00734AF1" w:rsidRDefault="0045516A"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證金公司與券商都一樣，</w:t>
      </w:r>
      <w:r w:rsidR="009A2B3A" w:rsidRPr="00734AF1">
        <w:rPr>
          <w:rFonts w:ascii="Times New Roman" w:eastAsia="標楷體" w:hAnsi="Times New Roman" w:cs="Times New Roman"/>
        </w:rPr>
        <w:t>對於客戶融券賣出價款及融券保證金，僅得做下列運用：</w:t>
      </w:r>
    </w:p>
    <w:p w:rsidR="009A2B3A" w:rsidRPr="00734AF1" w:rsidRDefault="009A2B3A"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作為辦理融資業務之資金來源</w:t>
      </w:r>
    </w:p>
    <w:p w:rsidR="009A2B3A" w:rsidRPr="00734AF1" w:rsidRDefault="009A2B3A"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向證券金融事業轉融通證券之擔保</w:t>
      </w:r>
    </w:p>
    <w:p w:rsidR="009A2B3A" w:rsidRPr="00734AF1" w:rsidRDefault="009A2B3A"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銀行存款、購買短期票</w:t>
      </w:r>
      <w:proofErr w:type="gramStart"/>
      <w:r w:rsidRPr="00734AF1">
        <w:rPr>
          <w:rFonts w:ascii="Times New Roman" w:eastAsia="標楷體" w:hAnsi="Times New Roman" w:cs="Times New Roman"/>
        </w:rPr>
        <w:t>券</w:t>
      </w:r>
      <w:proofErr w:type="gramEnd"/>
    </w:p>
    <w:p w:rsidR="009A2B3A" w:rsidRPr="00734AF1" w:rsidRDefault="009A2B3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（二）信用帳戶開立規定</w:t>
      </w:r>
    </w:p>
    <w:p w:rsidR="009A2B3A" w:rsidRPr="00734AF1" w:rsidRDefault="009A2B3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證券商受理客戶開立信用帳戶，以一客戶開立</w:t>
      </w:r>
      <w:r w:rsidRPr="00734AF1">
        <w:rPr>
          <w:rFonts w:ascii="Times New Roman" w:eastAsia="標楷體" w:hAnsi="Times New Roman" w:cs="Times New Roman"/>
        </w:rPr>
        <w:t>1</w:t>
      </w:r>
      <w:r w:rsidRPr="00734AF1">
        <w:rPr>
          <w:rFonts w:ascii="Times New Roman" w:eastAsia="標楷體" w:hAnsi="Times New Roman" w:cs="Times New Roman"/>
        </w:rPr>
        <w:t>信用帳戶為限，並應進行徵信。</w:t>
      </w:r>
    </w:p>
    <w:p w:rsidR="009A2B3A" w:rsidRPr="00734AF1" w:rsidRDefault="009A2B3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開戶</w:t>
      </w:r>
      <w:proofErr w:type="gramStart"/>
      <w:r w:rsidRPr="00734AF1">
        <w:rPr>
          <w:rFonts w:ascii="Times New Roman" w:eastAsia="標楷體" w:hAnsi="Times New Roman" w:cs="Times New Roman"/>
        </w:rPr>
        <w:t>與銷戶</w:t>
      </w:r>
      <w:proofErr w:type="gramEnd"/>
      <w:r w:rsidRPr="00734AF1">
        <w:rPr>
          <w:rFonts w:ascii="Times New Roman" w:eastAsia="標楷體" w:hAnsi="Times New Roman" w:cs="Times New Roman"/>
        </w:rPr>
        <w:t>：</w:t>
      </w:r>
    </w:p>
    <w:p w:rsidR="009A2B3A" w:rsidRPr="00734AF1" w:rsidRDefault="009A2B3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ab/>
      </w:r>
      <w:r w:rsidRPr="00734AF1">
        <w:rPr>
          <w:rFonts w:ascii="Times New Roman" w:eastAsia="標楷體" w:hAnsi="Times New Roman" w:cs="Times New Roman"/>
        </w:rPr>
        <w:tab/>
        <w:t>1.</w:t>
      </w:r>
      <w:r w:rsidRPr="00734AF1">
        <w:rPr>
          <w:rFonts w:ascii="Times New Roman" w:eastAsia="標楷體" w:hAnsi="Times New Roman" w:cs="Times New Roman"/>
        </w:rPr>
        <w:t>自然戶開戶條件：年滿</w:t>
      </w:r>
      <w:r w:rsidRPr="00734AF1">
        <w:rPr>
          <w:rFonts w:ascii="Times New Roman" w:eastAsia="標楷體" w:hAnsi="Times New Roman" w:cs="Times New Roman"/>
        </w:rPr>
        <w:t>20</w:t>
      </w:r>
      <w:r w:rsidRPr="00734AF1">
        <w:rPr>
          <w:rFonts w:ascii="Times New Roman" w:eastAsia="標楷體" w:hAnsi="Times New Roman" w:cs="Times New Roman"/>
        </w:rPr>
        <w:t>歲＋有行為能力＋中華民國國民。</w:t>
      </w:r>
    </w:p>
    <w:p w:rsidR="009A2B3A" w:rsidRPr="00734AF1" w:rsidRDefault="009A2B3A"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2.</w:t>
      </w:r>
      <w:r w:rsidR="00034DDE" w:rsidRPr="00734AF1">
        <w:rPr>
          <w:rFonts w:ascii="Times New Roman" w:eastAsia="標楷體" w:hAnsi="Times New Roman" w:cs="Times New Roman"/>
        </w:rPr>
        <w:t>開立受託買賣帳戶滿三個月，所以無法在開股票買賣帳戶時，就一併開立信用帳戶。</w:t>
      </w:r>
    </w:p>
    <w:p w:rsidR="00034DDE" w:rsidRPr="00734AF1" w:rsidRDefault="009A2B3A" w:rsidP="00066BB7">
      <w:pPr>
        <w:spacing w:line="340" w:lineRule="exact"/>
        <w:ind w:left="960"/>
        <w:rPr>
          <w:rFonts w:ascii="Times New Roman" w:eastAsia="標楷體" w:hAnsi="Times New Roman" w:cs="Times New Roman"/>
        </w:rPr>
      </w:pPr>
      <w:r w:rsidRPr="00734AF1">
        <w:rPr>
          <w:rFonts w:ascii="Times New Roman" w:eastAsia="標楷體" w:hAnsi="Times New Roman" w:cs="Times New Roman"/>
        </w:rPr>
        <w:t>3.</w:t>
      </w:r>
      <w:r w:rsidR="00034DDE" w:rsidRPr="00734AF1">
        <w:rPr>
          <w:rFonts w:ascii="Times New Roman" w:eastAsia="標楷體" w:hAnsi="Times New Roman" w:cs="Times New Roman"/>
        </w:rPr>
        <w:t>最近</w:t>
      </w:r>
      <w:proofErr w:type="gramStart"/>
      <w:r w:rsidR="00034DDE" w:rsidRPr="00734AF1">
        <w:rPr>
          <w:rFonts w:ascii="Times New Roman" w:eastAsia="標楷體" w:hAnsi="Times New Roman" w:cs="Times New Roman"/>
        </w:rPr>
        <w:t>一</w:t>
      </w:r>
      <w:proofErr w:type="gramEnd"/>
      <w:r w:rsidR="00034DDE" w:rsidRPr="00734AF1">
        <w:rPr>
          <w:rFonts w:ascii="Times New Roman" w:eastAsia="標楷體" w:hAnsi="Times New Roman" w:cs="Times New Roman"/>
        </w:rPr>
        <w:t>年內（開戶未滿一年，則為自開戶起算期間）委託買賣</w:t>
      </w:r>
      <w:r w:rsidR="00034DDE" w:rsidRPr="00734AF1">
        <w:rPr>
          <w:rFonts w:ascii="Times New Roman" w:eastAsia="標楷體" w:hAnsi="Times New Roman" w:cs="Times New Roman"/>
          <w:u w:val="single"/>
        </w:rPr>
        <w:t>成交</w:t>
      </w:r>
      <w:r w:rsidR="00034DDE" w:rsidRPr="00734AF1">
        <w:rPr>
          <w:rFonts w:ascii="Times New Roman" w:eastAsia="標楷體" w:hAnsi="Times New Roman" w:cs="Times New Roman"/>
          <w:u w:val="single"/>
        </w:rPr>
        <w:t>10</w:t>
      </w:r>
      <w:r w:rsidR="00034DDE" w:rsidRPr="00734AF1">
        <w:rPr>
          <w:rFonts w:ascii="Times New Roman" w:eastAsia="標楷體" w:hAnsi="Times New Roman" w:cs="Times New Roman"/>
          <w:u w:val="single"/>
        </w:rPr>
        <w:t>筆</w:t>
      </w:r>
      <w:proofErr w:type="gramStart"/>
      <w:r w:rsidR="00034DDE" w:rsidRPr="00734AF1">
        <w:rPr>
          <w:rFonts w:ascii="Times New Roman" w:eastAsia="標楷體" w:hAnsi="Times New Roman" w:cs="Times New Roman"/>
          <w:u w:val="single"/>
        </w:rPr>
        <w:t>以上</w:t>
      </w:r>
      <w:r w:rsidR="00034DDE" w:rsidRPr="00734AF1">
        <w:rPr>
          <w:rFonts w:ascii="Times New Roman" w:eastAsia="標楷體" w:hAnsi="Times New Roman" w:cs="Times New Roman"/>
        </w:rPr>
        <w:t>＋</w:t>
      </w:r>
      <w:proofErr w:type="gramEnd"/>
      <w:r w:rsidR="00034DDE" w:rsidRPr="00734AF1">
        <w:rPr>
          <w:rFonts w:ascii="Times New Roman" w:eastAsia="標楷體" w:hAnsi="Times New Roman" w:cs="Times New Roman"/>
        </w:rPr>
        <w:t>累積成交金額達所申請融資額度</w:t>
      </w:r>
      <w:r w:rsidR="00034DDE" w:rsidRPr="00734AF1">
        <w:rPr>
          <w:rFonts w:ascii="Times New Roman" w:eastAsia="標楷體" w:hAnsi="Times New Roman" w:cs="Times New Roman"/>
          <w:bdr w:val="single" w:sz="4" w:space="0" w:color="auto"/>
        </w:rPr>
        <w:t>50%</w:t>
      </w:r>
      <w:r w:rsidR="00034DDE" w:rsidRPr="00734AF1">
        <w:rPr>
          <w:rFonts w:ascii="Times New Roman" w:eastAsia="標楷體" w:hAnsi="Times New Roman" w:cs="Times New Roman"/>
        </w:rPr>
        <w:t>。</w:t>
      </w:r>
    </w:p>
    <w:p w:rsidR="009A2B3A" w:rsidRPr="00734AF1" w:rsidRDefault="009A2B3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4.</w:t>
      </w:r>
      <w:r w:rsidR="00034DDE" w:rsidRPr="00734AF1">
        <w:rPr>
          <w:rFonts w:ascii="Times New Roman" w:eastAsia="標楷體" w:hAnsi="Times New Roman" w:cs="Times New Roman"/>
        </w:rPr>
        <w:t>委託人</w:t>
      </w:r>
      <w:r w:rsidR="00034DDE" w:rsidRPr="00734AF1">
        <w:rPr>
          <w:rFonts w:ascii="Times New Roman" w:eastAsia="標楷體" w:hAnsi="Times New Roman" w:cs="Times New Roman"/>
          <w:shd w:val="pct15" w:color="auto" w:fill="FFFFFF"/>
        </w:rPr>
        <w:t>連續</w:t>
      </w:r>
      <w:r w:rsidR="00034DDE" w:rsidRPr="00734AF1">
        <w:rPr>
          <w:rFonts w:ascii="Times New Roman" w:eastAsia="標楷體" w:hAnsi="Times New Roman" w:cs="Times New Roman"/>
          <w:shd w:val="pct15" w:color="auto" w:fill="FFFFFF"/>
        </w:rPr>
        <w:t>3</w:t>
      </w:r>
      <w:r w:rsidR="00034DDE" w:rsidRPr="00734AF1">
        <w:rPr>
          <w:rFonts w:ascii="Times New Roman" w:eastAsia="標楷體" w:hAnsi="Times New Roman" w:cs="Times New Roman"/>
          <w:shd w:val="pct15" w:color="auto" w:fill="FFFFFF"/>
        </w:rPr>
        <w:t>年</w:t>
      </w:r>
      <w:r w:rsidR="00034DDE" w:rsidRPr="00734AF1">
        <w:rPr>
          <w:rFonts w:ascii="Times New Roman" w:eastAsia="標楷體" w:hAnsi="Times New Roman" w:cs="Times New Roman"/>
        </w:rPr>
        <w:t>以上無融資融券交易紀錄者，證券商應即註銷帳戶。</w:t>
      </w:r>
    </w:p>
    <w:p w:rsidR="00034DDE" w:rsidRPr="00734AF1" w:rsidRDefault="00034DD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（三）得為信用交易股票</w:t>
      </w:r>
    </w:p>
    <w:p w:rsidR="00034DDE" w:rsidRPr="00734AF1" w:rsidRDefault="00034DD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上市股票</w:t>
      </w:r>
    </w:p>
    <w:p w:rsidR="00034DDE" w:rsidRPr="00734AF1" w:rsidRDefault="00034DD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上市滿</w:t>
      </w:r>
      <w:r w:rsidRPr="00734AF1">
        <w:rPr>
          <w:rFonts w:ascii="Times New Roman" w:eastAsia="標楷體" w:hAnsi="Times New Roman" w:cs="Times New Roman"/>
          <w:shd w:val="pct15" w:color="auto" w:fill="FFFFFF"/>
        </w:rPr>
        <w:t>六個月</w:t>
      </w: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每股淨值在「票面金額」以上</w:t>
      </w:r>
      <w:r w:rsidRPr="00734AF1">
        <w:rPr>
          <w:rFonts w:ascii="Times New Roman" w:eastAsia="標楷體" w:hAnsi="Times New Roman" w:cs="Times New Roman"/>
        </w:rPr>
        <w:tab/>
        <w:t>√</w:t>
      </w:r>
      <w:r w:rsidRPr="00734AF1">
        <w:rPr>
          <w:rFonts w:ascii="Times New Roman" w:eastAsia="標楷體" w:hAnsi="Times New Roman" w:cs="Times New Roman"/>
        </w:rPr>
        <w:t>由證券交易所公告</w:t>
      </w:r>
    </w:p>
    <w:p w:rsidR="00034DDE" w:rsidRPr="00734AF1" w:rsidRDefault="00034DDE" w:rsidP="00066BB7">
      <w:pPr>
        <w:spacing w:line="340" w:lineRule="exact"/>
        <w:ind w:firstLineChars="100" w:firstLine="240"/>
        <w:rPr>
          <w:rFonts w:ascii="Times New Roman" w:eastAsia="標楷體" w:hAnsi="Times New Roman" w:cs="Times New Roman"/>
        </w:rPr>
      </w:pPr>
      <w:r w:rsidRPr="00734AF1">
        <w:rPr>
          <w:rFonts w:ascii="Times New Roman" w:eastAsia="標楷體" w:hAnsi="Times New Roman" w:cs="Times New Roman"/>
        </w:rPr>
        <w:t>√</w:t>
      </w:r>
      <w:r w:rsidR="006E0470" w:rsidRPr="00734AF1">
        <w:rPr>
          <w:rFonts w:ascii="Times New Roman" w:eastAsia="標楷體" w:hAnsi="Times New Roman" w:cs="Times New Roman"/>
        </w:rPr>
        <w:t>第</w:t>
      </w:r>
      <w:r w:rsidRPr="00734AF1">
        <w:rPr>
          <w:rFonts w:ascii="Times New Roman" w:eastAsia="標楷體" w:hAnsi="Times New Roman" w:cs="Times New Roman"/>
        </w:rPr>
        <w:t>一上市公司無面額或每股面額非新台幣</w:t>
      </w:r>
      <w:r w:rsidRPr="00734AF1">
        <w:rPr>
          <w:rFonts w:ascii="Times New Roman" w:eastAsia="標楷體" w:hAnsi="Times New Roman" w:cs="Times New Roman"/>
          <w:bdr w:val="single" w:sz="4" w:space="0" w:color="auto"/>
        </w:rPr>
        <w:t>十</w:t>
      </w:r>
      <w:r w:rsidR="00D63CE7" w:rsidRPr="00734AF1">
        <w:rPr>
          <w:rFonts w:ascii="Times New Roman" w:eastAsia="標楷體" w:hAnsi="Times New Roman" w:cs="Times New Roman"/>
          <w:bdr w:val="single" w:sz="4" w:space="0" w:color="auto"/>
        </w:rPr>
        <w:t>億</w:t>
      </w:r>
      <w:r w:rsidRPr="00734AF1">
        <w:rPr>
          <w:rFonts w:ascii="Times New Roman" w:eastAsia="標楷體" w:hAnsi="Times New Roman" w:cs="Times New Roman"/>
          <w:bdr w:val="single" w:sz="4" w:space="0" w:color="auto"/>
        </w:rPr>
        <w:t>元</w:t>
      </w:r>
      <w:r w:rsidRPr="00734AF1">
        <w:rPr>
          <w:rFonts w:ascii="Times New Roman" w:eastAsia="標楷體" w:hAnsi="Times New Roman" w:cs="Times New Roman"/>
        </w:rPr>
        <w:t>者，最近一個會計年度</w:t>
      </w:r>
      <w:r w:rsidR="006E0470" w:rsidRPr="00734AF1">
        <w:rPr>
          <w:rFonts w:ascii="Times New Roman" w:eastAsia="標楷體" w:hAnsi="Times New Roman" w:cs="Times New Roman"/>
        </w:rPr>
        <w:t>決算無累積虧損</w:t>
      </w:r>
    </w:p>
    <w:p w:rsidR="00F8592F" w:rsidRPr="00734AF1" w:rsidRDefault="00F8592F" w:rsidP="00066BB7">
      <w:pPr>
        <w:spacing w:line="340" w:lineRule="exact"/>
        <w:rPr>
          <w:rFonts w:ascii="Times New Roman" w:eastAsia="標楷體" w:hAnsi="Times New Roman" w:cs="Times New Roman"/>
        </w:rPr>
      </w:pPr>
    </w:p>
    <w:p w:rsidR="00F8592F" w:rsidRPr="00734AF1" w:rsidRDefault="00F8592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上櫃股票</w:t>
      </w:r>
    </w:p>
    <w:p w:rsidR="00F8592F" w:rsidRPr="00734AF1" w:rsidRDefault="00F8592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上櫃滿六個月</w:t>
      </w:r>
      <w:r w:rsidRPr="00734AF1">
        <w:rPr>
          <w:rFonts w:ascii="Times New Roman" w:eastAsia="標楷體" w:hAnsi="Times New Roman" w:cs="Times New Roman"/>
        </w:rPr>
        <w:tab/>
      </w:r>
      <w:r w:rsidRPr="00734AF1">
        <w:rPr>
          <w:rFonts w:ascii="Times New Roman" w:eastAsia="標楷體" w:hAnsi="Times New Roman" w:cs="Times New Roman"/>
        </w:rPr>
        <w:tab/>
        <w:t>√</w:t>
      </w:r>
      <w:r w:rsidRPr="00734AF1">
        <w:rPr>
          <w:rFonts w:ascii="Times New Roman" w:eastAsia="標楷體" w:hAnsi="Times New Roman" w:cs="Times New Roman"/>
        </w:rPr>
        <w:t>每股淨值在「票面金額」以上</w:t>
      </w:r>
      <w:r w:rsidRPr="00734AF1">
        <w:rPr>
          <w:rFonts w:ascii="Times New Roman" w:eastAsia="標楷體" w:hAnsi="Times New Roman" w:cs="Times New Roman"/>
        </w:rPr>
        <w:tab/>
        <w:t>√</w:t>
      </w:r>
      <w:r w:rsidRPr="00734AF1">
        <w:rPr>
          <w:rFonts w:ascii="Times New Roman" w:eastAsia="標楷體" w:hAnsi="Times New Roman" w:cs="Times New Roman"/>
        </w:rPr>
        <w:t>非屬管理股票</w:t>
      </w:r>
    </w:p>
    <w:p w:rsidR="00F8592F" w:rsidRPr="00734AF1" w:rsidRDefault="00F8592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設立登記屆</w:t>
      </w:r>
      <w:r w:rsidRPr="00734AF1">
        <w:rPr>
          <w:rFonts w:ascii="Times New Roman" w:eastAsia="標楷體" w:hAnsi="Times New Roman" w:cs="Times New Roman"/>
          <w:bdr w:val="single" w:sz="4" w:space="0" w:color="auto"/>
        </w:rPr>
        <w:t>滿</w:t>
      </w:r>
      <w:r w:rsidRPr="00734AF1">
        <w:rPr>
          <w:rFonts w:ascii="Times New Roman" w:eastAsia="標楷體" w:hAnsi="Times New Roman" w:cs="Times New Roman"/>
          <w:bdr w:val="single" w:sz="4" w:space="0" w:color="auto"/>
        </w:rPr>
        <w:t>3</w:t>
      </w:r>
      <w:r w:rsidRPr="00734AF1">
        <w:rPr>
          <w:rFonts w:ascii="Times New Roman" w:eastAsia="標楷體" w:hAnsi="Times New Roman" w:cs="Times New Roman"/>
          <w:bdr w:val="single" w:sz="4" w:space="0" w:color="auto"/>
        </w:rPr>
        <w:t>年</w:t>
      </w:r>
      <w:r w:rsidRPr="00734AF1">
        <w:rPr>
          <w:rFonts w:ascii="Times New Roman" w:eastAsia="標楷體" w:hAnsi="Times New Roman" w:cs="Times New Roman"/>
        </w:rPr>
        <w:t>以上</w:t>
      </w:r>
      <w:r w:rsidRPr="00734AF1">
        <w:rPr>
          <w:rFonts w:ascii="Times New Roman" w:eastAsia="標楷體" w:hAnsi="Times New Roman" w:cs="Times New Roman"/>
        </w:rPr>
        <w:tab/>
        <w:t>√</w:t>
      </w:r>
      <w:r w:rsidRPr="00734AF1">
        <w:rPr>
          <w:rFonts w:ascii="Times New Roman" w:eastAsia="標楷體" w:hAnsi="Times New Roman" w:cs="Times New Roman"/>
        </w:rPr>
        <w:t>實收資本額達新台幣</w:t>
      </w:r>
      <w:r w:rsidRPr="00734AF1">
        <w:rPr>
          <w:rFonts w:ascii="Times New Roman" w:eastAsia="標楷體" w:hAnsi="Times New Roman" w:cs="Times New Roman"/>
          <w:bdr w:val="single" w:sz="4" w:space="0" w:color="auto"/>
        </w:rPr>
        <w:t>三億元</w:t>
      </w:r>
      <w:r w:rsidRPr="00734AF1">
        <w:rPr>
          <w:rFonts w:ascii="Times New Roman" w:eastAsia="標楷體" w:hAnsi="Times New Roman" w:cs="Times New Roman"/>
        </w:rPr>
        <w:t>以上</w:t>
      </w:r>
      <w:r w:rsidRPr="00734AF1">
        <w:rPr>
          <w:rFonts w:ascii="Times New Roman" w:eastAsia="標楷體" w:hAnsi="Times New Roman" w:cs="Times New Roman"/>
        </w:rPr>
        <w:tab/>
      </w:r>
    </w:p>
    <w:p w:rsidR="00F8592F" w:rsidRPr="00734AF1" w:rsidRDefault="00F8592F"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由「</w:t>
      </w:r>
      <w:r w:rsidRPr="00734AF1">
        <w:rPr>
          <w:rFonts w:ascii="Times New Roman" w:eastAsia="標楷體" w:hAnsi="Times New Roman" w:cs="Times New Roman"/>
          <w:u w:val="single"/>
        </w:rPr>
        <w:t>證券櫃檯買賣中心</w:t>
      </w:r>
      <w:r w:rsidRPr="00734AF1">
        <w:rPr>
          <w:rFonts w:ascii="Times New Roman" w:eastAsia="標楷體" w:hAnsi="Times New Roman" w:cs="Times New Roman"/>
        </w:rPr>
        <w:t>」（非商業同業公會）公告</w:t>
      </w:r>
    </w:p>
    <w:p w:rsidR="00F8592F" w:rsidRPr="00734AF1" w:rsidRDefault="00F8592F" w:rsidP="00066BB7">
      <w:pPr>
        <w:spacing w:line="340" w:lineRule="exact"/>
        <w:rPr>
          <w:rFonts w:ascii="Times New Roman" w:eastAsia="標楷體" w:hAnsi="Times New Roman" w:cs="Times New Roman"/>
        </w:rPr>
      </w:pPr>
    </w:p>
    <w:p w:rsidR="00F8592F" w:rsidRPr="00734AF1" w:rsidRDefault="00F8592F"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不得信用交易股票</w:t>
      </w:r>
    </w:p>
    <w:p w:rsidR="00F8592F" w:rsidRPr="00734AF1" w:rsidRDefault="00F8592F" w:rsidP="00066BB7">
      <w:pPr>
        <w:spacing w:line="340" w:lineRule="exact"/>
        <w:ind w:firstLineChars="100" w:firstLine="24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具備上述條件仍不得核准之股票：</w:t>
      </w:r>
      <w:r w:rsidR="00D63CE7" w:rsidRPr="00734AF1">
        <w:rPr>
          <w:rFonts w:ascii="Times New Roman" w:eastAsia="標楷體" w:hAnsi="Times New Roman" w:cs="Times New Roman"/>
          <w:u w:val="single"/>
        </w:rPr>
        <w:t>股價波動過度劇烈</w:t>
      </w:r>
      <w:r w:rsidR="00D63CE7" w:rsidRPr="00734AF1">
        <w:rPr>
          <w:rFonts w:ascii="Times New Roman" w:eastAsia="標楷體" w:hAnsi="Times New Roman" w:cs="Times New Roman"/>
        </w:rPr>
        <w:t>；</w:t>
      </w:r>
      <w:r w:rsidR="00D63CE7" w:rsidRPr="00734AF1">
        <w:rPr>
          <w:rFonts w:ascii="Times New Roman" w:eastAsia="標楷體" w:hAnsi="Times New Roman" w:cs="Times New Roman"/>
          <w:u w:val="single"/>
        </w:rPr>
        <w:t>股權過度集中</w:t>
      </w:r>
      <w:r w:rsidR="00D63CE7" w:rsidRPr="00734AF1">
        <w:rPr>
          <w:rFonts w:ascii="Times New Roman" w:eastAsia="標楷體" w:hAnsi="Times New Roman" w:cs="Times New Roman"/>
        </w:rPr>
        <w:t>；</w:t>
      </w:r>
      <w:r w:rsidR="00D63CE7" w:rsidRPr="00734AF1">
        <w:rPr>
          <w:rFonts w:ascii="Times New Roman" w:eastAsia="標楷體" w:hAnsi="Times New Roman" w:cs="Times New Roman"/>
          <w:u w:val="single"/>
        </w:rPr>
        <w:t>成交量過度異常</w:t>
      </w:r>
    </w:p>
    <w:p w:rsidR="00D63CE7" w:rsidRPr="00734AF1" w:rsidRDefault="00D63CE7" w:rsidP="00066BB7">
      <w:pPr>
        <w:spacing w:line="340" w:lineRule="exact"/>
        <w:ind w:firstLineChars="100" w:firstLine="24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u w:val="single"/>
        </w:rPr>
        <w:t>零股</w:t>
      </w:r>
      <w:r w:rsidRPr="00734AF1">
        <w:rPr>
          <w:rFonts w:ascii="Times New Roman" w:eastAsia="標楷體" w:hAnsi="Times New Roman" w:cs="Times New Roman"/>
        </w:rPr>
        <w:t>、</w:t>
      </w:r>
      <w:r w:rsidRPr="00734AF1">
        <w:rPr>
          <w:rFonts w:ascii="Times New Roman" w:eastAsia="標楷體" w:hAnsi="Times New Roman" w:cs="Times New Roman"/>
          <w:u w:val="single"/>
        </w:rPr>
        <w:t>鉅額交易</w:t>
      </w:r>
      <w:r w:rsidRPr="00734AF1">
        <w:rPr>
          <w:rFonts w:ascii="Times New Roman" w:eastAsia="標楷體" w:hAnsi="Times New Roman" w:cs="Times New Roman"/>
        </w:rPr>
        <w:t>、</w:t>
      </w:r>
      <w:r w:rsidRPr="00734AF1">
        <w:rPr>
          <w:rFonts w:ascii="Times New Roman" w:eastAsia="標楷體" w:hAnsi="Times New Roman" w:cs="Times New Roman"/>
          <w:u w:val="single"/>
        </w:rPr>
        <w:t>全額交割股</w:t>
      </w:r>
      <w:r w:rsidRPr="00734AF1">
        <w:rPr>
          <w:rFonts w:ascii="Times New Roman" w:eastAsia="標楷體" w:hAnsi="Times New Roman" w:cs="Times New Roman"/>
        </w:rPr>
        <w:t>等也不得為信用交易。</w:t>
      </w:r>
    </w:p>
    <w:p w:rsidR="00CA45D4" w:rsidRPr="00734AF1" w:rsidRDefault="00CA45D4" w:rsidP="001E3F18">
      <w:pPr>
        <w:spacing w:line="340" w:lineRule="exact"/>
        <w:rPr>
          <w:rFonts w:ascii="Times New Roman" w:eastAsia="標楷體" w:hAnsi="Times New Roman" w:cs="Times New Roman"/>
        </w:rPr>
      </w:pPr>
    </w:p>
    <w:p w:rsidR="00D63CE7" w:rsidRPr="00734AF1" w:rsidRDefault="00D63C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四、信用交易實務</w:t>
      </w:r>
    </w:p>
    <w:p w:rsidR="00D63CE7" w:rsidRPr="00734AF1" w:rsidRDefault="00D63CE7"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前面有提到，所謂融資就是借錢買股票，融券則是借</w:t>
      </w:r>
      <w:proofErr w:type="gramStart"/>
      <w:r w:rsidRPr="00734AF1">
        <w:rPr>
          <w:rFonts w:ascii="Times New Roman" w:eastAsia="標楷體" w:hAnsi="Times New Roman" w:cs="Times New Roman"/>
        </w:rPr>
        <w:t>股票賣前</w:t>
      </w:r>
      <w:proofErr w:type="gramEnd"/>
      <w:r w:rsidRPr="00734AF1">
        <w:rPr>
          <w:rFonts w:ascii="Times New Roman" w:eastAsia="標楷體" w:hAnsi="Times New Roman" w:cs="Times New Roman"/>
        </w:rPr>
        <w:t>，我們接下來看一些考試會出現的實務規定：</w:t>
      </w:r>
    </w:p>
    <w:p w:rsidR="00D63CE7" w:rsidRPr="00734AF1" w:rsidRDefault="00D63CE7" w:rsidP="000B117F">
      <w:pPr>
        <w:pStyle w:val="a4"/>
        <w:numPr>
          <w:ilvl w:val="0"/>
          <w:numId w:val="10"/>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費用與雜項規定</w:t>
      </w:r>
    </w:p>
    <w:p w:rsidR="00D63CE7" w:rsidRPr="00734AF1" w:rsidRDefault="00D63CE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融資世界前，所以會有</w:t>
      </w:r>
      <w:r w:rsidRPr="00734AF1">
        <w:rPr>
          <w:rFonts w:ascii="Times New Roman" w:eastAsia="標楷體" w:hAnsi="Times New Roman" w:cs="Times New Roman"/>
          <w:u w:val="single"/>
        </w:rPr>
        <w:t>融資利息</w:t>
      </w:r>
      <w:r w:rsidRPr="00734AF1">
        <w:rPr>
          <w:rFonts w:ascii="Times New Roman" w:eastAsia="標楷體" w:hAnsi="Times New Roman" w:cs="Times New Roman"/>
        </w:rPr>
        <w:t>產生（以日計）；融券機要的成本除了</w:t>
      </w:r>
      <w:r w:rsidRPr="00734AF1">
        <w:rPr>
          <w:rFonts w:ascii="Times New Roman" w:eastAsia="標楷體" w:hAnsi="Times New Roman" w:cs="Times New Roman"/>
          <w:u w:val="single"/>
        </w:rPr>
        <w:t>交易稅</w:t>
      </w:r>
      <w:r w:rsidRPr="00734AF1">
        <w:rPr>
          <w:rFonts w:ascii="Times New Roman" w:eastAsia="標楷體" w:hAnsi="Times New Roman" w:cs="Times New Roman"/>
        </w:rPr>
        <w:t>、</w:t>
      </w:r>
      <w:r w:rsidRPr="00734AF1">
        <w:rPr>
          <w:rFonts w:ascii="Times New Roman" w:eastAsia="標楷體" w:hAnsi="Times New Roman" w:cs="Times New Roman"/>
          <w:u w:val="single"/>
        </w:rPr>
        <w:t>交易手續費</w:t>
      </w:r>
      <w:r w:rsidRPr="00734AF1">
        <w:rPr>
          <w:rFonts w:ascii="Times New Roman" w:eastAsia="標楷體" w:hAnsi="Times New Roman" w:cs="Times New Roman"/>
        </w:rPr>
        <w:t>外，主要會有一個「融券手續費」，但注意融券</w:t>
      </w:r>
      <w:r w:rsidRPr="00734AF1">
        <w:rPr>
          <w:rFonts w:ascii="Times New Roman" w:eastAsia="標楷體" w:hAnsi="Times New Roman" w:cs="Times New Roman"/>
          <w:u w:val="single"/>
        </w:rPr>
        <w:t>並無融券利息</w:t>
      </w:r>
      <w:r w:rsidRPr="00734AF1">
        <w:rPr>
          <w:rFonts w:ascii="Times New Roman" w:eastAsia="標楷體" w:hAnsi="Times New Roman" w:cs="Times New Roman"/>
        </w:rPr>
        <w:t>。</w:t>
      </w:r>
    </w:p>
    <w:p w:rsidR="00D63CE7" w:rsidRPr="00734AF1" w:rsidRDefault="00D63CE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投資人可使用的信用額度是有限制的，當超過可動用（就是可藉）額度之後，就是以</w:t>
      </w:r>
      <w:r w:rsidRPr="00734AF1">
        <w:rPr>
          <w:rFonts w:ascii="Times New Roman" w:eastAsia="標楷體" w:hAnsi="Times New Roman" w:cs="Times New Roman"/>
          <w:u w:val="single"/>
        </w:rPr>
        <w:t>現款現</w:t>
      </w:r>
      <w:proofErr w:type="gramStart"/>
      <w:r w:rsidRPr="00734AF1">
        <w:rPr>
          <w:rFonts w:ascii="Times New Roman" w:eastAsia="標楷體" w:hAnsi="Times New Roman" w:cs="Times New Roman"/>
          <w:u w:val="single"/>
        </w:rPr>
        <w:t>券</w:t>
      </w:r>
      <w:proofErr w:type="gramEnd"/>
      <w:r w:rsidRPr="00734AF1">
        <w:rPr>
          <w:rFonts w:ascii="Times New Roman" w:eastAsia="標楷體" w:hAnsi="Times New Roman" w:cs="Times New Roman"/>
        </w:rPr>
        <w:t>交割。</w:t>
      </w:r>
    </w:p>
    <w:p w:rsidR="00D63CE7" w:rsidRPr="00734AF1" w:rsidRDefault="00D63CE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00CC6654" w:rsidRPr="00734AF1">
        <w:rPr>
          <w:rFonts w:ascii="Times New Roman" w:eastAsia="標楷體" w:hAnsi="Times New Roman" w:cs="Times New Roman"/>
        </w:rPr>
        <w:t>信用交易委託，自</w:t>
      </w:r>
      <w:r w:rsidR="00CC6654" w:rsidRPr="00734AF1">
        <w:rPr>
          <w:rFonts w:ascii="Times New Roman" w:eastAsia="標楷體" w:hAnsi="Times New Roman" w:cs="Times New Roman"/>
          <w:shd w:val="pct15" w:color="auto" w:fill="FFFFFF"/>
        </w:rPr>
        <w:t>成交後第二營業日上午十時</w:t>
      </w:r>
      <w:r w:rsidR="00CC6654" w:rsidRPr="00734AF1">
        <w:rPr>
          <w:rFonts w:ascii="Times New Roman" w:eastAsia="標楷體" w:hAnsi="Times New Roman" w:cs="Times New Roman"/>
        </w:rPr>
        <w:t>前收取自備價款或融券保證金。</w:t>
      </w:r>
    </w:p>
    <w:p w:rsidR="00D63CE7" w:rsidRPr="00734AF1" w:rsidRDefault="00D63CE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00CC6654" w:rsidRPr="00734AF1">
        <w:rPr>
          <w:rFonts w:ascii="Times New Roman" w:eastAsia="標楷體" w:hAnsi="Times New Roman" w:cs="Times New Roman"/>
        </w:rPr>
        <w:t>融資融券額度、期限及融資比率、融券保證金成數，由</w:t>
      </w:r>
      <w:r w:rsidR="00CC6654" w:rsidRPr="00734AF1">
        <w:rPr>
          <w:rFonts w:ascii="Times New Roman" w:eastAsia="標楷體" w:hAnsi="Times New Roman" w:cs="Times New Roman"/>
          <w:u w:val="single"/>
        </w:rPr>
        <w:t>主管機關商經「中央銀行」</w:t>
      </w:r>
      <w:r w:rsidR="00CC6654" w:rsidRPr="00734AF1">
        <w:rPr>
          <w:rFonts w:ascii="Times New Roman" w:eastAsia="標楷體" w:hAnsi="Times New Roman" w:cs="Times New Roman"/>
        </w:rPr>
        <w:t>同意後定之。</w:t>
      </w:r>
    </w:p>
    <w:p w:rsidR="00CC6654" w:rsidRPr="00734AF1" w:rsidRDefault="00CA45D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w:t>
      </w:r>
      <w:r w:rsidR="00CC6654" w:rsidRPr="00734AF1">
        <w:rPr>
          <w:rFonts w:ascii="Times New Roman" w:eastAsia="標楷體" w:hAnsi="Times New Roman" w:cs="Times New Roman"/>
        </w:rPr>
        <w:t>擔保品及維持率</w:t>
      </w:r>
    </w:p>
    <w:p w:rsidR="00D63CE7" w:rsidRPr="00734AF1" w:rsidRDefault="00CC665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既然是「借」，投資人就需要提供擔保，不是</w:t>
      </w:r>
      <w:proofErr w:type="gramStart"/>
      <w:r w:rsidRPr="00734AF1">
        <w:rPr>
          <w:rFonts w:ascii="Times New Roman" w:eastAsia="標楷體" w:hAnsi="Times New Roman" w:cs="Times New Roman"/>
        </w:rPr>
        <w:t>是</w:t>
      </w:r>
      <w:proofErr w:type="gramEnd"/>
      <w:r w:rsidRPr="00734AF1">
        <w:rPr>
          <w:rFonts w:ascii="Times New Roman" w:eastAsia="標楷體" w:hAnsi="Times New Roman" w:cs="Times New Roman"/>
        </w:rPr>
        <w:t>拿了錢就跑。融資的情況下，擔保就是你買進的股票，融券則是你賣出後扣除相關費用的價款，另加上一定成數的保證金，這些都會掌握在券商手上，不是隨投資人處理，直到這個「借貸關係」結束。</w:t>
      </w:r>
    </w:p>
    <w:p w:rsidR="00CC6654" w:rsidRPr="00734AF1" w:rsidRDefault="00CC665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關於融資比率、融券保證金成數：</w:t>
      </w:r>
    </w:p>
    <w:p w:rsidR="00CC6654" w:rsidRPr="00734AF1" w:rsidRDefault="00CC665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融資比率：若買進</w:t>
      </w:r>
      <w:proofErr w:type="gramStart"/>
      <w:r w:rsidRPr="00734AF1">
        <w:rPr>
          <w:rFonts w:ascii="Times New Roman" w:eastAsia="標楷體" w:hAnsi="Times New Roman" w:cs="Times New Roman"/>
        </w:rPr>
        <w:t>Ａ</w:t>
      </w:r>
      <w:proofErr w:type="gramEnd"/>
      <w:r w:rsidRPr="00734AF1">
        <w:rPr>
          <w:rFonts w:ascii="Times New Roman" w:eastAsia="標楷體" w:hAnsi="Times New Roman" w:cs="Times New Roman"/>
        </w:rPr>
        <w:t>股票五千股，當日股價</w:t>
      </w:r>
      <w:r w:rsidRPr="00734AF1">
        <w:rPr>
          <w:rFonts w:ascii="Times New Roman" w:eastAsia="標楷體" w:hAnsi="Times New Roman" w:cs="Times New Roman"/>
        </w:rPr>
        <w:t>70</w:t>
      </w:r>
      <w:r w:rsidRPr="00734AF1">
        <w:rPr>
          <w:rFonts w:ascii="Times New Roman" w:eastAsia="標楷體" w:hAnsi="Times New Roman" w:cs="Times New Roman"/>
        </w:rPr>
        <w:t>元，融資比率為六成時，表示融資金額為：</w:t>
      </w:r>
      <w:r w:rsidRPr="00734AF1">
        <w:rPr>
          <w:rFonts w:ascii="Times New Roman" w:eastAsia="標楷體" w:hAnsi="Times New Roman" w:cs="Times New Roman"/>
        </w:rPr>
        <w:t>5,000 x 70 x 60% =</w:t>
      </w:r>
      <w:r w:rsidRPr="00734AF1">
        <w:rPr>
          <w:rFonts w:ascii="Times New Roman" w:eastAsia="標楷體" w:hAnsi="Times New Roman" w:cs="Times New Roman"/>
          <w:b/>
          <w:bCs/>
          <w:u w:val="single"/>
        </w:rPr>
        <w:t>21</w:t>
      </w:r>
      <w:r w:rsidRPr="00734AF1">
        <w:rPr>
          <w:rFonts w:ascii="Times New Roman" w:eastAsia="標楷體" w:hAnsi="Times New Roman" w:cs="Times New Roman"/>
          <w:b/>
          <w:bCs/>
          <w:u w:val="single"/>
        </w:rPr>
        <w:t>萬</w:t>
      </w:r>
      <w:r w:rsidRPr="00734AF1">
        <w:rPr>
          <w:rFonts w:ascii="Times New Roman" w:eastAsia="標楷體" w:hAnsi="Times New Roman" w:cs="Times New Roman"/>
        </w:rPr>
        <w:t>。意思是投資人要自備</w:t>
      </w:r>
      <w:proofErr w:type="gramStart"/>
      <w:r w:rsidRPr="00734AF1">
        <w:rPr>
          <w:rFonts w:ascii="Times New Roman" w:eastAsia="標楷體" w:hAnsi="Times New Roman" w:cs="Times New Roman"/>
        </w:rPr>
        <w:t>4</w:t>
      </w:r>
      <w:r w:rsidRPr="00734AF1">
        <w:rPr>
          <w:rFonts w:ascii="Times New Roman" w:eastAsia="標楷體" w:hAnsi="Times New Roman" w:cs="Times New Roman"/>
        </w:rPr>
        <w:t>成</w:t>
      </w:r>
      <w:proofErr w:type="gramEnd"/>
      <w:r w:rsidRPr="00734AF1">
        <w:rPr>
          <w:rFonts w:ascii="Times New Roman" w:eastAsia="標楷體" w:hAnsi="Times New Roman" w:cs="Times New Roman"/>
        </w:rPr>
        <w:t>的自備款（</w:t>
      </w:r>
      <w:r w:rsidRPr="00734AF1">
        <w:rPr>
          <w:rFonts w:ascii="Times New Roman" w:eastAsia="標楷體" w:hAnsi="Times New Roman" w:cs="Times New Roman"/>
        </w:rPr>
        <w:t>35-21=</w:t>
      </w:r>
      <w:r w:rsidRPr="00734AF1">
        <w:rPr>
          <w:rFonts w:ascii="Times New Roman" w:eastAsia="標楷體" w:hAnsi="Times New Roman" w:cs="Times New Roman"/>
          <w:u w:val="single"/>
        </w:rPr>
        <w:t>14</w:t>
      </w:r>
      <w:r w:rsidRPr="00734AF1">
        <w:rPr>
          <w:rFonts w:ascii="Times New Roman" w:eastAsia="標楷體" w:hAnsi="Times New Roman" w:cs="Times New Roman"/>
        </w:rPr>
        <w:t>）</w:t>
      </w:r>
    </w:p>
    <w:p w:rsidR="00960A0D" w:rsidRPr="00734AF1" w:rsidRDefault="00EE0A9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融券時須繳交一筆融券保證金，目前為融券賣出價款九成以作為擔保；融券保證金得以中央登錄公債及得為融資融券之上是、上櫃有價證券抵繳之，抵繳價值計算如下</w:t>
      </w:r>
    </w:p>
    <w:tbl>
      <w:tblPr>
        <w:tblW w:w="0" w:type="auto"/>
        <w:tblInd w:w="480" w:type="dxa"/>
        <w:tblLook w:val="04A0" w:firstRow="1" w:lastRow="0" w:firstColumn="1" w:lastColumn="0" w:noHBand="0" w:noVBand="1"/>
      </w:tblPr>
      <w:tblGrid>
        <w:gridCol w:w="2284"/>
        <w:gridCol w:w="2284"/>
        <w:gridCol w:w="2299"/>
        <w:gridCol w:w="2285"/>
      </w:tblGrid>
      <w:tr w:rsidR="00960A0D" w:rsidRPr="00734AF1" w:rsidTr="00960A0D">
        <w:tc>
          <w:tcPr>
            <w:tcW w:w="2405" w:type="dxa"/>
          </w:tcPr>
          <w:p w:rsidR="00960A0D" w:rsidRPr="00734AF1" w:rsidRDefault="00960A0D" w:rsidP="00066BB7">
            <w:pPr>
              <w:spacing w:line="340" w:lineRule="exact"/>
              <w:rPr>
                <w:rFonts w:ascii="Times New Roman" w:eastAsia="標楷體" w:hAnsi="Times New Roman" w:cs="Times New Roman"/>
              </w:rPr>
            </w:pPr>
          </w:p>
        </w:tc>
        <w:tc>
          <w:tcPr>
            <w:tcW w:w="2405" w:type="dxa"/>
          </w:tcPr>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中央登錄公債</w:t>
            </w:r>
          </w:p>
        </w:tc>
        <w:tc>
          <w:tcPr>
            <w:tcW w:w="2406" w:type="dxa"/>
          </w:tcPr>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地方政府債券</w:t>
            </w:r>
          </w:p>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公司債、金融債</w:t>
            </w:r>
          </w:p>
        </w:tc>
        <w:tc>
          <w:tcPr>
            <w:tcW w:w="2406" w:type="dxa"/>
          </w:tcPr>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上市櫃有價證券</w:t>
            </w:r>
          </w:p>
        </w:tc>
      </w:tr>
      <w:tr w:rsidR="00960A0D" w:rsidRPr="00734AF1" w:rsidTr="00960A0D">
        <w:tc>
          <w:tcPr>
            <w:tcW w:w="2405" w:type="dxa"/>
          </w:tcPr>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抵繳價值</w:t>
            </w:r>
          </w:p>
        </w:tc>
        <w:tc>
          <w:tcPr>
            <w:tcW w:w="2405" w:type="dxa"/>
          </w:tcPr>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面額</w:t>
            </w:r>
            <w:r w:rsidRPr="00734AF1">
              <w:rPr>
                <w:rFonts w:ascii="Times New Roman" w:eastAsia="標楷體" w:hAnsi="Times New Roman" w:cs="Times New Roman"/>
                <w:bdr w:val="single" w:sz="4" w:space="0" w:color="auto"/>
              </w:rPr>
              <w:t>9</w:t>
            </w:r>
            <w:r w:rsidRPr="00734AF1">
              <w:rPr>
                <w:rFonts w:ascii="Times New Roman" w:eastAsia="標楷體" w:hAnsi="Times New Roman" w:cs="Times New Roman"/>
                <w:bdr w:val="single" w:sz="4" w:space="0" w:color="auto"/>
              </w:rPr>
              <w:t>折</w:t>
            </w:r>
            <w:r w:rsidRPr="00734AF1">
              <w:rPr>
                <w:rFonts w:ascii="Times New Roman" w:eastAsia="標楷體" w:hAnsi="Times New Roman" w:cs="Times New Roman"/>
              </w:rPr>
              <w:t>計算</w:t>
            </w:r>
          </w:p>
        </w:tc>
        <w:tc>
          <w:tcPr>
            <w:tcW w:w="2406" w:type="dxa"/>
          </w:tcPr>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面額</w:t>
            </w:r>
            <w:r w:rsidRPr="00734AF1">
              <w:rPr>
                <w:rFonts w:ascii="Times New Roman" w:eastAsia="標楷體" w:hAnsi="Times New Roman" w:cs="Times New Roman"/>
                <w:bdr w:val="single" w:sz="4" w:space="0" w:color="auto"/>
              </w:rPr>
              <w:t>7</w:t>
            </w:r>
            <w:r w:rsidRPr="00734AF1">
              <w:rPr>
                <w:rFonts w:ascii="Times New Roman" w:eastAsia="標楷體" w:hAnsi="Times New Roman" w:cs="Times New Roman"/>
                <w:bdr w:val="single" w:sz="4" w:space="0" w:color="auto"/>
              </w:rPr>
              <w:t>折</w:t>
            </w:r>
            <w:r w:rsidRPr="00734AF1">
              <w:rPr>
                <w:rFonts w:ascii="Times New Roman" w:eastAsia="標楷體" w:hAnsi="Times New Roman" w:cs="Times New Roman"/>
              </w:rPr>
              <w:t>計算</w:t>
            </w:r>
          </w:p>
        </w:tc>
        <w:tc>
          <w:tcPr>
            <w:tcW w:w="2406" w:type="dxa"/>
          </w:tcPr>
          <w:p w:rsidR="00960A0D"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u w:val="single"/>
              </w:rPr>
              <w:t>基準價</w:t>
            </w:r>
            <w:r w:rsidRPr="00734AF1">
              <w:rPr>
                <w:rFonts w:ascii="Times New Roman" w:eastAsia="標楷體" w:hAnsi="Times New Roman" w:cs="Times New Roman"/>
                <w:bdr w:val="single" w:sz="4" w:space="0" w:color="auto"/>
              </w:rPr>
              <w:t>7</w:t>
            </w:r>
            <w:r w:rsidRPr="00734AF1">
              <w:rPr>
                <w:rFonts w:ascii="Times New Roman" w:eastAsia="標楷體" w:hAnsi="Times New Roman" w:cs="Times New Roman"/>
                <w:bdr w:val="single" w:sz="4" w:space="0" w:color="auto"/>
              </w:rPr>
              <w:t>折</w:t>
            </w:r>
            <w:r w:rsidRPr="00734AF1">
              <w:rPr>
                <w:rFonts w:ascii="Times New Roman" w:eastAsia="標楷體" w:hAnsi="Times New Roman" w:cs="Times New Roman"/>
              </w:rPr>
              <w:t>計算</w:t>
            </w:r>
          </w:p>
        </w:tc>
      </w:tr>
    </w:tbl>
    <w:p w:rsidR="00CC6654" w:rsidRPr="00734AF1" w:rsidRDefault="00960A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擔保維持率</w:t>
      </w:r>
      <w:r w:rsidR="00E356E4" w:rsidRPr="00734AF1">
        <w:rPr>
          <w:rFonts w:ascii="Times New Roman" w:eastAsia="標楷體" w:hAnsi="Times New Roman" w:cs="Times New Roman"/>
        </w:rPr>
        <w:t>：</w:t>
      </w:r>
      <w:r w:rsidR="00E356E4" w:rsidRPr="00734AF1">
        <w:rPr>
          <w:rFonts w:ascii="Times New Roman" w:eastAsia="標楷體" w:hAnsi="Times New Roman" w:cs="Times New Roman"/>
        </w:rPr>
        <w:sym w:font="Wingdings" w:char="F0E0"/>
      </w:r>
    </w:p>
    <w:p w:rsidR="00EA2301" w:rsidRPr="00734AF1" w:rsidRDefault="00960A0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如果投資人以自備</w:t>
      </w:r>
      <w:r w:rsidRPr="00734AF1">
        <w:rPr>
          <w:rFonts w:ascii="Times New Roman" w:eastAsia="標楷體" w:hAnsi="Times New Roman" w:cs="Times New Roman"/>
        </w:rPr>
        <w:t>40</w:t>
      </w:r>
      <w:r w:rsidRPr="00734AF1">
        <w:rPr>
          <w:rFonts w:ascii="Times New Roman" w:eastAsia="標楷體" w:hAnsi="Times New Roman" w:cs="Times New Roman"/>
        </w:rPr>
        <w:t>元，融資</w:t>
      </w:r>
      <w:r w:rsidRPr="00734AF1">
        <w:rPr>
          <w:rFonts w:ascii="Times New Roman" w:eastAsia="標楷體" w:hAnsi="Times New Roman" w:cs="Times New Roman"/>
        </w:rPr>
        <w:t>60</w:t>
      </w:r>
      <w:r w:rsidRPr="00734AF1">
        <w:rPr>
          <w:rFonts w:ascii="Times New Roman" w:eastAsia="標楷體" w:hAnsi="Times New Roman" w:cs="Times New Roman"/>
        </w:rPr>
        <w:t>元買入價格</w:t>
      </w:r>
      <w:r w:rsidRPr="00734AF1">
        <w:rPr>
          <w:rFonts w:ascii="Times New Roman" w:eastAsia="標楷體" w:hAnsi="Times New Roman" w:cs="Times New Roman"/>
        </w:rPr>
        <w:t>100</w:t>
      </w:r>
      <w:r w:rsidRPr="00734AF1">
        <w:rPr>
          <w:rFonts w:ascii="Times New Roman" w:eastAsia="標楷體" w:hAnsi="Times New Roman" w:cs="Times New Roman"/>
        </w:rPr>
        <w:t>元的股票，一個月後卻跌到只剩</w:t>
      </w:r>
      <w:r w:rsidRPr="00734AF1">
        <w:rPr>
          <w:rFonts w:ascii="Times New Roman" w:eastAsia="標楷體" w:hAnsi="Times New Roman" w:cs="Times New Roman"/>
        </w:rPr>
        <w:t>40</w:t>
      </w:r>
      <w:r w:rsidR="00EA2301" w:rsidRPr="00734AF1">
        <w:rPr>
          <w:rFonts w:ascii="Times New Roman" w:eastAsia="標楷體" w:hAnsi="Times New Roman" w:cs="Times New Roman"/>
        </w:rPr>
        <w:t>元，那投資人有沒有可能乾脆跑路不還了，因為把股票賣掉也才</w:t>
      </w:r>
      <w:r w:rsidR="00EA2301" w:rsidRPr="00734AF1">
        <w:rPr>
          <w:rFonts w:ascii="Times New Roman" w:eastAsia="標楷體" w:hAnsi="Times New Roman" w:cs="Times New Roman"/>
        </w:rPr>
        <w:t>40</w:t>
      </w:r>
      <w:r w:rsidR="00EA2301" w:rsidRPr="00734AF1">
        <w:rPr>
          <w:rFonts w:ascii="Times New Roman" w:eastAsia="標楷體" w:hAnsi="Times New Roman" w:cs="Times New Roman"/>
        </w:rPr>
        <w:t>元，但是卻要還券商</w:t>
      </w:r>
      <w:r w:rsidR="00EA2301" w:rsidRPr="00734AF1">
        <w:rPr>
          <w:rFonts w:ascii="Times New Roman" w:eastAsia="標楷體" w:hAnsi="Times New Roman" w:cs="Times New Roman"/>
        </w:rPr>
        <w:t>60</w:t>
      </w:r>
      <w:r w:rsidR="00EA2301" w:rsidRPr="00734AF1">
        <w:rPr>
          <w:rFonts w:ascii="Times New Roman" w:eastAsia="標楷體" w:hAnsi="Times New Roman" w:cs="Times New Roman"/>
        </w:rPr>
        <w:t>元，為了避免此類情形，所以有個擔保維持率，意思相當於券商手中的擔保品與投資人應還金額的比率，這個數字會每日計算，擔保維持率，意思相當於券商手中的擔保品價值等於投資人要還的金額，券商當然不會等到這個時候才來緊張（因為說不定擔保品價值很快就要低於應還金額了），</w:t>
      </w:r>
      <w:proofErr w:type="gramStart"/>
      <w:r w:rsidR="00EA2301" w:rsidRPr="00734AF1">
        <w:rPr>
          <w:rFonts w:ascii="Times New Roman" w:eastAsia="標楷體" w:hAnsi="Times New Roman" w:cs="Times New Roman"/>
        </w:rPr>
        <w:t>所以射定的</w:t>
      </w:r>
      <w:proofErr w:type="gramEnd"/>
      <w:r w:rsidR="00EA2301" w:rsidRPr="00734AF1">
        <w:rPr>
          <w:rFonts w:ascii="Times New Roman" w:eastAsia="標楷體" w:hAnsi="Times New Roman" w:cs="Times New Roman"/>
        </w:rPr>
        <w:t>擔保維持率標準必定高於</w:t>
      </w:r>
      <w:r w:rsidR="00EA2301" w:rsidRPr="00734AF1">
        <w:rPr>
          <w:rFonts w:ascii="Times New Roman" w:eastAsia="標楷體" w:hAnsi="Times New Roman" w:cs="Times New Roman"/>
        </w:rPr>
        <w:t>100%</w:t>
      </w:r>
      <w:r w:rsidR="00EA2301" w:rsidRPr="00734AF1">
        <w:rPr>
          <w:rFonts w:ascii="Times New Roman" w:eastAsia="標楷體" w:hAnsi="Times New Roman" w:cs="Times New Roman"/>
        </w:rPr>
        <w:t>（目前規定為</w:t>
      </w:r>
      <w:r w:rsidR="00EA2301" w:rsidRPr="00734AF1">
        <w:rPr>
          <w:rFonts w:ascii="Times New Roman" w:eastAsia="標楷體" w:hAnsi="Times New Roman" w:cs="Times New Roman"/>
          <w:bdr w:val="single" w:sz="4" w:space="0" w:color="auto"/>
        </w:rPr>
        <w:t>130%</w:t>
      </w:r>
      <w:r w:rsidR="00EA2301" w:rsidRPr="00734AF1">
        <w:rPr>
          <w:rFonts w:ascii="Times New Roman" w:eastAsia="標楷體" w:hAnsi="Times New Roman" w:cs="Times New Roman"/>
        </w:rPr>
        <w:t>）。下面看到的「整戶」意思是整個信用帳戶的意思，</w:t>
      </w:r>
      <w:proofErr w:type="gramStart"/>
      <w:r w:rsidR="00EA2301" w:rsidRPr="00734AF1">
        <w:rPr>
          <w:rFonts w:ascii="Times New Roman" w:eastAsia="標楷體" w:hAnsi="Times New Roman" w:cs="Times New Roman"/>
        </w:rPr>
        <w:t>所以算整戶</w:t>
      </w:r>
      <w:proofErr w:type="gramEnd"/>
      <w:r w:rsidR="00EA2301" w:rsidRPr="00734AF1">
        <w:rPr>
          <w:rFonts w:ascii="Times New Roman" w:eastAsia="標楷體" w:hAnsi="Times New Roman" w:cs="Times New Roman"/>
        </w:rPr>
        <w:t>維持率時，要將所有的融資融券數字都抓進來一起算。</w:t>
      </w:r>
    </w:p>
    <w:p w:rsidR="00E356E4" w:rsidRPr="00734AF1" w:rsidRDefault="00E356E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00843416" w:rsidRPr="00734AF1">
        <w:rPr>
          <w:rFonts w:ascii="Times New Roman" w:eastAsia="標楷體" w:hAnsi="Times New Roman" w:cs="Times New Roman"/>
        </w:rPr>
        <w:t>應</w:t>
      </w:r>
      <w:r w:rsidR="00843416" w:rsidRPr="00734AF1">
        <w:rPr>
          <w:rFonts w:ascii="Times New Roman" w:eastAsia="標楷體" w:hAnsi="Times New Roman" w:cs="Times New Roman"/>
          <w:b/>
          <w:bCs/>
          <w:shd w:val="pct15" w:color="auto" w:fill="FFFFFF"/>
        </w:rPr>
        <w:t>每日</w:t>
      </w:r>
      <w:r w:rsidR="00843416" w:rsidRPr="00734AF1">
        <w:rPr>
          <w:rFonts w:ascii="Times New Roman" w:eastAsia="標楷體" w:hAnsi="Times New Roman" w:cs="Times New Roman"/>
        </w:rPr>
        <w:t>計算每一信用帳戶內之整戶及各筆融資融券擔保維持率。</w:t>
      </w:r>
    </w:p>
    <w:p w:rsidR="00E356E4" w:rsidRPr="00734AF1" w:rsidRDefault="00E356E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843416" w:rsidRPr="00734AF1">
        <w:rPr>
          <w:rFonts w:ascii="Times New Roman" w:eastAsia="標楷體" w:hAnsi="Times New Roman" w:cs="Times New Roman"/>
          <w:b/>
          <w:bCs/>
        </w:rPr>
        <w:t>擔保維持率</w:t>
      </w:r>
      <w:r w:rsidR="00843416" w:rsidRPr="00734AF1">
        <w:rPr>
          <w:rFonts w:ascii="Times New Roman" w:eastAsia="標楷體" w:hAnsi="Times New Roman" w:cs="Times New Roman"/>
          <w:b/>
          <w:bCs/>
        </w:rPr>
        <w:t xml:space="preserve"> </w:t>
      </w:r>
      <w:r w:rsidR="00843416" w:rsidRPr="00734AF1">
        <w:rPr>
          <w:rFonts w:ascii="Times New Roman" w:eastAsia="標楷體" w:hAnsi="Times New Roman" w:cs="Times New Roman"/>
          <w:b/>
          <w:bCs/>
        </w:rPr>
        <w:t>＝（融資擔保品證券市值＋原融券擔保品及保證金）＋（原融資金額＋融券標的證券市值）</w:t>
      </w:r>
      <w:r w:rsidR="00843416" w:rsidRPr="00734AF1">
        <w:rPr>
          <w:rFonts w:ascii="Times New Roman" w:eastAsia="標楷體" w:hAnsi="Times New Roman" w:cs="Times New Roman"/>
          <w:b/>
          <w:bCs/>
        </w:rPr>
        <w:t>x 100%</w:t>
      </w:r>
    </w:p>
    <w:p w:rsidR="00E356E4" w:rsidRPr="00734AF1" w:rsidRDefault="00E356E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843416" w:rsidRPr="00734AF1">
        <w:rPr>
          <w:rFonts w:ascii="Times New Roman" w:eastAsia="標楷體" w:hAnsi="Times New Roman" w:cs="Times New Roman"/>
        </w:rPr>
        <w:t>有直接考這個公式的題目，</w:t>
      </w:r>
      <w:proofErr w:type="gramStart"/>
      <w:r w:rsidR="00843416" w:rsidRPr="00734AF1">
        <w:rPr>
          <w:rFonts w:ascii="Times New Roman" w:eastAsia="標楷體" w:hAnsi="Times New Roman" w:cs="Times New Roman"/>
        </w:rPr>
        <w:t>怎麼記呢</w:t>
      </w:r>
      <w:proofErr w:type="gramEnd"/>
      <w:r w:rsidR="00843416" w:rsidRPr="00734AF1">
        <w:rPr>
          <w:rFonts w:ascii="Times New Roman" w:eastAsia="標楷體" w:hAnsi="Times New Roman" w:cs="Times New Roman"/>
        </w:rPr>
        <w:t>：分子就是「掌握在券商手上的擔保價值」，所以有你融資買進的股票與你繳交得保證金與擔保品；分母就是「投資人未來應還的金額」，所以有你當初融資借入的錢，未來必須買回股票（還券商）所需的錢。</w:t>
      </w:r>
    </w:p>
    <w:p w:rsidR="00CA45D4" w:rsidRPr="00734AF1" w:rsidRDefault="00E356E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CA45D4" w:rsidRPr="00734AF1">
        <w:rPr>
          <w:rFonts w:ascii="Times New Roman" w:eastAsia="標楷體" w:hAnsi="Times New Roman" w:cs="Times New Roman"/>
        </w:rPr>
        <w:t>信用帳戶之整戶擔保維持率低於</w:t>
      </w:r>
      <w:r w:rsidR="00CA45D4" w:rsidRPr="00734AF1">
        <w:rPr>
          <w:rFonts w:ascii="Times New Roman" w:eastAsia="標楷體" w:hAnsi="Times New Roman" w:cs="Times New Roman"/>
          <w:b/>
          <w:bCs/>
          <w:bdr w:val="single" w:sz="4" w:space="0" w:color="auto"/>
        </w:rPr>
        <w:t>130%</w:t>
      </w:r>
      <w:r w:rsidR="00CA45D4" w:rsidRPr="00734AF1">
        <w:rPr>
          <w:rFonts w:ascii="Times New Roman" w:eastAsia="標楷體" w:hAnsi="Times New Roman" w:cs="Times New Roman"/>
        </w:rPr>
        <w:t>者，券商應即通知委託人就該筆不足擔保維持率之融資融券，於通知送達之日起</w:t>
      </w:r>
      <w:r w:rsidR="00CA45D4" w:rsidRPr="00734AF1">
        <w:rPr>
          <w:rFonts w:ascii="Times New Roman" w:eastAsia="標楷體" w:hAnsi="Times New Roman" w:cs="Times New Roman"/>
          <w:shd w:val="pct15" w:color="auto" w:fill="FFFFFF"/>
        </w:rPr>
        <w:t>2</w:t>
      </w:r>
      <w:r w:rsidR="00CA45D4" w:rsidRPr="00734AF1">
        <w:rPr>
          <w:rFonts w:ascii="Times New Roman" w:eastAsia="標楷體" w:hAnsi="Times New Roman" w:cs="Times New Roman"/>
          <w:shd w:val="pct15" w:color="auto" w:fill="FFFFFF"/>
        </w:rPr>
        <w:t>個營業日內</w:t>
      </w:r>
      <w:r w:rsidR="00CA45D4" w:rsidRPr="00734AF1">
        <w:rPr>
          <w:rFonts w:ascii="Times New Roman" w:eastAsia="標楷體" w:hAnsi="Times New Roman" w:cs="Times New Roman"/>
        </w:rPr>
        <w:t>補繳融資自備款或融券保證金差額。</w:t>
      </w:r>
    </w:p>
    <w:p w:rsidR="00CA45D4" w:rsidRPr="00734AF1" w:rsidRDefault="00CA45D4"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（三）當沖（資</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相抵）</w:t>
      </w:r>
    </w:p>
    <w:p w:rsidR="00CA45D4" w:rsidRPr="00734AF1" w:rsidRDefault="00CA45D4"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白話講就是在同一天同時進行相同數量的融資融券交易，因為是相反的交易，所以可以相抵，只要兩者應收金額相減後結算即可。其功能有：</w:t>
      </w:r>
      <w:r w:rsidRPr="00734AF1">
        <w:rPr>
          <w:rFonts w:ascii="Times New Roman" w:eastAsia="標楷體" w:hAnsi="Times New Roman" w:cs="Times New Roman"/>
          <w:u w:val="single"/>
        </w:rPr>
        <w:t>規避風險</w:t>
      </w:r>
      <w:r w:rsidRPr="00734AF1">
        <w:rPr>
          <w:rFonts w:ascii="Times New Roman" w:eastAsia="標楷體" w:hAnsi="Times New Roman" w:cs="Times New Roman"/>
        </w:rPr>
        <w:t>、</w:t>
      </w:r>
      <w:r w:rsidRPr="00734AF1">
        <w:rPr>
          <w:rFonts w:ascii="Times New Roman" w:eastAsia="標楷體" w:hAnsi="Times New Roman" w:cs="Times New Roman"/>
          <w:u w:val="single"/>
        </w:rPr>
        <w:t>活絡股市</w:t>
      </w:r>
      <w:r w:rsidRPr="00734AF1">
        <w:rPr>
          <w:rFonts w:ascii="Times New Roman" w:eastAsia="標楷體" w:hAnsi="Times New Roman" w:cs="Times New Roman"/>
        </w:rPr>
        <w:t>、</w:t>
      </w:r>
      <w:r w:rsidRPr="00734AF1">
        <w:rPr>
          <w:rFonts w:ascii="Times New Roman" w:eastAsia="標楷體" w:hAnsi="Times New Roman" w:cs="Times New Roman"/>
          <w:u w:val="single"/>
        </w:rPr>
        <w:t>賺取短期差額</w:t>
      </w:r>
      <w:r w:rsidRPr="00734AF1">
        <w:rPr>
          <w:rFonts w:ascii="Times New Roman" w:eastAsia="標楷體" w:hAnsi="Times New Roman" w:cs="Times New Roman"/>
        </w:rPr>
        <w:t>等，多發收在收盤時。</w:t>
      </w:r>
      <w:r w:rsidR="009B281A" w:rsidRPr="00734AF1">
        <w:rPr>
          <w:rFonts w:ascii="Times New Roman" w:eastAsia="標楷體" w:hAnsi="Times New Roman" w:cs="Times New Roman"/>
        </w:rPr>
        <w:t>而當沖時因為融資的部分等於</w:t>
      </w:r>
      <w:proofErr w:type="gramStart"/>
      <w:r w:rsidR="009B281A" w:rsidRPr="00734AF1">
        <w:rPr>
          <w:rFonts w:ascii="Times New Roman" w:eastAsia="標楷體" w:hAnsi="Times New Roman" w:cs="Times New Roman"/>
        </w:rPr>
        <w:t>當天借還</w:t>
      </w:r>
      <w:proofErr w:type="gramEnd"/>
      <w:r w:rsidR="009B281A" w:rsidRPr="00734AF1">
        <w:rPr>
          <w:rFonts w:ascii="Times New Roman" w:eastAsia="標楷體" w:hAnsi="Times New Roman" w:cs="Times New Roman"/>
        </w:rPr>
        <w:t>，還不到一日所以</w:t>
      </w:r>
      <w:r w:rsidR="009B281A" w:rsidRPr="00734AF1">
        <w:rPr>
          <w:rFonts w:ascii="Times New Roman" w:eastAsia="標楷體" w:hAnsi="Times New Roman" w:cs="Times New Roman"/>
          <w:u w:val="single"/>
        </w:rPr>
        <w:t>不必付融資利息</w:t>
      </w:r>
      <w:r w:rsidR="009B281A" w:rsidRPr="00734AF1">
        <w:rPr>
          <w:rFonts w:ascii="Times New Roman" w:eastAsia="標楷體" w:hAnsi="Times New Roman" w:cs="Times New Roman"/>
        </w:rPr>
        <w:t>，但融券手續費還是要。</w:t>
      </w:r>
    </w:p>
    <w:p w:rsidR="009B281A" w:rsidRPr="00734AF1" w:rsidRDefault="00CA45D4" w:rsidP="000B117F">
      <w:pPr>
        <w:pStyle w:val="a4"/>
        <w:numPr>
          <w:ilvl w:val="0"/>
          <w:numId w:val="11"/>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暫停融資融券</w:t>
      </w:r>
    </w:p>
    <w:p w:rsidR="009B281A" w:rsidRPr="00734AF1" w:rsidRDefault="009B281A"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剩下</w:t>
      </w:r>
      <w:proofErr w:type="gramStart"/>
      <w:r w:rsidRPr="00734AF1">
        <w:rPr>
          <w:rFonts w:ascii="Times New Roman" w:eastAsia="標楷體" w:hAnsi="Times New Roman" w:cs="Times New Roman"/>
        </w:rPr>
        <w:t>一個考點</w:t>
      </w:r>
      <w:proofErr w:type="gramEnd"/>
      <w:r w:rsidRPr="00734AF1">
        <w:rPr>
          <w:rFonts w:ascii="Times New Roman" w:eastAsia="標楷體" w:hAnsi="Times New Roman" w:cs="Times New Roman"/>
        </w:rPr>
        <w:t>：發行公司停止過戶</w:t>
      </w:r>
      <w:r w:rsidRPr="00734AF1">
        <w:rPr>
          <w:rFonts w:ascii="Times New Roman" w:eastAsia="標楷體" w:hAnsi="Times New Roman" w:cs="Times New Roman"/>
          <w:u w:val="single"/>
          <w:shd w:val="pct15" w:color="auto" w:fill="FFFFFF"/>
        </w:rPr>
        <w:t>第</w:t>
      </w:r>
      <w:r w:rsidRPr="00734AF1">
        <w:rPr>
          <w:rFonts w:ascii="Times New Roman" w:eastAsia="標楷體" w:hAnsi="Times New Roman" w:cs="Times New Roman"/>
          <w:u w:val="single"/>
          <w:shd w:val="pct15" w:color="auto" w:fill="FFFFFF"/>
        </w:rPr>
        <w:t>6</w:t>
      </w:r>
      <w:r w:rsidRPr="00734AF1">
        <w:rPr>
          <w:rFonts w:ascii="Times New Roman" w:eastAsia="標楷體" w:hAnsi="Times New Roman" w:cs="Times New Roman"/>
          <w:u w:val="single"/>
          <w:shd w:val="pct15" w:color="auto" w:fill="FFFFFF"/>
        </w:rPr>
        <w:t>個營業日</w:t>
      </w:r>
      <w:r w:rsidRPr="00734AF1">
        <w:rPr>
          <w:rFonts w:ascii="Times New Roman" w:eastAsia="標楷體" w:hAnsi="Times New Roman" w:cs="Times New Roman"/>
        </w:rPr>
        <w:t>前</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例外：</w:t>
      </w:r>
      <w:r w:rsidRPr="00734AF1">
        <w:rPr>
          <w:rFonts w:ascii="Times New Roman" w:eastAsia="標楷體" w:hAnsi="Times New Roman" w:cs="Times New Roman"/>
          <w:u w:val="single"/>
        </w:rPr>
        <w:t>股東臨時會無需回補</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需融券回補</w:t>
      </w:r>
      <w:r w:rsidRPr="00734AF1">
        <w:rPr>
          <w:rFonts w:ascii="Times New Roman" w:eastAsia="標楷體" w:hAnsi="Times New Roman" w:cs="Times New Roman"/>
        </w:rPr>
        <w:t>/</w:t>
      </w:r>
      <w:r w:rsidRPr="00734AF1">
        <w:rPr>
          <w:rFonts w:ascii="Times New Roman" w:eastAsia="標楷體" w:hAnsi="Times New Roman" w:cs="Times New Roman"/>
        </w:rPr>
        <w:t>還</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w:t>
      </w:r>
    </w:p>
    <w:p w:rsidR="001E3F18" w:rsidRPr="00734AF1" w:rsidRDefault="001E3F18" w:rsidP="00066BB7">
      <w:pPr>
        <w:spacing w:line="340" w:lineRule="exact"/>
        <w:ind w:left="480"/>
        <w:rPr>
          <w:rFonts w:ascii="Times New Roman" w:eastAsia="標楷體" w:hAnsi="Times New Roman" w:cs="Times New Roman"/>
        </w:rPr>
      </w:pPr>
    </w:p>
    <w:p w:rsidR="009B281A" w:rsidRPr="00734AF1" w:rsidRDefault="009B281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五、有價證券借貸（借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w:t>
      </w:r>
    </w:p>
    <w:p w:rsidR="00ED5B9B" w:rsidRPr="00734AF1" w:rsidRDefault="009B281A"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或稱「借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」，也就是借股票的意思。借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和融券是不一樣的，融券的話是在介入股票得那個當下，就同時賣出了，但借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雖說同樣是借入股票，但把他賣出只是其中一個選擇（而且也不一定要馬上賣）</w:t>
      </w:r>
      <w:r w:rsidR="00ED5B9B" w:rsidRPr="00734AF1">
        <w:rPr>
          <w:rFonts w:ascii="Times New Roman" w:eastAsia="標楷體" w:hAnsi="Times New Roman" w:cs="Times New Roman"/>
        </w:rPr>
        <w:t>，借入的股票也可以用來履約（如認售權證）、避險</w:t>
      </w:r>
      <w:r w:rsidR="00ED5B9B" w:rsidRPr="00734AF1">
        <w:rPr>
          <w:rFonts w:ascii="Times New Roman" w:eastAsia="標楷體" w:hAnsi="Times New Roman" w:cs="Times New Roman"/>
        </w:rPr>
        <w:t>…</w:t>
      </w:r>
      <w:r w:rsidR="00ED5B9B" w:rsidRPr="00734AF1">
        <w:rPr>
          <w:rFonts w:ascii="Times New Roman" w:eastAsia="標楷體" w:hAnsi="Times New Roman" w:cs="Times New Roman"/>
        </w:rPr>
        <w:t>等。以上是就借</w:t>
      </w:r>
      <w:proofErr w:type="gramStart"/>
      <w:r w:rsidR="00ED5B9B" w:rsidRPr="00734AF1">
        <w:rPr>
          <w:rFonts w:ascii="Times New Roman" w:eastAsia="標楷體" w:hAnsi="Times New Roman" w:cs="Times New Roman"/>
        </w:rPr>
        <w:t>券</w:t>
      </w:r>
      <w:proofErr w:type="gramEnd"/>
      <w:r w:rsidR="00ED5B9B" w:rsidRPr="00734AF1">
        <w:rPr>
          <w:rFonts w:ascii="Times New Roman" w:eastAsia="標楷體" w:hAnsi="Times New Roman" w:cs="Times New Roman"/>
        </w:rPr>
        <w:t>人的角度來看，而就出借人來看，則是可以收取出借股票的收入，這是另類用股票獲得的「固定收益」喔。</w:t>
      </w:r>
    </w:p>
    <w:p w:rsidR="00ED5B9B" w:rsidRPr="00734AF1" w:rsidRDefault="00ED5B9B" w:rsidP="000B117F">
      <w:pPr>
        <w:pStyle w:val="a4"/>
        <w:numPr>
          <w:ilvl w:val="0"/>
          <w:numId w:val="12"/>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系統</w:t>
      </w:r>
    </w:p>
    <w:p w:rsidR="00ED5B9B" w:rsidRPr="00734AF1" w:rsidRDefault="00ED5B9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先前要借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只能透過證交所借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平台，現在也開放給券商與證金公司經營這業務。一般人</w:t>
      </w:r>
      <w:r w:rsidR="00377A4D" w:rsidRPr="00734AF1">
        <w:rPr>
          <w:rFonts w:ascii="Times New Roman" w:eastAsia="標楷體" w:hAnsi="Times New Roman" w:cs="Times New Roman"/>
        </w:rPr>
        <w:t>若要出借股票，跟從事信用交易一樣，也是要另外開設專門帳戶，並委託給券商處理。</w:t>
      </w:r>
    </w:p>
    <w:p w:rsidR="00377A4D" w:rsidRPr="00734AF1" w:rsidRDefault="00377A4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0081042B" w:rsidRPr="00734AF1">
        <w:rPr>
          <w:rFonts w:ascii="Times New Roman" w:eastAsia="標楷體" w:hAnsi="Times New Roman" w:cs="Times New Roman"/>
        </w:rPr>
        <w:t>證交所借</w:t>
      </w:r>
      <w:proofErr w:type="gramStart"/>
      <w:r w:rsidR="0081042B" w:rsidRPr="00734AF1">
        <w:rPr>
          <w:rFonts w:ascii="Times New Roman" w:eastAsia="標楷體" w:hAnsi="Times New Roman" w:cs="Times New Roman"/>
        </w:rPr>
        <w:t>券</w:t>
      </w:r>
      <w:proofErr w:type="gramEnd"/>
      <w:r w:rsidR="0081042B" w:rsidRPr="00734AF1">
        <w:rPr>
          <w:rFonts w:ascii="Times New Roman" w:eastAsia="標楷體" w:hAnsi="Times New Roman" w:cs="Times New Roman"/>
        </w:rPr>
        <w:t>系統：</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出借人：</w:t>
      </w:r>
      <w:r w:rsidRPr="00734AF1">
        <w:rPr>
          <w:rFonts w:ascii="Times New Roman" w:eastAsia="標楷體" w:hAnsi="Times New Roman" w:cs="Times New Roman"/>
          <w:u w:val="single"/>
        </w:rPr>
        <w:t>保險公司</w:t>
      </w:r>
      <w:r w:rsidRPr="00734AF1">
        <w:rPr>
          <w:rFonts w:ascii="Times New Roman" w:eastAsia="標楷體" w:hAnsi="Times New Roman" w:cs="Times New Roman"/>
        </w:rPr>
        <w:t>、</w:t>
      </w:r>
      <w:r w:rsidRPr="00734AF1">
        <w:rPr>
          <w:rFonts w:ascii="Times New Roman" w:eastAsia="標楷體" w:hAnsi="Times New Roman" w:cs="Times New Roman"/>
          <w:u w:val="single"/>
        </w:rPr>
        <w:t>銀行</w:t>
      </w:r>
      <w:r w:rsidRPr="00734AF1">
        <w:rPr>
          <w:rFonts w:ascii="Times New Roman" w:eastAsia="標楷體" w:hAnsi="Times New Roman" w:cs="Times New Roman"/>
        </w:rPr>
        <w:t>、</w:t>
      </w:r>
      <w:r w:rsidRPr="00734AF1">
        <w:rPr>
          <w:rFonts w:ascii="Times New Roman" w:eastAsia="標楷體" w:hAnsi="Times New Roman" w:cs="Times New Roman"/>
          <w:u w:val="single"/>
        </w:rPr>
        <w:t>信託投資公司</w:t>
      </w:r>
      <w:r w:rsidRPr="00734AF1">
        <w:rPr>
          <w:rFonts w:ascii="Times New Roman" w:eastAsia="標楷體" w:hAnsi="Times New Roman" w:cs="Times New Roman"/>
        </w:rPr>
        <w:t>、證券商、投信、期貨自營商（</w:t>
      </w:r>
      <w:r w:rsidRPr="00734AF1">
        <w:rPr>
          <w:rFonts w:ascii="Times New Roman" w:eastAsia="標楷體" w:hAnsi="Times New Roman" w:cs="Times New Roman"/>
          <w:u w:val="single"/>
        </w:rPr>
        <w:t>不含票券商</w:t>
      </w:r>
      <w:r w:rsidRPr="00734AF1">
        <w:rPr>
          <w:rFonts w:ascii="Times New Roman" w:eastAsia="標楷體" w:hAnsi="Times New Roman" w:cs="Times New Roman"/>
        </w:rPr>
        <w:t>）</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借貸期間</w:t>
      </w:r>
      <w:r w:rsidRPr="00734AF1">
        <w:rPr>
          <w:rFonts w:ascii="Times New Roman" w:eastAsia="標楷體" w:hAnsi="Times New Roman" w:cs="Times New Roman"/>
          <w:u w:val="single"/>
        </w:rPr>
        <w:t>不得逾六個月</w:t>
      </w:r>
      <w:r w:rsidRPr="00734AF1">
        <w:rPr>
          <w:rFonts w:ascii="Times New Roman" w:eastAsia="標楷體" w:hAnsi="Times New Roman" w:cs="Times New Roman"/>
        </w:rPr>
        <w:t>，且限證交所認可之「</w:t>
      </w:r>
      <w:r w:rsidRPr="00734AF1">
        <w:rPr>
          <w:rFonts w:ascii="Times New Roman" w:eastAsia="標楷體" w:hAnsi="Times New Roman" w:cs="Times New Roman"/>
          <w:b/>
          <w:bCs/>
        </w:rPr>
        <w:t>上市櫃有價證券</w:t>
      </w:r>
      <w:r w:rsidRPr="00734AF1">
        <w:rPr>
          <w:rFonts w:ascii="Times New Roman" w:eastAsia="標楷體" w:hAnsi="Times New Roman" w:cs="Times New Roman"/>
        </w:rPr>
        <w:t>」，得於約定期間內</w:t>
      </w:r>
      <w:r w:rsidRPr="00734AF1">
        <w:rPr>
          <w:rFonts w:ascii="Times New Roman" w:eastAsia="標楷體" w:hAnsi="Times New Roman" w:cs="Times New Roman"/>
          <w:u w:val="single"/>
        </w:rPr>
        <w:t>隨時還</w:t>
      </w:r>
      <w:proofErr w:type="gramStart"/>
      <w:r w:rsidRPr="00734AF1">
        <w:rPr>
          <w:rFonts w:ascii="Times New Roman" w:eastAsia="標楷體" w:hAnsi="Times New Roman" w:cs="Times New Roman"/>
          <w:u w:val="single"/>
        </w:rPr>
        <w:t>券</w:t>
      </w:r>
      <w:proofErr w:type="gramEnd"/>
      <w:r w:rsidRPr="00734AF1">
        <w:rPr>
          <w:rFonts w:ascii="Times New Roman" w:eastAsia="標楷體" w:hAnsi="Times New Roman" w:cs="Times New Roman"/>
        </w:rPr>
        <w:t>。</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lastRenderedPageBreak/>
        <w:sym w:font="Wingdings" w:char="F0E0"/>
      </w:r>
      <w:r w:rsidRPr="00734AF1">
        <w:rPr>
          <w:rFonts w:ascii="Times New Roman" w:eastAsia="標楷體" w:hAnsi="Times New Roman" w:cs="Times New Roman"/>
        </w:rPr>
        <w:t>出借數量應為</w:t>
      </w:r>
      <w:r w:rsidRPr="00734AF1">
        <w:rPr>
          <w:rFonts w:ascii="Times New Roman" w:eastAsia="標楷體" w:hAnsi="Times New Roman" w:cs="Times New Roman"/>
          <w:u w:val="single"/>
        </w:rPr>
        <w:t>10</w:t>
      </w:r>
      <w:r w:rsidRPr="00734AF1">
        <w:rPr>
          <w:rFonts w:ascii="Times New Roman" w:eastAsia="標楷體" w:hAnsi="Times New Roman" w:cs="Times New Roman"/>
          <w:u w:val="single"/>
        </w:rPr>
        <w:t>個</w:t>
      </w:r>
      <w:r w:rsidRPr="00734AF1">
        <w:rPr>
          <w:rFonts w:ascii="Times New Roman" w:eastAsia="標楷體" w:hAnsi="Times New Roman" w:cs="Times New Roman"/>
        </w:rPr>
        <w:t>交易單位以上。</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券商跟證交所借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時，需繳交</w:t>
      </w:r>
      <w:r w:rsidRPr="00734AF1">
        <w:rPr>
          <w:rFonts w:ascii="Times New Roman" w:eastAsia="標楷體" w:hAnsi="Times New Roman" w:cs="Times New Roman"/>
          <w:b/>
          <w:bCs/>
          <w:bdr w:val="single" w:sz="4" w:space="0" w:color="auto"/>
        </w:rPr>
        <w:t>120%</w:t>
      </w:r>
      <w:r w:rsidRPr="00734AF1">
        <w:rPr>
          <w:rFonts w:ascii="Times New Roman" w:eastAsia="標楷體" w:hAnsi="Times New Roman" w:cs="Times New Roman"/>
        </w:rPr>
        <w:t>的借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擔保金。</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有價證券借貸的交易型態包含：定價交易、競價交易、</w:t>
      </w:r>
      <w:proofErr w:type="gramStart"/>
      <w:r w:rsidRPr="00734AF1">
        <w:rPr>
          <w:rFonts w:ascii="Times New Roman" w:eastAsia="標楷體" w:hAnsi="Times New Roman" w:cs="Times New Roman"/>
        </w:rPr>
        <w:t>議借交易</w:t>
      </w:r>
      <w:proofErr w:type="gramEnd"/>
      <w:r w:rsidRPr="00734AF1">
        <w:rPr>
          <w:rFonts w:ascii="Times New Roman" w:eastAsia="標楷體" w:hAnsi="Times New Roman" w:cs="Times New Roman"/>
        </w:rPr>
        <w:t>（</w:t>
      </w:r>
      <w:r w:rsidRPr="00734AF1">
        <w:rPr>
          <w:rFonts w:ascii="Times New Roman" w:eastAsia="標楷體" w:hAnsi="Times New Roman" w:cs="Times New Roman"/>
          <w:u w:val="single"/>
        </w:rPr>
        <w:t>不含等價交易</w:t>
      </w:r>
      <w:r w:rsidRPr="00734AF1">
        <w:rPr>
          <w:rFonts w:ascii="Times New Roman" w:eastAsia="標楷體" w:hAnsi="Times New Roman" w:cs="Times New Roman"/>
        </w:rPr>
        <w:t>）。</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5639F4" w:rsidRPr="00734AF1">
        <w:rPr>
          <w:rFonts w:ascii="Times New Roman" w:eastAsia="標楷體" w:hAnsi="Times New Roman" w:cs="Times New Roman"/>
        </w:rPr>
        <w:t>競價交易時的升降單位為</w:t>
      </w:r>
      <w:r w:rsidR="005639F4" w:rsidRPr="00734AF1">
        <w:rPr>
          <w:rFonts w:ascii="Times New Roman" w:eastAsia="標楷體" w:hAnsi="Times New Roman" w:cs="Times New Roman"/>
          <w:bdr w:val="single" w:sz="4" w:space="0" w:color="auto"/>
        </w:rPr>
        <w:t>0.1%</w:t>
      </w:r>
      <w:r w:rsidR="005639F4" w:rsidRPr="00734AF1">
        <w:rPr>
          <w:rFonts w:ascii="Times New Roman" w:eastAsia="標楷體" w:hAnsi="Times New Roman" w:cs="Times New Roman"/>
        </w:rPr>
        <w:t>；</w:t>
      </w:r>
      <w:proofErr w:type="gramStart"/>
      <w:r w:rsidR="005639F4" w:rsidRPr="00734AF1">
        <w:rPr>
          <w:rFonts w:ascii="Times New Roman" w:eastAsia="標楷體" w:hAnsi="Times New Roman" w:cs="Times New Roman"/>
        </w:rPr>
        <w:t>議借交易</w:t>
      </w:r>
      <w:proofErr w:type="gramEnd"/>
      <w:r w:rsidR="005639F4" w:rsidRPr="00734AF1">
        <w:rPr>
          <w:rFonts w:ascii="Times New Roman" w:eastAsia="標楷體" w:hAnsi="Times New Roman" w:cs="Times New Roman"/>
        </w:rPr>
        <w:t>時升降單位為</w:t>
      </w:r>
      <w:r w:rsidR="005639F4" w:rsidRPr="00734AF1">
        <w:rPr>
          <w:rFonts w:ascii="Times New Roman" w:eastAsia="標楷體" w:hAnsi="Times New Roman" w:cs="Times New Roman"/>
        </w:rPr>
        <w:t>0.01%</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5639F4" w:rsidRPr="00734AF1">
        <w:rPr>
          <w:rFonts w:ascii="Times New Roman" w:eastAsia="標楷體" w:hAnsi="Times New Roman" w:cs="Times New Roman"/>
        </w:rPr>
        <w:t>（櫃買中心）出借費率不超過該種有價證券等價成交系統最後一筆成交價格</w:t>
      </w:r>
      <w:r w:rsidR="005639F4" w:rsidRPr="00734AF1">
        <w:rPr>
          <w:rFonts w:ascii="Times New Roman" w:eastAsia="標楷體" w:hAnsi="Times New Roman" w:cs="Times New Roman"/>
        </w:rPr>
        <w:t>7%</w:t>
      </w:r>
      <w:r w:rsidR="005639F4" w:rsidRPr="00734AF1">
        <w:rPr>
          <w:rFonts w:ascii="Times New Roman" w:eastAsia="標楷體" w:hAnsi="Times New Roman" w:cs="Times New Roman"/>
        </w:rPr>
        <w:t>為限</w:t>
      </w:r>
    </w:p>
    <w:p w:rsidR="005639F4" w:rsidRPr="00734AF1" w:rsidRDefault="005639F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證券商、證金公司出借系統</w:t>
      </w:r>
    </w:p>
    <w:p w:rsidR="0081042B" w:rsidRPr="00734AF1" w:rsidRDefault="0081042B"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5639F4" w:rsidRPr="00734AF1">
        <w:rPr>
          <w:rFonts w:ascii="Times New Roman" w:eastAsia="標楷體" w:hAnsi="Times New Roman" w:cs="Times New Roman"/>
        </w:rPr>
        <w:t>證券商出借時的費率，在年利率</w:t>
      </w:r>
      <w:r w:rsidR="005639F4" w:rsidRPr="00734AF1">
        <w:rPr>
          <w:rFonts w:ascii="Times New Roman" w:eastAsia="標楷體" w:hAnsi="Times New Roman" w:cs="Times New Roman"/>
          <w:b/>
          <w:bCs/>
          <w:bdr w:val="single" w:sz="4" w:space="0" w:color="auto"/>
        </w:rPr>
        <w:t>20%</w:t>
      </w:r>
      <w:r w:rsidR="005639F4" w:rsidRPr="00734AF1">
        <w:rPr>
          <w:rFonts w:ascii="Times New Roman" w:eastAsia="標楷體" w:hAnsi="Times New Roman" w:cs="Times New Roman"/>
        </w:rPr>
        <w:t>以下，以</w:t>
      </w:r>
      <w:r w:rsidR="005639F4" w:rsidRPr="00734AF1">
        <w:rPr>
          <w:rFonts w:ascii="Times New Roman" w:eastAsia="標楷體" w:hAnsi="Times New Roman" w:cs="Times New Roman"/>
          <w:bdr w:val="single" w:sz="4" w:space="0" w:color="auto"/>
        </w:rPr>
        <w:t>0.01%</w:t>
      </w:r>
      <w:r w:rsidR="005639F4" w:rsidRPr="00734AF1">
        <w:rPr>
          <w:rFonts w:ascii="Times New Roman" w:eastAsia="標楷體" w:hAnsi="Times New Roman" w:cs="Times New Roman"/>
        </w:rPr>
        <w:t>為升降單位自行議定成交費率。</w:t>
      </w:r>
    </w:p>
    <w:p w:rsidR="005639F4" w:rsidRPr="00734AF1" w:rsidRDefault="005639F4" w:rsidP="000B117F">
      <w:pPr>
        <w:pStyle w:val="a4"/>
        <w:numPr>
          <w:ilvl w:val="0"/>
          <w:numId w:val="12"/>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證券標借、標購：</w:t>
      </w:r>
    </w:p>
    <w:p w:rsidR="00FB2316" w:rsidRPr="00734AF1" w:rsidRDefault="005639F4"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我們一起提一下關於證券標借與標購</w:t>
      </w:r>
      <w:proofErr w:type="gramStart"/>
      <w:r w:rsidRPr="00734AF1">
        <w:rPr>
          <w:rFonts w:ascii="Times New Roman" w:eastAsia="標楷體" w:hAnsi="Times New Roman" w:cs="Times New Roman"/>
        </w:rPr>
        <w:t>這個考點</w:t>
      </w:r>
      <w:proofErr w:type="gramEnd"/>
      <w:r w:rsidRPr="00734AF1">
        <w:rPr>
          <w:rFonts w:ascii="Times New Roman" w:eastAsia="標楷體" w:hAnsi="Times New Roman" w:cs="Times New Roman"/>
        </w:rPr>
        <w:t>：券商借給投資人融券的股票是怎麼來的？就是那些融資買進的股票</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所謂是：先有</w:t>
      </w:r>
      <w:proofErr w:type="gramStart"/>
      <w:r w:rsidRPr="00734AF1">
        <w:rPr>
          <w:rFonts w:ascii="Times New Roman" w:eastAsia="標楷體" w:hAnsi="Times New Roman" w:cs="Times New Roman"/>
        </w:rPr>
        <w:t>資才有券）</w:t>
      </w:r>
      <w:proofErr w:type="gramEnd"/>
      <w:r w:rsidRPr="00734AF1">
        <w:rPr>
          <w:rFonts w:ascii="Times New Roman" w:eastAsia="標楷體" w:hAnsi="Times New Roman" w:cs="Times New Roman"/>
        </w:rPr>
        <w:t>，所以當融資餘額小於融券餘額時，就會產生「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」（股票）不夠的情況，於是只好去籌</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啦，原則是</w:t>
      </w:r>
      <w:r w:rsidR="00FB2316" w:rsidRPr="00734AF1">
        <w:rPr>
          <w:rFonts w:ascii="Times New Roman" w:eastAsia="標楷體" w:hAnsi="Times New Roman" w:cs="Times New Roman"/>
        </w:rPr>
        <w:t>『能借就借，先標再購』：</w:t>
      </w:r>
    </w:p>
    <w:p w:rsidR="00401580" w:rsidRPr="00734AF1" w:rsidRDefault="0040158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源不足的時候，先</w:t>
      </w:r>
      <w:r w:rsidRPr="00734AF1">
        <w:rPr>
          <w:rFonts w:ascii="Times New Roman" w:eastAsia="標楷體" w:hAnsi="Times New Roman" w:cs="Times New Roman"/>
          <w:u w:val="single"/>
        </w:rPr>
        <w:t>標借</w:t>
      </w:r>
      <w:r w:rsidRPr="00734AF1">
        <w:rPr>
          <w:rFonts w:ascii="Times New Roman" w:eastAsia="標楷體" w:hAnsi="Times New Roman" w:cs="Times New Roman"/>
        </w:rPr>
        <w:t>（最便宜，不超過</w:t>
      </w:r>
      <w:r w:rsidRPr="00734AF1">
        <w:rPr>
          <w:rFonts w:ascii="Times New Roman" w:eastAsia="標楷體" w:hAnsi="Times New Roman" w:cs="Times New Roman"/>
          <w:bdr w:val="single" w:sz="4" w:space="0" w:color="auto"/>
        </w:rPr>
        <w:t>7</w:t>
      </w:r>
      <w:r w:rsidRPr="00734AF1">
        <w:rPr>
          <w:rFonts w:ascii="Times New Roman" w:eastAsia="標楷體" w:hAnsi="Times New Roman" w:cs="Times New Roman"/>
          <w:bdr w:val="single" w:sz="4" w:space="0" w:color="auto"/>
        </w:rPr>
        <w:t>％</w:t>
      </w:r>
      <w:r w:rsidRPr="00734AF1">
        <w:rPr>
          <w:rFonts w:ascii="Times New Roman" w:eastAsia="標楷體" w:hAnsi="Times New Roman" w:cs="Times New Roman"/>
        </w:rPr>
        <w:t>），再洽特定人</w:t>
      </w:r>
      <w:r w:rsidRPr="00734AF1">
        <w:rPr>
          <w:rFonts w:ascii="Times New Roman" w:eastAsia="標楷體" w:hAnsi="Times New Roman" w:cs="Times New Roman"/>
          <w:u w:val="single"/>
        </w:rPr>
        <w:t>議價</w:t>
      </w:r>
      <w:r w:rsidRPr="00734AF1">
        <w:rPr>
          <w:rFonts w:ascii="Times New Roman" w:eastAsia="標楷體" w:hAnsi="Times New Roman" w:cs="Times New Roman"/>
        </w:rPr>
        <w:t>（不超過</w:t>
      </w:r>
      <w:r w:rsidRPr="00734AF1">
        <w:rPr>
          <w:rFonts w:ascii="Times New Roman" w:eastAsia="標楷體" w:hAnsi="Times New Roman" w:cs="Times New Roman"/>
          <w:bdr w:val="single" w:sz="4" w:space="0" w:color="auto"/>
        </w:rPr>
        <w:t>10%</w:t>
      </w:r>
      <w:r w:rsidRPr="00734AF1">
        <w:rPr>
          <w:rFonts w:ascii="Times New Roman" w:eastAsia="標楷體" w:hAnsi="Times New Roman" w:cs="Times New Roman"/>
        </w:rPr>
        <w:t>），</w:t>
      </w:r>
      <w:r w:rsidRPr="00734AF1">
        <w:rPr>
          <w:rFonts w:ascii="Times New Roman" w:eastAsia="標楷體" w:hAnsi="Times New Roman" w:cs="Times New Roman"/>
          <w:u w:val="single"/>
        </w:rPr>
        <w:t>最後才是標購</w:t>
      </w:r>
      <w:r w:rsidRPr="00734AF1">
        <w:rPr>
          <w:rFonts w:ascii="Times New Roman" w:eastAsia="標楷體" w:hAnsi="Times New Roman" w:cs="Times New Roman"/>
        </w:rPr>
        <w:t>（最貴，</w:t>
      </w:r>
      <w:r w:rsidRPr="00734AF1">
        <w:rPr>
          <w:rFonts w:ascii="Times New Roman" w:eastAsia="標楷體" w:hAnsi="Times New Roman" w:cs="Times New Roman"/>
          <w:bdr w:val="single" w:sz="4" w:space="0" w:color="auto"/>
        </w:rPr>
        <w:t>15%</w:t>
      </w:r>
      <w:r w:rsidRPr="00734AF1">
        <w:rPr>
          <w:rFonts w:ascii="Times New Roman" w:eastAsia="標楷體" w:hAnsi="Times New Roman" w:cs="Times New Roman"/>
        </w:rPr>
        <w:t>）；但標借之證券</w:t>
      </w:r>
      <w:r w:rsidRPr="00734AF1">
        <w:rPr>
          <w:rFonts w:ascii="Times New Roman" w:eastAsia="標楷體" w:hAnsi="Times New Roman" w:cs="Times New Roman"/>
          <w:u w:val="single"/>
        </w:rPr>
        <w:t>僅限存放於集保者</w:t>
      </w:r>
      <w:r w:rsidRPr="00734AF1">
        <w:rPr>
          <w:rFonts w:ascii="Times New Roman" w:eastAsia="標楷體" w:hAnsi="Times New Roman" w:cs="Times New Roman"/>
        </w:rPr>
        <w:t>。</w:t>
      </w:r>
    </w:p>
    <w:p w:rsidR="00401580" w:rsidRPr="00734AF1" w:rsidRDefault="0040158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因此所產生的費用，由</w:t>
      </w:r>
      <w:r w:rsidRPr="00734AF1">
        <w:rPr>
          <w:rFonts w:ascii="Times New Roman" w:eastAsia="標楷體" w:hAnsi="Times New Roman" w:cs="Times New Roman"/>
          <w:u w:val="single"/>
        </w:rPr>
        <w:t>融券人</w:t>
      </w:r>
      <w:r w:rsidRPr="00734AF1">
        <w:rPr>
          <w:rFonts w:ascii="Times New Roman" w:eastAsia="標楷體" w:hAnsi="Times New Roman" w:cs="Times New Roman"/>
        </w:rPr>
        <w:t>負擔。</w:t>
      </w:r>
    </w:p>
    <w:p w:rsidR="00FE485D" w:rsidRPr="00734AF1" w:rsidRDefault="00FE485D" w:rsidP="00066BB7">
      <w:pPr>
        <w:spacing w:line="340" w:lineRule="exact"/>
        <w:ind w:left="480"/>
        <w:rPr>
          <w:rFonts w:ascii="Times New Roman" w:eastAsia="標楷體" w:hAnsi="Times New Roman" w:cs="Times New Roman"/>
        </w:rPr>
      </w:pPr>
    </w:p>
    <w:p w:rsidR="000E4578" w:rsidRPr="00734AF1" w:rsidRDefault="000E4578" w:rsidP="000E4578">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牛刀小試：</w:t>
      </w:r>
    </w:p>
    <w:p w:rsidR="00FE485D" w:rsidRPr="00734AF1" w:rsidRDefault="000E4578" w:rsidP="000E4578">
      <w:pPr>
        <w:spacing w:line="34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所謂證券商之「轉融通」下列何者有誤？</w:t>
      </w:r>
    </w:p>
    <w:p w:rsidR="000E4578" w:rsidRPr="00734AF1" w:rsidRDefault="000E457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）須向證券金融事業辦理（</w:t>
      </w:r>
      <w:r w:rsidRPr="00734AF1">
        <w:rPr>
          <w:rFonts w:ascii="Times New Roman" w:eastAsia="標楷體" w:hAnsi="Times New Roman" w:cs="Times New Roman"/>
        </w:rPr>
        <w:t>2</w:t>
      </w:r>
      <w:r w:rsidRPr="00734AF1">
        <w:rPr>
          <w:rFonts w:ascii="Times New Roman" w:eastAsia="標楷體" w:hAnsi="Times New Roman" w:cs="Times New Roman"/>
        </w:rPr>
        <w:t>）因辦理融資融券業務所需之資金</w:t>
      </w:r>
    </w:p>
    <w:p w:rsidR="00FE485D" w:rsidRPr="00734AF1" w:rsidRDefault="000E457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）不包括融券所需之有價證券（</w:t>
      </w:r>
      <w:r w:rsidRPr="00734AF1">
        <w:rPr>
          <w:rFonts w:ascii="Times New Roman" w:eastAsia="標楷體" w:hAnsi="Times New Roman" w:cs="Times New Roman"/>
        </w:rPr>
        <w:t>4</w:t>
      </w:r>
      <w:r w:rsidRPr="00734AF1">
        <w:rPr>
          <w:rFonts w:ascii="Times New Roman" w:eastAsia="標楷體" w:hAnsi="Times New Roman" w:cs="Times New Roman"/>
        </w:rPr>
        <w:t>）辦理轉融通仍須履行交割之義務</w:t>
      </w:r>
    </w:p>
    <w:p w:rsidR="00FE485D" w:rsidRPr="00734AF1" w:rsidRDefault="000E457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：轉融通就是針對融資需要的「資金」和融券需要的「證券」來週轉的意思。</w:t>
      </w:r>
    </w:p>
    <w:p w:rsidR="00FE485D" w:rsidRPr="00734AF1" w:rsidRDefault="000E4578" w:rsidP="000E4578">
      <w:pPr>
        <w:spacing w:line="340" w:lineRule="exact"/>
        <w:rPr>
          <w:rFonts w:ascii="Times New Roman" w:eastAsia="標楷體" w:hAnsi="Times New Roman" w:cs="Times New Roman"/>
        </w:rPr>
      </w:pPr>
      <w:r w:rsidRPr="00734AF1">
        <w:rPr>
          <w:rFonts w:ascii="Times New Roman" w:eastAsia="標楷體" w:hAnsi="Times New Roman" w:cs="Times New Roman"/>
        </w:rPr>
        <w:t>2.</w:t>
      </w:r>
      <w:r w:rsidR="00C102D2" w:rsidRPr="00734AF1">
        <w:rPr>
          <w:rFonts w:ascii="Times New Roman" w:eastAsia="標楷體" w:hAnsi="Times New Roman" w:cs="Times New Roman"/>
        </w:rPr>
        <w:t>對單一股票的融券與借出之總金額，不得超過其淨值之幾倍？</w:t>
      </w:r>
    </w:p>
    <w:p w:rsidR="000E4578" w:rsidRPr="00734AF1" w:rsidRDefault="000E4578" w:rsidP="000E457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C102D2" w:rsidRPr="00734AF1">
        <w:rPr>
          <w:rFonts w:ascii="Times New Roman" w:eastAsia="標楷體" w:hAnsi="Times New Roman" w:cs="Times New Roman"/>
        </w:rPr>
        <w:t>1</w:t>
      </w:r>
      <w:r w:rsidR="00C102D2" w:rsidRPr="00734AF1">
        <w:rPr>
          <w:rFonts w:ascii="Times New Roman" w:eastAsia="標楷體" w:hAnsi="Times New Roman" w:cs="Times New Roman"/>
        </w:rPr>
        <w:t>倍</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C102D2" w:rsidRPr="00734AF1">
        <w:rPr>
          <w:rFonts w:ascii="Times New Roman" w:eastAsia="標楷體" w:hAnsi="Times New Roman" w:cs="Times New Roman"/>
        </w:rPr>
        <w:t>2</w:t>
      </w:r>
      <w:r w:rsidR="00C102D2" w:rsidRPr="00734AF1">
        <w:rPr>
          <w:rFonts w:ascii="Times New Roman" w:eastAsia="標楷體" w:hAnsi="Times New Roman" w:cs="Times New Roman"/>
        </w:rPr>
        <w:t>倍</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C102D2" w:rsidRPr="00734AF1">
        <w:rPr>
          <w:rFonts w:ascii="Times New Roman" w:eastAsia="標楷體" w:hAnsi="Times New Roman" w:cs="Times New Roman"/>
        </w:rPr>
        <w:t>2.5</w:t>
      </w:r>
      <w:r w:rsidR="00C102D2" w:rsidRPr="00734AF1">
        <w:rPr>
          <w:rFonts w:ascii="Times New Roman" w:eastAsia="標楷體" w:hAnsi="Times New Roman" w:cs="Times New Roman"/>
        </w:rPr>
        <w:t>倍</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C102D2" w:rsidRPr="00734AF1">
        <w:rPr>
          <w:rFonts w:ascii="Times New Roman" w:eastAsia="標楷體" w:hAnsi="Times New Roman" w:cs="Times New Roman"/>
        </w:rPr>
        <w:t>10</w:t>
      </w:r>
      <w:r w:rsidR="00C102D2" w:rsidRPr="00734AF1">
        <w:rPr>
          <w:rFonts w:ascii="Times New Roman" w:eastAsia="標楷體" w:hAnsi="Times New Roman" w:cs="Times New Roman"/>
        </w:rPr>
        <w:t>倍</w:t>
      </w:r>
    </w:p>
    <w:p w:rsidR="000E4578" w:rsidRPr="00734AF1" w:rsidRDefault="000E4578" w:rsidP="00C102D2">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C102D2" w:rsidRPr="00734AF1">
        <w:rPr>
          <w:rFonts w:ascii="Times New Roman" w:eastAsia="標楷體" w:hAnsi="Times New Roman" w:cs="Times New Roman"/>
          <w:b/>
          <w:bCs/>
        </w:rPr>
        <w:t>全部融資或融券總額</w:t>
      </w:r>
      <w:r w:rsidR="00C102D2" w:rsidRPr="00734AF1">
        <w:rPr>
          <w:rFonts w:ascii="Times New Roman" w:eastAsia="標楷體" w:hAnsi="Times New Roman" w:cs="Times New Roman"/>
          <w:b/>
          <w:bCs/>
        </w:rPr>
        <w:t>250%</w:t>
      </w:r>
      <w:r w:rsidR="00C102D2" w:rsidRPr="00734AF1">
        <w:rPr>
          <w:rFonts w:ascii="Times New Roman" w:eastAsia="標楷體" w:hAnsi="Times New Roman" w:cs="Times New Roman"/>
          <w:b/>
          <w:bCs/>
        </w:rPr>
        <w:t>、單一融資</w:t>
      </w:r>
      <w:r w:rsidR="00C102D2" w:rsidRPr="00734AF1">
        <w:rPr>
          <w:rFonts w:ascii="Times New Roman" w:eastAsia="標楷體" w:hAnsi="Times New Roman" w:cs="Times New Roman"/>
          <w:b/>
          <w:bCs/>
        </w:rPr>
        <w:t>10%</w:t>
      </w:r>
      <w:r w:rsidR="00C102D2" w:rsidRPr="00734AF1">
        <w:rPr>
          <w:rFonts w:ascii="Times New Roman" w:eastAsia="標楷體" w:hAnsi="Times New Roman" w:cs="Times New Roman"/>
          <w:b/>
          <w:bCs/>
        </w:rPr>
        <w:t>、單一融券</w:t>
      </w:r>
      <w:r w:rsidR="00C102D2" w:rsidRPr="00734AF1">
        <w:rPr>
          <w:rFonts w:ascii="Times New Roman" w:eastAsia="標楷體" w:hAnsi="Times New Roman" w:cs="Times New Roman"/>
          <w:b/>
          <w:bCs/>
        </w:rPr>
        <w:t>5%</w:t>
      </w:r>
      <w:r w:rsidR="00C102D2" w:rsidRPr="00734AF1">
        <w:rPr>
          <w:rFonts w:ascii="Times New Roman" w:eastAsia="標楷體" w:hAnsi="Times New Roman" w:cs="Times New Roman"/>
          <w:b/>
          <w:bCs/>
        </w:rPr>
        <w:t>，三個數字要區別一下。</w:t>
      </w:r>
    </w:p>
    <w:p w:rsidR="00C102D2" w:rsidRPr="00734AF1" w:rsidRDefault="00C102D2" w:rsidP="00C102D2">
      <w:pPr>
        <w:spacing w:line="34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下列何者非為證券商申請經營信用交易業務所必須具備之條件？</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）證券商淨值達新台幣二億元。</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）每股淨值不低於票面金額，且財務狀況符合證券商管理規則之規定。</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）申請日前半年自有資本適足率未低於百分之一百五十者</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）必須為綜合證券商。</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：淨值</w:t>
      </w:r>
      <w:r w:rsidRPr="00734AF1">
        <w:rPr>
          <w:rFonts w:ascii="Times New Roman" w:eastAsia="標楷體" w:hAnsi="Times New Roman" w:cs="Times New Roman"/>
          <w:b/>
          <w:bCs/>
        </w:rPr>
        <w:t>2</w:t>
      </w:r>
      <w:r w:rsidRPr="00734AF1">
        <w:rPr>
          <w:rFonts w:ascii="Times New Roman" w:eastAsia="標楷體" w:hAnsi="Times New Roman" w:cs="Times New Roman"/>
          <w:b/>
          <w:bCs/>
        </w:rPr>
        <w:t>億元和自有資本適足率</w:t>
      </w:r>
      <w:r w:rsidRPr="00734AF1">
        <w:rPr>
          <w:rFonts w:ascii="Times New Roman" w:eastAsia="標楷體" w:hAnsi="Times New Roman" w:cs="Times New Roman"/>
          <w:b/>
          <w:bCs/>
        </w:rPr>
        <w:t>150%</w:t>
      </w:r>
      <w:r w:rsidRPr="00734AF1">
        <w:rPr>
          <w:rFonts w:ascii="Times New Roman" w:eastAsia="標楷體" w:hAnsi="Times New Roman" w:cs="Times New Roman"/>
          <w:b/>
          <w:bCs/>
        </w:rPr>
        <w:t>以上這兩組數字要記住。</w:t>
      </w:r>
    </w:p>
    <w:p w:rsidR="00FE485D" w:rsidRPr="00734AF1" w:rsidRDefault="00C102D2" w:rsidP="00C102D2">
      <w:pPr>
        <w:spacing w:line="340" w:lineRule="exact"/>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所謂「融券」之意義下列何者為非？</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）需準備一定之保證金（</w:t>
      </w:r>
      <w:r w:rsidRPr="00734AF1">
        <w:rPr>
          <w:rFonts w:ascii="Times New Roman" w:eastAsia="標楷體" w:hAnsi="Times New Roman" w:cs="Times New Roman"/>
        </w:rPr>
        <w:t>2</w:t>
      </w:r>
      <w:r w:rsidRPr="00734AF1">
        <w:rPr>
          <w:rFonts w:ascii="Times New Roman" w:eastAsia="標楷體" w:hAnsi="Times New Roman" w:cs="Times New Roman"/>
        </w:rPr>
        <w:t>）向證券金融公司借得股票賣出</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需開立</w:t>
      </w:r>
      <w:proofErr w:type="gramEnd"/>
      <w:r w:rsidRPr="00734AF1">
        <w:rPr>
          <w:rFonts w:ascii="Times New Roman" w:eastAsia="標楷體" w:hAnsi="Times New Roman" w:cs="Times New Roman"/>
        </w:rPr>
        <w:t>信用帳戶（</w:t>
      </w:r>
      <w:r w:rsidRPr="00734AF1">
        <w:rPr>
          <w:rFonts w:ascii="Times New Roman" w:eastAsia="標楷體" w:hAnsi="Times New Roman" w:cs="Times New Roman"/>
        </w:rPr>
        <w:t>4</w:t>
      </w:r>
      <w:r w:rsidRPr="00734AF1">
        <w:rPr>
          <w:rFonts w:ascii="Times New Roman" w:eastAsia="標楷體" w:hAnsi="Times New Roman" w:cs="Times New Roman"/>
        </w:rPr>
        <w:t>）向證券商借得資金</w:t>
      </w:r>
    </w:p>
    <w:p w:rsidR="00C102D2" w:rsidRPr="00734AF1" w:rsidRDefault="00C102D2" w:rsidP="00C102D2">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Pr="00734AF1">
        <w:rPr>
          <w:rFonts w:ascii="Times New Roman" w:eastAsia="標楷體" w:hAnsi="Times New Roman" w:cs="Times New Roman"/>
          <w:b/>
          <w:bCs/>
        </w:rPr>
        <w:t>4</w:t>
      </w:r>
      <w:r w:rsidRPr="00734AF1">
        <w:rPr>
          <w:rFonts w:ascii="Times New Roman" w:eastAsia="標楷體" w:hAnsi="Times New Roman" w:cs="Times New Roman"/>
          <w:b/>
          <w:bCs/>
        </w:rPr>
        <w:t>）屬於「融資」</w:t>
      </w:r>
    </w:p>
    <w:p w:rsidR="00FE485D" w:rsidRPr="00734AF1" w:rsidRDefault="00C102D2" w:rsidP="00295FE0">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5.</w:t>
      </w:r>
      <w:r w:rsidR="00295FE0" w:rsidRPr="00734AF1">
        <w:rPr>
          <w:rFonts w:ascii="Times New Roman" w:eastAsia="標楷體" w:hAnsi="Times New Roman" w:cs="Times New Roman"/>
        </w:rPr>
        <w:t>得為融資融券交易之上櫃股票經發行公司轉申請上市之後，除下列何種原因之外均可為融資融券的標的？</w:t>
      </w:r>
    </w:p>
    <w:p w:rsidR="00295FE0" w:rsidRPr="00734AF1" w:rsidRDefault="00295FE0" w:rsidP="00295FE0">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）股價波動過度劇烈者</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）股權過度集中者</w:t>
      </w:r>
    </w:p>
    <w:p w:rsidR="00295FE0" w:rsidRPr="00734AF1" w:rsidRDefault="00295FE0" w:rsidP="00295FE0">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）成交量過度異常者</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）以上皆是</w:t>
      </w:r>
    </w:p>
    <w:p w:rsidR="00295FE0" w:rsidRPr="00734AF1" w:rsidRDefault="00295FE0" w:rsidP="00295FE0">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：這題比較特別，本來這三種情況都不得為信用交易股票，但上櫃轉上市時（</w:t>
      </w:r>
      <w:r w:rsidRPr="00734AF1">
        <w:rPr>
          <w:rFonts w:ascii="Times New Roman" w:eastAsia="標楷體" w:hAnsi="Times New Roman" w:cs="Times New Roman"/>
          <w:b/>
          <w:bCs/>
        </w:rPr>
        <w:t>1</w:t>
      </w:r>
      <w:r w:rsidRPr="00734AF1">
        <w:rPr>
          <w:rFonts w:ascii="Times New Roman" w:eastAsia="標楷體" w:hAnsi="Times New Roman" w:cs="Times New Roman"/>
          <w:b/>
          <w:bCs/>
        </w:rPr>
        <w:t>）（</w:t>
      </w:r>
      <w:r w:rsidRPr="00734AF1">
        <w:rPr>
          <w:rFonts w:ascii="Times New Roman" w:eastAsia="標楷體" w:hAnsi="Times New Roman" w:cs="Times New Roman"/>
          <w:b/>
          <w:bCs/>
        </w:rPr>
        <w:t>3</w:t>
      </w:r>
      <w:r w:rsidRPr="00734AF1">
        <w:rPr>
          <w:rFonts w:ascii="Times New Roman" w:eastAsia="標楷體" w:hAnsi="Times New Roman" w:cs="Times New Roman"/>
          <w:b/>
          <w:bCs/>
        </w:rPr>
        <w:t>）之規定不適用，剛好用這一題複習</w:t>
      </w:r>
      <w:proofErr w:type="gramStart"/>
      <w:r w:rsidRPr="00734AF1">
        <w:rPr>
          <w:rFonts w:ascii="Times New Roman" w:eastAsia="標楷體" w:hAnsi="Times New Roman" w:cs="Times New Roman"/>
          <w:b/>
          <w:bCs/>
        </w:rPr>
        <w:t>兩個考點</w:t>
      </w:r>
      <w:proofErr w:type="gramEnd"/>
      <w:r w:rsidRPr="00734AF1">
        <w:rPr>
          <w:rFonts w:ascii="Times New Roman" w:eastAsia="標楷體" w:hAnsi="Times New Roman" w:cs="Times New Roman"/>
          <w:b/>
          <w:bCs/>
        </w:rPr>
        <w:t>。</w:t>
      </w:r>
    </w:p>
    <w:p w:rsidR="00FE485D" w:rsidRPr="00734AF1" w:rsidRDefault="00295FE0" w:rsidP="00295FE0">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6.</w:t>
      </w:r>
      <w:r w:rsidRPr="00734AF1">
        <w:rPr>
          <w:rFonts w:ascii="Times New Roman" w:eastAsia="標楷體" w:hAnsi="Times New Roman" w:cs="Times New Roman"/>
        </w:rPr>
        <w:t>依照</w:t>
      </w:r>
      <w:proofErr w:type="gramStart"/>
      <w:r w:rsidRPr="00734AF1">
        <w:rPr>
          <w:rFonts w:ascii="Times New Roman" w:eastAsia="標楷體" w:hAnsi="Times New Roman" w:cs="Times New Roman"/>
        </w:rPr>
        <w:t>週</w:t>
      </w:r>
      <w:proofErr w:type="gramEnd"/>
      <w:r w:rsidRPr="00734AF1">
        <w:rPr>
          <w:rFonts w:ascii="Times New Roman" w:eastAsia="標楷體" w:hAnsi="Times New Roman" w:cs="Times New Roman"/>
        </w:rPr>
        <w:t>休二日每周五</w:t>
      </w:r>
      <w:proofErr w:type="gramStart"/>
      <w:r w:rsidRPr="00734AF1">
        <w:rPr>
          <w:rFonts w:ascii="Times New Roman" w:eastAsia="標楷體" w:hAnsi="Times New Roman" w:cs="Times New Roman"/>
        </w:rPr>
        <w:t>個</w:t>
      </w:r>
      <w:proofErr w:type="gramEnd"/>
      <w:r w:rsidRPr="00734AF1">
        <w:rPr>
          <w:rFonts w:ascii="Times New Roman" w:eastAsia="標楷體" w:hAnsi="Times New Roman" w:cs="Times New Roman"/>
        </w:rPr>
        <w:t>營業日之計算前提下，若七月十二日（星期四）為某證券股票除息交易日，七月十三日為最後過戶日，則已融券者應於幾日前還</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了結？</w:t>
      </w:r>
    </w:p>
    <w:p w:rsidR="00295FE0" w:rsidRPr="00734AF1" w:rsidRDefault="00295FE0" w:rsidP="00295FE0">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）七月四日（</w:t>
      </w:r>
      <w:r w:rsidRPr="00734AF1">
        <w:rPr>
          <w:rFonts w:ascii="Times New Roman" w:eastAsia="標楷體" w:hAnsi="Times New Roman" w:cs="Times New Roman"/>
        </w:rPr>
        <w:t>2</w:t>
      </w:r>
      <w:r w:rsidRPr="00734AF1">
        <w:rPr>
          <w:rFonts w:ascii="Times New Roman" w:eastAsia="標楷體" w:hAnsi="Times New Roman" w:cs="Times New Roman"/>
        </w:rPr>
        <w:t>）七月五日（</w:t>
      </w:r>
      <w:r w:rsidRPr="00734AF1">
        <w:rPr>
          <w:rFonts w:ascii="Times New Roman" w:eastAsia="標楷體" w:hAnsi="Times New Roman" w:cs="Times New Roman"/>
        </w:rPr>
        <w:t>3</w:t>
      </w:r>
      <w:r w:rsidRPr="00734AF1">
        <w:rPr>
          <w:rFonts w:ascii="Times New Roman" w:eastAsia="標楷體" w:hAnsi="Times New Roman" w:cs="Times New Roman"/>
        </w:rPr>
        <w:t>）七月六日（</w:t>
      </w:r>
      <w:r w:rsidRPr="00734AF1">
        <w:rPr>
          <w:rFonts w:ascii="Times New Roman" w:eastAsia="標楷體" w:hAnsi="Times New Roman" w:cs="Times New Roman"/>
        </w:rPr>
        <w:t>4</w:t>
      </w:r>
      <w:r w:rsidRPr="00734AF1">
        <w:rPr>
          <w:rFonts w:ascii="Times New Roman" w:eastAsia="標楷體" w:hAnsi="Times New Roman" w:cs="Times New Roman"/>
        </w:rPr>
        <w:t>）七月七日</w:t>
      </w:r>
    </w:p>
    <w:p w:rsidR="00295FE0" w:rsidRPr="00734AF1" w:rsidRDefault="00295FE0" w:rsidP="00295FE0">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：七月六日前還</w:t>
      </w:r>
      <w:proofErr w:type="gramStart"/>
      <w:r w:rsidRPr="00734AF1">
        <w:rPr>
          <w:rFonts w:ascii="Times New Roman" w:eastAsia="標楷體" w:hAnsi="Times New Roman" w:cs="Times New Roman"/>
          <w:b/>
          <w:bCs/>
        </w:rPr>
        <w:t>券</w:t>
      </w:r>
      <w:proofErr w:type="gramEnd"/>
      <w:r w:rsidRPr="00734AF1">
        <w:rPr>
          <w:rFonts w:ascii="Times New Roman" w:eastAsia="標楷體" w:hAnsi="Times New Roman" w:cs="Times New Roman"/>
          <w:b/>
          <w:bCs/>
        </w:rPr>
        <w:t>了結，很零碎又不太好記憶，但還是要記。</w:t>
      </w:r>
    </w:p>
    <w:p w:rsidR="00FE485D" w:rsidRPr="00734AF1" w:rsidRDefault="00295FE0" w:rsidP="00295FE0">
      <w:pPr>
        <w:spacing w:line="340" w:lineRule="exact"/>
        <w:rPr>
          <w:rFonts w:ascii="Times New Roman" w:eastAsia="標楷體" w:hAnsi="Times New Roman" w:cs="Times New Roman"/>
        </w:rPr>
      </w:pPr>
      <w:r w:rsidRPr="00734AF1">
        <w:rPr>
          <w:rFonts w:ascii="Times New Roman" w:eastAsia="標楷體" w:hAnsi="Times New Roman" w:cs="Times New Roman"/>
        </w:rPr>
        <w:t>7.</w:t>
      </w:r>
      <w:r w:rsidRPr="00734AF1">
        <w:rPr>
          <w:rFonts w:ascii="Times New Roman" w:eastAsia="標楷體" w:hAnsi="Times New Roman" w:cs="Times New Roman"/>
        </w:rPr>
        <w:t>利用信用交易來達成避險目的之交易成本為：</w:t>
      </w:r>
    </w:p>
    <w:p w:rsidR="00295FE0" w:rsidRPr="00734AF1" w:rsidRDefault="00295FE0" w:rsidP="00295FE0">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）手續費（</w:t>
      </w:r>
      <w:r w:rsidRPr="00734AF1">
        <w:rPr>
          <w:rFonts w:ascii="Times New Roman" w:eastAsia="標楷體" w:hAnsi="Times New Roman" w:cs="Times New Roman"/>
        </w:rPr>
        <w:t>2</w:t>
      </w:r>
      <w:r w:rsidRPr="00734AF1">
        <w:rPr>
          <w:rFonts w:ascii="Times New Roman" w:eastAsia="標楷體" w:hAnsi="Times New Roman" w:cs="Times New Roman"/>
        </w:rPr>
        <w:t>）交易稅（</w:t>
      </w:r>
      <w:r w:rsidRPr="00734AF1">
        <w:rPr>
          <w:rFonts w:ascii="Times New Roman" w:eastAsia="標楷體" w:hAnsi="Times New Roman" w:cs="Times New Roman"/>
        </w:rPr>
        <w:t>3</w:t>
      </w:r>
      <w:r w:rsidRPr="00734AF1">
        <w:rPr>
          <w:rFonts w:ascii="Times New Roman" w:eastAsia="標楷體" w:hAnsi="Times New Roman" w:cs="Times New Roman"/>
        </w:rPr>
        <w:t>）利息支出（</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）皆是</w:t>
      </w:r>
    </w:p>
    <w:p w:rsidR="00295FE0" w:rsidRPr="00734AF1" w:rsidRDefault="00295FE0" w:rsidP="00295FE0">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792A33" w:rsidRPr="00734AF1">
        <w:rPr>
          <w:rFonts w:ascii="Times New Roman" w:eastAsia="標楷體" w:hAnsi="Times New Roman" w:cs="Times New Roman"/>
          <w:b/>
          <w:bCs/>
        </w:rPr>
        <w:t>融資的話要支付融資利息，融券則是保證金，而股票交易本就要支付手續費及證交稅。</w:t>
      </w:r>
    </w:p>
    <w:p w:rsidR="00792A33" w:rsidRPr="00734AF1" w:rsidRDefault="00792A33" w:rsidP="00792A33">
      <w:pPr>
        <w:spacing w:line="340" w:lineRule="exact"/>
        <w:ind w:left="480" w:hangingChars="200" w:hanging="480"/>
        <w:rPr>
          <w:rFonts w:ascii="Times New Roman" w:eastAsia="標楷體" w:hAnsi="Times New Roman" w:cs="Times New Roman"/>
        </w:rPr>
      </w:pPr>
      <w:r w:rsidRPr="00734AF1">
        <w:rPr>
          <w:rFonts w:ascii="Times New Roman" w:eastAsia="標楷體" w:hAnsi="Times New Roman" w:cs="Times New Roman"/>
        </w:rPr>
        <w:t>8.</w:t>
      </w:r>
      <w:r w:rsidRPr="00734AF1">
        <w:rPr>
          <w:rFonts w:ascii="Times New Roman" w:eastAsia="標楷體" w:hAnsi="Times New Roman" w:cs="Times New Roman"/>
        </w:rPr>
        <w:t>上市、上櫃有價證券在相同的收盤價格之下，何者抵繳融券保證金的抵繳價格最低？（</w:t>
      </w:r>
      <w:r w:rsidRPr="00734AF1">
        <w:rPr>
          <w:rFonts w:ascii="Times New Roman" w:eastAsia="標楷體" w:hAnsi="Times New Roman" w:cs="Times New Roman"/>
        </w:rPr>
        <w:t>1</w:t>
      </w:r>
      <w:r w:rsidRPr="00734AF1">
        <w:rPr>
          <w:rFonts w:ascii="Times New Roman" w:eastAsia="標楷體" w:hAnsi="Times New Roman" w:cs="Times New Roman"/>
        </w:rPr>
        <w:t>）不一定（</w:t>
      </w:r>
      <w:r w:rsidRPr="00734AF1">
        <w:rPr>
          <w:rFonts w:ascii="Times New Roman" w:eastAsia="標楷體" w:hAnsi="Times New Roman" w:cs="Times New Roman"/>
        </w:rPr>
        <w:t>2</w:t>
      </w:r>
      <w:r w:rsidRPr="00734AF1">
        <w:rPr>
          <w:rFonts w:ascii="Times New Roman" w:eastAsia="標楷體" w:hAnsi="Times New Roman" w:cs="Times New Roman"/>
        </w:rPr>
        <w:t>）上市有價證券（</w:t>
      </w:r>
      <w:r w:rsidRPr="00734AF1">
        <w:rPr>
          <w:rFonts w:ascii="Times New Roman" w:eastAsia="標楷體" w:hAnsi="Times New Roman" w:cs="Times New Roman"/>
        </w:rPr>
        <w:t>3</w:t>
      </w:r>
      <w:r w:rsidRPr="00734AF1">
        <w:rPr>
          <w:rFonts w:ascii="Times New Roman" w:eastAsia="標楷體" w:hAnsi="Times New Roman" w:cs="Times New Roman"/>
        </w:rPr>
        <w:t>）上櫃有價證券（</w:t>
      </w:r>
      <w:r w:rsidRPr="00734AF1">
        <w:rPr>
          <w:rFonts w:ascii="Times New Roman" w:eastAsia="標楷體" w:hAnsi="Times New Roman" w:cs="Times New Roman"/>
        </w:rPr>
        <w:t>4</w:t>
      </w:r>
      <w:r w:rsidRPr="00734AF1">
        <w:rPr>
          <w:rFonts w:ascii="Times New Roman" w:eastAsia="標楷體" w:hAnsi="Times New Roman" w:cs="Times New Roman"/>
        </w:rPr>
        <w:t>）兩者抵繳價值相同</w:t>
      </w:r>
    </w:p>
    <w:p w:rsidR="00792A33" w:rsidRPr="00734AF1" w:rsidRDefault="00792A33" w:rsidP="00792A33">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：都一樣是七折。</w:t>
      </w:r>
    </w:p>
    <w:p w:rsidR="00FE485D" w:rsidRPr="00734AF1" w:rsidRDefault="00792A33" w:rsidP="00792A33">
      <w:pPr>
        <w:spacing w:line="340" w:lineRule="exact"/>
        <w:rPr>
          <w:rFonts w:ascii="Times New Roman" w:eastAsia="標楷體" w:hAnsi="Times New Roman" w:cs="Times New Roman"/>
        </w:rPr>
      </w:pPr>
      <w:r w:rsidRPr="00734AF1">
        <w:rPr>
          <w:rFonts w:ascii="Times New Roman" w:eastAsia="標楷體" w:hAnsi="Times New Roman" w:cs="Times New Roman"/>
        </w:rPr>
        <w:t>9.</w:t>
      </w:r>
      <w:r w:rsidRPr="00734AF1">
        <w:rPr>
          <w:rFonts w:ascii="Times New Roman" w:eastAsia="標楷體" w:hAnsi="Times New Roman" w:cs="Times New Roman"/>
        </w:rPr>
        <w:t>有關借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，下列何者錯誤？</w:t>
      </w:r>
    </w:p>
    <w:p w:rsidR="00792A33" w:rsidRPr="00734AF1" w:rsidRDefault="00792A33" w:rsidP="00792A33">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）續借申請除借貸期間外，不得變更其他借貸條件</w:t>
      </w:r>
    </w:p>
    <w:p w:rsidR="00792A33" w:rsidRPr="00734AF1" w:rsidRDefault="00792A33" w:rsidP="00792A33">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）續借延長以二次為限，每次不得超過六個月</w:t>
      </w:r>
    </w:p>
    <w:p w:rsidR="00792A33" w:rsidRPr="00734AF1" w:rsidRDefault="00792A33" w:rsidP="00792A33">
      <w:pPr>
        <w:spacing w:line="340" w:lineRule="exact"/>
        <w:ind w:left="120" w:firstLine="36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）出借人無提前還</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要求時，借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人得於借貸期限屆滿前一定</w:t>
      </w:r>
      <w:proofErr w:type="gramStart"/>
      <w:r w:rsidRPr="00734AF1">
        <w:rPr>
          <w:rFonts w:ascii="Times New Roman" w:eastAsia="標楷體" w:hAnsi="Times New Roman" w:cs="Times New Roman"/>
        </w:rPr>
        <w:t>期間，</w:t>
      </w:r>
      <w:proofErr w:type="gramEnd"/>
      <w:r w:rsidRPr="00734AF1">
        <w:rPr>
          <w:rFonts w:ascii="Times New Roman" w:eastAsia="標楷體" w:hAnsi="Times New Roman" w:cs="Times New Roman"/>
        </w:rPr>
        <w:t>經由台灣證券</w:t>
      </w:r>
    </w:p>
    <w:p w:rsidR="00792A33" w:rsidRPr="00734AF1" w:rsidRDefault="00792A33" w:rsidP="00792A33">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交易所向出借人提出續借申請</w:t>
      </w:r>
    </w:p>
    <w:p w:rsidR="00792A33" w:rsidRPr="00734AF1" w:rsidRDefault="00792A33" w:rsidP="00792A33">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人須依約定期限</w:t>
      </w:r>
      <w:proofErr w:type="gramStart"/>
      <w:r w:rsidRPr="00734AF1">
        <w:rPr>
          <w:rFonts w:ascii="Times New Roman" w:eastAsia="標楷體" w:hAnsi="Times New Roman" w:cs="Times New Roman"/>
        </w:rPr>
        <w:t>方可返還</w:t>
      </w:r>
      <w:proofErr w:type="gramEnd"/>
      <w:r w:rsidRPr="00734AF1">
        <w:rPr>
          <w:rFonts w:ascii="Times New Roman" w:eastAsia="標楷體" w:hAnsi="Times New Roman" w:cs="Times New Roman"/>
        </w:rPr>
        <w:t>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w:t>
      </w:r>
    </w:p>
    <w:p w:rsidR="00792A33" w:rsidRPr="00734AF1" w:rsidRDefault="00792A33" w:rsidP="00792A33">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Pr="00734AF1">
        <w:rPr>
          <w:rFonts w:ascii="Times New Roman" w:eastAsia="標楷體" w:hAnsi="Times New Roman" w:cs="Times New Roman"/>
          <w:b/>
          <w:bCs/>
        </w:rPr>
        <w:t>4</w:t>
      </w:r>
      <w:r w:rsidRPr="00734AF1">
        <w:rPr>
          <w:rFonts w:ascii="Times New Roman" w:eastAsia="標楷體" w:hAnsi="Times New Roman" w:cs="Times New Roman"/>
          <w:b/>
          <w:bCs/>
        </w:rPr>
        <w:t>）可隨時還</w:t>
      </w:r>
      <w:proofErr w:type="gramStart"/>
      <w:r w:rsidRPr="00734AF1">
        <w:rPr>
          <w:rFonts w:ascii="Times New Roman" w:eastAsia="標楷體" w:hAnsi="Times New Roman" w:cs="Times New Roman"/>
          <w:b/>
          <w:bCs/>
        </w:rPr>
        <w:t>券</w:t>
      </w:r>
      <w:proofErr w:type="gramEnd"/>
    </w:p>
    <w:p w:rsidR="00FE485D" w:rsidRPr="00734AF1" w:rsidRDefault="00792A33" w:rsidP="00792A33">
      <w:pPr>
        <w:spacing w:line="340" w:lineRule="exact"/>
        <w:rPr>
          <w:rFonts w:ascii="Times New Roman" w:eastAsia="標楷體" w:hAnsi="Times New Roman" w:cs="Times New Roman"/>
        </w:rPr>
      </w:pPr>
      <w:r w:rsidRPr="00734AF1">
        <w:rPr>
          <w:rFonts w:ascii="Times New Roman" w:eastAsia="標楷體" w:hAnsi="Times New Roman" w:cs="Times New Roman"/>
        </w:rPr>
        <w:t>10.</w:t>
      </w:r>
      <w:r w:rsidRPr="00734AF1">
        <w:rPr>
          <w:rFonts w:ascii="Times New Roman" w:eastAsia="標楷體" w:hAnsi="Times New Roman" w:cs="Times New Roman"/>
        </w:rPr>
        <w:t>下列何者非提供借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管道對證券市場之良性功能？</w:t>
      </w:r>
    </w:p>
    <w:p w:rsidR="00792A33" w:rsidRPr="00734AF1" w:rsidRDefault="00792A33" w:rsidP="00792A33">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）市場流動性（</w:t>
      </w:r>
      <w:r w:rsidRPr="00734AF1">
        <w:rPr>
          <w:rFonts w:ascii="Times New Roman" w:eastAsia="標楷體" w:hAnsi="Times New Roman" w:cs="Times New Roman"/>
        </w:rPr>
        <w:t>2</w:t>
      </w:r>
      <w:r w:rsidRPr="00734AF1">
        <w:rPr>
          <w:rFonts w:ascii="Times New Roman" w:eastAsia="標楷體" w:hAnsi="Times New Roman" w:cs="Times New Roman"/>
        </w:rPr>
        <w:t>）衍生性交易的進行（</w:t>
      </w:r>
      <w:r w:rsidRPr="00734AF1">
        <w:rPr>
          <w:rFonts w:ascii="Times New Roman" w:eastAsia="標楷體" w:hAnsi="Times New Roman" w:cs="Times New Roman"/>
        </w:rPr>
        <w:t>3</w:t>
      </w:r>
      <w:r w:rsidRPr="00734AF1">
        <w:rPr>
          <w:rFonts w:ascii="Times New Roman" w:eastAsia="標楷體" w:hAnsi="Times New Roman" w:cs="Times New Roman"/>
        </w:rPr>
        <w:t>）軋空機會（</w:t>
      </w:r>
      <w:r w:rsidRPr="00734AF1">
        <w:rPr>
          <w:rFonts w:ascii="Times New Roman" w:eastAsia="標楷體" w:hAnsi="Times New Roman" w:cs="Times New Roman"/>
        </w:rPr>
        <w:t>4</w:t>
      </w:r>
      <w:r w:rsidRPr="00734AF1">
        <w:rPr>
          <w:rFonts w:ascii="Times New Roman" w:eastAsia="標楷體" w:hAnsi="Times New Roman" w:cs="Times New Roman"/>
        </w:rPr>
        <w:t>）</w:t>
      </w:r>
      <w:r w:rsidR="007E1064" w:rsidRPr="00734AF1">
        <w:rPr>
          <w:rFonts w:ascii="Times New Roman" w:eastAsia="標楷體" w:hAnsi="Times New Roman" w:cs="Times New Roman"/>
        </w:rPr>
        <w:t>避險機會</w:t>
      </w:r>
    </w:p>
    <w:p w:rsidR="00792A33" w:rsidRPr="00734AF1" w:rsidRDefault="00792A33" w:rsidP="00792A33">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7E1064" w:rsidRPr="00734AF1">
        <w:rPr>
          <w:rFonts w:ascii="Times New Roman" w:eastAsia="標楷體" w:hAnsi="Times New Roman" w:cs="Times New Roman"/>
          <w:b/>
          <w:bCs/>
        </w:rPr>
        <w:t>（</w:t>
      </w:r>
      <w:r w:rsidR="007E1064" w:rsidRPr="00734AF1">
        <w:rPr>
          <w:rFonts w:ascii="Times New Roman" w:eastAsia="標楷體" w:hAnsi="Times New Roman" w:cs="Times New Roman"/>
          <w:b/>
          <w:bCs/>
        </w:rPr>
        <w:t>3</w:t>
      </w:r>
      <w:r w:rsidR="007E1064" w:rsidRPr="00734AF1">
        <w:rPr>
          <w:rFonts w:ascii="Times New Roman" w:eastAsia="標楷體" w:hAnsi="Times New Roman" w:cs="Times New Roman"/>
          <w:b/>
          <w:bCs/>
        </w:rPr>
        <w:t>）或許也是借</w:t>
      </w:r>
      <w:proofErr w:type="gramStart"/>
      <w:r w:rsidR="007E1064" w:rsidRPr="00734AF1">
        <w:rPr>
          <w:rFonts w:ascii="Times New Roman" w:eastAsia="標楷體" w:hAnsi="Times New Roman" w:cs="Times New Roman"/>
          <w:b/>
          <w:bCs/>
        </w:rPr>
        <w:t>券</w:t>
      </w:r>
      <w:proofErr w:type="gramEnd"/>
      <w:r w:rsidR="007E1064" w:rsidRPr="00734AF1">
        <w:rPr>
          <w:rFonts w:ascii="Times New Roman" w:eastAsia="標楷體" w:hAnsi="Times New Roman" w:cs="Times New Roman"/>
          <w:b/>
          <w:bCs/>
        </w:rPr>
        <w:t>的功能。但並不被視為良性的。</w:t>
      </w:r>
    </w:p>
    <w:p w:rsidR="00FE485D" w:rsidRPr="00734AF1" w:rsidRDefault="007E1064" w:rsidP="007E1064">
      <w:pPr>
        <w:spacing w:line="340" w:lineRule="exact"/>
        <w:rPr>
          <w:rFonts w:ascii="Times New Roman" w:eastAsia="標楷體" w:hAnsi="Times New Roman" w:cs="Times New Roman"/>
        </w:rPr>
      </w:pPr>
      <w:r w:rsidRPr="00734AF1">
        <w:rPr>
          <w:rFonts w:ascii="Times New Roman" w:eastAsia="標楷體" w:hAnsi="Times New Roman" w:cs="Times New Roman"/>
        </w:rPr>
        <w:t>11.</w:t>
      </w:r>
      <w:r w:rsidRPr="00734AF1">
        <w:rPr>
          <w:rFonts w:ascii="Times New Roman" w:eastAsia="標楷體" w:hAnsi="Times New Roman" w:cs="Times New Roman"/>
        </w:rPr>
        <w:t>參加上市證券標</w:t>
      </w:r>
      <w:proofErr w:type="gramStart"/>
      <w:r w:rsidRPr="00734AF1">
        <w:rPr>
          <w:rFonts w:ascii="Times New Roman" w:eastAsia="標楷體" w:hAnsi="Times New Roman" w:cs="Times New Roman"/>
        </w:rPr>
        <w:t>購競賣</w:t>
      </w:r>
      <w:proofErr w:type="gramEnd"/>
      <w:r w:rsidRPr="00734AF1">
        <w:rPr>
          <w:rFonts w:ascii="Times New Roman" w:eastAsia="標楷體" w:hAnsi="Times New Roman" w:cs="Times New Roman"/>
        </w:rPr>
        <w:t>之證券商，其每一張賣出申報單之數量？</w:t>
      </w:r>
    </w:p>
    <w:p w:rsidR="007E1064" w:rsidRPr="00734AF1" w:rsidRDefault="007E1064" w:rsidP="007E1064">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）不得超過十萬股（</w:t>
      </w:r>
      <w:r w:rsidRPr="00734AF1">
        <w:rPr>
          <w:rFonts w:ascii="Times New Roman" w:eastAsia="標楷體" w:hAnsi="Times New Roman" w:cs="Times New Roman"/>
        </w:rPr>
        <w:t>2</w:t>
      </w:r>
      <w:r w:rsidRPr="00734AF1">
        <w:rPr>
          <w:rFonts w:ascii="Times New Roman" w:eastAsia="標楷體" w:hAnsi="Times New Roman" w:cs="Times New Roman"/>
        </w:rPr>
        <w:t>）不得超過十二萬股（</w:t>
      </w:r>
      <w:r w:rsidRPr="00734AF1">
        <w:rPr>
          <w:rFonts w:ascii="Times New Roman" w:eastAsia="標楷體" w:hAnsi="Times New Roman" w:cs="Times New Roman"/>
        </w:rPr>
        <w:t>3</w:t>
      </w:r>
      <w:r w:rsidRPr="00734AF1">
        <w:rPr>
          <w:rFonts w:ascii="Times New Roman" w:eastAsia="標楷體" w:hAnsi="Times New Roman" w:cs="Times New Roman"/>
        </w:rPr>
        <w:t>）不得超過二十萬股（</w:t>
      </w:r>
      <w:r w:rsidRPr="00734AF1">
        <w:rPr>
          <w:rFonts w:ascii="Times New Roman" w:eastAsia="標楷體" w:hAnsi="Times New Roman" w:cs="Times New Roman"/>
        </w:rPr>
        <w:t>4</w:t>
      </w:r>
      <w:r w:rsidRPr="00734AF1">
        <w:rPr>
          <w:rFonts w:ascii="Times New Roman" w:eastAsia="標楷體" w:hAnsi="Times New Roman" w:cs="Times New Roman"/>
        </w:rPr>
        <w:t>）不受限制</w:t>
      </w:r>
    </w:p>
    <w:p w:rsidR="007E1064" w:rsidRPr="00734AF1" w:rsidRDefault="007E1064" w:rsidP="007E1064">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：標購</w:t>
      </w:r>
      <w:proofErr w:type="gramStart"/>
      <w:r w:rsidRPr="00734AF1">
        <w:rPr>
          <w:rFonts w:ascii="Times New Roman" w:eastAsia="標楷體" w:hAnsi="Times New Roman" w:cs="Times New Roman"/>
          <w:b/>
          <w:bCs/>
        </w:rPr>
        <w:t>的競賣證券商</w:t>
      </w:r>
      <w:proofErr w:type="gramEnd"/>
      <w:r w:rsidRPr="00734AF1">
        <w:rPr>
          <w:rFonts w:ascii="Times New Roman" w:eastAsia="標楷體" w:hAnsi="Times New Roman" w:cs="Times New Roman"/>
          <w:b/>
          <w:bCs/>
        </w:rPr>
        <w:t>，不受普通交易每筆不超過</w:t>
      </w:r>
      <w:r w:rsidRPr="00734AF1">
        <w:rPr>
          <w:rFonts w:ascii="Times New Roman" w:eastAsia="標楷體" w:hAnsi="Times New Roman" w:cs="Times New Roman"/>
          <w:b/>
          <w:bCs/>
        </w:rPr>
        <w:t>500</w:t>
      </w:r>
      <w:r w:rsidRPr="00734AF1">
        <w:rPr>
          <w:rFonts w:ascii="Times New Roman" w:eastAsia="標楷體" w:hAnsi="Times New Roman" w:cs="Times New Roman"/>
          <w:b/>
          <w:bCs/>
        </w:rPr>
        <w:t>交易單位的限制。</w:t>
      </w:r>
    </w:p>
    <w:p w:rsidR="001E3F18" w:rsidRPr="00734AF1" w:rsidRDefault="007E1064" w:rsidP="007E1064">
      <w:pPr>
        <w:spacing w:line="340" w:lineRule="exact"/>
        <w:rPr>
          <w:rFonts w:ascii="Times New Roman" w:eastAsia="標楷體" w:hAnsi="Times New Roman" w:cs="Times New Roman"/>
        </w:rPr>
      </w:pPr>
      <w:r w:rsidRPr="00734AF1">
        <w:rPr>
          <w:rFonts w:ascii="Times New Roman" w:eastAsia="標楷體" w:hAnsi="Times New Roman" w:cs="Times New Roman"/>
        </w:rPr>
        <w:t>12.</w:t>
      </w:r>
      <w:r w:rsidRPr="00734AF1">
        <w:rPr>
          <w:rFonts w:ascii="Times New Roman" w:eastAsia="標楷體" w:hAnsi="Times New Roman" w:cs="Times New Roman"/>
        </w:rPr>
        <w:t>下列何者不得為證券商辦理有價證券出借業務之借</w:t>
      </w:r>
      <w:proofErr w:type="gramStart"/>
      <w:r w:rsidRPr="00734AF1">
        <w:rPr>
          <w:rFonts w:ascii="Times New Roman" w:eastAsia="標楷體" w:hAnsi="Times New Roman" w:cs="Times New Roman"/>
        </w:rPr>
        <w:t>券</w:t>
      </w:r>
      <w:proofErr w:type="gramEnd"/>
      <w:r w:rsidRPr="00734AF1">
        <w:rPr>
          <w:rFonts w:ascii="Times New Roman" w:eastAsia="標楷體" w:hAnsi="Times New Roman" w:cs="Times New Roman"/>
        </w:rPr>
        <w:t>之費率（年利率）？</w:t>
      </w:r>
    </w:p>
    <w:p w:rsidR="007E1064" w:rsidRPr="00734AF1" w:rsidRDefault="007E1064" w:rsidP="007E1064">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 xml:space="preserve">3.5%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 xml:space="preserve">5%  </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Pr="00734AF1">
        <w:rPr>
          <w:rFonts w:ascii="Times New Roman" w:eastAsia="標楷體" w:hAnsi="Times New Roman" w:cs="Times New Roman"/>
        </w:rPr>
        <w:t xml:space="preserve">8%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Pr="00734AF1">
        <w:rPr>
          <w:rFonts w:ascii="Times New Roman" w:eastAsia="標楷體" w:hAnsi="Times New Roman" w:cs="Times New Roman"/>
        </w:rPr>
        <w:t>25%</w:t>
      </w:r>
    </w:p>
    <w:p w:rsidR="007E1064" w:rsidRPr="00734AF1" w:rsidRDefault="007E1064" w:rsidP="007E1064">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：不得超過</w:t>
      </w:r>
      <w:r w:rsidRPr="00734AF1">
        <w:rPr>
          <w:rFonts w:ascii="Times New Roman" w:eastAsia="標楷體" w:hAnsi="Times New Roman" w:cs="Times New Roman"/>
          <w:b/>
          <w:bCs/>
        </w:rPr>
        <w:t>25%</w:t>
      </w:r>
    </w:p>
    <w:p w:rsidR="001E3F18" w:rsidRPr="00734AF1" w:rsidRDefault="007E1064" w:rsidP="00EB790B">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13.</w:t>
      </w:r>
      <w:r w:rsidR="00EB790B" w:rsidRPr="00734AF1">
        <w:rPr>
          <w:rFonts w:ascii="Times New Roman" w:eastAsia="標楷體" w:hAnsi="Times New Roman" w:cs="Times New Roman"/>
        </w:rPr>
        <w:t>依「財團法人中華民國正絹櫃檯買賣中心有價證券借貸辦法」規定，有價證券之出借費率，不超過該種有價證券等價成交系統最後一筆成交價格多少為限？</w:t>
      </w:r>
    </w:p>
    <w:p w:rsidR="00EB790B" w:rsidRPr="00734AF1" w:rsidRDefault="00EB790B" w:rsidP="00EB790B">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）百分之三（</w:t>
      </w:r>
      <w:r w:rsidRPr="00734AF1">
        <w:rPr>
          <w:rFonts w:ascii="Times New Roman" w:eastAsia="標楷體" w:hAnsi="Times New Roman" w:cs="Times New Roman"/>
        </w:rPr>
        <w:t>2</w:t>
      </w:r>
      <w:r w:rsidRPr="00734AF1">
        <w:rPr>
          <w:rFonts w:ascii="Times New Roman" w:eastAsia="標楷體" w:hAnsi="Times New Roman" w:cs="Times New Roman"/>
        </w:rPr>
        <w:t>）百分之五（</w:t>
      </w:r>
      <w:r w:rsidRPr="00734AF1">
        <w:rPr>
          <w:rFonts w:ascii="Times New Roman" w:eastAsia="標楷體" w:hAnsi="Times New Roman" w:cs="Times New Roman"/>
        </w:rPr>
        <w:t>3</w:t>
      </w:r>
      <w:r w:rsidRPr="00734AF1">
        <w:rPr>
          <w:rFonts w:ascii="Times New Roman" w:eastAsia="標楷體" w:hAnsi="Times New Roman" w:cs="Times New Roman"/>
        </w:rPr>
        <w:t>）百分之七（</w:t>
      </w:r>
      <w:r w:rsidRPr="00734AF1">
        <w:rPr>
          <w:rFonts w:ascii="Times New Roman" w:eastAsia="標楷體" w:hAnsi="Times New Roman" w:cs="Times New Roman"/>
        </w:rPr>
        <w:t>4</w:t>
      </w:r>
      <w:r w:rsidRPr="00734AF1">
        <w:rPr>
          <w:rFonts w:ascii="Times New Roman" w:eastAsia="標楷體" w:hAnsi="Times New Roman" w:cs="Times New Roman"/>
        </w:rPr>
        <w:t>）百分之十</w:t>
      </w:r>
    </w:p>
    <w:p w:rsidR="00EB790B" w:rsidRPr="00734AF1" w:rsidRDefault="00EB790B" w:rsidP="00EB790B">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：這</w:t>
      </w:r>
      <w:proofErr w:type="gramStart"/>
      <w:r w:rsidRPr="00734AF1">
        <w:rPr>
          <w:rFonts w:ascii="Times New Roman" w:eastAsia="標楷體" w:hAnsi="Times New Roman" w:cs="Times New Roman"/>
          <w:b/>
          <w:bCs/>
        </w:rPr>
        <w:t>題問</w:t>
      </w:r>
      <w:proofErr w:type="gramEnd"/>
      <w:r w:rsidRPr="00734AF1">
        <w:rPr>
          <w:rFonts w:ascii="Times New Roman" w:eastAsia="標楷體" w:hAnsi="Times New Roman" w:cs="Times New Roman"/>
          <w:b/>
          <w:bCs/>
        </w:rPr>
        <w:t>的是櫃買</w:t>
      </w:r>
      <w:r w:rsidR="00683697" w:rsidRPr="00734AF1">
        <w:rPr>
          <w:rFonts w:ascii="Times New Roman" w:eastAsia="標楷體" w:hAnsi="Times New Roman" w:cs="Times New Roman"/>
          <w:b/>
          <w:bCs/>
        </w:rPr>
        <w:t>中心</w:t>
      </w:r>
      <w:r w:rsidRPr="00734AF1">
        <w:rPr>
          <w:rFonts w:ascii="Times New Roman" w:eastAsia="標楷體" w:hAnsi="Times New Roman" w:cs="Times New Roman"/>
          <w:b/>
          <w:bCs/>
        </w:rPr>
        <w:t>的出借費率，又不一樣了，這類題目要看清楚。</w:t>
      </w: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1E3F18" w:rsidP="00066BB7">
      <w:pPr>
        <w:spacing w:line="340" w:lineRule="exact"/>
        <w:ind w:left="480"/>
        <w:rPr>
          <w:rFonts w:ascii="Times New Roman" w:eastAsia="標楷體" w:hAnsi="Times New Roman" w:cs="Times New Roman"/>
        </w:rPr>
      </w:pPr>
    </w:p>
    <w:p w:rsidR="001E3F18" w:rsidRPr="00734AF1" w:rsidRDefault="006B75E2" w:rsidP="006B75E2">
      <w:pPr>
        <w:spacing w:line="340" w:lineRule="exact"/>
        <w:rPr>
          <w:rFonts w:ascii="Times New Roman" w:eastAsia="標楷體" w:hAnsi="Times New Roman" w:cs="Times New Roman"/>
        </w:rPr>
      </w:pPr>
      <w:r w:rsidRPr="00734AF1">
        <w:rPr>
          <w:rFonts w:ascii="Times New Roman" w:eastAsia="標楷體" w:hAnsi="Times New Roman" w:cs="Times New Roman"/>
        </w:rPr>
        <w:t>牛刀小試</w:t>
      </w:r>
    </w:p>
    <w:p w:rsidR="001E3F18" w:rsidRPr="00734AF1" w:rsidRDefault="006B75E2" w:rsidP="006B75E2">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31442  34443</w:t>
      </w:r>
      <w:proofErr w:type="gramEnd"/>
      <w:r w:rsidRPr="00734AF1">
        <w:rPr>
          <w:rFonts w:ascii="Times New Roman" w:eastAsia="標楷體" w:hAnsi="Times New Roman" w:cs="Times New Roman"/>
        </w:rPr>
        <w:t xml:space="preserve">  443</w:t>
      </w:r>
    </w:p>
    <w:p w:rsidR="00FE485D" w:rsidRPr="00734AF1" w:rsidRDefault="00FE485D" w:rsidP="00CB1186">
      <w:pPr>
        <w:spacing w:line="340" w:lineRule="exact"/>
        <w:rPr>
          <w:rFonts w:ascii="Times New Roman" w:eastAsia="標楷體" w:hAnsi="Times New Roman" w:cs="Times New Roman"/>
        </w:rPr>
      </w:pPr>
    </w:p>
    <w:p w:rsidR="00FE485D" w:rsidRPr="00734AF1" w:rsidRDefault="00FE485D" w:rsidP="00066BB7">
      <w:pPr>
        <w:spacing w:line="340" w:lineRule="exact"/>
        <w:jc w:val="center"/>
        <w:rPr>
          <w:rFonts w:ascii="Times New Roman" w:eastAsia="標楷體" w:hAnsi="Times New Roman" w:cs="Times New Roman"/>
          <w:sz w:val="28"/>
          <w:szCs w:val="28"/>
        </w:rPr>
      </w:pPr>
      <w:r w:rsidRPr="00734AF1">
        <w:rPr>
          <w:rFonts w:ascii="Times New Roman" w:eastAsia="標楷體" w:hAnsi="Times New Roman" w:cs="Times New Roman"/>
          <w:sz w:val="28"/>
          <w:szCs w:val="28"/>
        </w:rPr>
        <w:lastRenderedPageBreak/>
        <w:t>第十章</w:t>
      </w:r>
      <w:r w:rsidRPr="00734AF1">
        <w:rPr>
          <w:rFonts w:ascii="Times New Roman" w:eastAsia="標楷體" w:hAnsi="Times New Roman" w:cs="Times New Roman"/>
          <w:sz w:val="28"/>
          <w:szCs w:val="28"/>
        </w:rPr>
        <w:t xml:space="preserve">  </w:t>
      </w:r>
      <w:r w:rsidRPr="00734AF1">
        <w:rPr>
          <w:rFonts w:ascii="Times New Roman" w:eastAsia="標楷體" w:hAnsi="Times New Roman" w:cs="Times New Roman"/>
          <w:sz w:val="28"/>
          <w:szCs w:val="28"/>
        </w:rPr>
        <w:t>投信投顧事業與基金</w:t>
      </w:r>
    </w:p>
    <w:p w:rsidR="00FE485D" w:rsidRPr="00734AF1" w:rsidRDefault="00FE48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一、證券投資信託事業</w:t>
      </w:r>
    </w:p>
    <w:p w:rsidR="00FE485D" w:rsidRPr="00734AF1" w:rsidRDefault="00FE48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投信公司得</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募集證券投資信託基金</w:t>
      </w:r>
      <w:r w:rsidRPr="00734AF1">
        <w:rPr>
          <w:rFonts w:ascii="Times New Roman" w:eastAsia="標楷體" w:hAnsi="Times New Roman" w:cs="Times New Roman"/>
        </w:rPr>
        <w:t>，發行受益憑證，運用募得資金進行證券投資，並</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接受全權委託投資</w:t>
      </w:r>
      <w:r w:rsidRPr="00734AF1">
        <w:rPr>
          <w:rFonts w:ascii="Times New Roman" w:eastAsia="標楷體" w:hAnsi="Times New Roman" w:cs="Times New Roman"/>
        </w:rPr>
        <w:t>。</w:t>
      </w:r>
    </w:p>
    <w:p w:rsidR="00FE485D" w:rsidRPr="00734AF1" w:rsidRDefault="00250BC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w:t>
      </w:r>
      <w:r w:rsidR="00FE485D" w:rsidRPr="00734AF1">
        <w:rPr>
          <w:rFonts w:ascii="Times New Roman" w:eastAsia="標楷體" w:hAnsi="Times New Roman" w:cs="Times New Roman"/>
        </w:rPr>
        <w:t>相關設立規定</w:t>
      </w:r>
    </w:p>
    <w:p w:rsidR="00FE485D" w:rsidRPr="00734AF1" w:rsidRDefault="00FE48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必須是</w:t>
      </w:r>
      <w:r w:rsidRPr="00734AF1">
        <w:rPr>
          <w:rFonts w:ascii="Times New Roman" w:eastAsia="標楷體" w:hAnsi="Times New Roman" w:cs="Times New Roman"/>
          <w:u w:val="single"/>
        </w:rPr>
        <w:t>股份有限公司</w:t>
      </w:r>
      <w:r w:rsidRPr="00734AF1">
        <w:rPr>
          <w:rFonts w:ascii="Times New Roman" w:eastAsia="標楷體" w:hAnsi="Times New Roman" w:cs="Times New Roman"/>
        </w:rPr>
        <w:t>、</w:t>
      </w:r>
      <w:r w:rsidRPr="00734AF1">
        <w:rPr>
          <w:rFonts w:ascii="Times New Roman" w:eastAsia="標楷體" w:hAnsi="Times New Roman" w:cs="Times New Roman"/>
          <w:u w:val="single"/>
        </w:rPr>
        <w:t>發起設立</w:t>
      </w:r>
      <w:r w:rsidRPr="00734AF1">
        <w:rPr>
          <w:rFonts w:ascii="Times New Roman" w:eastAsia="標楷體" w:hAnsi="Times New Roman" w:cs="Times New Roman"/>
        </w:rPr>
        <w:t>；且許可後</w:t>
      </w:r>
      <w:r w:rsidRPr="00734AF1">
        <w:rPr>
          <w:rFonts w:ascii="Times New Roman" w:eastAsia="標楷體" w:hAnsi="Times New Roman" w:cs="Times New Roman"/>
          <w:shd w:val="pct15" w:color="auto" w:fill="FFFFFF"/>
        </w:rPr>
        <w:t>6</w:t>
      </w:r>
      <w:r w:rsidRPr="00734AF1">
        <w:rPr>
          <w:rFonts w:ascii="Times New Roman" w:eastAsia="標楷體" w:hAnsi="Times New Roman" w:cs="Times New Roman"/>
          <w:shd w:val="pct15" w:color="auto" w:fill="FFFFFF"/>
        </w:rPr>
        <w:t>個月內</w:t>
      </w:r>
      <w:r w:rsidRPr="00734AF1">
        <w:rPr>
          <w:rFonts w:ascii="Times New Roman" w:eastAsia="標楷體" w:hAnsi="Times New Roman" w:cs="Times New Roman"/>
        </w:rPr>
        <w:t>完成公司設立登記。</w:t>
      </w:r>
    </w:p>
    <w:p w:rsidR="00FE485D" w:rsidRPr="00734AF1" w:rsidRDefault="00FE485D"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最低實收資本額：新台幣</w:t>
      </w:r>
      <w:r w:rsidRPr="00734AF1">
        <w:rPr>
          <w:rFonts w:ascii="Times New Roman" w:eastAsia="標楷體" w:hAnsi="Times New Roman" w:cs="Times New Roman"/>
          <w:bdr w:val="single" w:sz="4" w:space="0" w:color="auto"/>
        </w:rPr>
        <w:t>3</w:t>
      </w:r>
      <w:r w:rsidRPr="00734AF1">
        <w:rPr>
          <w:rFonts w:ascii="Times New Roman" w:eastAsia="標楷體" w:hAnsi="Times New Roman" w:cs="Times New Roman"/>
          <w:bdr w:val="single" w:sz="4" w:space="0" w:color="auto"/>
        </w:rPr>
        <w:t>億元</w:t>
      </w:r>
    </w:p>
    <w:p w:rsidR="00FE485D" w:rsidRPr="00734AF1" w:rsidRDefault="00FE485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發起人中至少</w:t>
      </w:r>
      <w:r w:rsidRPr="00734AF1">
        <w:rPr>
          <w:rFonts w:ascii="Times New Roman" w:eastAsia="標楷體" w:hAnsi="Times New Roman" w:cs="Times New Roman"/>
        </w:rPr>
        <w:t>1</w:t>
      </w:r>
      <w:r w:rsidRPr="00734AF1">
        <w:rPr>
          <w:rFonts w:ascii="Times New Roman" w:eastAsia="標楷體" w:hAnsi="Times New Roman" w:cs="Times New Roman"/>
        </w:rPr>
        <w:t>名專業發起人，也就是必須是符合資格的</w:t>
      </w:r>
      <w:r w:rsidRPr="00734AF1">
        <w:rPr>
          <w:rFonts w:ascii="Times New Roman" w:eastAsia="標楷體" w:hAnsi="Times New Roman" w:cs="Times New Roman"/>
          <w:u w:val="single"/>
        </w:rPr>
        <w:t>基金管理機構</w:t>
      </w:r>
      <w:r w:rsidRPr="00734AF1">
        <w:rPr>
          <w:rFonts w:ascii="Times New Roman" w:eastAsia="標楷體" w:hAnsi="Times New Roman" w:cs="Times New Roman"/>
        </w:rPr>
        <w:t>、</w:t>
      </w:r>
      <w:r w:rsidRPr="00734AF1">
        <w:rPr>
          <w:rFonts w:ascii="Times New Roman" w:eastAsia="標楷體" w:hAnsi="Times New Roman" w:cs="Times New Roman"/>
          <w:u w:val="single"/>
        </w:rPr>
        <w:t>銀行</w:t>
      </w:r>
      <w:r w:rsidRPr="00734AF1">
        <w:rPr>
          <w:rFonts w:ascii="Times New Roman" w:eastAsia="標楷體" w:hAnsi="Times New Roman" w:cs="Times New Roman"/>
        </w:rPr>
        <w:t>、</w:t>
      </w:r>
      <w:r w:rsidRPr="00734AF1">
        <w:rPr>
          <w:rFonts w:ascii="Times New Roman" w:eastAsia="標楷體" w:hAnsi="Times New Roman" w:cs="Times New Roman"/>
          <w:u w:val="single"/>
        </w:rPr>
        <w:t>保險公司</w:t>
      </w:r>
      <w:r w:rsidRPr="00734AF1">
        <w:rPr>
          <w:rFonts w:ascii="Times New Roman" w:eastAsia="標楷體" w:hAnsi="Times New Roman" w:cs="Times New Roman"/>
        </w:rPr>
        <w:t>、證券商或金融控股公司（不含集保公司、證金公司）：</w:t>
      </w:r>
    </w:p>
    <w:tbl>
      <w:tblPr>
        <w:tblW w:w="0" w:type="auto"/>
        <w:tblLook w:val="04A0" w:firstRow="1" w:lastRow="0" w:firstColumn="1" w:lastColumn="0" w:noHBand="0" w:noVBand="1"/>
      </w:tblPr>
      <w:tblGrid>
        <w:gridCol w:w="1555"/>
        <w:gridCol w:w="2835"/>
        <w:gridCol w:w="5232"/>
      </w:tblGrid>
      <w:tr w:rsidR="00FE485D" w:rsidRPr="00734AF1" w:rsidTr="00250BC8">
        <w:tc>
          <w:tcPr>
            <w:tcW w:w="1555" w:type="dxa"/>
            <w:shd w:val="clear" w:color="auto" w:fill="7F7F7F" w:themeFill="text1" w:themeFillTint="80"/>
            <w:vAlign w:val="center"/>
          </w:tcPr>
          <w:p w:rsidR="00FE485D" w:rsidRPr="00734AF1" w:rsidRDefault="00FE485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專業法人</w:t>
            </w:r>
          </w:p>
        </w:tc>
        <w:tc>
          <w:tcPr>
            <w:tcW w:w="2835" w:type="dxa"/>
            <w:shd w:val="clear" w:color="auto" w:fill="7F7F7F" w:themeFill="text1" w:themeFillTint="80"/>
            <w:vAlign w:val="center"/>
          </w:tcPr>
          <w:p w:rsidR="00FE485D" w:rsidRPr="00734AF1" w:rsidRDefault="00FE485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成立年限</w:t>
            </w:r>
            <w:r w:rsidRPr="00734AF1">
              <w:rPr>
                <w:rFonts w:ascii="Times New Roman" w:eastAsia="標楷體" w:hAnsi="Times New Roman" w:cs="Times New Roman"/>
              </w:rPr>
              <w:t xml:space="preserve"> / </w:t>
            </w:r>
            <w:r w:rsidRPr="00734AF1">
              <w:rPr>
                <w:rFonts w:ascii="Times New Roman" w:eastAsia="標楷體" w:hAnsi="Times New Roman" w:cs="Times New Roman"/>
              </w:rPr>
              <w:t>消極資格</w:t>
            </w:r>
          </w:p>
        </w:tc>
        <w:tc>
          <w:tcPr>
            <w:tcW w:w="5232" w:type="dxa"/>
            <w:shd w:val="clear" w:color="auto" w:fill="7F7F7F" w:themeFill="text1" w:themeFillTint="80"/>
            <w:vAlign w:val="center"/>
          </w:tcPr>
          <w:p w:rsidR="00FE485D" w:rsidRPr="00734AF1" w:rsidRDefault="00FE485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其他規範</w:t>
            </w:r>
          </w:p>
        </w:tc>
      </w:tr>
      <w:tr w:rsidR="00FE485D" w:rsidRPr="00734AF1" w:rsidTr="00250BC8">
        <w:tc>
          <w:tcPr>
            <w:tcW w:w="1555" w:type="dxa"/>
            <w:vAlign w:val="center"/>
          </w:tcPr>
          <w:p w:rsidR="00FE485D" w:rsidRPr="00734AF1" w:rsidRDefault="00FE485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保險公司</w:t>
            </w:r>
          </w:p>
        </w:tc>
        <w:tc>
          <w:tcPr>
            <w:tcW w:w="2835" w:type="dxa"/>
            <w:vAlign w:val="center"/>
          </w:tcPr>
          <w:p w:rsidR="00FE485D" w:rsidRPr="00734AF1" w:rsidRDefault="00FE485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（不考）</w:t>
            </w:r>
          </w:p>
        </w:tc>
        <w:tc>
          <w:tcPr>
            <w:tcW w:w="5232" w:type="dxa"/>
            <w:vAlign w:val="center"/>
          </w:tcPr>
          <w:p w:rsidR="00FE485D" w:rsidRPr="00734AF1" w:rsidRDefault="00FE48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值有證券資產總金額在新台幣</w:t>
            </w:r>
            <w:r w:rsidRPr="00734AF1">
              <w:rPr>
                <w:rFonts w:ascii="Times New Roman" w:eastAsia="標楷體" w:hAnsi="Times New Roman" w:cs="Times New Roman"/>
                <w:bdr w:val="single" w:sz="4" w:space="0" w:color="auto"/>
              </w:rPr>
              <w:t>80</w:t>
            </w:r>
            <w:r w:rsidRPr="00734AF1">
              <w:rPr>
                <w:rFonts w:ascii="Times New Roman" w:eastAsia="標楷體" w:hAnsi="Times New Roman" w:cs="Times New Roman"/>
                <w:bdr w:val="single" w:sz="4" w:space="0" w:color="auto"/>
              </w:rPr>
              <w:t>億</w:t>
            </w:r>
            <w:r w:rsidRPr="00734AF1">
              <w:rPr>
                <w:rFonts w:ascii="Times New Roman" w:eastAsia="標楷體" w:hAnsi="Times New Roman" w:cs="Times New Roman"/>
              </w:rPr>
              <w:t>以上</w:t>
            </w:r>
          </w:p>
        </w:tc>
      </w:tr>
      <w:tr w:rsidR="00FE485D" w:rsidRPr="00734AF1" w:rsidTr="00250BC8">
        <w:tc>
          <w:tcPr>
            <w:tcW w:w="1555" w:type="dxa"/>
            <w:vAlign w:val="center"/>
          </w:tcPr>
          <w:p w:rsidR="00FE485D" w:rsidRPr="00734AF1" w:rsidRDefault="00FE485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rPr>
              <w:t>證券商</w:t>
            </w:r>
          </w:p>
        </w:tc>
        <w:tc>
          <w:tcPr>
            <w:tcW w:w="2835" w:type="dxa"/>
            <w:vAlign w:val="center"/>
          </w:tcPr>
          <w:p w:rsidR="00FE485D" w:rsidRPr="00734AF1" w:rsidRDefault="00FE485D" w:rsidP="00066BB7">
            <w:pPr>
              <w:spacing w:line="340" w:lineRule="exact"/>
              <w:jc w:val="center"/>
              <w:rPr>
                <w:rFonts w:ascii="Times New Roman" w:eastAsia="標楷體" w:hAnsi="Times New Roman" w:cs="Times New Roman"/>
              </w:rPr>
            </w:pPr>
            <w:r w:rsidRPr="00734AF1">
              <w:rPr>
                <w:rFonts w:ascii="Times New Roman" w:eastAsia="標楷體" w:hAnsi="Times New Roman" w:cs="Times New Roman"/>
                <w:shd w:val="pct15" w:color="auto" w:fill="FFFFFF"/>
              </w:rPr>
              <w:t>滿</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 xml:space="preserve"> / </w:t>
            </w:r>
            <w:r w:rsidRPr="00734AF1">
              <w:rPr>
                <w:rFonts w:ascii="Times New Roman" w:eastAsia="標楷體" w:hAnsi="Times New Roman" w:cs="Times New Roman"/>
                <w:shd w:val="pct15" w:color="auto" w:fill="FFFFFF"/>
              </w:rPr>
              <w:t>近</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年未違規</w:t>
            </w:r>
          </w:p>
        </w:tc>
        <w:tc>
          <w:tcPr>
            <w:tcW w:w="5232" w:type="dxa"/>
            <w:vAlign w:val="center"/>
          </w:tcPr>
          <w:p w:rsidR="00FE485D" w:rsidRPr="00734AF1" w:rsidRDefault="00FE48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實收資本額達新台幣</w:t>
            </w:r>
            <w:r w:rsidRPr="00734AF1">
              <w:rPr>
                <w:rFonts w:ascii="Times New Roman" w:eastAsia="標楷體" w:hAnsi="Times New Roman" w:cs="Times New Roman"/>
                <w:bdr w:val="single" w:sz="4" w:space="0" w:color="auto"/>
              </w:rPr>
              <w:t>80</w:t>
            </w:r>
            <w:r w:rsidRPr="00734AF1">
              <w:rPr>
                <w:rFonts w:ascii="Times New Roman" w:eastAsia="標楷體" w:hAnsi="Times New Roman" w:cs="Times New Roman"/>
                <w:bdr w:val="single" w:sz="4" w:space="0" w:color="auto"/>
              </w:rPr>
              <w:t>億</w:t>
            </w:r>
            <w:r w:rsidRPr="00734AF1">
              <w:rPr>
                <w:rFonts w:ascii="Times New Roman" w:eastAsia="標楷體" w:hAnsi="Times New Roman" w:cs="Times New Roman"/>
              </w:rPr>
              <w:t>以上，</w:t>
            </w:r>
            <w:r w:rsidR="00250BC8" w:rsidRPr="00734AF1">
              <w:rPr>
                <w:rFonts w:ascii="Times New Roman" w:eastAsia="標楷體" w:hAnsi="Times New Roman" w:cs="Times New Roman"/>
              </w:rPr>
              <w:t>最近經會計師查核簽證之財務報告，</w:t>
            </w:r>
            <w:r w:rsidR="00250BC8" w:rsidRPr="00734AF1">
              <w:rPr>
                <w:rFonts w:ascii="Times New Roman" w:eastAsia="標楷體" w:hAnsi="Times New Roman" w:cs="Times New Roman"/>
                <w:u w:val="single"/>
              </w:rPr>
              <w:t>每股淨值不低於面額</w:t>
            </w:r>
            <w:r w:rsidR="00250BC8" w:rsidRPr="00734AF1">
              <w:rPr>
                <w:rFonts w:ascii="Times New Roman" w:eastAsia="標楷體" w:hAnsi="Times New Roman" w:cs="Times New Roman"/>
              </w:rPr>
              <w:t>。</w:t>
            </w:r>
          </w:p>
        </w:tc>
      </w:tr>
    </w:tbl>
    <w:p w:rsidR="00FE485D" w:rsidRPr="00734AF1" w:rsidRDefault="00FE485D"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sym w:font="Wingdings" w:char="F0E0"/>
      </w:r>
      <w:r w:rsidR="00250BC8" w:rsidRPr="00734AF1">
        <w:rPr>
          <w:rFonts w:ascii="Times New Roman" w:eastAsia="標楷體" w:hAnsi="Times New Roman" w:cs="Times New Roman"/>
        </w:rPr>
        <w:t>專業發起人認股比例：</w:t>
      </w:r>
      <w:proofErr w:type="gramStart"/>
      <w:r w:rsidR="00250BC8" w:rsidRPr="00734AF1">
        <w:rPr>
          <w:rFonts w:ascii="新細明體" w:eastAsia="新細明體" w:hAnsi="新細明體" w:cs="新細明體" w:hint="eastAsia"/>
        </w:rPr>
        <w:t>≧</w:t>
      </w:r>
      <w:proofErr w:type="gramEnd"/>
      <w:r w:rsidR="00250BC8" w:rsidRPr="00734AF1">
        <w:rPr>
          <w:rFonts w:ascii="Times New Roman" w:eastAsia="標楷體" w:hAnsi="Times New Roman" w:cs="Times New Roman"/>
        </w:rPr>
        <w:t>第一次發起股份</w:t>
      </w:r>
      <w:r w:rsidR="00250BC8" w:rsidRPr="00734AF1">
        <w:rPr>
          <w:rFonts w:ascii="Times New Roman" w:eastAsia="標楷體" w:hAnsi="Times New Roman" w:cs="Times New Roman"/>
          <w:bdr w:val="single" w:sz="4" w:space="0" w:color="auto"/>
        </w:rPr>
        <w:t>20</w:t>
      </w:r>
      <w:r w:rsidR="00250BC8" w:rsidRPr="00734AF1">
        <w:rPr>
          <w:rFonts w:ascii="Times New Roman" w:eastAsia="標楷體" w:hAnsi="Times New Roman" w:cs="Times New Roman"/>
          <w:bdr w:val="single" w:sz="4" w:space="0" w:color="auto"/>
        </w:rPr>
        <w:t>％</w:t>
      </w:r>
    </w:p>
    <w:p w:rsidR="00FE485D" w:rsidRPr="00734AF1" w:rsidRDefault="00FE485D"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sym w:font="Wingdings" w:char="F0E0"/>
      </w:r>
      <w:r w:rsidR="00250BC8" w:rsidRPr="00734AF1">
        <w:rPr>
          <w:rFonts w:ascii="Times New Roman" w:eastAsia="標楷體" w:hAnsi="Times New Roman" w:cs="Times New Roman"/>
        </w:rPr>
        <w:t>若是投信公司的董事、監察人或</w:t>
      </w:r>
      <w:r w:rsidR="00250BC8" w:rsidRPr="00734AF1">
        <w:rPr>
          <w:rFonts w:ascii="Times New Roman" w:eastAsia="標楷體" w:hAnsi="Times New Roman" w:cs="Times New Roman"/>
          <w:u w:val="single"/>
        </w:rPr>
        <w:t>5</w:t>
      </w:r>
      <w:r w:rsidR="00250BC8" w:rsidRPr="00734AF1">
        <w:rPr>
          <w:rFonts w:ascii="Times New Roman" w:eastAsia="標楷體" w:hAnsi="Times New Roman" w:cs="Times New Roman"/>
          <w:u w:val="single"/>
        </w:rPr>
        <w:t>％以上股東</w:t>
      </w:r>
      <w:r w:rsidR="00250BC8" w:rsidRPr="00734AF1">
        <w:rPr>
          <w:rFonts w:ascii="Times New Roman" w:eastAsia="標楷體" w:hAnsi="Times New Roman" w:cs="Times New Roman"/>
        </w:rPr>
        <w:t>，不可以再擔任其他投信公司的發起人</w:t>
      </w:r>
    </w:p>
    <w:p w:rsidR="00FE485D" w:rsidRPr="00734AF1" w:rsidRDefault="00FE485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250BC8" w:rsidRPr="00734AF1">
        <w:rPr>
          <w:rFonts w:ascii="Times New Roman" w:eastAsia="標楷體" w:hAnsi="Times New Roman" w:cs="Times New Roman"/>
        </w:rPr>
        <w:t>大股東持股限制：專業股東之外，股東與其關係人及股東利用他人名義（人頭戶）持有股份合計不得超過該公司已發行股份總數</w:t>
      </w:r>
      <w:r w:rsidR="00250BC8" w:rsidRPr="00734AF1">
        <w:rPr>
          <w:rFonts w:ascii="Times New Roman" w:eastAsia="標楷體" w:hAnsi="Times New Roman" w:cs="Times New Roman"/>
          <w:bdr w:val="single" w:sz="4" w:space="0" w:color="auto"/>
        </w:rPr>
        <w:t>25%</w:t>
      </w:r>
    </w:p>
    <w:p w:rsidR="00250BC8" w:rsidRPr="00734AF1" w:rsidRDefault="00250BC8" w:rsidP="00066BB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PS.</w:t>
      </w:r>
      <w:r w:rsidRPr="00734AF1">
        <w:rPr>
          <w:rFonts w:ascii="Times New Roman" w:eastAsia="標楷體" w:hAnsi="Times New Roman" w:cs="Times New Roman"/>
        </w:rPr>
        <w:t>所謂關係人是指：</w:t>
      </w:r>
      <w:r w:rsidRPr="00734AF1">
        <w:rPr>
          <w:rFonts w:ascii="Times New Roman" w:eastAsia="標楷體" w:hAnsi="Times New Roman" w:cs="Times New Roman"/>
          <w:u w:val="single"/>
        </w:rPr>
        <w:t>配偶</w:t>
      </w:r>
      <w:r w:rsidRPr="00734AF1">
        <w:rPr>
          <w:rFonts w:ascii="Times New Roman" w:eastAsia="標楷體" w:hAnsi="Times New Roman" w:cs="Times New Roman"/>
        </w:rPr>
        <w:t>、</w:t>
      </w:r>
      <w:r w:rsidRPr="00734AF1">
        <w:rPr>
          <w:rFonts w:ascii="Times New Roman" w:eastAsia="標楷體" w:hAnsi="Times New Roman" w:cs="Times New Roman"/>
          <w:u w:val="single"/>
        </w:rPr>
        <w:t>二等親以內</w:t>
      </w:r>
      <w:r w:rsidRPr="00734AF1">
        <w:rPr>
          <w:rFonts w:ascii="Times New Roman" w:eastAsia="標楷體" w:hAnsi="Times New Roman" w:cs="Times New Roman"/>
        </w:rPr>
        <w:t>血親；或是股東</w:t>
      </w:r>
      <w:r w:rsidRPr="00734AF1">
        <w:rPr>
          <w:rFonts w:ascii="Times New Roman" w:eastAsia="標楷體" w:hAnsi="Times New Roman" w:cs="Times New Roman"/>
          <w:u w:val="single"/>
        </w:rPr>
        <w:t>本人或配偶為負責人</w:t>
      </w:r>
      <w:r w:rsidRPr="00734AF1">
        <w:rPr>
          <w:rFonts w:ascii="Times New Roman" w:eastAsia="標楷體" w:hAnsi="Times New Roman" w:cs="Times New Roman"/>
        </w:rPr>
        <w:t>之企業。</w:t>
      </w:r>
    </w:p>
    <w:p w:rsidR="00250BC8" w:rsidRPr="00734AF1" w:rsidRDefault="00250BC8" w:rsidP="000B117F">
      <w:pPr>
        <w:pStyle w:val="a4"/>
        <w:numPr>
          <w:ilvl w:val="0"/>
          <w:numId w:val="10"/>
        </w:numPr>
        <w:spacing w:line="340" w:lineRule="exact"/>
        <w:ind w:leftChars="0"/>
        <w:rPr>
          <w:rFonts w:ascii="Times New Roman" w:eastAsia="標楷體" w:hAnsi="Times New Roman" w:cs="Times New Roman"/>
        </w:rPr>
      </w:pPr>
      <w:proofErr w:type="gramStart"/>
      <w:r w:rsidRPr="00734AF1">
        <w:rPr>
          <w:rFonts w:ascii="Times New Roman" w:eastAsia="標楷體" w:hAnsi="Times New Roman" w:cs="Times New Roman"/>
        </w:rPr>
        <w:t>其他考點</w:t>
      </w:r>
      <w:proofErr w:type="gramEnd"/>
    </w:p>
    <w:p w:rsidR="00250BC8" w:rsidRPr="00734AF1" w:rsidRDefault="00250BC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投信公司在營業執照核發後，應該在</w:t>
      </w:r>
      <w:r w:rsidRPr="00734AF1">
        <w:rPr>
          <w:rFonts w:ascii="Times New Roman" w:eastAsia="標楷體" w:hAnsi="Times New Roman" w:cs="Times New Roman"/>
          <w:b/>
          <w:bCs/>
          <w:shd w:val="pct15" w:color="auto" w:fill="FFFFFF"/>
        </w:rPr>
        <w:t>1</w:t>
      </w:r>
      <w:r w:rsidR="007455C1" w:rsidRPr="00734AF1">
        <w:rPr>
          <w:rFonts w:ascii="Times New Roman" w:eastAsia="標楷體" w:hAnsi="Times New Roman" w:cs="Times New Roman"/>
          <w:b/>
          <w:bCs/>
          <w:shd w:val="pct15" w:color="auto" w:fill="FFFFFF"/>
        </w:rPr>
        <w:t>個月內</w:t>
      </w:r>
      <w:r w:rsidR="007455C1" w:rsidRPr="00734AF1">
        <w:rPr>
          <w:rFonts w:ascii="Times New Roman" w:eastAsia="標楷體" w:hAnsi="Times New Roman" w:cs="Times New Roman"/>
          <w:b/>
          <w:bCs/>
        </w:rPr>
        <w:t>申請募集</w:t>
      </w:r>
      <w:r w:rsidR="007455C1" w:rsidRPr="00734AF1">
        <w:rPr>
          <w:rFonts w:ascii="Times New Roman" w:eastAsia="標楷體" w:hAnsi="Times New Roman" w:cs="Times New Roman"/>
        </w:rPr>
        <w:t>資金；核准募集函送達日起</w:t>
      </w:r>
      <w:r w:rsidR="007455C1" w:rsidRPr="00734AF1">
        <w:rPr>
          <w:rFonts w:ascii="Times New Roman" w:eastAsia="標楷體" w:hAnsi="Times New Roman" w:cs="Times New Roman"/>
          <w:b/>
          <w:bCs/>
          <w:shd w:val="pct15" w:color="auto" w:fill="FFFFFF"/>
        </w:rPr>
        <w:t>6</w:t>
      </w:r>
      <w:r w:rsidR="007455C1" w:rsidRPr="00734AF1">
        <w:rPr>
          <w:rFonts w:ascii="Times New Roman" w:eastAsia="標楷體" w:hAnsi="Times New Roman" w:cs="Times New Roman"/>
          <w:b/>
          <w:bCs/>
          <w:shd w:val="pct15" w:color="auto" w:fill="FFFFFF"/>
        </w:rPr>
        <w:t>個月內</w:t>
      </w:r>
      <w:r w:rsidR="007455C1" w:rsidRPr="00734AF1">
        <w:rPr>
          <w:rFonts w:ascii="Times New Roman" w:eastAsia="標楷體" w:hAnsi="Times New Roman" w:cs="Times New Roman"/>
          <w:b/>
          <w:bCs/>
        </w:rPr>
        <w:t>起開始募集</w:t>
      </w:r>
      <w:r w:rsidR="007455C1" w:rsidRPr="00734AF1">
        <w:rPr>
          <w:rFonts w:ascii="Times New Roman" w:eastAsia="標楷體" w:hAnsi="Times New Roman" w:cs="Times New Roman"/>
        </w:rPr>
        <w:t>，募集後</w:t>
      </w:r>
      <w:r w:rsidR="007455C1" w:rsidRPr="00734AF1">
        <w:rPr>
          <w:rFonts w:ascii="Times New Roman" w:eastAsia="標楷體" w:hAnsi="Times New Roman" w:cs="Times New Roman"/>
          <w:b/>
          <w:bCs/>
          <w:shd w:val="pct15" w:color="auto" w:fill="FFFFFF"/>
        </w:rPr>
        <w:t>30</w:t>
      </w:r>
      <w:r w:rsidR="007455C1" w:rsidRPr="00734AF1">
        <w:rPr>
          <w:rFonts w:ascii="Times New Roman" w:eastAsia="標楷體" w:hAnsi="Times New Roman" w:cs="Times New Roman"/>
          <w:b/>
          <w:bCs/>
          <w:shd w:val="pct15" w:color="auto" w:fill="FFFFFF"/>
        </w:rPr>
        <w:t>日</w:t>
      </w:r>
      <w:r w:rsidR="002623A2" w:rsidRPr="00734AF1">
        <w:rPr>
          <w:rFonts w:ascii="Times New Roman" w:eastAsia="標楷體" w:hAnsi="Times New Roman" w:cs="Times New Roman"/>
          <w:b/>
          <w:bCs/>
          <w:shd w:val="pct15" w:color="auto" w:fill="FFFFFF"/>
        </w:rPr>
        <w:t>內</w:t>
      </w:r>
      <w:r w:rsidR="007455C1" w:rsidRPr="00734AF1">
        <w:rPr>
          <w:rFonts w:ascii="Times New Roman" w:eastAsia="標楷體" w:hAnsi="Times New Roman" w:cs="Times New Roman"/>
          <w:b/>
          <w:bCs/>
        </w:rPr>
        <w:t>成立</w:t>
      </w:r>
      <w:r w:rsidR="007455C1" w:rsidRPr="00734AF1">
        <w:rPr>
          <w:rFonts w:ascii="Times New Roman" w:eastAsia="標楷體" w:hAnsi="Times New Roman" w:cs="Times New Roman"/>
        </w:rPr>
        <w:t>基金。</w:t>
      </w:r>
    </w:p>
    <w:p w:rsidR="007455C1" w:rsidRPr="00734AF1" w:rsidRDefault="007455C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Ps.</w:t>
      </w:r>
      <w:r w:rsidRPr="00734AF1">
        <w:rPr>
          <w:rFonts w:ascii="Times New Roman" w:eastAsia="標楷體" w:hAnsi="Times New Roman" w:cs="Times New Roman"/>
          <w:b/>
          <w:bCs/>
        </w:rPr>
        <w:t>不論封閉型或開放型基金</w:t>
      </w:r>
      <w:r w:rsidRPr="00734AF1">
        <w:rPr>
          <w:rFonts w:ascii="Times New Roman" w:eastAsia="標楷體" w:hAnsi="Times New Roman" w:cs="Times New Roman"/>
        </w:rPr>
        <w:t>，最低成立金額皆在</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億元</w:t>
      </w:r>
      <w:r w:rsidRPr="00734AF1">
        <w:rPr>
          <w:rFonts w:ascii="Times New Roman" w:eastAsia="標楷體" w:hAnsi="Times New Roman" w:cs="Times New Roman"/>
        </w:rPr>
        <w:t>。</w:t>
      </w:r>
    </w:p>
    <w:p w:rsidR="00250BC8" w:rsidRPr="00734AF1" w:rsidRDefault="00250BC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7455C1" w:rsidRPr="00734AF1">
        <w:rPr>
          <w:rFonts w:ascii="Times New Roman" w:eastAsia="標楷體" w:hAnsi="Times New Roman" w:cs="Times New Roman"/>
        </w:rPr>
        <w:t>投信公司應該在會計年度終了後</w:t>
      </w:r>
      <w:r w:rsidR="007455C1" w:rsidRPr="00734AF1">
        <w:rPr>
          <w:rFonts w:ascii="Times New Roman" w:eastAsia="標楷體" w:hAnsi="Times New Roman" w:cs="Times New Roman"/>
          <w:shd w:val="pct15" w:color="auto" w:fill="FFFFFF"/>
        </w:rPr>
        <w:t>3</w:t>
      </w:r>
      <w:r w:rsidR="007455C1" w:rsidRPr="00734AF1">
        <w:rPr>
          <w:rFonts w:ascii="Times New Roman" w:eastAsia="標楷體" w:hAnsi="Times New Roman" w:cs="Times New Roman"/>
          <w:shd w:val="pct15" w:color="auto" w:fill="FFFFFF"/>
        </w:rPr>
        <w:t>個月內</w:t>
      </w:r>
      <w:r w:rsidR="007455C1" w:rsidRPr="00734AF1">
        <w:rPr>
          <w:rFonts w:ascii="Times New Roman" w:eastAsia="標楷體" w:hAnsi="Times New Roman" w:cs="Times New Roman"/>
        </w:rPr>
        <w:t>公告申報年度財務報告。</w:t>
      </w:r>
    </w:p>
    <w:p w:rsidR="00250BC8" w:rsidRPr="00734AF1" w:rsidRDefault="00250BC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7455C1" w:rsidRPr="00734AF1">
        <w:rPr>
          <w:rFonts w:ascii="Times New Roman" w:eastAsia="標楷體" w:hAnsi="Times New Roman" w:cs="Times New Roman"/>
        </w:rPr>
        <w:t>對於投信的自有資金，一樣</w:t>
      </w:r>
      <w:proofErr w:type="gramStart"/>
      <w:r w:rsidR="007455C1" w:rsidRPr="00734AF1">
        <w:rPr>
          <w:rFonts w:ascii="Times New Roman" w:eastAsia="標楷體" w:hAnsi="Times New Roman" w:cs="Times New Roman"/>
        </w:rPr>
        <w:t>採</w:t>
      </w:r>
      <w:proofErr w:type="gramEnd"/>
      <w:r w:rsidR="007455C1" w:rsidRPr="00734AF1">
        <w:rPr>
          <w:rFonts w:ascii="Times New Roman" w:eastAsia="標楷體" w:hAnsi="Times New Roman" w:cs="Times New Roman"/>
        </w:rPr>
        <w:t>保守原則，可以是</w:t>
      </w:r>
      <w:r w:rsidR="007455C1" w:rsidRPr="00734AF1">
        <w:rPr>
          <w:rFonts w:ascii="Times New Roman" w:eastAsia="標楷體" w:hAnsi="Times New Roman" w:cs="Times New Roman"/>
          <w:u w:val="single"/>
        </w:rPr>
        <w:t>現金</w:t>
      </w:r>
      <w:r w:rsidR="007455C1" w:rsidRPr="00734AF1">
        <w:rPr>
          <w:rFonts w:ascii="Times New Roman" w:eastAsia="標楷體" w:hAnsi="Times New Roman" w:cs="Times New Roman"/>
        </w:rPr>
        <w:t>、</w:t>
      </w:r>
      <w:r w:rsidR="007455C1" w:rsidRPr="00734AF1">
        <w:rPr>
          <w:rFonts w:ascii="Times New Roman" w:eastAsia="標楷體" w:hAnsi="Times New Roman" w:cs="Times New Roman"/>
          <w:u w:val="single"/>
        </w:rPr>
        <w:t>銀行存款</w:t>
      </w:r>
      <w:r w:rsidR="007455C1" w:rsidRPr="00734AF1">
        <w:rPr>
          <w:rFonts w:ascii="Times New Roman" w:eastAsia="標楷體" w:hAnsi="Times New Roman" w:cs="Times New Roman"/>
        </w:rPr>
        <w:t>或買</w:t>
      </w:r>
      <w:r w:rsidR="007455C1" w:rsidRPr="00734AF1">
        <w:rPr>
          <w:rFonts w:ascii="Times New Roman" w:eastAsia="標楷體" w:hAnsi="Times New Roman" w:cs="Times New Roman"/>
          <w:u w:val="single"/>
        </w:rPr>
        <w:t>國庫券及短期票</w:t>
      </w:r>
      <w:proofErr w:type="gramStart"/>
      <w:r w:rsidR="007455C1" w:rsidRPr="00734AF1">
        <w:rPr>
          <w:rFonts w:ascii="Times New Roman" w:eastAsia="標楷體" w:hAnsi="Times New Roman" w:cs="Times New Roman"/>
          <w:u w:val="single"/>
        </w:rPr>
        <w:t>券</w:t>
      </w:r>
      <w:proofErr w:type="gramEnd"/>
      <w:r w:rsidR="007455C1" w:rsidRPr="00734AF1">
        <w:rPr>
          <w:rFonts w:ascii="Times New Roman" w:eastAsia="標楷體" w:hAnsi="Times New Roman" w:cs="Times New Roman"/>
        </w:rPr>
        <w:t>，但是禁止投入風險性資產，例如股票或公司。</w:t>
      </w:r>
    </w:p>
    <w:p w:rsidR="00250BC8" w:rsidRPr="00734AF1" w:rsidRDefault="00250BC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7455C1" w:rsidRPr="00734AF1">
        <w:rPr>
          <w:rFonts w:ascii="Times New Roman" w:eastAsia="標楷體" w:hAnsi="Times New Roman" w:cs="Times New Roman"/>
        </w:rPr>
        <w:t>投信與投顧公司在跟客戶簽約時，應給客戶</w:t>
      </w:r>
      <w:r w:rsidR="007455C1" w:rsidRPr="00734AF1">
        <w:rPr>
          <w:rFonts w:ascii="Times New Roman" w:eastAsia="標楷體" w:hAnsi="Times New Roman" w:cs="Times New Roman"/>
          <w:shd w:val="pct15" w:color="auto" w:fill="FFFFFF"/>
        </w:rPr>
        <w:t>7</w:t>
      </w:r>
      <w:r w:rsidR="002623A2" w:rsidRPr="00734AF1">
        <w:rPr>
          <w:rFonts w:ascii="Times New Roman" w:eastAsia="標楷體" w:hAnsi="Times New Roman" w:cs="Times New Roman"/>
          <w:shd w:val="pct15" w:color="auto" w:fill="FFFFFF"/>
        </w:rPr>
        <w:t>日</w:t>
      </w:r>
      <w:r w:rsidR="007455C1" w:rsidRPr="00734AF1">
        <w:rPr>
          <w:rFonts w:ascii="Times New Roman" w:eastAsia="標楷體" w:hAnsi="Times New Roman" w:cs="Times New Roman"/>
        </w:rPr>
        <w:t>以上審閱合約條款（審閱期），再</w:t>
      </w:r>
      <w:proofErr w:type="gramStart"/>
      <w:r w:rsidR="007455C1" w:rsidRPr="00734AF1">
        <w:rPr>
          <w:rFonts w:ascii="Times New Roman" w:eastAsia="標楷體" w:hAnsi="Times New Roman" w:cs="Times New Roman"/>
        </w:rPr>
        <w:t>起間內客戶</w:t>
      </w:r>
      <w:proofErr w:type="gramEnd"/>
      <w:r w:rsidR="007455C1" w:rsidRPr="00734AF1">
        <w:rPr>
          <w:rFonts w:ascii="Times New Roman" w:eastAsia="標楷體" w:hAnsi="Times New Roman" w:cs="Times New Roman"/>
        </w:rPr>
        <w:t>得隨時中止契約。</w:t>
      </w:r>
    </w:p>
    <w:p w:rsidR="001E3F18" w:rsidRPr="00734AF1" w:rsidRDefault="001E3F18" w:rsidP="00066BB7">
      <w:pPr>
        <w:spacing w:line="340" w:lineRule="exact"/>
        <w:ind w:left="480"/>
        <w:rPr>
          <w:rFonts w:ascii="Times New Roman" w:eastAsia="標楷體" w:hAnsi="Times New Roman" w:cs="Times New Roman"/>
        </w:rPr>
      </w:pPr>
    </w:p>
    <w:p w:rsidR="00250BC8" w:rsidRPr="00734AF1" w:rsidRDefault="00A63E6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二、證券投資顧問事業</w:t>
      </w:r>
    </w:p>
    <w:p w:rsidR="00A63E61" w:rsidRPr="00734AF1" w:rsidRDefault="00A63E6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投顧公司得對於有價證券、投資或交易等事項，</w:t>
      </w:r>
      <w:r w:rsidRPr="00734AF1">
        <w:rPr>
          <w:rFonts w:ascii="Times New Roman" w:eastAsia="標楷體" w:hAnsi="Times New Roman" w:cs="Times New Roman"/>
          <w:u w:val="single"/>
        </w:rPr>
        <w:t>提供分析意見或推</w:t>
      </w:r>
      <w:proofErr w:type="gramStart"/>
      <w:r w:rsidRPr="00734AF1">
        <w:rPr>
          <w:rFonts w:ascii="Times New Roman" w:eastAsia="標楷體" w:hAnsi="Times New Roman" w:cs="Times New Roman"/>
          <w:u w:val="single"/>
        </w:rPr>
        <w:t>介</w:t>
      </w:r>
      <w:proofErr w:type="gramEnd"/>
      <w:r w:rsidRPr="00734AF1">
        <w:rPr>
          <w:rFonts w:ascii="Times New Roman" w:eastAsia="標楷體" w:hAnsi="Times New Roman" w:cs="Times New Roman"/>
        </w:rPr>
        <w:t>，也能在</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訂的條件下執行全權委託投資。</w:t>
      </w:r>
    </w:p>
    <w:p w:rsidR="00A63E61" w:rsidRPr="00734AF1" w:rsidRDefault="00A63E61" w:rsidP="000B117F">
      <w:pPr>
        <w:pStyle w:val="a4"/>
        <w:numPr>
          <w:ilvl w:val="0"/>
          <w:numId w:val="13"/>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相關規定</w:t>
      </w:r>
    </w:p>
    <w:p w:rsidR="00A63E61" w:rsidRPr="00734AF1" w:rsidRDefault="00A63E6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必須是</w:t>
      </w:r>
      <w:r w:rsidRPr="00734AF1">
        <w:rPr>
          <w:rFonts w:ascii="Times New Roman" w:eastAsia="標楷體" w:hAnsi="Times New Roman" w:cs="Times New Roman"/>
          <w:u w:val="single"/>
        </w:rPr>
        <w:t>股份有限公司</w:t>
      </w:r>
      <w:r w:rsidRPr="00734AF1">
        <w:rPr>
          <w:rFonts w:ascii="Times New Roman" w:eastAsia="標楷體" w:hAnsi="Times New Roman" w:cs="Times New Roman"/>
        </w:rPr>
        <w:t>，為發起設立，並於許可後</w:t>
      </w:r>
      <w:r w:rsidRPr="00734AF1">
        <w:rPr>
          <w:rFonts w:ascii="Times New Roman" w:eastAsia="標楷體" w:hAnsi="Times New Roman" w:cs="Times New Roman"/>
          <w:shd w:val="pct15" w:color="auto" w:fill="FFFFFF"/>
        </w:rPr>
        <w:t>6</w:t>
      </w:r>
      <w:r w:rsidRPr="00734AF1">
        <w:rPr>
          <w:rFonts w:ascii="Times New Roman" w:eastAsia="標楷體" w:hAnsi="Times New Roman" w:cs="Times New Roman"/>
          <w:shd w:val="pct15" w:color="auto" w:fill="FFFFFF"/>
        </w:rPr>
        <w:t>個月內</w:t>
      </w:r>
      <w:r w:rsidRPr="00734AF1">
        <w:rPr>
          <w:rFonts w:ascii="Times New Roman" w:eastAsia="標楷體" w:hAnsi="Times New Roman" w:cs="Times New Roman"/>
        </w:rPr>
        <w:t>完成公司設立登記（無專業發起人要求）。</w:t>
      </w:r>
    </w:p>
    <w:p w:rsidR="00A63E61" w:rsidRPr="00734AF1" w:rsidRDefault="00A63E6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最低實收資本額：新台幣</w:t>
      </w:r>
      <w:r w:rsidRPr="00734AF1">
        <w:rPr>
          <w:rFonts w:ascii="Times New Roman" w:eastAsia="標楷體" w:hAnsi="Times New Roman" w:cs="Times New Roman"/>
          <w:b/>
          <w:bCs/>
          <w:bdr w:val="single" w:sz="4" w:space="0" w:color="auto"/>
        </w:rPr>
        <w:t>2,000</w:t>
      </w:r>
      <w:r w:rsidRPr="00734AF1">
        <w:rPr>
          <w:rFonts w:ascii="Times New Roman" w:eastAsia="標楷體" w:hAnsi="Times New Roman" w:cs="Times New Roman"/>
          <w:b/>
          <w:bCs/>
          <w:bdr w:val="single" w:sz="4" w:space="0" w:color="auto"/>
        </w:rPr>
        <w:t>萬元</w:t>
      </w:r>
    </w:p>
    <w:p w:rsidR="00A63E61" w:rsidRPr="00734AF1" w:rsidRDefault="00A63E6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投顧公司應該在會計年度終了後</w:t>
      </w:r>
      <w:r w:rsidRPr="00734AF1">
        <w:rPr>
          <w:rFonts w:ascii="Times New Roman" w:eastAsia="標楷體" w:hAnsi="Times New Roman" w:cs="Times New Roman"/>
          <w:shd w:val="pct15" w:color="auto" w:fill="FFFFFF"/>
        </w:rPr>
        <w:t>3</w:t>
      </w:r>
      <w:r w:rsidRPr="00734AF1">
        <w:rPr>
          <w:rFonts w:ascii="Times New Roman" w:eastAsia="標楷體" w:hAnsi="Times New Roman" w:cs="Times New Roman"/>
          <w:shd w:val="pct15" w:color="auto" w:fill="FFFFFF"/>
        </w:rPr>
        <w:t>個月內</w:t>
      </w:r>
      <w:r w:rsidRPr="00734AF1">
        <w:rPr>
          <w:rFonts w:ascii="Times New Roman" w:eastAsia="標楷體" w:hAnsi="Times New Roman" w:cs="Times New Roman"/>
        </w:rPr>
        <w:t>公告申報年度財務報告。</w:t>
      </w:r>
    </w:p>
    <w:p w:rsidR="00A63E61" w:rsidRPr="00734AF1" w:rsidRDefault="00A63E6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負責人與業務人員禁止從事之行為：</w:t>
      </w:r>
    </w:p>
    <w:p w:rsidR="00A63E61" w:rsidRPr="00734AF1" w:rsidRDefault="00A63E6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1.</w:t>
      </w:r>
      <w:r w:rsidRPr="00734AF1">
        <w:rPr>
          <w:rFonts w:ascii="Times New Roman" w:eastAsia="標楷體" w:hAnsi="Times New Roman" w:cs="Times New Roman"/>
          <w:u w:val="single"/>
        </w:rPr>
        <w:t>與客戶為收益共享或損失分擔之約定</w:t>
      </w:r>
      <w:r w:rsidRPr="00734AF1">
        <w:rPr>
          <w:rFonts w:ascii="Times New Roman" w:eastAsia="標楷體" w:hAnsi="Times New Roman" w:cs="Times New Roman"/>
        </w:rPr>
        <w:t>。</w:t>
      </w:r>
    </w:p>
    <w:p w:rsidR="00A63E61" w:rsidRPr="00734AF1" w:rsidRDefault="00A63E6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2.</w:t>
      </w:r>
      <w:r w:rsidRPr="00734AF1">
        <w:rPr>
          <w:rFonts w:ascii="Times New Roman" w:eastAsia="標楷體" w:hAnsi="Times New Roman" w:cs="Times New Roman"/>
        </w:rPr>
        <w:t>同意或默許他人</w:t>
      </w:r>
      <w:r w:rsidR="002623A2" w:rsidRPr="00734AF1">
        <w:rPr>
          <w:rFonts w:ascii="Times New Roman" w:eastAsia="標楷體" w:hAnsi="Times New Roman" w:cs="Times New Roman"/>
          <w:u w:val="single"/>
        </w:rPr>
        <w:t>使</w:t>
      </w:r>
      <w:r w:rsidRPr="00734AF1">
        <w:rPr>
          <w:rFonts w:ascii="Times New Roman" w:eastAsia="標楷體" w:hAnsi="Times New Roman" w:cs="Times New Roman"/>
          <w:u w:val="single"/>
        </w:rPr>
        <w:t>用本公司或業務人員名義執行業務</w:t>
      </w:r>
      <w:r w:rsidRPr="00734AF1">
        <w:rPr>
          <w:rFonts w:ascii="Times New Roman" w:eastAsia="標楷體" w:hAnsi="Times New Roman" w:cs="Times New Roman"/>
        </w:rPr>
        <w:t>。</w:t>
      </w:r>
    </w:p>
    <w:p w:rsidR="00A63E61" w:rsidRPr="00734AF1" w:rsidRDefault="00A63E61"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3.</w:t>
      </w:r>
      <w:r w:rsidRPr="00734AF1">
        <w:rPr>
          <w:rFonts w:ascii="Times New Roman" w:eastAsia="標楷體" w:hAnsi="Times New Roman" w:cs="Times New Roman"/>
          <w:u w:val="single"/>
        </w:rPr>
        <w:t>不得有虛偽、欺</w:t>
      </w:r>
      <w:proofErr w:type="gramStart"/>
      <w:r w:rsidRPr="00734AF1">
        <w:rPr>
          <w:rFonts w:ascii="Times New Roman" w:eastAsia="標楷體" w:hAnsi="Times New Roman" w:cs="Times New Roman"/>
          <w:u w:val="single"/>
        </w:rPr>
        <w:t>罔</w:t>
      </w:r>
      <w:proofErr w:type="gramEnd"/>
      <w:r w:rsidRPr="00734AF1">
        <w:rPr>
          <w:rFonts w:ascii="Times New Roman" w:eastAsia="標楷體" w:hAnsi="Times New Roman" w:cs="Times New Roman"/>
          <w:u w:val="single"/>
        </w:rPr>
        <w:t>或其他足使人誤信之宣傳</w:t>
      </w:r>
      <w:r w:rsidRPr="00734AF1">
        <w:rPr>
          <w:rFonts w:ascii="Times New Roman" w:eastAsia="標楷體" w:hAnsi="Times New Roman" w:cs="Times New Roman"/>
        </w:rPr>
        <w:t>。</w:t>
      </w:r>
    </w:p>
    <w:p w:rsidR="001E3F18" w:rsidRPr="00734AF1" w:rsidRDefault="001E3F18" w:rsidP="00066BB7">
      <w:pPr>
        <w:spacing w:line="340" w:lineRule="exact"/>
        <w:ind w:left="480"/>
        <w:rPr>
          <w:rFonts w:ascii="Times New Roman" w:eastAsia="標楷體" w:hAnsi="Times New Roman" w:cs="Times New Roman"/>
        </w:rPr>
      </w:pPr>
    </w:p>
    <w:p w:rsidR="00A63E61" w:rsidRPr="00734AF1" w:rsidRDefault="00A63E6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三、投信基金業務管理</w:t>
      </w:r>
    </w:p>
    <w:p w:rsidR="00A63E61" w:rsidRPr="00734AF1" w:rsidRDefault="00A63E61"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證券</w:t>
      </w:r>
      <w:r w:rsidR="009C1E7D" w:rsidRPr="00734AF1">
        <w:rPr>
          <w:rFonts w:ascii="Times New Roman" w:eastAsia="標楷體" w:hAnsi="Times New Roman" w:cs="Times New Roman"/>
        </w:rPr>
        <w:t>投資信託事業向大眾募集資金成立證券投資信託資金，依約定的使用目的運用資金資產（相關內容請詳投資學）。我國證券投資信託基金是</w:t>
      </w:r>
      <w:proofErr w:type="gramStart"/>
      <w:r w:rsidR="009C1E7D" w:rsidRPr="00734AF1">
        <w:rPr>
          <w:rFonts w:ascii="Times New Roman" w:eastAsia="標楷體" w:hAnsi="Times New Roman" w:cs="Times New Roman"/>
        </w:rPr>
        <w:t>採</w:t>
      </w:r>
      <w:proofErr w:type="gramEnd"/>
      <w:r w:rsidR="009C1E7D" w:rsidRPr="00734AF1">
        <w:rPr>
          <w:rFonts w:ascii="Times New Roman" w:eastAsia="標楷體" w:hAnsi="Times New Roman" w:cs="Times New Roman"/>
        </w:rPr>
        <w:t>「</w:t>
      </w:r>
      <w:r w:rsidR="009C1E7D" w:rsidRPr="00734AF1">
        <w:rPr>
          <w:rFonts w:ascii="Times New Roman" w:eastAsia="標楷體" w:hAnsi="Times New Roman" w:cs="Times New Roman"/>
          <w:u w:val="single"/>
        </w:rPr>
        <w:t>契約型</w:t>
      </w:r>
      <w:r w:rsidR="009C1E7D" w:rsidRPr="00734AF1">
        <w:rPr>
          <w:rFonts w:ascii="Times New Roman" w:eastAsia="標楷體" w:hAnsi="Times New Roman" w:cs="Times New Roman"/>
        </w:rPr>
        <w:t>」，投信公司是委託人，基金保管公司是受託人，投資人是受益人，</w:t>
      </w:r>
      <w:r w:rsidR="009C1E7D" w:rsidRPr="00734AF1">
        <w:rPr>
          <w:rFonts w:ascii="Times New Roman" w:eastAsia="標楷體" w:hAnsi="Times New Roman" w:cs="Times New Roman"/>
          <w:u w:val="single"/>
        </w:rPr>
        <w:t>證券投資信託契</w:t>
      </w:r>
      <w:r w:rsidR="009C1E7D" w:rsidRPr="00734AF1">
        <w:rPr>
          <w:rFonts w:ascii="Times New Roman" w:eastAsia="標楷體" w:hAnsi="Times New Roman" w:cs="Times New Roman"/>
        </w:rPr>
        <w:t>約正是規範三方權利義務關係的一句；而「基金財產」和投信公司、基金保管公司的「自有財產」應</w:t>
      </w:r>
      <w:r w:rsidR="009C1E7D" w:rsidRPr="00734AF1">
        <w:rPr>
          <w:rFonts w:ascii="Times New Roman" w:eastAsia="標楷體" w:hAnsi="Times New Roman" w:cs="Times New Roman"/>
          <w:u w:val="single"/>
        </w:rPr>
        <w:t>分別獨立</w:t>
      </w:r>
      <w:r w:rsidR="009C1E7D" w:rsidRPr="00734AF1">
        <w:rPr>
          <w:rFonts w:ascii="Times New Roman" w:eastAsia="標楷體" w:hAnsi="Times New Roman" w:cs="Times New Roman"/>
        </w:rPr>
        <w:t>，債權人</w:t>
      </w:r>
      <w:r w:rsidR="009C1E7D" w:rsidRPr="00734AF1">
        <w:rPr>
          <w:rFonts w:ascii="Times New Roman" w:eastAsia="標楷體" w:hAnsi="Times New Roman" w:cs="Times New Roman"/>
          <w:u w:val="single"/>
        </w:rPr>
        <w:t>不可以對基金財產為任何請求或行使其他權利</w:t>
      </w:r>
      <w:r w:rsidR="009C1E7D" w:rsidRPr="00734AF1">
        <w:rPr>
          <w:rFonts w:ascii="Times New Roman" w:eastAsia="標楷體" w:hAnsi="Times New Roman" w:cs="Times New Roman"/>
        </w:rPr>
        <w:t>。</w:t>
      </w:r>
    </w:p>
    <w:p w:rsidR="009C1E7D" w:rsidRPr="00734AF1" w:rsidRDefault="009C1E7D" w:rsidP="000B117F">
      <w:pPr>
        <w:pStyle w:val="a4"/>
        <w:numPr>
          <w:ilvl w:val="0"/>
          <w:numId w:val="14"/>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可投資但有上限</w:t>
      </w:r>
    </w:p>
    <w:p w:rsidR="009C1E7D" w:rsidRPr="00734AF1" w:rsidRDefault="009C1E7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基金資產是由大眾募集而來，對於其運用當然會有所限制，包含：</w:t>
      </w:r>
      <w:r w:rsidRPr="00734AF1">
        <w:rPr>
          <w:rFonts w:ascii="Times New Roman" w:eastAsia="標楷體" w:hAnsi="Times New Roman" w:cs="Times New Roman"/>
          <w:u w:val="single"/>
        </w:rPr>
        <w:t>不得購買未上市股票</w:t>
      </w:r>
      <w:r w:rsidRPr="00734AF1">
        <w:rPr>
          <w:rFonts w:ascii="Times New Roman" w:eastAsia="標楷體" w:hAnsi="Times New Roman" w:cs="Times New Roman"/>
        </w:rPr>
        <w:t>、</w:t>
      </w:r>
      <w:r w:rsidRPr="00734AF1">
        <w:rPr>
          <w:rFonts w:ascii="Times New Roman" w:eastAsia="標楷體" w:hAnsi="Times New Roman" w:cs="Times New Roman"/>
          <w:u w:val="single"/>
        </w:rPr>
        <w:t>不得提供放款</w:t>
      </w:r>
      <w:r w:rsidRPr="00734AF1">
        <w:rPr>
          <w:rFonts w:ascii="Times New Roman" w:eastAsia="標楷體" w:hAnsi="Times New Roman" w:cs="Times New Roman"/>
        </w:rPr>
        <w:t>、</w:t>
      </w:r>
      <w:r w:rsidRPr="00734AF1">
        <w:rPr>
          <w:rFonts w:ascii="Times New Roman" w:eastAsia="標楷體" w:hAnsi="Times New Roman" w:cs="Times New Roman"/>
          <w:u w:val="single"/>
        </w:rPr>
        <w:t>不得從事信用交易</w:t>
      </w:r>
      <w:r w:rsidRPr="00734AF1">
        <w:rPr>
          <w:rFonts w:ascii="Times New Roman" w:eastAsia="標楷體" w:hAnsi="Times New Roman" w:cs="Times New Roman"/>
        </w:rPr>
        <w:t>，還有各項對於投資的限制，例如下表：</w:t>
      </w:r>
    </w:p>
    <w:tbl>
      <w:tblPr>
        <w:tblW w:w="0" w:type="auto"/>
        <w:tblLook w:val="04A0" w:firstRow="1" w:lastRow="0" w:firstColumn="1" w:lastColumn="0" w:noHBand="0" w:noVBand="1"/>
      </w:tblPr>
      <w:tblGrid>
        <w:gridCol w:w="5382"/>
        <w:gridCol w:w="4240"/>
      </w:tblGrid>
      <w:tr w:rsidR="009C1E7D" w:rsidRPr="00734AF1" w:rsidTr="00451C98">
        <w:tc>
          <w:tcPr>
            <w:tcW w:w="5382" w:type="dxa"/>
          </w:tcPr>
          <w:p w:rsidR="009C1E7D" w:rsidRPr="00734AF1" w:rsidRDefault="00451C9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單一基金投資於任</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上市公司發行的</w:t>
            </w:r>
            <w:r w:rsidRPr="00734AF1">
              <w:rPr>
                <w:rFonts w:ascii="Times New Roman" w:eastAsia="標楷體" w:hAnsi="Times New Roman" w:cs="Times New Roman"/>
                <w:u w:val="single"/>
              </w:rPr>
              <w:t>無擔保公司債</w:t>
            </w:r>
            <w:r w:rsidRPr="00734AF1">
              <w:rPr>
                <w:rFonts w:ascii="Times New Roman" w:eastAsia="標楷體" w:hAnsi="Times New Roman" w:cs="Times New Roman"/>
                <w:b/>
                <w:bCs/>
              </w:rPr>
              <w:t>總額</w:t>
            </w:r>
          </w:p>
        </w:tc>
        <w:tc>
          <w:tcPr>
            <w:tcW w:w="4240" w:type="dxa"/>
          </w:tcPr>
          <w:p w:rsidR="00451C98" w:rsidRPr="00734AF1" w:rsidRDefault="00E33592" w:rsidP="00066BB7">
            <w:pPr>
              <w:spacing w:line="340" w:lineRule="exact"/>
              <w:rPr>
                <w:rFonts w:ascii="Times New Roman" w:eastAsia="標楷體" w:hAnsi="Times New Roman" w:cs="Times New Roman"/>
              </w:rPr>
            </w:pPr>
            <w:proofErr w:type="gramStart"/>
            <w:r w:rsidRPr="00734AF1">
              <w:rPr>
                <w:rFonts w:ascii="新細明體" w:eastAsia="新細明體" w:hAnsi="新細明體" w:cs="新細明體" w:hint="eastAsia"/>
                <w:sz w:val="20"/>
                <w:szCs w:val="20"/>
              </w:rPr>
              <w:t>≦</w:t>
            </w:r>
            <w:proofErr w:type="gramEnd"/>
            <w:r w:rsidR="00451C98" w:rsidRPr="00734AF1">
              <w:rPr>
                <w:rFonts w:ascii="Times New Roman" w:eastAsia="標楷體" w:hAnsi="Times New Roman" w:cs="Times New Roman"/>
              </w:rPr>
              <w:t>該公司無擔保公司債總額</w:t>
            </w:r>
            <w:r w:rsidR="00451C98" w:rsidRPr="00734AF1">
              <w:rPr>
                <w:rFonts w:ascii="Times New Roman" w:eastAsia="標楷體" w:hAnsi="Times New Roman" w:cs="Times New Roman"/>
                <w:b/>
                <w:bCs/>
                <w:bdr w:val="single" w:sz="4" w:space="0" w:color="auto"/>
              </w:rPr>
              <w:t>10%</w:t>
            </w:r>
          </w:p>
        </w:tc>
      </w:tr>
      <w:tr w:rsidR="009C1E7D" w:rsidRPr="00734AF1" w:rsidTr="00451C98">
        <w:tc>
          <w:tcPr>
            <w:tcW w:w="5382" w:type="dxa"/>
          </w:tcPr>
          <w:p w:rsidR="009C1E7D" w:rsidRPr="00734AF1" w:rsidRDefault="004177E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單一基金投資於任一上市櫃公司股票及公司債之總金額</w:t>
            </w:r>
          </w:p>
        </w:tc>
        <w:tc>
          <w:tcPr>
            <w:tcW w:w="4240" w:type="dxa"/>
          </w:tcPr>
          <w:p w:rsidR="009C1E7D" w:rsidRPr="00734AF1" w:rsidRDefault="00E33592" w:rsidP="00066BB7">
            <w:pPr>
              <w:spacing w:line="340" w:lineRule="exact"/>
              <w:rPr>
                <w:rFonts w:ascii="Times New Roman" w:eastAsia="標楷體" w:hAnsi="Times New Roman" w:cs="Times New Roman"/>
              </w:rPr>
            </w:pPr>
            <w:proofErr w:type="gramStart"/>
            <w:r w:rsidRPr="00734AF1">
              <w:rPr>
                <w:rFonts w:ascii="新細明體" w:eastAsia="新細明體" w:hAnsi="新細明體" w:cs="新細明體" w:hint="eastAsia"/>
                <w:sz w:val="20"/>
                <w:szCs w:val="20"/>
              </w:rPr>
              <w:t>≦</w:t>
            </w:r>
            <w:proofErr w:type="gramEnd"/>
            <w:r w:rsidR="00D260AC" w:rsidRPr="00734AF1">
              <w:rPr>
                <w:rFonts w:ascii="Times New Roman" w:eastAsia="標楷體" w:hAnsi="Times New Roman" w:cs="Times New Roman"/>
              </w:rPr>
              <w:t>本基金淨資產價值的</w:t>
            </w:r>
            <w:r w:rsidR="00D260AC" w:rsidRPr="00734AF1">
              <w:rPr>
                <w:rFonts w:ascii="Times New Roman" w:eastAsia="標楷體" w:hAnsi="Times New Roman" w:cs="Times New Roman"/>
                <w:bdr w:val="single" w:sz="4" w:space="0" w:color="auto"/>
              </w:rPr>
              <w:t>10%</w:t>
            </w:r>
          </w:p>
          <w:p w:rsidR="00D260AC" w:rsidRPr="00734AF1" w:rsidRDefault="00D260AC" w:rsidP="00066BB7">
            <w:pPr>
              <w:spacing w:line="340" w:lineRule="exact"/>
              <w:rPr>
                <w:rFonts w:ascii="Times New Roman" w:eastAsia="標楷體" w:hAnsi="Times New Roman" w:cs="Times New Roman"/>
              </w:rPr>
            </w:pPr>
          </w:p>
        </w:tc>
      </w:tr>
      <w:tr w:rsidR="009C1E7D" w:rsidRPr="00734AF1" w:rsidTr="00451C98">
        <w:tc>
          <w:tcPr>
            <w:tcW w:w="5382" w:type="dxa"/>
          </w:tcPr>
          <w:p w:rsidR="009C1E7D" w:rsidRPr="00734AF1" w:rsidRDefault="004177E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單一基金投資於任一上市櫃公司股票總數</w:t>
            </w:r>
          </w:p>
        </w:tc>
        <w:tc>
          <w:tcPr>
            <w:tcW w:w="4240" w:type="dxa"/>
          </w:tcPr>
          <w:p w:rsidR="009C1E7D" w:rsidRPr="00734AF1" w:rsidRDefault="00E33592" w:rsidP="00066BB7">
            <w:pPr>
              <w:spacing w:line="340" w:lineRule="exact"/>
              <w:rPr>
                <w:rFonts w:ascii="Times New Roman" w:eastAsia="標楷體" w:hAnsi="Times New Roman" w:cs="Times New Roman"/>
              </w:rPr>
            </w:pPr>
            <w:proofErr w:type="gramStart"/>
            <w:r w:rsidRPr="00734AF1">
              <w:rPr>
                <w:rFonts w:ascii="新細明體" w:eastAsia="新細明體" w:hAnsi="新細明體" w:cs="新細明體" w:hint="eastAsia"/>
                <w:sz w:val="20"/>
                <w:szCs w:val="20"/>
              </w:rPr>
              <w:t>≦</w:t>
            </w:r>
            <w:proofErr w:type="gramEnd"/>
            <w:r w:rsidR="00D260AC" w:rsidRPr="00734AF1">
              <w:rPr>
                <w:rFonts w:ascii="Times New Roman" w:eastAsia="標楷體" w:hAnsi="Times New Roman" w:cs="Times New Roman"/>
              </w:rPr>
              <w:t>該公司已發行股份總數的</w:t>
            </w:r>
            <w:r w:rsidR="00D260AC" w:rsidRPr="00734AF1">
              <w:rPr>
                <w:rFonts w:ascii="Times New Roman" w:eastAsia="標楷體" w:hAnsi="Times New Roman" w:cs="Times New Roman"/>
                <w:bdr w:val="single" w:sz="4" w:space="0" w:color="auto"/>
              </w:rPr>
              <w:t>10</w:t>
            </w:r>
            <w:r w:rsidR="00D260AC" w:rsidRPr="00734AF1">
              <w:rPr>
                <w:rFonts w:ascii="Times New Roman" w:eastAsia="標楷體" w:hAnsi="Times New Roman" w:cs="Times New Roman"/>
                <w:bdr w:val="single" w:sz="4" w:space="0" w:color="auto"/>
              </w:rPr>
              <w:t>％</w:t>
            </w:r>
          </w:p>
        </w:tc>
      </w:tr>
    </w:tbl>
    <w:p w:rsidR="009C1E7D" w:rsidRPr="00734AF1" w:rsidRDefault="00354BA7" w:rsidP="000B117F">
      <w:pPr>
        <w:pStyle w:val="a4"/>
        <w:numPr>
          <w:ilvl w:val="0"/>
          <w:numId w:val="14"/>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其他相關規定</w:t>
      </w:r>
    </w:p>
    <w:p w:rsidR="00354BA7" w:rsidRPr="00734AF1" w:rsidRDefault="00354BA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關於受益憑證：屬有價證券的一種，應為記名式，得不印製實體（例如以基金存摺表示），並經基金保管機構簽署後發行。</w:t>
      </w:r>
    </w:p>
    <w:p w:rsidR="00354BA7" w:rsidRPr="00734AF1" w:rsidRDefault="00354BA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應於「</w:t>
      </w:r>
      <w:r w:rsidRPr="00734AF1">
        <w:rPr>
          <w:rFonts w:ascii="Times New Roman" w:eastAsia="標楷體" w:hAnsi="Times New Roman" w:cs="Times New Roman"/>
          <w:b/>
          <w:bCs/>
          <w:u w:val="single"/>
          <w:shd w:val="pct15" w:color="auto" w:fill="FFFFFF"/>
        </w:rPr>
        <w:t>每一營業日</w:t>
      </w:r>
      <w:r w:rsidRPr="00734AF1">
        <w:rPr>
          <w:rFonts w:ascii="Times New Roman" w:eastAsia="標楷體" w:hAnsi="Times New Roman" w:cs="Times New Roman"/>
        </w:rPr>
        <w:t>」計算基金的淨資產價值；每一營業日則公告「</w:t>
      </w:r>
      <w:r w:rsidRPr="00734AF1">
        <w:rPr>
          <w:rFonts w:ascii="Times New Roman" w:eastAsia="標楷體" w:hAnsi="Times New Roman" w:cs="Times New Roman"/>
          <w:shd w:val="pct15" w:color="auto" w:fill="FFFFFF"/>
        </w:rPr>
        <w:t>前一營業日</w:t>
      </w:r>
      <w:r w:rsidRPr="00734AF1">
        <w:rPr>
          <w:rFonts w:ascii="Times New Roman" w:eastAsia="標楷體" w:hAnsi="Times New Roman" w:cs="Times New Roman"/>
        </w:rPr>
        <w:t>」的淨資產價值。</w:t>
      </w:r>
    </w:p>
    <w:p w:rsidR="00354BA7" w:rsidRPr="00734AF1" w:rsidRDefault="00354BA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買回（贖回）</w:t>
      </w:r>
      <w:r w:rsidR="009F137C" w:rsidRPr="00734AF1">
        <w:rPr>
          <w:rFonts w:ascii="Times New Roman" w:eastAsia="標楷體" w:hAnsi="Times New Roman" w:cs="Times New Roman"/>
        </w:rPr>
        <w:t>價格：</w:t>
      </w:r>
      <w:r w:rsidRPr="00734AF1">
        <w:rPr>
          <w:rFonts w:ascii="Times New Roman" w:eastAsia="標楷體" w:hAnsi="Times New Roman" w:cs="Times New Roman"/>
        </w:rPr>
        <w:t>以投資人買回「請求到達」投信公司或代理機構「</w:t>
      </w:r>
      <w:r w:rsidRPr="00734AF1">
        <w:rPr>
          <w:rFonts w:ascii="Times New Roman" w:eastAsia="標楷體" w:hAnsi="Times New Roman" w:cs="Times New Roman"/>
          <w:u w:val="single"/>
          <w:shd w:val="pct15" w:color="auto" w:fill="FFFFFF"/>
        </w:rPr>
        <w:t>當日或</w:t>
      </w:r>
      <w:r w:rsidRPr="00734AF1">
        <w:rPr>
          <w:rFonts w:ascii="Times New Roman" w:eastAsia="標楷體" w:hAnsi="Times New Roman" w:cs="Times New Roman"/>
          <w:b/>
          <w:bCs/>
          <w:u w:val="single"/>
          <w:shd w:val="pct15" w:color="auto" w:fill="FFFFFF"/>
        </w:rPr>
        <w:t>次一營業日</w:t>
      </w:r>
      <w:r w:rsidRPr="00734AF1">
        <w:rPr>
          <w:rFonts w:ascii="Times New Roman" w:eastAsia="標楷體" w:hAnsi="Times New Roman" w:cs="Times New Roman"/>
        </w:rPr>
        <w:t>」</w:t>
      </w:r>
      <w:r w:rsidR="009F137C" w:rsidRPr="00734AF1">
        <w:rPr>
          <w:rFonts w:ascii="Times New Roman" w:eastAsia="標楷體" w:hAnsi="Times New Roman" w:cs="Times New Roman"/>
        </w:rPr>
        <w:t>的基金淨資產價值計算。</w:t>
      </w:r>
    </w:p>
    <w:p w:rsidR="009F137C" w:rsidRPr="00734AF1" w:rsidRDefault="009F137C"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買回（贖回）價金支付：國內基金，應該在受益人買回請求「</w:t>
      </w:r>
      <w:r w:rsidRPr="00734AF1">
        <w:rPr>
          <w:rFonts w:ascii="Times New Roman" w:eastAsia="標楷體" w:hAnsi="Times New Roman" w:cs="Times New Roman"/>
          <w:shd w:val="pct15" w:color="auto" w:fill="FFFFFF"/>
        </w:rPr>
        <w:t>到達的</w:t>
      </w:r>
      <w:r w:rsidRPr="00734AF1">
        <w:rPr>
          <w:rFonts w:ascii="Times New Roman" w:eastAsia="標楷體" w:hAnsi="Times New Roman" w:cs="Times New Roman"/>
          <w:u w:val="single"/>
          <w:shd w:val="pct15" w:color="auto" w:fill="FFFFFF"/>
        </w:rPr>
        <w:t>次一營業日起</w:t>
      </w:r>
      <w:r w:rsidRPr="00734AF1">
        <w:rPr>
          <w:rFonts w:ascii="Times New Roman" w:eastAsia="標楷體" w:hAnsi="Times New Roman" w:cs="Times New Roman"/>
          <w:u w:val="single"/>
        </w:rPr>
        <w:t>」「</w:t>
      </w:r>
      <w:r w:rsidRPr="00734AF1">
        <w:rPr>
          <w:rFonts w:ascii="Times New Roman" w:eastAsia="標楷體" w:hAnsi="Times New Roman" w:cs="Times New Roman"/>
          <w:u w:val="single"/>
          <w:shd w:val="pct15" w:color="auto" w:fill="FFFFFF"/>
        </w:rPr>
        <w:t>5</w:t>
      </w:r>
      <w:r w:rsidRPr="00734AF1">
        <w:rPr>
          <w:rFonts w:ascii="Times New Roman" w:eastAsia="標楷體" w:hAnsi="Times New Roman" w:cs="Times New Roman"/>
          <w:u w:val="single"/>
          <w:shd w:val="pct15" w:color="auto" w:fill="FFFFFF"/>
        </w:rPr>
        <w:t>個營業日</w:t>
      </w:r>
      <w:r w:rsidRPr="00734AF1">
        <w:rPr>
          <w:rFonts w:ascii="Times New Roman" w:eastAsia="標楷體" w:hAnsi="Times New Roman" w:cs="Times New Roman"/>
          <w:u w:val="single"/>
        </w:rPr>
        <w:t>」</w:t>
      </w:r>
      <w:r w:rsidRPr="00734AF1">
        <w:rPr>
          <w:rFonts w:ascii="Times New Roman" w:eastAsia="標楷體" w:hAnsi="Times New Roman" w:cs="Times New Roman"/>
        </w:rPr>
        <w:t>內，支付買賣價金。</w:t>
      </w:r>
    </w:p>
    <w:p w:rsidR="00354BA7" w:rsidRPr="00734AF1" w:rsidRDefault="00354BA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009F137C" w:rsidRPr="00734AF1">
        <w:rPr>
          <w:rFonts w:ascii="Times New Roman" w:eastAsia="標楷體" w:hAnsi="Times New Roman" w:cs="Times New Roman"/>
        </w:rPr>
        <w:t>應該在會計年度終了後</w:t>
      </w:r>
      <w:r w:rsidR="002D7045" w:rsidRPr="00734AF1">
        <w:rPr>
          <w:rFonts w:ascii="Times New Roman" w:eastAsia="標楷體" w:hAnsi="Times New Roman" w:cs="Times New Roman"/>
          <w:shd w:val="pct15" w:color="auto" w:fill="FFFFFF"/>
        </w:rPr>
        <w:t>6</w:t>
      </w:r>
      <w:r w:rsidR="009F137C" w:rsidRPr="00734AF1">
        <w:rPr>
          <w:rFonts w:ascii="Times New Roman" w:eastAsia="標楷體" w:hAnsi="Times New Roman" w:cs="Times New Roman"/>
          <w:shd w:val="pct15" w:color="auto" w:fill="FFFFFF"/>
        </w:rPr>
        <w:t>個月內</w:t>
      </w:r>
      <w:r w:rsidR="009F137C" w:rsidRPr="00734AF1">
        <w:rPr>
          <w:rFonts w:ascii="Times New Roman" w:eastAsia="標楷體" w:hAnsi="Times New Roman" w:cs="Times New Roman"/>
        </w:rPr>
        <w:t>分配收</w:t>
      </w:r>
      <w:r w:rsidR="001B6A88" w:rsidRPr="00734AF1">
        <w:rPr>
          <w:rFonts w:ascii="Times New Roman" w:eastAsia="標楷體" w:hAnsi="Times New Roman" w:cs="Times New Roman"/>
        </w:rPr>
        <w:t>益</w:t>
      </w:r>
    </w:p>
    <w:p w:rsidR="009F137C" w:rsidRPr="00734AF1" w:rsidRDefault="00354BA7"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009F137C" w:rsidRPr="00734AF1">
        <w:rPr>
          <w:rFonts w:ascii="Times New Roman" w:eastAsia="標楷體" w:hAnsi="Times New Roman" w:cs="Times New Roman"/>
        </w:rPr>
        <w:t>在主管機關核准清算後</w:t>
      </w:r>
      <w:r w:rsidR="009F137C" w:rsidRPr="00734AF1">
        <w:rPr>
          <w:rFonts w:ascii="Times New Roman" w:eastAsia="標楷體" w:hAnsi="Times New Roman" w:cs="Times New Roman"/>
          <w:shd w:val="pct15" w:color="auto" w:fill="FFFFFF"/>
        </w:rPr>
        <w:t>3</w:t>
      </w:r>
      <w:r w:rsidR="009F137C" w:rsidRPr="00734AF1">
        <w:rPr>
          <w:rFonts w:ascii="Times New Roman" w:eastAsia="標楷體" w:hAnsi="Times New Roman" w:cs="Times New Roman"/>
          <w:shd w:val="pct15" w:color="auto" w:fill="FFFFFF"/>
        </w:rPr>
        <w:t>個月內</w:t>
      </w:r>
      <w:r w:rsidR="009F137C" w:rsidRPr="00734AF1">
        <w:rPr>
          <w:rFonts w:ascii="Times New Roman" w:eastAsia="標楷體" w:hAnsi="Times New Roman" w:cs="Times New Roman"/>
        </w:rPr>
        <w:t>完成清算，並將清算餘額分配給受益人。</w:t>
      </w:r>
    </w:p>
    <w:p w:rsidR="001E3F18" w:rsidRPr="00734AF1" w:rsidRDefault="001E3F18" w:rsidP="00066BB7">
      <w:pPr>
        <w:spacing w:line="340" w:lineRule="exact"/>
        <w:ind w:left="480"/>
        <w:rPr>
          <w:rFonts w:ascii="Times New Roman" w:eastAsia="標楷體" w:hAnsi="Times New Roman" w:cs="Times New Roman"/>
        </w:rPr>
      </w:pPr>
    </w:p>
    <w:p w:rsidR="00354BA7" w:rsidRPr="00734AF1" w:rsidRDefault="001B6A8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四、基金私募</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境外基金</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全權委託</w:t>
      </w:r>
    </w:p>
    <w:p w:rsidR="001B6A88" w:rsidRPr="00734AF1" w:rsidRDefault="001B6A8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（一）基金私</w:t>
      </w:r>
      <w:proofErr w:type="gramStart"/>
      <w:r w:rsidRPr="00734AF1">
        <w:rPr>
          <w:rFonts w:ascii="Times New Roman" w:eastAsia="標楷體" w:hAnsi="Times New Roman" w:cs="Times New Roman"/>
        </w:rPr>
        <w:t>募</w:t>
      </w:r>
      <w:proofErr w:type="gramEnd"/>
      <w:r w:rsidRPr="00734AF1">
        <w:rPr>
          <w:rFonts w:ascii="Times New Roman" w:eastAsia="標楷體" w:hAnsi="Times New Roman" w:cs="Times New Roman"/>
        </w:rPr>
        <w:t>：</w:t>
      </w:r>
    </w:p>
    <w:p w:rsidR="001B6A88" w:rsidRPr="00734AF1" w:rsidRDefault="001B6A8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具有向特定身份或符合一定條件的特定人私募證券投資信託基金，募集人數上限為</w:t>
      </w:r>
      <w:r w:rsidRPr="00734AF1">
        <w:rPr>
          <w:rFonts w:ascii="Times New Roman" w:eastAsia="標楷體" w:hAnsi="Times New Roman" w:cs="Times New Roman"/>
          <w:bdr w:val="single" w:sz="4" w:space="0" w:color="auto"/>
        </w:rPr>
        <w:t>35</w:t>
      </w:r>
      <w:r w:rsidRPr="00734AF1">
        <w:rPr>
          <w:rFonts w:ascii="Times New Roman" w:eastAsia="標楷體" w:hAnsi="Times New Roman" w:cs="Times New Roman"/>
          <w:bdr w:val="single" w:sz="4" w:space="0" w:color="auto"/>
        </w:rPr>
        <w:t>人</w:t>
      </w:r>
      <w:r w:rsidRPr="00734AF1">
        <w:rPr>
          <w:rFonts w:ascii="Times New Roman" w:eastAsia="標楷體" w:hAnsi="Times New Roman" w:cs="Times New Roman"/>
        </w:rPr>
        <w:t>，對象可以是：</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專業法人機構，如銀行、保險等；</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有資歷、有投資知識自然人，或</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財產達</w:t>
      </w:r>
      <w:r w:rsidRPr="00734AF1">
        <w:rPr>
          <w:rFonts w:ascii="Times New Roman" w:eastAsia="標楷體" w:hAnsi="Times New Roman" w:cs="Times New Roman"/>
        </w:rPr>
        <w:t>5000</w:t>
      </w:r>
      <w:r w:rsidRPr="00734AF1">
        <w:rPr>
          <w:rFonts w:ascii="Times New Roman" w:eastAsia="標楷體" w:hAnsi="Times New Roman" w:cs="Times New Roman"/>
        </w:rPr>
        <w:t>萬的法人或基金。</w:t>
      </w:r>
    </w:p>
    <w:p w:rsidR="001B6A88" w:rsidRPr="00734AF1" w:rsidRDefault="001B6A8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私募基金變更契約時，應於變更後</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日內</w:t>
      </w:r>
      <w:r w:rsidRPr="00734AF1">
        <w:rPr>
          <w:rFonts w:ascii="Times New Roman" w:eastAsia="標楷體" w:hAnsi="Times New Roman" w:cs="Times New Roman"/>
        </w:rPr>
        <w:t>向主管機關申報。</w:t>
      </w:r>
    </w:p>
    <w:p w:rsidR="001B6A88" w:rsidRPr="00734AF1" w:rsidRDefault="001B6A8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私募受益憑證繳納完成日起</w:t>
      </w:r>
      <w:r w:rsidRPr="00734AF1">
        <w:rPr>
          <w:rFonts w:ascii="Times New Roman" w:eastAsia="標楷體" w:hAnsi="Times New Roman" w:cs="Times New Roman"/>
          <w:shd w:val="pct15" w:color="auto" w:fill="FFFFFF"/>
        </w:rPr>
        <w:t>5</w:t>
      </w:r>
      <w:r w:rsidRPr="00734AF1">
        <w:rPr>
          <w:rFonts w:ascii="Times New Roman" w:eastAsia="標楷體" w:hAnsi="Times New Roman" w:cs="Times New Roman"/>
          <w:shd w:val="pct15" w:color="auto" w:fill="FFFFFF"/>
        </w:rPr>
        <w:t>日內</w:t>
      </w:r>
      <w:r w:rsidRPr="00734AF1">
        <w:rPr>
          <w:rFonts w:ascii="Times New Roman" w:eastAsia="標楷體" w:hAnsi="Times New Roman" w:cs="Times New Roman"/>
        </w:rPr>
        <w:t>，向主管機關申報。</w:t>
      </w:r>
    </w:p>
    <w:p w:rsidR="001B6A88" w:rsidRPr="00734AF1" w:rsidRDefault="001B6A8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私募基金信用帳戶的融資融券額度不得超過基金規模的</w:t>
      </w:r>
      <w:r w:rsidRPr="00734AF1">
        <w:rPr>
          <w:rFonts w:ascii="Times New Roman" w:eastAsia="標楷體" w:hAnsi="Times New Roman" w:cs="Times New Roman"/>
          <w:bdr w:val="single" w:sz="4" w:space="0" w:color="auto"/>
        </w:rPr>
        <w:t>50%</w:t>
      </w:r>
    </w:p>
    <w:p w:rsidR="001B6A88" w:rsidRPr="00734AF1" w:rsidRDefault="001B6A8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（二）境外基金</w:t>
      </w:r>
    </w:p>
    <w:p w:rsidR="001B6A88" w:rsidRPr="00734AF1" w:rsidRDefault="001B6A8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境外基金</w:t>
      </w:r>
      <w:proofErr w:type="gramStart"/>
      <w:r w:rsidRPr="00734AF1">
        <w:rPr>
          <w:rFonts w:ascii="Times New Roman" w:eastAsia="標楷體" w:hAnsi="Times New Roman" w:cs="Times New Roman"/>
        </w:rPr>
        <w:t>採</w:t>
      </w:r>
      <w:proofErr w:type="gramEnd"/>
      <w:r w:rsidRPr="00734AF1">
        <w:rPr>
          <w:rFonts w:ascii="Times New Roman" w:eastAsia="標楷體" w:hAnsi="Times New Roman" w:cs="Times New Roman"/>
        </w:rPr>
        <w:t>總代理制，總代理可包含如：</w:t>
      </w:r>
      <w:r w:rsidRPr="00734AF1">
        <w:rPr>
          <w:rFonts w:ascii="Times New Roman" w:eastAsia="標楷體" w:hAnsi="Times New Roman" w:cs="Times New Roman"/>
          <w:u w:val="single"/>
        </w:rPr>
        <w:t>投信公司</w:t>
      </w:r>
      <w:r w:rsidRPr="00734AF1">
        <w:rPr>
          <w:rFonts w:ascii="Times New Roman" w:eastAsia="標楷體" w:hAnsi="Times New Roman" w:cs="Times New Roman"/>
        </w:rPr>
        <w:t>、</w:t>
      </w:r>
      <w:r w:rsidRPr="00734AF1">
        <w:rPr>
          <w:rFonts w:ascii="Times New Roman" w:eastAsia="標楷體" w:hAnsi="Times New Roman" w:cs="Times New Roman"/>
          <w:u w:val="single"/>
        </w:rPr>
        <w:t>投顧公司</w:t>
      </w:r>
      <w:r w:rsidRPr="00734AF1">
        <w:rPr>
          <w:rFonts w:ascii="Times New Roman" w:eastAsia="標楷體" w:hAnsi="Times New Roman" w:cs="Times New Roman"/>
        </w:rPr>
        <w:t>、</w:t>
      </w:r>
      <w:r w:rsidRPr="00734AF1">
        <w:rPr>
          <w:rFonts w:ascii="Times New Roman" w:eastAsia="標楷體" w:hAnsi="Times New Roman" w:cs="Times New Roman"/>
          <w:u w:val="single"/>
        </w:rPr>
        <w:t>證券經紀商</w:t>
      </w:r>
      <w:r w:rsidRPr="00734AF1">
        <w:rPr>
          <w:rFonts w:ascii="Times New Roman" w:eastAsia="標楷體" w:hAnsi="Times New Roman" w:cs="Times New Roman"/>
        </w:rPr>
        <w:t>。</w:t>
      </w:r>
    </w:p>
    <w:p w:rsidR="001B6A88" w:rsidRPr="00734AF1" w:rsidRDefault="001B6A88" w:rsidP="000B117F">
      <w:pPr>
        <w:pStyle w:val="a4"/>
        <w:numPr>
          <w:ilvl w:val="0"/>
          <w:numId w:val="14"/>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全權委託（代客操作）</w:t>
      </w:r>
    </w:p>
    <w:p w:rsidR="001B6A88" w:rsidRPr="00734AF1" w:rsidRDefault="001B6A8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全權委託得經營資格為：</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投信公司：已募集成立證券信託基金。</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00E33592" w:rsidRPr="00734AF1">
        <w:rPr>
          <w:rFonts w:ascii="Times New Roman" w:eastAsia="標楷體" w:hAnsi="Times New Roman" w:cs="Times New Roman"/>
        </w:rPr>
        <w:t>投顧公司：實收資本額達到新台幣</w:t>
      </w:r>
      <w:r w:rsidR="00E33592" w:rsidRPr="00734AF1">
        <w:rPr>
          <w:rFonts w:ascii="Times New Roman" w:eastAsia="標楷體" w:hAnsi="Times New Roman" w:cs="Times New Roman"/>
          <w:bdr w:val="single" w:sz="4" w:space="0" w:color="auto"/>
        </w:rPr>
        <w:t>5,000</w:t>
      </w:r>
      <w:r w:rsidR="00E33592" w:rsidRPr="00734AF1">
        <w:rPr>
          <w:rFonts w:ascii="Times New Roman" w:eastAsia="標楷體" w:hAnsi="Times New Roman" w:cs="Times New Roman"/>
          <w:bdr w:val="single" w:sz="4" w:space="0" w:color="auto"/>
        </w:rPr>
        <w:t>萬元</w:t>
      </w:r>
      <w:r w:rsidR="00E33592" w:rsidRPr="00734AF1">
        <w:rPr>
          <w:rFonts w:ascii="Times New Roman" w:eastAsia="標楷體" w:hAnsi="Times New Roman" w:cs="Times New Roman"/>
        </w:rPr>
        <w:t>，且需</w:t>
      </w:r>
      <w:r w:rsidR="00E33592" w:rsidRPr="00734AF1">
        <w:rPr>
          <w:rFonts w:ascii="Times New Roman" w:eastAsia="標楷體" w:hAnsi="Times New Roman" w:cs="Times New Roman"/>
          <w:shd w:val="pct15" w:color="auto" w:fill="FFFFFF"/>
        </w:rPr>
        <w:t>營業滿</w:t>
      </w:r>
      <w:r w:rsidR="00E33592" w:rsidRPr="00734AF1">
        <w:rPr>
          <w:rFonts w:ascii="Times New Roman" w:eastAsia="標楷體" w:hAnsi="Times New Roman" w:cs="Times New Roman"/>
          <w:shd w:val="pct15" w:color="auto" w:fill="FFFFFF"/>
        </w:rPr>
        <w:t>2</w:t>
      </w:r>
      <w:r w:rsidR="00E33592" w:rsidRPr="00734AF1">
        <w:rPr>
          <w:rFonts w:ascii="Times New Roman" w:eastAsia="標楷體" w:hAnsi="Times New Roman" w:cs="Times New Roman"/>
          <w:shd w:val="pct15" w:color="auto" w:fill="FFFFFF"/>
        </w:rPr>
        <w:t>年</w:t>
      </w:r>
      <w:r w:rsidR="00E33592" w:rsidRPr="00734AF1">
        <w:rPr>
          <w:rFonts w:ascii="Times New Roman" w:eastAsia="標楷體" w:hAnsi="Times New Roman" w:cs="Times New Roman"/>
        </w:rPr>
        <w:t>，並</w:t>
      </w:r>
      <w:r w:rsidR="00E33592" w:rsidRPr="00734AF1">
        <w:rPr>
          <w:rFonts w:ascii="Times New Roman" w:eastAsia="標楷體" w:hAnsi="Times New Roman" w:cs="Times New Roman"/>
          <w:u w:val="single"/>
        </w:rPr>
        <w:t>具有經營全權委託投資業務能力</w:t>
      </w:r>
      <w:r w:rsidR="00E33592" w:rsidRPr="00734AF1">
        <w:rPr>
          <w:rFonts w:ascii="Times New Roman" w:eastAsia="標楷體" w:hAnsi="Times New Roman" w:cs="Times New Roman"/>
        </w:rPr>
        <w:t>。投信公司無實收資本額、經營年限的限制，是因為投信公司設立的門檻比投顧公司高，在設立時就有的資本額就已經遠高於</w:t>
      </w:r>
      <w:r w:rsidR="00E33592" w:rsidRPr="00734AF1">
        <w:rPr>
          <w:rFonts w:ascii="Times New Roman" w:eastAsia="標楷體" w:hAnsi="Times New Roman" w:cs="Times New Roman"/>
        </w:rPr>
        <w:t>5,000</w:t>
      </w:r>
      <w:r w:rsidR="00E33592" w:rsidRPr="00734AF1">
        <w:rPr>
          <w:rFonts w:ascii="Times New Roman" w:eastAsia="標楷體" w:hAnsi="Times New Roman" w:cs="Times New Roman"/>
        </w:rPr>
        <w:t>萬元了。</w:t>
      </w:r>
    </w:p>
    <w:p w:rsidR="00E33592" w:rsidRPr="00734AF1" w:rsidRDefault="00E33592"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營業保證金（表格僅考一題</w:t>
      </w:r>
      <w:r w:rsidRPr="00734AF1">
        <w:rPr>
          <w:rFonts w:ascii="Times New Roman" w:eastAsia="標楷體" w:hAnsi="Times New Roman" w:cs="Times New Roman"/>
        </w:rPr>
        <w:t>2000</w:t>
      </w:r>
      <w:r w:rsidRPr="00734AF1">
        <w:rPr>
          <w:rFonts w:ascii="Times New Roman" w:eastAsia="標楷體" w:hAnsi="Times New Roman" w:cs="Times New Roman"/>
        </w:rPr>
        <w:t>萬）</w:t>
      </w:r>
    </w:p>
    <w:p w:rsidR="00E33592" w:rsidRPr="00734AF1" w:rsidRDefault="00E33592"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受委託投資總金額上限</w:t>
      </w:r>
    </w:p>
    <w:p w:rsidR="00E33592" w:rsidRPr="00734AF1" w:rsidRDefault="00E33592"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lastRenderedPageBreak/>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投顧公司：</w:t>
      </w:r>
      <w:r w:rsidRPr="00734AF1">
        <w:rPr>
          <w:rFonts w:ascii="Times New Roman" w:eastAsia="標楷體" w:hAnsi="Times New Roman" w:cs="Times New Roman"/>
          <w:bdr w:val="single" w:sz="4" w:space="0" w:color="auto"/>
        </w:rPr>
        <w:t>淨值</w:t>
      </w:r>
      <w:r w:rsidRPr="00734AF1">
        <w:rPr>
          <w:rFonts w:ascii="Times New Roman" w:eastAsia="標楷體" w:hAnsi="Times New Roman" w:cs="Times New Roman"/>
          <w:bdr w:val="single" w:sz="4" w:space="0" w:color="auto"/>
        </w:rPr>
        <w:t>20</w:t>
      </w:r>
      <w:r w:rsidRPr="00734AF1">
        <w:rPr>
          <w:rFonts w:ascii="Times New Roman" w:eastAsia="標楷體" w:hAnsi="Times New Roman" w:cs="Times New Roman"/>
          <w:bdr w:val="single" w:sz="4" w:space="0" w:color="auto"/>
        </w:rPr>
        <w:t>倍</w:t>
      </w:r>
      <w:r w:rsidRPr="00734AF1">
        <w:rPr>
          <w:rFonts w:ascii="Times New Roman" w:eastAsia="標楷體" w:hAnsi="Times New Roman" w:cs="Times New Roman"/>
        </w:rPr>
        <w:t>。但實收資本額達新台幣</w:t>
      </w:r>
      <w:r w:rsidRPr="00734AF1">
        <w:rPr>
          <w:rFonts w:ascii="Times New Roman" w:eastAsia="標楷體" w:hAnsi="Times New Roman" w:cs="Times New Roman"/>
          <w:bdr w:val="single" w:sz="4" w:space="0" w:color="auto"/>
        </w:rPr>
        <w:t>3</w:t>
      </w:r>
      <w:r w:rsidRPr="00734AF1">
        <w:rPr>
          <w:rFonts w:ascii="Times New Roman" w:eastAsia="標楷體" w:hAnsi="Times New Roman" w:cs="Times New Roman"/>
          <w:bdr w:val="single" w:sz="4" w:space="0" w:color="auto"/>
        </w:rPr>
        <w:t>億元</w:t>
      </w:r>
      <w:r w:rsidRPr="00734AF1">
        <w:rPr>
          <w:rFonts w:ascii="Times New Roman" w:eastAsia="標楷體" w:hAnsi="Times New Roman" w:cs="Times New Roman"/>
        </w:rPr>
        <w:t>時，不受限制。</w:t>
      </w:r>
    </w:p>
    <w:p w:rsidR="00E33592" w:rsidRPr="00734AF1" w:rsidRDefault="00E33592"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投信公司：沒有這方面的限制。</w:t>
      </w:r>
    </w:p>
    <w:p w:rsidR="00E33592" w:rsidRPr="00734AF1" w:rsidRDefault="00E33592"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單一客戶委託金額下限：原則上投信投顧公司均不得低於新台幣</w:t>
      </w:r>
      <w:r w:rsidRPr="00734AF1">
        <w:rPr>
          <w:rFonts w:ascii="Times New Roman" w:eastAsia="標楷體" w:hAnsi="Times New Roman" w:cs="Times New Roman"/>
          <w:b/>
          <w:bCs/>
          <w:bdr w:val="single" w:sz="4" w:space="0" w:color="auto"/>
        </w:rPr>
        <w:t>500</w:t>
      </w:r>
      <w:r w:rsidRPr="00734AF1">
        <w:rPr>
          <w:rFonts w:ascii="Times New Roman" w:eastAsia="標楷體" w:hAnsi="Times New Roman" w:cs="Times New Roman"/>
          <w:b/>
          <w:bCs/>
          <w:bdr w:val="single" w:sz="4" w:space="0" w:color="auto"/>
        </w:rPr>
        <w:t>萬元</w:t>
      </w:r>
      <w:r w:rsidRPr="00734AF1">
        <w:rPr>
          <w:rFonts w:ascii="Times New Roman" w:eastAsia="標楷體" w:hAnsi="Times New Roman" w:cs="Times New Roman"/>
        </w:rPr>
        <w:t>。</w:t>
      </w:r>
    </w:p>
    <w:p w:rsidR="00E33592" w:rsidRPr="00734AF1" w:rsidRDefault="00E33592" w:rsidP="00066BB7">
      <w:pPr>
        <w:spacing w:line="340" w:lineRule="exact"/>
        <w:ind w:left="480"/>
        <w:rPr>
          <w:rFonts w:ascii="Times New Roman" w:eastAsia="標楷體" w:hAnsi="Times New Roman" w:cs="Times New Roman"/>
        </w:rPr>
      </w:pPr>
    </w:p>
    <w:p w:rsidR="001B7DFD" w:rsidRPr="00734AF1" w:rsidRDefault="001B7DFD" w:rsidP="001B7DFD">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牛刀小試：</w:t>
      </w:r>
    </w:p>
    <w:p w:rsidR="00E33592" w:rsidRPr="00734AF1" w:rsidRDefault="001B7DFD" w:rsidP="001B7DFD">
      <w:pPr>
        <w:spacing w:line="34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關於基金成立方式之敘述何者錯誤</w:t>
      </w:r>
    </w:p>
    <w:p w:rsidR="001B7DFD" w:rsidRPr="00734AF1" w:rsidRDefault="001B7DF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）我國證券投資基金屬於契約型</w:t>
      </w:r>
    </w:p>
    <w:p w:rsidR="001B7DFD" w:rsidRPr="00734AF1" w:rsidRDefault="001B7DF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）美國共同基金多屬於公司型</w:t>
      </w:r>
    </w:p>
    <w:p w:rsidR="001B7DFD" w:rsidRPr="00734AF1" w:rsidRDefault="001B7DF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）我國證券投資信託基金可選擇債權型成立</w:t>
      </w:r>
    </w:p>
    <w:p w:rsidR="00E33592" w:rsidRPr="00734AF1" w:rsidRDefault="001B7DF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）我國證券投資信託基金應依所訂辦法與契約之規定，運用基金資產。</w:t>
      </w:r>
    </w:p>
    <w:p w:rsidR="00E33592" w:rsidRPr="00734AF1" w:rsidRDefault="001B7DFD" w:rsidP="001B7DFD">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：基金一成立方式可分為公司型和契約型，我國為契約型。</w:t>
      </w:r>
    </w:p>
    <w:p w:rsidR="00E33592" w:rsidRPr="00734AF1" w:rsidRDefault="001B7DFD" w:rsidP="007C756E">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2.</w:t>
      </w:r>
      <w:r w:rsidRPr="00734AF1">
        <w:rPr>
          <w:rFonts w:ascii="Times New Roman" w:eastAsia="標楷體" w:hAnsi="Times New Roman" w:cs="Times New Roman"/>
        </w:rPr>
        <w:t>受益憑證之買回價格，以請求買回書面到達證券投資信託事業或其代理機構之何時之基金淨資產核算？</w:t>
      </w:r>
    </w:p>
    <w:p w:rsidR="007C756E" w:rsidRPr="00734AF1" w:rsidRDefault="007C756E" w:rsidP="007C756E">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）到達前一營業日</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）到達當日或次一營業日</w:t>
      </w:r>
    </w:p>
    <w:p w:rsidR="007C756E" w:rsidRPr="00734AF1" w:rsidRDefault="007C756E" w:rsidP="007C756E">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）到達次二營業日</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）到達日起計算之第三日</w:t>
      </w:r>
    </w:p>
    <w:p w:rsidR="007C756E" w:rsidRPr="00734AF1" w:rsidRDefault="007C756E" w:rsidP="007C756E">
      <w:pPr>
        <w:spacing w:line="340" w:lineRule="exact"/>
        <w:ind w:left="480"/>
        <w:rPr>
          <w:rFonts w:ascii="Times New Roman" w:eastAsia="標楷體" w:hAnsi="Times New Roman" w:cs="Times New Roman"/>
          <w:b/>
          <w:bCs/>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：為基金管理新進修改的法規，以往都是到達次一營業日核算，現改成包含當日。</w:t>
      </w:r>
    </w:p>
    <w:p w:rsidR="00E33592" w:rsidRPr="00734AF1" w:rsidRDefault="007C756E" w:rsidP="007C756E">
      <w:pPr>
        <w:spacing w:line="340" w:lineRule="exact"/>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證券投資信託基金所買入之有價證券，應登記為：</w:t>
      </w:r>
    </w:p>
    <w:p w:rsidR="007C756E" w:rsidRPr="00734AF1" w:rsidRDefault="007C756E" w:rsidP="007C756E">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）基金保管機構名義下基金專戶（</w:t>
      </w:r>
      <w:r w:rsidRPr="00734AF1">
        <w:rPr>
          <w:rFonts w:ascii="Times New Roman" w:eastAsia="標楷體" w:hAnsi="Times New Roman" w:cs="Times New Roman"/>
        </w:rPr>
        <w:t>2</w:t>
      </w:r>
      <w:r w:rsidRPr="00734AF1">
        <w:rPr>
          <w:rFonts w:ascii="Times New Roman" w:eastAsia="標楷體" w:hAnsi="Times New Roman" w:cs="Times New Roman"/>
        </w:rPr>
        <w:t>）證券投資信託事業名義下專戶</w:t>
      </w:r>
    </w:p>
    <w:p w:rsidR="007C756E" w:rsidRPr="00734AF1" w:rsidRDefault="007C756E" w:rsidP="007C756E">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）各受益憑證持有人名義下專戶（</w:t>
      </w:r>
      <w:r w:rsidRPr="00734AF1">
        <w:rPr>
          <w:rFonts w:ascii="Times New Roman" w:eastAsia="標楷體" w:hAnsi="Times New Roman" w:cs="Times New Roman"/>
        </w:rPr>
        <w:t>4</w:t>
      </w:r>
      <w:r w:rsidRPr="00734AF1">
        <w:rPr>
          <w:rFonts w:ascii="Times New Roman" w:eastAsia="標楷體" w:hAnsi="Times New Roman" w:cs="Times New Roman"/>
        </w:rPr>
        <w:t>）以上皆非</w:t>
      </w:r>
    </w:p>
    <w:p w:rsidR="007C756E" w:rsidRPr="00734AF1" w:rsidRDefault="007C756E" w:rsidP="007C756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：小心別回答成（</w:t>
      </w:r>
      <w:r w:rsidRPr="00734AF1">
        <w:rPr>
          <w:rFonts w:ascii="Times New Roman" w:eastAsia="標楷體" w:hAnsi="Times New Roman" w:cs="Times New Roman"/>
          <w:b/>
          <w:bCs/>
        </w:rPr>
        <w:t>2</w:t>
      </w:r>
      <w:r w:rsidRPr="00734AF1">
        <w:rPr>
          <w:rFonts w:ascii="Times New Roman" w:eastAsia="標楷體" w:hAnsi="Times New Roman" w:cs="Times New Roman"/>
          <w:b/>
          <w:bCs/>
        </w:rPr>
        <w:t>），這是信託關係，所以都是以基金保管機構之名為之。</w:t>
      </w:r>
    </w:p>
    <w:p w:rsidR="00E33592" w:rsidRPr="00734AF1" w:rsidRDefault="007C756E" w:rsidP="007C756E">
      <w:pPr>
        <w:spacing w:line="340" w:lineRule="exact"/>
        <w:rPr>
          <w:rFonts w:ascii="Times New Roman" w:eastAsia="標楷體" w:hAnsi="Times New Roman" w:cs="Times New Roman"/>
        </w:rPr>
      </w:pPr>
      <w:r w:rsidRPr="00734AF1">
        <w:rPr>
          <w:rFonts w:ascii="Times New Roman" w:eastAsia="標楷體" w:hAnsi="Times New Roman" w:cs="Times New Roman"/>
        </w:rPr>
        <w:t>4.</w:t>
      </w:r>
      <w:r w:rsidRPr="00734AF1">
        <w:rPr>
          <w:rFonts w:ascii="Times New Roman" w:eastAsia="標楷體" w:hAnsi="Times New Roman" w:cs="Times New Roman"/>
        </w:rPr>
        <w:t>依證券投資信託基金管理辦法之規定，證券投資信託基金之淨資產價值由誰計算？</w:t>
      </w:r>
    </w:p>
    <w:p w:rsidR="007C756E" w:rsidRPr="00734AF1" w:rsidRDefault="007C756E" w:rsidP="007C756E">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）證券投資信託公司</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）基金保管銀行</w:t>
      </w:r>
    </w:p>
    <w:p w:rsidR="007C756E" w:rsidRPr="00734AF1" w:rsidRDefault="007C756E" w:rsidP="007C756E">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）投信投顧公會</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）由證券投資信託契約約定</w:t>
      </w:r>
    </w:p>
    <w:p w:rsidR="007C756E" w:rsidRPr="00734AF1" w:rsidRDefault="007C756E" w:rsidP="007C756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：投信公司應每一營業日計算淨值，要注意並不是由保管銀行來計算。</w:t>
      </w:r>
    </w:p>
    <w:p w:rsidR="00E33592" w:rsidRPr="00734AF1" w:rsidRDefault="007C756E" w:rsidP="007C756E">
      <w:pPr>
        <w:spacing w:line="340" w:lineRule="exact"/>
        <w:rPr>
          <w:rFonts w:ascii="Times New Roman" w:eastAsia="標楷體" w:hAnsi="Times New Roman" w:cs="Times New Roman"/>
        </w:rPr>
      </w:pPr>
      <w:r w:rsidRPr="00734AF1">
        <w:rPr>
          <w:rFonts w:ascii="Times New Roman" w:eastAsia="標楷體" w:hAnsi="Times New Roman" w:cs="Times New Roman"/>
        </w:rPr>
        <w:t>5.</w:t>
      </w:r>
      <w:r w:rsidR="005D1748" w:rsidRPr="00734AF1">
        <w:rPr>
          <w:rFonts w:ascii="Times New Roman" w:eastAsia="標楷體" w:hAnsi="Times New Roman" w:cs="Times New Roman"/>
        </w:rPr>
        <w:t>集中交易市場受益憑證每受益權單為十元者，以多少受益單位為一交易單位？</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）十</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）一百</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）一千</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）一萬</w:t>
      </w:r>
    </w:p>
    <w:p w:rsidR="005D1748" w:rsidRPr="00734AF1" w:rsidRDefault="005D1748" w:rsidP="005D1748">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：跟股票一千股為一張（交易單位）是一樣意思。</w:t>
      </w:r>
    </w:p>
    <w:p w:rsidR="001E3F18" w:rsidRPr="00734AF1" w:rsidRDefault="005D1748" w:rsidP="005D1748">
      <w:pPr>
        <w:spacing w:line="340" w:lineRule="exact"/>
        <w:rPr>
          <w:rFonts w:ascii="Times New Roman" w:eastAsia="標楷體" w:hAnsi="Times New Roman" w:cs="Times New Roman"/>
        </w:rPr>
      </w:pPr>
      <w:r w:rsidRPr="00734AF1">
        <w:rPr>
          <w:rFonts w:ascii="Times New Roman" w:eastAsia="標楷體" w:hAnsi="Times New Roman" w:cs="Times New Roman"/>
        </w:rPr>
        <w:t>6.</w:t>
      </w:r>
      <w:r w:rsidRPr="00734AF1">
        <w:rPr>
          <w:rFonts w:ascii="Times New Roman" w:eastAsia="標楷體" w:hAnsi="Times New Roman" w:cs="Times New Roman"/>
        </w:rPr>
        <w:t>境外基金機構得委任下列何機構擔任總代理人，辦理境外基金募集及銷售業務？</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）經核准營業之證券投資信託事業（</w:t>
      </w:r>
      <w:r w:rsidRPr="00734AF1">
        <w:rPr>
          <w:rFonts w:ascii="Times New Roman" w:eastAsia="標楷體" w:hAnsi="Times New Roman" w:cs="Times New Roman"/>
        </w:rPr>
        <w:t>2</w:t>
      </w:r>
      <w:r w:rsidRPr="00734AF1">
        <w:rPr>
          <w:rFonts w:ascii="Times New Roman" w:eastAsia="標楷體" w:hAnsi="Times New Roman" w:cs="Times New Roman"/>
        </w:rPr>
        <w:t>）經核准營業之證券投資顧問事業</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）經核准營業之證券經紀商</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）皆是</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：注意是投信、投顧、證券經紀商可以為總代理人，而可以為銷售機構的對象更多，都有題目。</w:t>
      </w:r>
    </w:p>
    <w:p w:rsidR="001E3F18" w:rsidRPr="00734AF1" w:rsidRDefault="005D1748" w:rsidP="005D1748">
      <w:pPr>
        <w:spacing w:line="340" w:lineRule="exact"/>
        <w:rPr>
          <w:rFonts w:ascii="Times New Roman" w:eastAsia="標楷體" w:hAnsi="Times New Roman" w:cs="Times New Roman"/>
        </w:rPr>
      </w:pPr>
      <w:r w:rsidRPr="00734AF1">
        <w:rPr>
          <w:rFonts w:ascii="Times New Roman" w:eastAsia="標楷體" w:hAnsi="Times New Roman" w:cs="Times New Roman"/>
        </w:rPr>
        <w:t>7.</w:t>
      </w:r>
      <w:r w:rsidRPr="00734AF1">
        <w:rPr>
          <w:rFonts w:ascii="Times New Roman" w:eastAsia="標楷體" w:hAnsi="Times New Roman" w:cs="Times New Roman"/>
        </w:rPr>
        <w:t>代客操作與共同基金之比較，下列敘述何者錯誤？</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）帶可操作與募集共同基金應對投資人交付公開說明書</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）二者之管理辦法由金融監督管理委員會訂定</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）經營代客操作需提存營業保證金</w:t>
      </w:r>
    </w:p>
    <w:p w:rsidR="005D1748" w:rsidRPr="00734AF1" w:rsidRDefault="005D1748" w:rsidP="005D1748">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）對投資人資產之管理均應以善良管理人之注意為之</w:t>
      </w:r>
    </w:p>
    <w:p w:rsidR="005D1748" w:rsidRPr="00734AF1" w:rsidRDefault="005D1748" w:rsidP="005D1748">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：代客操作不是公開募集，所以不需公開說明書，而是給全權委託投資說明書。</w:t>
      </w:r>
    </w:p>
    <w:p w:rsidR="001E3F18" w:rsidRPr="00734AF1" w:rsidRDefault="005D1748" w:rsidP="00B34227">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8.</w:t>
      </w:r>
      <w:r w:rsidR="00B34227" w:rsidRPr="00734AF1">
        <w:rPr>
          <w:rFonts w:ascii="Times New Roman" w:eastAsia="標楷體" w:hAnsi="Times New Roman" w:cs="Times New Roman"/>
        </w:rPr>
        <w:t>投顧或投信經營全權委託業務，需增提營業保證金，實收資本額新台幣二億元以上，而未達新台幣三億元者，應增提多少金額？</w:t>
      </w:r>
    </w:p>
    <w:p w:rsidR="00E33592" w:rsidRPr="00734AF1" w:rsidRDefault="00B34227" w:rsidP="00B3422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）一千萬元（</w:t>
      </w:r>
      <w:r w:rsidRPr="00734AF1">
        <w:rPr>
          <w:rFonts w:ascii="Times New Roman" w:eastAsia="標楷體" w:hAnsi="Times New Roman" w:cs="Times New Roman"/>
        </w:rPr>
        <w:t>2</w:t>
      </w:r>
      <w:r w:rsidRPr="00734AF1">
        <w:rPr>
          <w:rFonts w:ascii="Times New Roman" w:eastAsia="標楷體" w:hAnsi="Times New Roman" w:cs="Times New Roman"/>
        </w:rPr>
        <w:t>）二千萬元（</w:t>
      </w:r>
      <w:r w:rsidRPr="00734AF1">
        <w:rPr>
          <w:rFonts w:ascii="Times New Roman" w:eastAsia="標楷體" w:hAnsi="Times New Roman" w:cs="Times New Roman"/>
        </w:rPr>
        <w:t>3</w:t>
      </w:r>
      <w:r w:rsidRPr="00734AF1">
        <w:rPr>
          <w:rFonts w:ascii="Times New Roman" w:eastAsia="標楷體" w:hAnsi="Times New Roman" w:cs="Times New Roman"/>
        </w:rPr>
        <w:t>）三千萬元（</w:t>
      </w:r>
      <w:r w:rsidRPr="00734AF1">
        <w:rPr>
          <w:rFonts w:ascii="Times New Roman" w:eastAsia="標楷體" w:hAnsi="Times New Roman" w:cs="Times New Roman"/>
        </w:rPr>
        <w:t>4</w:t>
      </w:r>
      <w:r w:rsidRPr="00734AF1">
        <w:rPr>
          <w:rFonts w:ascii="Times New Roman" w:eastAsia="標楷體" w:hAnsi="Times New Roman" w:cs="Times New Roman"/>
        </w:rPr>
        <w:t>）五千萬元</w:t>
      </w:r>
    </w:p>
    <w:p w:rsidR="005D1748" w:rsidRPr="00734AF1" w:rsidRDefault="00B34227" w:rsidP="00B34227">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9.</w:t>
      </w:r>
      <w:r w:rsidRPr="00734AF1">
        <w:rPr>
          <w:rFonts w:ascii="Times New Roman" w:eastAsia="標楷體" w:hAnsi="Times New Roman" w:cs="Times New Roman"/>
        </w:rPr>
        <w:t>投顧事業經營全權委託投資業務，其實收資本額未達新台幣三億元者，接受委任投資之總</w:t>
      </w:r>
      <w:r w:rsidRPr="00734AF1">
        <w:rPr>
          <w:rFonts w:ascii="Times New Roman" w:eastAsia="標楷體" w:hAnsi="Times New Roman" w:cs="Times New Roman"/>
        </w:rPr>
        <w:lastRenderedPageBreak/>
        <w:t>金額，不得超過其淨值的幾倍？</w:t>
      </w:r>
    </w:p>
    <w:p w:rsidR="00B34227" w:rsidRPr="00734AF1" w:rsidRDefault="00B34227" w:rsidP="00B3422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）十倍（</w:t>
      </w:r>
      <w:r w:rsidRPr="00734AF1">
        <w:rPr>
          <w:rFonts w:ascii="Times New Roman" w:eastAsia="標楷體" w:hAnsi="Times New Roman" w:cs="Times New Roman"/>
        </w:rPr>
        <w:t>2</w:t>
      </w:r>
      <w:r w:rsidRPr="00734AF1">
        <w:rPr>
          <w:rFonts w:ascii="Times New Roman" w:eastAsia="標楷體" w:hAnsi="Times New Roman" w:cs="Times New Roman"/>
        </w:rPr>
        <w:t>）二十</w:t>
      </w:r>
      <w:proofErr w:type="gramStart"/>
      <w:r w:rsidRPr="00734AF1">
        <w:rPr>
          <w:rFonts w:ascii="Times New Roman" w:eastAsia="標楷體" w:hAnsi="Times New Roman" w:cs="Times New Roman"/>
        </w:rPr>
        <w:t>倍</w:t>
      </w:r>
      <w:proofErr w:type="gramEnd"/>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）三十</w:t>
      </w:r>
      <w:proofErr w:type="gramStart"/>
      <w:r w:rsidRPr="00734AF1">
        <w:rPr>
          <w:rFonts w:ascii="Times New Roman" w:eastAsia="標楷體" w:hAnsi="Times New Roman" w:cs="Times New Roman"/>
        </w:rPr>
        <w:t>倍</w:t>
      </w:r>
      <w:proofErr w:type="gramEnd"/>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）一倍</w:t>
      </w:r>
    </w:p>
    <w:p w:rsidR="00B34227" w:rsidRPr="00734AF1" w:rsidRDefault="00B34227" w:rsidP="00B34227">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10.</w:t>
      </w:r>
      <w:r w:rsidRPr="00734AF1">
        <w:rPr>
          <w:rFonts w:ascii="Times New Roman" w:eastAsia="標楷體" w:hAnsi="Times New Roman" w:cs="Times New Roman"/>
        </w:rPr>
        <w:t>證券投資信託事業對符合主管機關所定條件之自然人、法人或基金以受益憑證進行</w:t>
      </w:r>
      <w:proofErr w:type="gramStart"/>
      <w:r w:rsidRPr="00734AF1">
        <w:rPr>
          <w:rFonts w:ascii="Times New Roman" w:eastAsia="標楷體" w:hAnsi="Times New Roman" w:cs="Times New Roman"/>
        </w:rPr>
        <w:t>私募時</w:t>
      </w:r>
      <w:proofErr w:type="gramEnd"/>
      <w:r w:rsidRPr="00734AF1">
        <w:rPr>
          <w:rFonts w:ascii="Times New Roman" w:eastAsia="標楷體" w:hAnsi="Times New Roman" w:cs="Times New Roman"/>
        </w:rPr>
        <w:t>，其人數限制為何？</w:t>
      </w:r>
    </w:p>
    <w:p w:rsidR="00B34227" w:rsidRPr="00734AF1" w:rsidRDefault="00B34227" w:rsidP="00B3422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）不得超過二十人</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）不得超過三十五人</w:t>
      </w:r>
    </w:p>
    <w:p w:rsidR="00B34227" w:rsidRPr="00734AF1" w:rsidRDefault="00B34227" w:rsidP="00B3422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）不得超過五十人</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）不得超過六十五人</w:t>
      </w:r>
    </w:p>
    <w:p w:rsidR="00B34227" w:rsidRPr="00734AF1" w:rsidRDefault="00B34227" w:rsidP="00B3422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：很基本的題目，不會的可以考慮延期了。</w:t>
      </w:r>
    </w:p>
    <w:p w:rsidR="005D1748" w:rsidRPr="00734AF1" w:rsidRDefault="00B34227" w:rsidP="007E6E27">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11.</w:t>
      </w:r>
      <w:r w:rsidRPr="00734AF1">
        <w:rPr>
          <w:rFonts w:ascii="Times New Roman" w:eastAsia="標楷體" w:hAnsi="Times New Roman" w:cs="Times New Roman"/>
        </w:rPr>
        <w:t>奉准公開發行且成立之國內封閉型證券投資信託基金，得申請其受益憑證上市條件者，係該基金發行總額在新台幣：</w:t>
      </w:r>
    </w:p>
    <w:p w:rsidR="00B34227" w:rsidRPr="00734AF1" w:rsidRDefault="00B34227" w:rsidP="00B3422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7E6E27" w:rsidRPr="00734AF1">
        <w:rPr>
          <w:rFonts w:ascii="Times New Roman" w:eastAsia="標楷體" w:hAnsi="Times New Roman" w:cs="Times New Roman"/>
        </w:rPr>
        <w:t>十億元以上</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7E6E27" w:rsidRPr="00734AF1">
        <w:rPr>
          <w:rFonts w:ascii="Times New Roman" w:eastAsia="標楷體" w:hAnsi="Times New Roman" w:cs="Times New Roman"/>
        </w:rPr>
        <w:t>二十億元以上</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7E6E27" w:rsidRPr="00734AF1">
        <w:rPr>
          <w:rFonts w:ascii="Times New Roman" w:eastAsia="標楷體" w:hAnsi="Times New Roman" w:cs="Times New Roman"/>
        </w:rPr>
        <w:t>三十億元以上</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7E6E27" w:rsidRPr="00734AF1">
        <w:rPr>
          <w:rFonts w:ascii="Times New Roman" w:eastAsia="標楷體" w:hAnsi="Times New Roman" w:cs="Times New Roman"/>
        </w:rPr>
        <w:t>四十億元以上</w:t>
      </w:r>
    </w:p>
    <w:p w:rsidR="00B34227" w:rsidRPr="00734AF1" w:rsidRDefault="00B34227" w:rsidP="00B3422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7E6E27" w:rsidRPr="00734AF1">
        <w:rPr>
          <w:rFonts w:ascii="Times New Roman" w:eastAsia="標楷體" w:hAnsi="Times New Roman" w:cs="Times New Roman"/>
          <w:b/>
          <w:bCs/>
        </w:rPr>
        <w:t>不論開放型基金或封閉型基金，都是</w:t>
      </w:r>
      <w:r w:rsidR="007E6E27" w:rsidRPr="00734AF1">
        <w:rPr>
          <w:rFonts w:ascii="Times New Roman" w:eastAsia="標楷體" w:hAnsi="Times New Roman" w:cs="Times New Roman"/>
          <w:b/>
          <w:bCs/>
        </w:rPr>
        <w:t>20</w:t>
      </w:r>
      <w:r w:rsidR="007E6E27" w:rsidRPr="00734AF1">
        <w:rPr>
          <w:rFonts w:ascii="Times New Roman" w:eastAsia="標楷體" w:hAnsi="Times New Roman" w:cs="Times New Roman"/>
          <w:b/>
          <w:bCs/>
        </w:rPr>
        <w:t>億元。</w:t>
      </w:r>
    </w:p>
    <w:p w:rsidR="005D1748" w:rsidRPr="00734AF1" w:rsidRDefault="007E6E27" w:rsidP="007E6E27">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12.</w:t>
      </w:r>
      <w:r w:rsidRPr="00734AF1">
        <w:rPr>
          <w:rFonts w:ascii="Times New Roman" w:eastAsia="標楷體" w:hAnsi="Times New Roman" w:cs="Times New Roman"/>
        </w:rPr>
        <w:t>保險公司擔任某證券投資信託基金之專業發起人，應具備資格條件為持有證券資產達新台幣多少元以上？</w:t>
      </w:r>
    </w:p>
    <w:p w:rsidR="007E6E27" w:rsidRPr="00734AF1" w:rsidRDefault="007E6E27" w:rsidP="007E6E2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）四十億（</w:t>
      </w:r>
      <w:r w:rsidRPr="00734AF1">
        <w:rPr>
          <w:rFonts w:ascii="Times New Roman" w:eastAsia="標楷體" w:hAnsi="Times New Roman" w:cs="Times New Roman"/>
        </w:rPr>
        <w:t>2</w:t>
      </w:r>
      <w:r w:rsidRPr="00734AF1">
        <w:rPr>
          <w:rFonts w:ascii="Times New Roman" w:eastAsia="標楷體" w:hAnsi="Times New Roman" w:cs="Times New Roman"/>
        </w:rPr>
        <w:t>）六十億（</w:t>
      </w:r>
      <w:r w:rsidRPr="00734AF1">
        <w:rPr>
          <w:rFonts w:ascii="Times New Roman" w:eastAsia="標楷體" w:hAnsi="Times New Roman" w:cs="Times New Roman"/>
        </w:rPr>
        <w:t>3</w:t>
      </w:r>
      <w:r w:rsidRPr="00734AF1">
        <w:rPr>
          <w:rFonts w:ascii="Times New Roman" w:eastAsia="標楷體" w:hAnsi="Times New Roman" w:cs="Times New Roman"/>
        </w:rPr>
        <w:t>）八十億（</w:t>
      </w:r>
      <w:r w:rsidRPr="00734AF1">
        <w:rPr>
          <w:rFonts w:ascii="Times New Roman" w:eastAsia="標楷體" w:hAnsi="Times New Roman" w:cs="Times New Roman"/>
        </w:rPr>
        <w:t>4</w:t>
      </w:r>
      <w:r w:rsidRPr="00734AF1">
        <w:rPr>
          <w:rFonts w:ascii="Times New Roman" w:eastAsia="標楷體" w:hAnsi="Times New Roman" w:cs="Times New Roman"/>
        </w:rPr>
        <w:t>）一百億</w:t>
      </w:r>
    </w:p>
    <w:p w:rsidR="005D1748" w:rsidRPr="00734AF1" w:rsidRDefault="007E6E27" w:rsidP="007E6E27">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13.</w:t>
      </w:r>
      <w:r w:rsidRPr="00734AF1">
        <w:rPr>
          <w:rFonts w:ascii="Times New Roman" w:eastAsia="標楷體" w:hAnsi="Times New Roman" w:cs="Times New Roman"/>
        </w:rPr>
        <w:t>甲保險公司欲擔任某證券投資信託基金公司之專業發起人，甲公司應成立滿多少年，且需多久未曾因資金管理業務接受主管機關之處分？</w:t>
      </w:r>
    </w:p>
    <w:p w:rsidR="007E6E27" w:rsidRPr="00734AF1" w:rsidRDefault="007E6E27" w:rsidP="007E6E2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）三年；一年（</w:t>
      </w:r>
      <w:r w:rsidRPr="00734AF1">
        <w:rPr>
          <w:rFonts w:ascii="Times New Roman" w:eastAsia="標楷體" w:hAnsi="Times New Roman" w:cs="Times New Roman"/>
        </w:rPr>
        <w:t>2</w:t>
      </w:r>
      <w:r w:rsidRPr="00734AF1">
        <w:rPr>
          <w:rFonts w:ascii="Times New Roman" w:eastAsia="標楷體" w:hAnsi="Times New Roman" w:cs="Times New Roman"/>
        </w:rPr>
        <w:t>）三年；三年（</w:t>
      </w:r>
      <w:r w:rsidRPr="00734AF1">
        <w:rPr>
          <w:rFonts w:ascii="Times New Roman" w:eastAsia="標楷體" w:hAnsi="Times New Roman" w:cs="Times New Roman"/>
        </w:rPr>
        <w:t>3</w:t>
      </w:r>
      <w:r w:rsidRPr="00734AF1">
        <w:rPr>
          <w:rFonts w:ascii="Times New Roman" w:eastAsia="標楷體" w:hAnsi="Times New Roman" w:cs="Times New Roman"/>
        </w:rPr>
        <w:t>）一年；三年（</w:t>
      </w:r>
      <w:r w:rsidRPr="00734AF1">
        <w:rPr>
          <w:rFonts w:ascii="Times New Roman" w:eastAsia="標楷體" w:hAnsi="Times New Roman" w:cs="Times New Roman"/>
        </w:rPr>
        <w:t>4</w:t>
      </w:r>
      <w:r w:rsidRPr="00734AF1">
        <w:rPr>
          <w:rFonts w:ascii="Times New Roman" w:eastAsia="標楷體" w:hAnsi="Times New Roman" w:cs="Times New Roman"/>
        </w:rPr>
        <w:t>）一年；一年</w:t>
      </w:r>
    </w:p>
    <w:p w:rsidR="007E6E27" w:rsidRPr="00734AF1" w:rsidRDefault="007E6E27" w:rsidP="007E6E27">
      <w:pPr>
        <w:spacing w:line="340" w:lineRule="exact"/>
        <w:ind w:firstLine="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：這邊答錯的一樣，可以考慮延期了。</w:t>
      </w:r>
    </w:p>
    <w:p w:rsidR="005D1748" w:rsidRPr="00734AF1" w:rsidRDefault="005D1748" w:rsidP="00066BB7">
      <w:pPr>
        <w:spacing w:line="340" w:lineRule="exact"/>
        <w:rPr>
          <w:rFonts w:ascii="Times New Roman" w:eastAsia="標楷體" w:hAnsi="Times New Roman" w:cs="Times New Roman"/>
        </w:rPr>
      </w:pPr>
    </w:p>
    <w:p w:rsidR="005D1748" w:rsidRPr="00734AF1" w:rsidRDefault="005D1748" w:rsidP="00066BB7">
      <w:pPr>
        <w:spacing w:line="340" w:lineRule="exact"/>
        <w:rPr>
          <w:rFonts w:ascii="Times New Roman" w:eastAsia="標楷體" w:hAnsi="Times New Roman" w:cs="Times New Roman"/>
        </w:rPr>
      </w:pPr>
    </w:p>
    <w:p w:rsidR="005D1748" w:rsidRPr="00734AF1" w:rsidRDefault="005D1748"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CB1186" w:rsidRPr="00734AF1" w:rsidRDefault="00CB1186" w:rsidP="00066BB7">
      <w:pPr>
        <w:spacing w:line="340" w:lineRule="exact"/>
        <w:rPr>
          <w:rFonts w:ascii="Times New Roman" w:eastAsia="標楷體" w:hAnsi="Times New Roman" w:cs="Times New Roman"/>
        </w:rPr>
      </w:pPr>
    </w:p>
    <w:p w:rsidR="005D1748" w:rsidRPr="00734AF1" w:rsidRDefault="006B75E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牛刀小試</w:t>
      </w:r>
    </w:p>
    <w:p w:rsidR="005D1748" w:rsidRPr="00734AF1" w:rsidRDefault="006B75E2" w:rsidP="00066BB7">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32112  341</w:t>
      </w:r>
      <w:proofErr w:type="gramEnd"/>
    </w:p>
    <w:p w:rsidR="005D1748" w:rsidRPr="00734AF1" w:rsidRDefault="005D1748" w:rsidP="00066BB7">
      <w:pPr>
        <w:spacing w:line="340" w:lineRule="exact"/>
        <w:rPr>
          <w:rFonts w:ascii="Times New Roman" w:eastAsia="標楷體" w:hAnsi="Times New Roman" w:cs="Times New Roman"/>
        </w:rPr>
      </w:pPr>
    </w:p>
    <w:p w:rsidR="00CC6841" w:rsidRDefault="00CC6841" w:rsidP="00066BB7">
      <w:pPr>
        <w:spacing w:line="340" w:lineRule="exact"/>
        <w:jc w:val="center"/>
        <w:rPr>
          <w:rFonts w:ascii="Times New Roman" w:eastAsia="標楷體" w:hAnsi="Times New Roman" w:cs="Times New Roman"/>
          <w:sz w:val="28"/>
          <w:szCs w:val="28"/>
        </w:rPr>
      </w:pPr>
    </w:p>
    <w:p w:rsidR="00E33592" w:rsidRPr="00734AF1" w:rsidRDefault="00E33592" w:rsidP="00066BB7">
      <w:pPr>
        <w:spacing w:line="340" w:lineRule="exact"/>
        <w:jc w:val="center"/>
        <w:rPr>
          <w:rFonts w:ascii="Times New Roman" w:eastAsia="標楷體" w:hAnsi="Times New Roman" w:cs="Times New Roman"/>
          <w:sz w:val="28"/>
          <w:szCs w:val="28"/>
        </w:rPr>
      </w:pPr>
      <w:bookmarkStart w:id="6" w:name="_GoBack"/>
      <w:bookmarkEnd w:id="6"/>
      <w:r w:rsidRPr="00734AF1">
        <w:rPr>
          <w:rFonts w:ascii="Times New Roman" w:eastAsia="標楷體" w:hAnsi="Times New Roman" w:cs="Times New Roman"/>
          <w:sz w:val="28"/>
          <w:szCs w:val="28"/>
        </w:rPr>
        <w:lastRenderedPageBreak/>
        <w:t>第十</w:t>
      </w:r>
      <w:r w:rsidR="001B7DFD" w:rsidRPr="00734AF1">
        <w:rPr>
          <w:rFonts w:ascii="Times New Roman" w:eastAsia="標楷體" w:hAnsi="Times New Roman" w:cs="Times New Roman"/>
          <w:sz w:val="28"/>
          <w:szCs w:val="28"/>
        </w:rPr>
        <w:t>一</w:t>
      </w:r>
      <w:r w:rsidRPr="00734AF1">
        <w:rPr>
          <w:rFonts w:ascii="Times New Roman" w:eastAsia="標楷體" w:hAnsi="Times New Roman" w:cs="Times New Roman"/>
          <w:sz w:val="28"/>
          <w:szCs w:val="28"/>
        </w:rPr>
        <w:t>章</w:t>
      </w:r>
      <w:r w:rsidRPr="00734AF1">
        <w:rPr>
          <w:rFonts w:ascii="Times New Roman" w:eastAsia="標楷體" w:hAnsi="Times New Roman" w:cs="Times New Roman"/>
          <w:sz w:val="28"/>
          <w:szCs w:val="28"/>
        </w:rPr>
        <w:t xml:space="preserve"> </w:t>
      </w:r>
      <w:r w:rsidRPr="00734AF1">
        <w:rPr>
          <w:rFonts w:ascii="Times New Roman" w:eastAsia="標楷體" w:hAnsi="Times New Roman" w:cs="Times New Roman"/>
          <w:sz w:val="28"/>
          <w:szCs w:val="28"/>
        </w:rPr>
        <w:t>法律責任與爭議解決</w:t>
      </w:r>
    </w:p>
    <w:p w:rsidR="00E33592" w:rsidRPr="00734AF1" w:rsidRDefault="00E33592" w:rsidP="000B117F">
      <w:pPr>
        <w:pStyle w:val="a4"/>
        <w:numPr>
          <w:ilvl w:val="0"/>
          <w:numId w:val="15"/>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法律責任概念與一般規定</w:t>
      </w:r>
    </w:p>
    <w:p w:rsidR="00E33592" w:rsidRPr="00734AF1" w:rsidRDefault="00E33592" w:rsidP="00066BB7">
      <w:pPr>
        <w:pStyle w:val="a4"/>
        <w:spacing w:line="340" w:lineRule="exact"/>
        <w:ind w:leftChars="0" w:left="720"/>
        <w:rPr>
          <w:rFonts w:ascii="Times New Roman" w:eastAsia="標楷體" w:hAnsi="Times New Roman" w:cs="Times New Roman"/>
        </w:rPr>
      </w:pPr>
      <w:r w:rsidRPr="00734AF1">
        <w:rPr>
          <w:rFonts w:ascii="Times New Roman" w:eastAsia="標楷體" w:hAnsi="Times New Roman" w:cs="Times New Roman"/>
        </w:rPr>
        <w:t>法律責任有分為幾個層次，最嚴重的為刑事責任，這已經是</w:t>
      </w:r>
      <w:r w:rsidR="00051C9C" w:rsidRPr="00734AF1">
        <w:rPr>
          <w:rFonts w:ascii="Times New Roman" w:eastAsia="標楷體" w:hAnsi="Times New Roman" w:cs="Times New Roman"/>
        </w:rPr>
        <w:t>「</w:t>
      </w:r>
      <w:r w:rsidRPr="00734AF1">
        <w:rPr>
          <w:rFonts w:ascii="Times New Roman" w:eastAsia="標楷體" w:hAnsi="Times New Roman" w:cs="Times New Roman"/>
        </w:rPr>
        <w:t>犯罪</w:t>
      </w:r>
      <w:r w:rsidR="00051C9C" w:rsidRPr="00734AF1">
        <w:rPr>
          <w:rFonts w:ascii="Times New Roman" w:eastAsia="標楷體" w:hAnsi="Times New Roman" w:cs="Times New Roman"/>
        </w:rPr>
        <w:t>」</w:t>
      </w:r>
      <w:r w:rsidRPr="00734AF1">
        <w:rPr>
          <w:rFonts w:ascii="Times New Roman" w:eastAsia="標楷體" w:hAnsi="Times New Roman" w:cs="Times New Roman"/>
        </w:rPr>
        <w:t>行為了</w:t>
      </w:r>
      <w:r w:rsidR="00051C9C" w:rsidRPr="00734AF1">
        <w:rPr>
          <w:rFonts w:ascii="Times New Roman" w:eastAsia="標楷體" w:hAnsi="Times New Roman" w:cs="Times New Roman"/>
        </w:rPr>
        <w:t>。一般我們</w:t>
      </w:r>
      <w:proofErr w:type="gramStart"/>
      <w:r w:rsidR="00051C9C" w:rsidRPr="00734AF1">
        <w:rPr>
          <w:rFonts w:ascii="Times New Roman" w:eastAsia="標楷體" w:hAnsi="Times New Roman" w:cs="Times New Roman"/>
        </w:rPr>
        <w:t>在說得被</w:t>
      </w:r>
      <w:proofErr w:type="gramEnd"/>
      <w:r w:rsidR="00051C9C" w:rsidRPr="00734AF1">
        <w:rPr>
          <w:rFonts w:ascii="Times New Roman" w:eastAsia="標楷體" w:hAnsi="Times New Roman" w:cs="Times New Roman"/>
        </w:rPr>
        <w:t>「抓去關」就是屬於刑事處罰，但刑事處罰並不只有</w:t>
      </w:r>
      <w:r w:rsidR="00261AF9" w:rsidRPr="00734AF1">
        <w:rPr>
          <w:rFonts w:ascii="Times New Roman" w:eastAsia="標楷體" w:hAnsi="Times New Roman" w:cs="Times New Roman"/>
        </w:rPr>
        <w:t>處以徒刑，處「罰金」、拘役也都是刑事處罰；另外則為民事責任與行政責任，民事責任事處理</w:t>
      </w:r>
      <w:proofErr w:type="gramStart"/>
      <w:r w:rsidR="00261AF9" w:rsidRPr="00734AF1">
        <w:rPr>
          <w:rFonts w:ascii="Times New Roman" w:eastAsia="標楷體" w:hAnsi="Times New Roman" w:cs="Times New Roman"/>
        </w:rPr>
        <w:t>私人間的糾紛</w:t>
      </w:r>
      <w:proofErr w:type="gramEnd"/>
      <w:r w:rsidR="00261AF9" w:rsidRPr="00734AF1">
        <w:rPr>
          <w:rFonts w:ascii="Times New Roman" w:eastAsia="標楷體" w:hAnsi="Times New Roman" w:cs="Times New Roman"/>
        </w:rPr>
        <w:t>，有一大部份都是「因某原因於是某甲要求某乙請求賠償」這類，所以看到「負擔賠償責任」就是負擔民事責任。行政責任則是與公機關有關，大部分都是因為違反了主管機關的某些規定，於是受行政處罰，「罰緩」就是屬於行政罰（罰金是刑事罰）。念的時候體會一下那些各是屬於刑事民事與行政責任，應該不難啦。</w:t>
      </w:r>
    </w:p>
    <w:p w:rsidR="00261AF9" w:rsidRPr="00734AF1" w:rsidRDefault="00261AF9"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（一）總則考點</w:t>
      </w:r>
    </w:p>
    <w:p w:rsidR="00261AF9" w:rsidRPr="00734AF1" w:rsidRDefault="00261AF9"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在屬</w:t>
      </w:r>
      <w:r w:rsidR="002623A2" w:rsidRPr="00734AF1">
        <w:rPr>
          <w:rFonts w:ascii="Times New Roman" w:eastAsia="標楷體" w:hAnsi="Times New Roman" w:cs="Times New Roman"/>
        </w:rPr>
        <w:t>於</w:t>
      </w:r>
      <w:r w:rsidRPr="00734AF1">
        <w:rPr>
          <w:rFonts w:ascii="Times New Roman" w:eastAsia="標楷體" w:hAnsi="Times New Roman" w:cs="Times New Roman"/>
        </w:rPr>
        <w:t>民事求償的部分，有個很</w:t>
      </w:r>
      <w:proofErr w:type="gramStart"/>
      <w:r w:rsidRPr="00734AF1">
        <w:rPr>
          <w:rFonts w:ascii="Times New Roman" w:eastAsia="標楷體" w:hAnsi="Times New Roman" w:cs="Times New Roman"/>
        </w:rPr>
        <w:t>重要考點</w:t>
      </w:r>
      <w:proofErr w:type="gramEnd"/>
      <w:r w:rsidRPr="00734AF1">
        <w:rPr>
          <w:rFonts w:ascii="Times New Roman" w:eastAsia="標楷體" w:hAnsi="Times New Roman" w:cs="Times New Roman"/>
        </w:rPr>
        <w:t>，就是關於時效的部分</w:t>
      </w:r>
      <w:r w:rsidR="002623A2" w:rsidRPr="00734AF1">
        <w:rPr>
          <w:rFonts w:ascii="Times New Roman" w:eastAsia="標楷體" w:hAnsi="Times New Roman" w:cs="Times New Roman"/>
        </w:rPr>
        <w:t>，以下三個時間一定不能忘：</w:t>
      </w:r>
    </w:p>
    <w:p w:rsidR="002623A2" w:rsidRPr="00734AF1" w:rsidRDefault="002623A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請求權時效：</w:t>
      </w:r>
    </w:p>
    <w:p w:rsidR="002623A2" w:rsidRPr="00734AF1" w:rsidRDefault="002623A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自「</w:t>
      </w:r>
      <w:r w:rsidRPr="00734AF1">
        <w:rPr>
          <w:rFonts w:ascii="Times New Roman" w:eastAsia="標楷體" w:hAnsi="Times New Roman" w:cs="Times New Roman"/>
          <w:b/>
          <w:bCs/>
        </w:rPr>
        <w:t>知悉</w:t>
      </w:r>
      <w:r w:rsidRPr="00734AF1">
        <w:rPr>
          <w:rFonts w:ascii="Times New Roman" w:eastAsia="標楷體" w:hAnsi="Times New Roman" w:cs="Times New Roman"/>
        </w:rPr>
        <w:t>」受賠償原因起「</w:t>
      </w:r>
      <w:r w:rsidRPr="00734AF1">
        <w:rPr>
          <w:rFonts w:ascii="Times New Roman" w:eastAsia="標楷體" w:hAnsi="Times New Roman" w:cs="Times New Roman"/>
          <w:b/>
          <w:bCs/>
          <w:shd w:val="pct15" w:color="auto" w:fill="FFFFFF"/>
        </w:rPr>
        <w:t>2</w:t>
      </w:r>
      <w:r w:rsidRPr="00734AF1">
        <w:rPr>
          <w:rFonts w:ascii="Times New Roman" w:eastAsia="標楷體" w:hAnsi="Times New Roman" w:cs="Times New Roman"/>
          <w:b/>
          <w:bCs/>
          <w:shd w:val="pct15" w:color="auto" w:fill="FFFFFF"/>
        </w:rPr>
        <w:t>年</w:t>
      </w:r>
      <w:r w:rsidRPr="00734AF1">
        <w:rPr>
          <w:rFonts w:ascii="Times New Roman" w:eastAsia="標楷體" w:hAnsi="Times New Roman" w:cs="Times New Roman"/>
        </w:rPr>
        <w:t>」不行使而消滅。</w:t>
      </w:r>
    </w:p>
    <w:p w:rsidR="002623A2" w:rsidRPr="00734AF1" w:rsidRDefault="002623A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w:t>
      </w:r>
      <w:r w:rsidR="00E9746B" w:rsidRPr="00734AF1">
        <w:rPr>
          <w:rFonts w:ascii="Times New Roman" w:eastAsia="標楷體" w:hAnsi="Times New Roman" w:cs="Times New Roman"/>
        </w:rPr>
        <w:t>自</w:t>
      </w:r>
      <w:r w:rsidR="00E9746B" w:rsidRPr="00734AF1">
        <w:rPr>
          <w:rFonts w:ascii="Times New Roman" w:eastAsia="標楷體" w:hAnsi="Times New Roman" w:cs="Times New Roman"/>
          <w:b/>
          <w:bCs/>
          <w:u w:val="single"/>
        </w:rPr>
        <w:t>募集</w:t>
      </w:r>
      <w:r w:rsidRPr="00734AF1">
        <w:rPr>
          <w:rFonts w:ascii="Times New Roman" w:eastAsia="標楷體" w:hAnsi="Times New Roman" w:cs="Times New Roman"/>
          <w:b/>
          <w:bCs/>
          <w:u w:val="single"/>
        </w:rPr>
        <w:t>、發行或買賣</w:t>
      </w:r>
      <w:r w:rsidRPr="00734AF1">
        <w:rPr>
          <w:rFonts w:ascii="Times New Roman" w:eastAsia="標楷體" w:hAnsi="Times New Roman" w:cs="Times New Roman"/>
        </w:rPr>
        <w:t>之日起」「</w:t>
      </w:r>
      <w:r w:rsidRPr="00734AF1">
        <w:rPr>
          <w:rFonts w:ascii="Times New Roman" w:eastAsia="標楷體" w:hAnsi="Times New Roman" w:cs="Times New Roman"/>
          <w:b/>
          <w:bCs/>
          <w:shd w:val="pct15" w:color="auto" w:fill="FFFFFF"/>
        </w:rPr>
        <w:t>5</w:t>
      </w:r>
      <w:r w:rsidRPr="00734AF1">
        <w:rPr>
          <w:rFonts w:ascii="Times New Roman" w:eastAsia="標楷體" w:hAnsi="Times New Roman" w:cs="Times New Roman"/>
          <w:b/>
          <w:bCs/>
          <w:shd w:val="pct15" w:color="auto" w:fill="FFFFFF"/>
        </w:rPr>
        <w:t>年</w:t>
      </w:r>
      <w:r w:rsidRPr="00734AF1">
        <w:rPr>
          <w:rFonts w:ascii="Times New Roman" w:eastAsia="標楷體" w:hAnsi="Times New Roman" w:cs="Times New Roman"/>
        </w:rPr>
        <w:t>」不行使而消滅。</w:t>
      </w:r>
    </w:p>
    <w:p w:rsidR="002623A2" w:rsidRPr="00734AF1" w:rsidRDefault="002623A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短線交易之歸入權，</w:t>
      </w:r>
      <w:r w:rsidRPr="00734AF1">
        <w:rPr>
          <w:rFonts w:ascii="Times New Roman" w:eastAsia="標楷體" w:hAnsi="Times New Roman" w:cs="Times New Roman"/>
          <w:b/>
          <w:bCs/>
          <w:u w:val="single"/>
        </w:rPr>
        <w:t>獲得利益</w:t>
      </w:r>
      <w:r w:rsidRPr="00734AF1">
        <w:rPr>
          <w:rFonts w:ascii="Times New Roman" w:eastAsia="標楷體" w:hAnsi="Times New Roman" w:cs="Times New Roman"/>
        </w:rPr>
        <w:t>之日起「</w:t>
      </w:r>
      <w:r w:rsidRPr="00734AF1">
        <w:rPr>
          <w:rFonts w:ascii="Times New Roman" w:eastAsia="標楷體" w:hAnsi="Times New Roman" w:cs="Times New Roman"/>
          <w:b/>
          <w:bCs/>
          <w:shd w:val="pct15" w:color="auto" w:fill="FFFFFF"/>
        </w:rPr>
        <w:t>2</w:t>
      </w:r>
      <w:r w:rsidRPr="00734AF1">
        <w:rPr>
          <w:rFonts w:ascii="Times New Roman" w:eastAsia="標楷體" w:hAnsi="Times New Roman" w:cs="Times New Roman"/>
          <w:b/>
          <w:bCs/>
          <w:shd w:val="pct15" w:color="auto" w:fill="FFFFFF"/>
        </w:rPr>
        <w:t>年</w:t>
      </w:r>
      <w:r w:rsidRPr="00734AF1">
        <w:rPr>
          <w:rFonts w:ascii="Times New Roman" w:eastAsia="標楷體" w:hAnsi="Times New Roman" w:cs="Times New Roman"/>
        </w:rPr>
        <w:t>」。</w:t>
      </w:r>
    </w:p>
    <w:p w:rsidR="002623A2" w:rsidRPr="00734AF1" w:rsidRDefault="002623A2"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法人（例如公司）違反規定：依</w:t>
      </w:r>
      <w:proofErr w:type="gramStart"/>
      <w:r w:rsidRPr="00734AF1">
        <w:rPr>
          <w:rFonts w:ascii="Times New Roman" w:eastAsia="標楷體" w:hAnsi="Times New Roman" w:cs="Times New Roman"/>
        </w:rPr>
        <w:t>罰則章各</w:t>
      </w:r>
      <w:proofErr w:type="gramEnd"/>
      <w:r w:rsidRPr="00734AF1">
        <w:rPr>
          <w:rFonts w:ascii="Times New Roman" w:eastAsia="標楷體" w:hAnsi="Times New Roman" w:cs="Times New Roman"/>
        </w:rPr>
        <w:t>條之規定處罰其「</w:t>
      </w:r>
      <w:r w:rsidRPr="00734AF1">
        <w:rPr>
          <w:rFonts w:ascii="Times New Roman" w:eastAsia="標楷體" w:hAnsi="Times New Roman" w:cs="Times New Roman"/>
          <w:u w:val="single"/>
        </w:rPr>
        <w:t>為行為之負責人</w:t>
      </w:r>
      <w:r w:rsidRPr="00734AF1">
        <w:rPr>
          <w:rFonts w:ascii="Times New Roman" w:eastAsia="標楷體" w:hAnsi="Times New Roman" w:cs="Times New Roman"/>
        </w:rPr>
        <w:t>」。</w:t>
      </w:r>
    </w:p>
    <w:p w:rsidR="002D7045" w:rsidRPr="00734AF1" w:rsidRDefault="002D704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（二）公開說明書相關</w:t>
      </w:r>
    </w:p>
    <w:p w:rsidR="002D7045" w:rsidRPr="00734AF1" w:rsidRDefault="002D704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006861A5" w:rsidRPr="00734AF1">
        <w:rPr>
          <w:rFonts w:ascii="Times New Roman" w:eastAsia="標楷體" w:hAnsi="Times New Roman" w:cs="Times New Roman"/>
        </w:rPr>
        <w:t>關於公開說明書的</w:t>
      </w:r>
      <w:proofErr w:type="gramStart"/>
      <w:r w:rsidR="006861A5" w:rsidRPr="00734AF1">
        <w:rPr>
          <w:rFonts w:ascii="Times New Roman" w:eastAsia="標楷體" w:hAnsi="Times New Roman" w:cs="Times New Roman"/>
        </w:rPr>
        <w:t>刑事責任考點專注</w:t>
      </w:r>
      <w:proofErr w:type="gramEnd"/>
      <w:r w:rsidR="006861A5" w:rsidRPr="00734AF1">
        <w:rPr>
          <w:rFonts w:ascii="Times New Roman" w:eastAsia="標楷體" w:hAnsi="Times New Roman" w:cs="Times New Roman"/>
        </w:rPr>
        <w:t>在民視的部分，要留意責任的程度與應負責者：</w:t>
      </w:r>
    </w:p>
    <w:tbl>
      <w:tblPr>
        <w:tblW w:w="0" w:type="auto"/>
        <w:tblInd w:w="567" w:type="dxa"/>
        <w:tblLook w:val="04A0" w:firstRow="1" w:lastRow="0" w:firstColumn="1" w:lastColumn="0" w:noHBand="0" w:noVBand="1"/>
      </w:tblPr>
      <w:tblGrid>
        <w:gridCol w:w="4244"/>
        <w:gridCol w:w="4811"/>
      </w:tblGrid>
      <w:tr w:rsidR="006861A5" w:rsidRPr="00734AF1" w:rsidTr="001E3F18">
        <w:tc>
          <w:tcPr>
            <w:tcW w:w="4244" w:type="dxa"/>
          </w:tcPr>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811" w:type="dxa"/>
          </w:tcPr>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6861A5" w:rsidRPr="00734AF1" w:rsidTr="001E3F18">
        <w:tc>
          <w:tcPr>
            <w:tcW w:w="4244" w:type="dxa"/>
          </w:tcPr>
          <w:p w:rsidR="006861A5" w:rsidRPr="00734AF1" w:rsidRDefault="006861A5"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未交付公開說明書</w:t>
            </w:r>
          </w:p>
        </w:tc>
        <w:tc>
          <w:tcPr>
            <w:tcW w:w="4811" w:type="dxa"/>
          </w:tcPr>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民事</w:t>
            </w:r>
            <w:r w:rsidRPr="00734AF1">
              <w:rPr>
                <w:rFonts w:ascii="Times New Roman" w:eastAsia="標楷體" w:hAnsi="Times New Roman" w:cs="Times New Roman"/>
              </w:rPr>
              <w:t>責任：損害賠償。</w:t>
            </w:r>
          </w:p>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責任：無，改行政罰（</w:t>
            </w:r>
            <w:r w:rsidRPr="00734AF1">
              <w:rPr>
                <w:rFonts w:ascii="Times New Roman" w:eastAsia="標楷體" w:hAnsi="Times New Roman" w:cs="Times New Roman"/>
              </w:rPr>
              <w:t>24</w:t>
            </w:r>
            <w:r w:rsidRPr="00734AF1">
              <w:rPr>
                <w:rFonts w:ascii="Times New Roman" w:eastAsia="標楷體" w:hAnsi="Times New Roman" w:cs="Times New Roman"/>
              </w:rPr>
              <w:t>萬以上</w:t>
            </w:r>
            <w:r w:rsidRPr="00734AF1">
              <w:rPr>
                <w:rFonts w:ascii="Times New Roman" w:eastAsia="標楷體" w:hAnsi="Times New Roman" w:cs="Times New Roman"/>
              </w:rPr>
              <w:t>240</w:t>
            </w:r>
            <w:r w:rsidRPr="00734AF1">
              <w:rPr>
                <w:rFonts w:ascii="Times New Roman" w:eastAsia="標楷體" w:hAnsi="Times New Roman" w:cs="Times New Roman"/>
              </w:rPr>
              <w:t>萬元以下罰鍰）</w:t>
            </w:r>
          </w:p>
        </w:tc>
      </w:tr>
      <w:tr w:rsidR="006861A5" w:rsidRPr="00734AF1" w:rsidTr="001E3F18">
        <w:tc>
          <w:tcPr>
            <w:tcW w:w="4244" w:type="dxa"/>
          </w:tcPr>
          <w:p w:rsidR="006861A5" w:rsidRPr="00734AF1" w:rsidRDefault="006861A5" w:rsidP="00066BB7">
            <w:pPr>
              <w:spacing w:line="340" w:lineRule="exact"/>
              <w:rPr>
                <w:rFonts w:ascii="Times New Roman" w:eastAsia="標楷體" w:hAnsi="Times New Roman" w:cs="Times New Roman"/>
                <w:b/>
                <w:bCs/>
              </w:rPr>
            </w:pPr>
            <w:r w:rsidRPr="00734AF1">
              <w:rPr>
                <w:rFonts w:ascii="Times New Roman" w:eastAsia="標楷體" w:hAnsi="Times New Roman" w:cs="Times New Roman"/>
                <w:b/>
                <w:bCs/>
              </w:rPr>
              <w:t>公開說明書內容虛偽不實</w:t>
            </w:r>
          </w:p>
        </w:tc>
        <w:tc>
          <w:tcPr>
            <w:tcW w:w="4811" w:type="dxa"/>
          </w:tcPr>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民事</w:t>
            </w:r>
            <w:r w:rsidRPr="00734AF1">
              <w:rPr>
                <w:rFonts w:ascii="Times New Roman" w:eastAsia="標楷體" w:hAnsi="Times New Roman" w:cs="Times New Roman"/>
              </w:rPr>
              <w:t>責任：</w:t>
            </w:r>
          </w:p>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公司與</w:t>
            </w:r>
            <w:r w:rsidRPr="00734AF1">
              <w:rPr>
                <w:rFonts w:ascii="Times New Roman" w:eastAsia="標楷體" w:hAnsi="Times New Roman" w:cs="Times New Roman"/>
                <w:u w:val="single"/>
              </w:rPr>
              <w:t>發行人</w:t>
            </w:r>
            <w:r w:rsidRPr="00734AF1">
              <w:rPr>
                <w:rFonts w:ascii="Times New Roman" w:eastAsia="標楷體" w:hAnsi="Times New Roman" w:cs="Times New Roman"/>
              </w:rPr>
              <w:t>負絕對責任，無法免責。</w:t>
            </w:r>
          </w:p>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而職員、</w:t>
            </w:r>
            <w:r w:rsidRPr="00734AF1">
              <w:rPr>
                <w:rFonts w:ascii="Times New Roman" w:eastAsia="標楷體" w:hAnsi="Times New Roman" w:cs="Times New Roman"/>
                <w:u w:val="single"/>
              </w:rPr>
              <w:t>承銷商</w:t>
            </w:r>
            <w:r w:rsidRPr="00734AF1">
              <w:rPr>
                <w:rFonts w:ascii="Times New Roman" w:eastAsia="標楷體" w:hAnsi="Times New Roman" w:cs="Times New Roman"/>
              </w:rPr>
              <w:t>、</w:t>
            </w:r>
            <w:r w:rsidRPr="00734AF1">
              <w:rPr>
                <w:rFonts w:ascii="Times New Roman" w:eastAsia="標楷體" w:hAnsi="Times New Roman" w:cs="Times New Roman"/>
                <w:u w:val="single"/>
              </w:rPr>
              <w:t>會計師</w:t>
            </w:r>
            <w:r w:rsidRPr="00734AF1">
              <w:rPr>
                <w:rFonts w:ascii="Times New Roman" w:eastAsia="標楷體" w:hAnsi="Times New Roman" w:cs="Times New Roman"/>
              </w:rPr>
              <w:t>等在上面有簽名的人，一樣有連帶責任，但專業人員有正當理由（已合理調查，且有正當理由確信簽證為真）時</w:t>
            </w:r>
            <w:r w:rsidRPr="00734AF1">
              <w:rPr>
                <w:rFonts w:ascii="Times New Roman" w:eastAsia="標楷體" w:hAnsi="Times New Roman" w:cs="Times New Roman"/>
                <w:u w:val="single"/>
              </w:rPr>
              <w:t>可免責</w:t>
            </w:r>
            <w:r w:rsidRPr="00734AF1">
              <w:rPr>
                <w:rFonts w:ascii="Times New Roman" w:eastAsia="標楷體" w:hAnsi="Times New Roman" w:cs="Times New Roman"/>
              </w:rPr>
              <w:t>。</w:t>
            </w:r>
          </w:p>
          <w:p w:rsidR="006861A5" w:rsidRPr="00734AF1" w:rsidRDefault="006861A5"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責任：一年以上七年以下有期徒刑，</w:t>
            </w:r>
            <w:proofErr w:type="gramStart"/>
            <w:r w:rsidRPr="00734AF1">
              <w:rPr>
                <w:rFonts w:ascii="Times New Roman" w:eastAsia="標楷體" w:hAnsi="Times New Roman" w:cs="Times New Roman"/>
              </w:rPr>
              <w:t>併</w:t>
            </w:r>
            <w:proofErr w:type="gramEnd"/>
            <w:r w:rsidRPr="00734AF1">
              <w:rPr>
                <w:rFonts w:ascii="Times New Roman" w:eastAsia="標楷體" w:hAnsi="Times New Roman" w:cs="Times New Roman"/>
              </w:rPr>
              <w:t>科新臺幣二千萬元以下罰金。</w:t>
            </w:r>
          </w:p>
        </w:tc>
      </w:tr>
    </w:tbl>
    <w:p w:rsidR="006861A5"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（三）財報文件詐欺</w:t>
      </w:r>
    </w:p>
    <w:p w:rsidR="006F510D" w:rsidRPr="00734AF1" w:rsidRDefault="006F510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基本原則是，只要在財報上有簽名的，包含發行人、負責人（如董事長、總經理）、職員、會計師</w:t>
      </w:r>
      <w:r w:rsidRPr="00734AF1">
        <w:rPr>
          <w:rFonts w:ascii="Times New Roman" w:eastAsia="標楷體" w:hAnsi="Times New Roman" w:cs="Times New Roman"/>
        </w:rPr>
        <w:t>…</w:t>
      </w:r>
      <w:r w:rsidRPr="00734AF1">
        <w:rPr>
          <w:rFonts w:ascii="Times New Roman" w:eastAsia="標楷體" w:hAnsi="Times New Roman" w:cs="Times New Roman"/>
        </w:rPr>
        <w:t>等，都跑不了責任，但這裡的責任和公開說明書不同，並非所有人都負連帶責任，有些人則是比例責任：</w:t>
      </w:r>
    </w:p>
    <w:tbl>
      <w:tblPr>
        <w:tblW w:w="0" w:type="auto"/>
        <w:tblInd w:w="480" w:type="dxa"/>
        <w:tblLook w:val="04A0" w:firstRow="1" w:lastRow="0" w:firstColumn="1" w:lastColumn="0" w:noHBand="0" w:noVBand="1"/>
      </w:tblPr>
      <w:tblGrid>
        <w:gridCol w:w="4577"/>
        <w:gridCol w:w="4565"/>
      </w:tblGrid>
      <w:tr w:rsidR="006F510D" w:rsidRPr="00734AF1" w:rsidTr="006F510D">
        <w:tc>
          <w:tcPr>
            <w:tcW w:w="4577" w:type="dxa"/>
          </w:tcPr>
          <w:p w:rsidR="006F510D"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565" w:type="dxa"/>
          </w:tcPr>
          <w:p w:rsidR="006F510D"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6F510D" w:rsidRPr="00734AF1" w:rsidTr="006F510D">
        <w:tc>
          <w:tcPr>
            <w:tcW w:w="4577" w:type="dxa"/>
          </w:tcPr>
          <w:p w:rsidR="006F510D"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財務報告主要內容有</w:t>
            </w:r>
            <w:r w:rsidRPr="00734AF1">
              <w:rPr>
                <w:rFonts w:ascii="Times New Roman" w:eastAsia="標楷體" w:hAnsi="Times New Roman" w:cs="Times New Roman"/>
                <w:b/>
                <w:bCs/>
                <w:u w:val="single"/>
              </w:rPr>
              <w:t>藏匿或虛偽</w:t>
            </w:r>
          </w:p>
        </w:tc>
        <w:tc>
          <w:tcPr>
            <w:tcW w:w="4565" w:type="dxa"/>
          </w:tcPr>
          <w:p w:rsidR="006F510D"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民事</w:t>
            </w:r>
            <w:r w:rsidRPr="00734AF1">
              <w:rPr>
                <w:rFonts w:ascii="Times New Roman" w:eastAsia="標楷體" w:hAnsi="Times New Roman" w:cs="Times New Roman"/>
              </w:rPr>
              <w:t>責任：</w:t>
            </w:r>
          </w:p>
          <w:p w:rsidR="006F510D"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完全責任：沒有任何免責的可能，包含：</w:t>
            </w:r>
            <w:r w:rsidRPr="00734AF1">
              <w:rPr>
                <w:rFonts w:ascii="Times New Roman" w:eastAsia="標楷體" w:hAnsi="Times New Roman" w:cs="Times New Roman"/>
                <w:b/>
                <w:bCs/>
                <w:u w:val="single"/>
              </w:rPr>
              <w:t>發行人</w:t>
            </w:r>
            <w:r w:rsidRPr="00734AF1">
              <w:rPr>
                <w:rFonts w:ascii="Times New Roman" w:eastAsia="標楷體" w:hAnsi="Times New Roman" w:cs="Times New Roman"/>
                <w:u w:val="single"/>
              </w:rPr>
              <w:t>、董事長、總經理</w:t>
            </w:r>
            <w:r w:rsidRPr="00734AF1">
              <w:rPr>
                <w:rFonts w:ascii="Times New Roman" w:eastAsia="標楷體" w:hAnsi="Times New Roman" w:cs="Times New Roman"/>
              </w:rPr>
              <w:t>。</w:t>
            </w:r>
          </w:p>
          <w:p w:rsidR="006F510D"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比例責任：</w:t>
            </w:r>
            <w:r w:rsidR="00FD198A" w:rsidRPr="00734AF1">
              <w:rPr>
                <w:rFonts w:ascii="Times New Roman" w:eastAsia="標楷體" w:hAnsi="Times New Roman" w:cs="Times New Roman"/>
              </w:rPr>
              <w:t>若有正當的理由，</w:t>
            </w:r>
            <w:r w:rsidR="00FD198A" w:rsidRPr="00734AF1">
              <w:rPr>
                <w:rFonts w:ascii="Times New Roman" w:eastAsia="標楷體" w:hAnsi="Times New Roman" w:cs="Times New Roman"/>
                <w:u w:val="single"/>
              </w:rPr>
              <w:t>可免責</w:t>
            </w:r>
            <w:r w:rsidR="00FD198A" w:rsidRPr="00734AF1">
              <w:rPr>
                <w:rFonts w:ascii="Times New Roman" w:eastAsia="標楷體" w:hAnsi="Times New Roman" w:cs="Times New Roman"/>
              </w:rPr>
              <w:t>；或</w:t>
            </w:r>
            <w:r w:rsidR="00FD198A" w:rsidRPr="00734AF1">
              <w:rPr>
                <w:rFonts w:ascii="Times New Roman" w:eastAsia="標楷體" w:hAnsi="Times New Roman" w:cs="Times New Roman"/>
                <w:u w:val="single"/>
              </w:rPr>
              <w:t>僅就過失部分負比例責任</w:t>
            </w:r>
            <w:r w:rsidR="00FD198A" w:rsidRPr="00734AF1">
              <w:rPr>
                <w:rFonts w:ascii="Times New Roman" w:eastAsia="標楷體" w:hAnsi="Times New Roman" w:cs="Times New Roman"/>
              </w:rPr>
              <w:t>，包含上面以外的人是</w:t>
            </w:r>
            <w:proofErr w:type="gramStart"/>
            <w:r w:rsidR="00FD198A" w:rsidRPr="00734AF1">
              <w:rPr>
                <w:rFonts w:ascii="Times New Roman" w:eastAsia="標楷體" w:hAnsi="Times New Roman" w:cs="Times New Roman"/>
              </w:rPr>
              <w:t>（</w:t>
            </w:r>
            <w:proofErr w:type="gramEnd"/>
            <w:r w:rsidR="00FD198A" w:rsidRPr="00734AF1">
              <w:rPr>
                <w:rFonts w:ascii="Times New Roman" w:eastAsia="標楷體" w:hAnsi="Times New Roman" w:cs="Times New Roman"/>
              </w:rPr>
              <w:t>如：</w:t>
            </w:r>
            <w:r w:rsidR="00FD198A" w:rsidRPr="00734AF1">
              <w:rPr>
                <w:rFonts w:ascii="Times New Roman" w:eastAsia="標楷體" w:hAnsi="Times New Roman" w:cs="Times New Roman"/>
                <w:u w:val="single"/>
              </w:rPr>
              <w:t>曾在財</w:t>
            </w:r>
            <w:proofErr w:type="gramStart"/>
            <w:r w:rsidR="00FD198A" w:rsidRPr="00734AF1">
              <w:rPr>
                <w:rFonts w:ascii="Times New Roman" w:eastAsia="標楷體" w:hAnsi="Times New Roman" w:cs="Times New Roman"/>
                <w:u w:val="single"/>
              </w:rPr>
              <w:t>務</w:t>
            </w:r>
            <w:proofErr w:type="gramEnd"/>
            <w:r w:rsidR="00FD198A" w:rsidRPr="00734AF1">
              <w:rPr>
                <w:rFonts w:ascii="Times New Roman" w:eastAsia="標楷體" w:hAnsi="Times New Roman" w:cs="Times New Roman"/>
                <w:u w:val="single"/>
              </w:rPr>
              <w:t>報告或財務業務</w:t>
            </w:r>
            <w:r w:rsidR="00FD198A" w:rsidRPr="00734AF1">
              <w:rPr>
                <w:rFonts w:ascii="Times New Roman" w:eastAsia="標楷體" w:hAnsi="Times New Roman" w:cs="Times New Roman"/>
                <w:u w:val="single"/>
              </w:rPr>
              <w:lastRenderedPageBreak/>
              <w:t>文件上簽名或蓋章者、會計師</w:t>
            </w:r>
            <w:r w:rsidR="00FD198A" w:rsidRPr="00734AF1">
              <w:rPr>
                <w:rFonts w:ascii="Times New Roman" w:eastAsia="標楷體" w:hAnsi="Times New Roman" w:cs="Times New Roman"/>
              </w:rPr>
              <w:t>等</w:t>
            </w:r>
            <w:proofErr w:type="gramStart"/>
            <w:r w:rsidR="00FD198A" w:rsidRPr="00734AF1">
              <w:rPr>
                <w:rFonts w:ascii="Times New Roman" w:eastAsia="標楷體" w:hAnsi="Times New Roman" w:cs="Times New Roman"/>
              </w:rPr>
              <w:t>）</w:t>
            </w:r>
            <w:proofErr w:type="gramEnd"/>
            <w:r w:rsidR="00FD198A" w:rsidRPr="00734AF1">
              <w:rPr>
                <w:rFonts w:ascii="Times New Roman" w:eastAsia="標楷體" w:hAnsi="Times New Roman" w:cs="Times New Roman"/>
              </w:rPr>
              <w:t>。</w:t>
            </w:r>
          </w:p>
          <w:p w:rsidR="006F510D" w:rsidRPr="00734AF1" w:rsidRDefault="006F510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FD198A" w:rsidRPr="00734AF1">
              <w:rPr>
                <w:rFonts w:ascii="Times New Roman" w:eastAsia="標楷體" w:hAnsi="Times New Roman" w:cs="Times New Roman"/>
              </w:rPr>
              <w:t>賠償範圍：上面兩類人都須對發行人所發行有價證券之</w:t>
            </w:r>
            <w:r w:rsidR="00FD198A" w:rsidRPr="00734AF1">
              <w:rPr>
                <w:rFonts w:ascii="Times New Roman" w:eastAsia="標楷體" w:hAnsi="Times New Roman" w:cs="Times New Roman"/>
                <w:u w:val="single"/>
              </w:rPr>
              <w:t>善意取得人、出賣人或持有人</w:t>
            </w:r>
            <w:r w:rsidR="00FD198A" w:rsidRPr="00734AF1">
              <w:rPr>
                <w:rFonts w:ascii="Times New Roman" w:eastAsia="標楷體" w:hAnsi="Times New Roman" w:cs="Times New Roman"/>
              </w:rPr>
              <w:t>因之所受的損害，服賠償之責。</w:t>
            </w:r>
          </w:p>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三年以上十年以下有期徒刑。</w:t>
            </w:r>
          </w:p>
        </w:tc>
      </w:tr>
    </w:tbl>
    <w:p w:rsidR="00FD198A" w:rsidRPr="00734AF1" w:rsidRDefault="00FD198A" w:rsidP="000B117F">
      <w:pPr>
        <w:pStyle w:val="a4"/>
        <w:numPr>
          <w:ilvl w:val="0"/>
          <w:numId w:val="14"/>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lastRenderedPageBreak/>
        <w:t>違約交割、操縱股價、內線交易</w:t>
      </w:r>
    </w:p>
    <w:p w:rsidR="00FD198A" w:rsidRPr="00734AF1" w:rsidRDefault="00FD198A"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這個部分的考題也不少，尤其內線交易這兩年是證交法修法的重點，或許在考試中也會成為出題的要項，但無論如何，內線交易本就是本單元最重要的題組，在賠償義務人與賠償範圍都要注意。另外，這三者的刑事責任是一樣的，且出題重點著重在刑事責任，這部分也是務必熟記：</w:t>
      </w:r>
    </w:p>
    <w:tbl>
      <w:tblPr>
        <w:tblW w:w="0" w:type="auto"/>
        <w:tblInd w:w="480" w:type="dxa"/>
        <w:tblLook w:val="04A0" w:firstRow="1" w:lastRow="0" w:firstColumn="1" w:lastColumn="0" w:noHBand="0" w:noVBand="1"/>
      </w:tblPr>
      <w:tblGrid>
        <w:gridCol w:w="4577"/>
        <w:gridCol w:w="4565"/>
      </w:tblGrid>
      <w:tr w:rsidR="00FD198A" w:rsidRPr="00734AF1" w:rsidTr="00FD198A">
        <w:tc>
          <w:tcPr>
            <w:tcW w:w="4577" w:type="dxa"/>
          </w:tcPr>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565" w:type="dxa"/>
          </w:tcPr>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FD198A" w:rsidRPr="00734AF1" w:rsidTr="00FD198A">
        <w:tc>
          <w:tcPr>
            <w:tcW w:w="4577" w:type="dxa"/>
          </w:tcPr>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相對委託、連續高價買入或賣出、連續委託買賣或申報買賣、散佈流言或間接從事其他影響交易價格之操縱行為</w:t>
            </w:r>
          </w:p>
        </w:tc>
        <w:tc>
          <w:tcPr>
            <w:tcW w:w="4565" w:type="dxa"/>
          </w:tcPr>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民事</w:t>
            </w:r>
            <w:r w:rsidRPr="00734AF1">
              <w:rPr>
                <w:rFonts w:ascii="Times New Roman" w:eastAsia="標楷體" w:hAnsi="Times New Roman" w:cs="Times New Roman"/>
              </w:rPr>
              <w:t>責任：</w:t>
            </w:r>
          </w:p>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請求權人：善意買入或賣出有價證券之人</w:t>
            </w:r>
            <w:r w:rsidR="003A056E" w:rsidRPr="00734AF1">
              <w:rPr>
                <w:rFonts w:ascii="Times New Roman" w:eastAsia="標楷體" w:hAnsi="Times New Roman" w:cs="Times New Roman"/>
              </w:rPr>
              <w:t>；賠償範圍：因此所受之損害。</w:t>
            </w:r>
          </w:p>
        </w:tc>
      </w:tr>
      <w:tr w:rsidR="00FD198A" w:rsidRPr="00734AF1" w:rsidTr="00FD198A">
        <w:tc>
          <w:tcPr>
            <w:tcW w:w="4577" w:type="dxa"/>
          </w:tcPr>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實際知悉重大影響股價之消息，在消息明確後，未公開前或公開後</w:t>
            </w:r>
            <w:r w:rsidRPr="00734AF1">
              <w:rPr>
                <w:rFonts w:ascii="Times New Roman" w:eastAsia="標楷體" w:hAnsi="Times New Roman" w:cs="Times New Roman"/>
              </w:rPr>
              <w:t>18</w:t>
            </w:r>
            <w:r w:rsidRPr="00734AF1">
              <w:rPr>
                <w:rFonts w:ascii="Times New Roman" w:eastAsia="標楷體" w:hAnsi="Times New Roman" w:cs="Times New Roman"/>
              </w:rPr>
              <w:t>小時內自行或以他人名義買入或賣出股票</w:t>
            </w:r>
          </w:p>
        </w:tc>
        <w:tc>
          <w:tcPr>
            <w:tcW w:w="4565" w:type="dxa"/>
          </w:tcPr>
          <w:p w:rsidR="00FD198A"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民事</w:t>
            </w:r>
            <w:r w:rsidRPr="00734AF1">
              <w:rPr>
                <w:rFonts w:ascii="Times New Roman" w:eastAsia="標楷體" w:hAnsi="Times New Roman" w:cs="Times New Roman"/>
              </w:rPr>
              <w:t>責任：</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賠償義務人：</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b/>
                <w:bCs/>
                <w:u w:val="single"/>
              </w:rPr>
              <w:t>董、監、經理人</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持有股份「</w:t>
            </w:r>
            <w:r w:rsidRPr="00734AF1">
              <w:rPr>
                <w:rFonts w:ascii="Times New Roman" w:eastAsia="標楷體" w:hAnsi="Times New Roman" w:cs="Times New Roman"/>
                <w:b/>
                <w:bCs/>
                <w:u w:val="single"/>
              </w:rPr>
              <w:t>超過</w:t>
            </w:r>
            <w:r w:rsidRPr="00734AF1">
              <w:rPr>
                <w:rFonts w:ascii="Times New Roman" w:eastAsia="標楷體" w:hAnsi="Times New Roman" w:cs="Times New Roman"/>
                <w:b/>
                <w:bCs/>
                <w:bdr w:val="single" w:sz="4" w:space="0" w:color="auto"/>
              </w:rPr>
              <w:t>10%</w:t>
            </w:r>
            <w:r w:rsidRPr="00734AF1">
              <w:rPr>
                <w:rFonts w:ascii="Times New Roman" w:eastAsia="標楷體" w:hAnsi="Times New Roman" w:cs="Times New Roman"/>
              </w:rPr>
              <w:t>」者。</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b/>
                <w:bCs/>
                <w:u w:val="single"/>
              </w:rPr>
              <w:t>基於職業（如會計師或律師）</w:t>
            </w:r>
            <w:r w:rsidRPr="00734AF1">
              <w:rPr>
                <w:rFonts w:ascii="Times New Roman" w:eastAsia="標楷體" w:hAnsi="Times New Roman" w:cs="Times New Roman"/>
                <w:b/>
                <w:bCs/>
              </w:rPr>
              <w:t>或控制關係獲悉消息者</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4</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喪失以上身份未滿</w:t>
            </w:r>
            <w:r w:rsidRPr="00734AF1">
              <w:rPr>
                <w:rFonts w:ascii="Times New Roman" w:eastAsia="標楷體" w:hAnsi="Times New Roman" w:cs="Times New Roman"/>
                <w:u w:val="single"/>
              </w:rPr>
              <w:t>6</w:t>
            </w:r>
            <w:r w:rsidRPr="00734AF1">
              <w:rPr>
                <w:rFonts w:ascii="Times New Roman" w:eastAsia="標楷體" w:hAnsi="Times New Roman" w:cs="Times New Roman"/>
                <w:u w:val="single"/>
              </w:rPr>
              <w:t>個月者</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5</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b/>
                <w:bCs/>
                <w:u w:val="single"/>
              </w:rPr>
              <w:t>從以上之人獲悉消息者（非僅內部人士用內線交易規定）</w:t>
            </w:r>
          </w:p>
          <w:p w:rsidR="003A056E" w:rsidRPr="00734AF1" w:rsidRDefault="003A056E" w:rsidP="00066BB7">
            <w:pPr>
              <w:spacing w:line="340" w:lineRule="exact"/>
              <w:rPr>
                <w:rFonts w:ascii="Times New Roman" w:eastAsia="標楷體" w:hAnsi="Times New Roman" w:cs="Times New Roman"/>
                <w:b/>
                <w:bCs/>
                <w:u w:val="single"/>
              </w:rPr>
            </w:pPr>
            <w:r w:rsidRPr="00734AF1">
              <w:rPr>
                <w:rFonts w:ascii="Times New Roman" w:eastAsia="標楷體" w:hAnsi="Times New Roman" w:cs="Times New Roman"/>
              </w:rPr>
              <w:t>-</w:t>
            </w:r>
            <w:r w:rsidRPr="00734AF1">
              <w:rPr>
                <w:rFonts w:ascii="Times New Roman" w:eastAsia="標楷體" w:hAnsi="Times New Roman" w:cs="Times New Roman"/>
              </w:rPr>
              <w:t>請求權人：</w:t>
            </w:r>
            <w:r w:rsidRPr="00734AF1">
              <w:rPr>
                <w:rFonts w:ascii="Times New Roman" w:eastAsia="標楷體" w:hAnsi="Times New Roman" w:cs="Times New Roman"/>
                <w:b/>
                <w:bCs/>
                <w:u w:val="single"/>
              </w:rPr>
              <w:t>當日善意從事相反買賣者</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b/>
                <w:bCs/>
                <w:u w:val="single"/>
              </w:rPr>
              <w:t>-</w:t>
            </w:r>
            <w:r w:rsidRPr="00734AF1">
              <w:rPr>
                <w:rFonts w:ascii="Times New Roman" w:eastAsia="標楷體" w:hAnsi="Times New Roman" w:cs="Times New Roman"/>
                <w:b/>
                <w:bCs/>
                <w:u w:val="single"/>
              </w:rPr>
              <w:t>賠償範圍</w:t>
            </w:r>
            <w:r w:rsidRPr="00734AF1">
              <w:rPr>
                <w:rFonts w:ascii="Times New Roman" w:eastAsia="標楷體" w:hAnsi="Times New Roman" w:cs="Times New Roman"/>
              </w:rPr>
              <w:t>：</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消息未開前善意相對人買（賣）價與股開後「</w:t>
            </w:r>
            <w:r w:rsidRPr="00734AF1">
              <w:rPr>
                <w:rFonts w:ascii="Times New Roman" w:eastAsia="標楷體" w:hAnsi="Times New Roman" w:cs="Times New Roman"/>
                <w:u w:val="single"/>
                <w:shd w:val="pct15" w:color="auto" w:fill="FFFFFF"/>
              </w:rPr>
              <w:t>10</w:t>
            </w:r>
            <w:r w:rsidRPr="00734AF1">
              <w:rPr>
                <w:rFonts w:ascii="Times New Roman" w:eastAsia="標楷體" w:hAnsi="Times New Roman" w:cs="Times New Roman"/>
                <w:u w:val="single"/>
                <w:shd w:val="pct15" w:color="auto" w:fill="FFFFFF"/>
              </w:rPr>
              <w:t>個營業日</w:t>
            </w:r>
            <w:r w:rsidRPr="00734AF1">
              <w:rPr>
                <w:rFonts w:ascii="Times New Roman" w:eastAsia="標楷體" w:hAnsi="Times New Roman" w:cs="Times New Roman"/>
              </w:rPr>
              <w:t>」收盤平均之價差</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法院得</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w:t>
            </w:r>
            <w:r w:rsidRPr="00734AF1">
              <w:rPr>
                <w:rFonts w:ascii="Times New Roman" w:eastAsia="標楷體" w:hAnsi="Times New Roman" w:cs="Times New Roman"/>
                <w:u w:val="single"/>
              </w:rPr>
              <w:t>善意從事相反買賣者」之請求</w:t>
            </w:r>
            <w:r w:rsidRPr="00734AF1">
              <w:rPr>
                <w:rFonts w:ascii="Times New Roman" w:eastAsia="標楷體" w:hAnsi="Times New Roman" w:cs="Times New Roman"/>
              </w:rPr>
              <w:t>，將賠償額提高至「</w:t>
            </w:r>
            <w:r w:rsidRPr="00734AF1">
              <w:rPr>
                <w:rFonts w:ascii="Times New Roman" w:eastAsia="標楷體" w:hAnsi="Times New Roman" w:cs="Times New Roman"/>
                <w:b/>
                <w:bCs/>
                <w:bdr w:val="single" w:sz="4" w:space="0" w:color="auto"/>
              </w:rPr>
              <w:t>3</w:t>
            </w:r>
            <w:r w:rsidRPr="00734AF1">
              <w:rPr>
                <w:rFonts w:ascii="Times New Roman" w:eastAsia="標楷體" w:hAnsi="Times New Roman" w:cs="Times New Roman"/>
                <w:b/>
                <w:bCs/>
                <w:bdr w:val="single" w:sz="4" w:space="0" w:color="auto"/>
              </w:rPr>
              <w:t>倍</w:t>
            </w:r>
            <w:r w:rsidRPr="00734AF1">
              <w:rPr>
                <w:rFonts w:ascii="Times New Roman" w:eastAsia="標楷體" w:hAnsi="Times New Roman" w:cs="Times New Roman"/>
              </w:rPr>
              <w:t>」</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獲悉消息者與提供消息之人（但未從事內線交易）負「</w:t>
            </w:r>
            <w:r w:rsidRPr="00734AF1">
              <w:rPr>
                <w:rFonts w:ascii="Times New Roman" w:eastAsia="標楷體" w:hAnsi="Times New Roman" w:cs="Times New Roman"/>
                <w:u w:val="single"/>
              </w:rPr>
              <w:t>連帶賠償責任</w:t>
            </w:r>
            <w:r w:rsidRPr="00734AF1">
              <w:rPr>
                <w:rFonts w:ascii="Times New Roman" w:eastAsia="標楷體" w:hAnsi="Times New Roman" w:cs="Times New Roman"/>
              </w:rPr>
              <w:t>」</w:t>
            </w:r>
          </w:p>
        </w:tc>
      </w:tr>
      <w:tr w:rsidR="00FD198A" w:rsidRPr="00734AF1" w:rsidTr="00FD198A">
        <w:tc>
          <w:tcPr>
            <w:tcW w:w="4577" w:type="dxa"/>
          </w:tcPr>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違約交割</w:t>
            </w:r>
          </w:p>
        </w:tc>
        <w:tc>
          <w:tcPr>
            <w:tcW w:w="4565" w:type="dxa"/>
          </w:tcPr>
          <w:p w:rsidR="00FD198A"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請求權人：善意買入或賣出有價證券之人</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賠償範圍：因此所受之損害。</w:t>
            </w:r>
          </w:p>
        </w:tc>
      </w:tr>
      <w:tr w:rsidR="00FD198A" w:rsidRPr="00734AF1" w:rsidTr="00FD198A">
        <w:tc>
          <w:tcPr>
            <w:tcW w:w="4577" w:type="dxa"/>
          </w:tcPr>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以上三者</w:t>
            </w:r>
          </w:p>
          <w:p w:rsidR="00FD198A" w:rsidRPr="00734AF1" w:rsidRDefault="00FD198A"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（違約交割、操縱股價、內線交易）</w:t>
            </w:r>
          </w:p>
        </w:tc>
        <w:tc>
          <w:tcPr>
            <w:tcW w:w="4565" w:type="dxa"/>
          </w:tcPr>
          <w:p w:rsidR="00FD198A"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b/>
                <w:bCs/>
                <w:u w:val="single"/>
                <w:shd w:val="pct15" w:color="auto" w:fill="FFFFFF"/>
              </w:rPr>
              <w:t>3</w:t>
            </w:r>
            <w:r w:rsidRPr="00734AF1">
              <w:rPr>
                <w:rFonts w:ascii="Times New Roman" w:eastAsia="標楷體" w:hAnsi="Times New Roman" w:cs="Times New Roman"/>
                <w:b/>
                <w:bCs/>
                <w:u w:val="single"/>
                <w:shd w:val="pct15" w:color="auto" w:fill="FFFFFF"/>
              </w:rPr>
              <w:t>年以上</w:t>
            </w:r>
            <w:r w:rsidRPr="00734AF1">
              <w:rPr>
                <w:rFonts w:ascii="Times New Roman" w:eastAsia="標楷體" w:hAnsi="Times New Roman" w:cs="Times New Roman"/>
                <w:b/>
                <w:bCs/>
                <w:u w:val="single"/>
                <w:shd w:val="pct15" w:color="auto" w:fill="FFFFFF"/>
              </w:rPr>
              <w:t>10</w:t>
            </w:r>
            <w:r w:rsidRPr="00734AF1">
              <w:rPr>
                <w:rFonts w:ascii="Times New Roman" w:eastAsia="標楷體" w:hAnsi="Times New Roman" w:cs="Times New Roman"/>
                <w:b/>
                <w:bCs/>
                <w:u w:val="single"/>
                <w:shd w:val="pct15" w:color="auto" w:fill="FFFFFF"/>
              </w:rPr>
              <w:t>年以下</w:t>
            </w:r>
            <w:r w:rsidRPr="00734AF1">
              <w:rPr>
                <w:rFonts w:ascii="Times New Roman" w:eastAsia="標楷體" w:hAnsi="Times New Roman" w:cs="Times New Roman"/>
              </w:rPr>
              <w:t>有期徒刑。</w:t>
            </w:r>
          </w:p>
          <w:p w:rsidR="003A056E" w:rsidRPr="00734AF1" w:rsidRDefault="003A056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犯罪所得金額</w:t>
            </w:r>
            <w:r w:rsidRPr="00734AF1">
              <w:rPr>
                <w:rFonts w:ascii="Times New Roman" w:eastAsia="標楷體" w:hAnsi="Times New Roman" w:cs="Times New Roman"/>
                <w:b/>
                <w:bCs/>
                <w:u w:val="single"/>
              </w:rPr>
              <w:t>達新台幣一億元以上者，處七年以上有期徒刑</w:t>
            </w:r>
            <w:r w:rsidRPr="00734AF1">
              <w:rPr>
                <w:rFonts w:ascii="Times New Roman" w:eastAsia="標楷體" w:hAnsi="Times New Roman" w:cs="Times New Roman"/>
              </w:rPr>
              <w:t>。</w:t>
            </w:r>
          </w:p>
        </w:tc>
      </w:tr>
    </w:tbl>
    <w:p w:rsidR="00FD198A" w:rsidRPr="00734AF1" w:rsidRDefault="003A056E" w:rsidP="000B117F">
      <w:pPr>
        <w:pStyle w:val="a4"/>
        <w:numPr>
          <w:ilvl w:val="0"/>
          <w:numId w:val="14"/>
        </w:numPr>
        <w:spacing w:line="340" w:lineRule="exact"/>
        <w:ind w:leftChars="0"/>
        <w:rPr>
          <w:rFonts w:ascii="Times New Roman" w:eastAsia="標楷體" w:hAnsi="Times New Roman" w:cs="Times New Roman"/>
        </w:rPr>
      </w:pPr>
      <w:r w:rsidRPr="00734AF1">
        <w:rPr>
          <w:rFonts w:ascii="Times New Roman" w:eastAsia="標楷體" w:hAnsi="Times New Roman" w:cs="Times New Roman"/>
        </w:rPr>
        <w:t>短線交易</w:t>
      </w:r>
    </w:p>
    <w:p w:rsidR="00C66230" w:rsidRPr="00734AF1" w:rsidRDefault="00C6623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短線交易和內線交易可是不一樣的東西，要看清楚題目。短線交易並不是一個「不法行為」（</w:t>
      </w:r>
      <w:r w:rsidRPr="00734AF1">
        <w:rPr>
          <w:rFonts w:ascii="Times New Roman" w:eastAsia="標楷體" w:hAnsi="Times New Roman" w:cs="Times New Roman"/>
          <w:b/>
          <w:bCs/>
          <w:u w:val="single"/>
        </w:rPr>
        <w:t>無刑事責任</w:t>
      </w:r>
      <w:r w:rsidRPr="00734AF1">
        <w:rPr>
          <w:rFonts w:ascii="Times New Roman" w:eastAsia="標楷體" w:hAnsi="Times New Roman" w:cs="Times New Roman"/>
        </w:rPr>
        <w:t>），所以違反的人不會被關，只是從中取得的利益會被剝奪，變成</w:t>
      </w:r>
      <w:r w:rsidRPr="00734AF1">
        <w:rPr>
          <w:rFonts w:ascii="Times New Roman" w:eastAsia="標楷體" w:hAnsi="Times New Roman" w:cs="Times New Roman"/>
          <w:b/>
          <w:bCs/>
        </w:rPr>
        <w:t>利益歸屬</w:t>
      </w:r>
      <w:r w:rsidRPr="00734AF1">
        <w:rPr>
          <w:rFonts w:ascii="Times New Roman" w:eastAsia="標楷體" w:hAnsi="Times New Roman" w:cs="Times New Roman"/>
        </w:rPr>
        <w:t>於公司，故稱為「</w:t>
      </w:r>
      <w:r w:rsidRPr="00734AF1">
        <w:rPr>
          <w:rFonts w:ascii="Times New Roman" w:eastAsia="標楷體" w:hAnsi="Times New Roman" w:cs="Times New Roman"/>
          <w:b/>
          <w:bCs/>
          <w:u w:val="single"/>
        </w:rPr>
        <w:t>歸入權</w:t>
      </w:r>
      <w:r w:rsidRPr="00734AF1">
        <w:rPr>
          <w:rFonts w:ascii="Times New Roman" w:eastAsia="標楷體" w:hAnsi="Times New Roman" w:cs="Times New Roman"/>
        </w:rPr>
        <w:t>」；這是為了讓公司的經營階層能長期持有公司股票，而</w:t>
      </w:r>
      <w:r w:rsidRPr="00734AF1">
        <w:rPr>
          <w:rFonts w:ascii="Times New Roman" w:eastAsia="標楷體" w:hAnsi="Times New Roman" w:cs="Times New Roman"/>
        </w:rPr>
        <w:lastRenderedPageBreak/>
        <w:t>非在那邊炒作公司股票並因而獲利，並</w:t>
      </w:r>
      <w:r w:rsidRPr="00734AF1">
        <w:rPr>
          <w:rFonts w:ascii="Times New Roman" w:eastAsia="標楷體" w:hAnsi="Times New Roman" w:cs="Times New Roman"/>
          <w:u w:val="single"/>
        </w:rPr>
        <w:t>預防內線交易的發生</w:t>
      </w:r>
      <w:r w:rsidRPr="00734AF1">
        <w:rPr>
          <w:rFonts w:ascii="Times New Roman" w:eastAsia="標楷體" w:hAnsi="Times New Roman" w:cs="Times New Roman"/>
        </w:rPr>
        <w:t>。這個部分與內線交易是兩大題組，一定樣將分數全部拿到。</w:t>
      </w:r>
    </w:p>
    <w:tbl>
      <w:tblPr>
        <w:tblW w:w="0" w:type="auto"/>
        <w:tblInd w:w="480" w:type="dxa"/>
        <w:tblLook w:val="04A0" w:firstRow="1" w:lastRow="0" w:firstColumn="1" w:lastColumn="0" w:noHBand="0" w:noVBand="1"/>
      </w:tblPr>
      <w:tblGrid>
        <w:gridCol w:w="4577"/>
        <w:gridCol w:w="4565"/>
      </w:tblGrid>
      <w:tr w:rsidR="00C66230" w:rsidRPr="00734AF1" w:rsidTr="00C66230">
        <w:tc>
          <w:tcPr>
            <w:tcW w:w="4577" w:type="dxa"/>
          </w:tcPr>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565" w:type="dxa"/>
          </w:tcPr>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C66230" w:rsidRPr="00734AF1" w:rsidTr="00C66230">
        <w:tc>
          <w:tcPr>
            <w:tcW w:w="4577" w:type="dxa"/>
          </w:tcPr>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（規範對象）取得股票後</w:t>
            </w:r>
            <w:r w:rsidRPr="00734AF1">
              <w:rPr>
                <w:rFonts w:ascii="Times New Roman" w:eastAsia="標楷體" w:hAnsi="Times New Roman" w:cs="Times New Roman"/>
              </w:rPr>
              <w:t>6</w:t>
            </w:r>
            <w:r w:rsidRPr="00734AF1">
              <w:rPr>
                <w:rFonts w:ascii="Times New Roman" w:eastAsia="標楷體" w:hAnsi="Times New Roman" w:cs="Times New Roman"/>
              </w:rPr>
              <w:t>個月再行賣出，或於賣出後</w:t>
            </w:r>
            <w:r w:rsidRPr="00734AF1">
              <w:rPr>
                <w:rFonts w:ascii="Times New Roman" w:eastAsia="標楷體" w:hAnsi="Times New Roman" w:cs="Times New Roman"/>
              </w:rPr>
              <w:t>6</w:t>
            </w:r>
            <w:r w:rsidRPr="00734AF1">
              <w:rPr>
                <w:rFonts w:ascii="Times New Roman" w:eastAsia="標楷體" w:hAnsi="Times New Roman" w:cs="Times New Roman"/>
              </w:rPr>
              <w:t>個月內再進行買進而獲利</w:t>
            </w:r>
          </w:p>
        </w:tc>
        <w:tc>
          <w:tcPr>
            <w:tcW w:w="4565" w:type="dxa"/>
          </w:tcPr>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民事</w:t>
            </w:r>
            <w:r w:rsidRPr="00734AF1">
              <w:rPr>
                <w:rFonts w:ascii="Times New Roman" w:eastAsia="標楷體" w:hAnsi="Times New Roman" w:cs="Times New Roman"/>
              </w:rPr>
              <w:t>責任：</w:t>
            </w:r>
          </w:p>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規範對象（同時也是賠償義務人）</w:t>
            </w:r>
          </w:p>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公司之</w:t>
            </w:r>
            <w:r w:rsidRPr="00734AF1">
              <w:rPr>
                <w:rFonts w:ascii="Times New Roman" w:eastAsia="標楷體" w:hAnsi="Times New Roman" w:cs="Times New Roman"/>
                <w:b/>
                <w:bCs/>
                <w:u w:val="single"/>
              </w:rPr>
              <w:t>董、監、經紀人</w:t>
            </w:r>
            <w:r w:rsidRPr="00734AF1">
              <w:rPr>
                <w:rFonts w:ascii="Times New Roman" w:eastAsia="標楷體" w:hAnsi="Times New Roman" w:cs="Times New Roman"/>
              </w:rPr>
              <w:t>；</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持有該公司股份</w:t>
            </w:r>
            <w:r w:rsidRPr="00734AF1">
              <w:rPr>
                <w:rFonts w:ascii="Times New Roman" w:eastAsia="標楷體" w:hAnsi="Times New Roman" w:cs="Times New Roman"/>
                <w:b/>
                <w:bCs/>
                <w:bdr w:val="single" w:sz="4" w:space="0" w:color="auto"/>
              </w:rPr>
              <w:t>超過</w:t>
            </w:r>
            <w:r w:rsidRPr="00734AF1">
              <w:rPr>
                <w:rFonts w:ascii="Times New Roman" w:eastAsia="標楷體" w:hAnsi="Times New Roman" w:cs="Times New Roman"/>
                <w:b/>
                <w:bCs/>
                <w:bdr w:val="single" w:sz="4" w:space="0" w:color="auto"/>
              </w:rPr>
              <w:t>10%</w:t>
            </w:r>
            <w:r w:rsidRPr="00734AF1">
              <w:rPr>
                <w:rFonts w:ascii="Times New Roman" w:eastAsia="標楷體" w:hAnsi="Times New Roman" w:cs="Times New Roman"/>
              </w:rPr>
              <w:t>者。</w:t>
            </w:r>
          </w:p>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請求權人：</w:t>
            </w:r>
            <w:r w:rsidRPr="00734AF1">
              <w:rPr>
                <w:rFonts w:ascii="Times New Roman" w:eastAsia="標楷體" w:hAnsi="Times New Roman" w:cs="Times New Roman"/>
                <w:u w:val="single"/>
              </w:rPr>
              <w:t>公司</w:t>
            </w:r>
            <w:r w:rsidRPr="00734AF1">
              <w:rPr>
                <w:rFonts w:ascii="Times New Roman" w:eastAsia="標楷體" w:hAnsi="Times New Roman" w:cs="Times New Roman"/>
              </w:rPr>
              <w:t>或</w:t>
            </w:r>
            <w:r w:rsidRPr="00734AF1">
              <w:rPr>
                <w:rFonts w:ascii="Times New Roman" w:eastAsia="標楷體" w:hAnsi="Times New Roman" w:cs="Times New Roman"/>
                <w:u w:val="single"/>
              </w:rPr>
              <w:t>任何股東</w:t>
            </w:r>
            <w:r w:rsidRPr="00734AF1">
              <w:rPr>
                <w:rFonts w:ascii="Times New Roman" w:eastAsia="標楷體" w:hAnsi="Times New Roman" w:cs="Times New Roman"/>
              </w:rPr>
              <w:t>（不是任何人都能請求）得以「</w:t>
            </w:r>
            <w:r w:rsidRPr="00734AF1">
              <w:rPr>
                <w:rFonts w:ascii="Times New Roman" w:eastAsia="標楷體" w:hAnsi="Times New Roman" w:cs="Times New Roman"/>
                <w:u w:val="single"/>
              </w:rPr>
              <w:t>30</w:t>
            </w:r>
            <w:r w:rsidRPr="00734AF1">
              <w:rPr>
                <w:rFonts w:ascii="Times New Roman" w:eastAsia="標楷體" w:hAnsi="Times New Roman" w:cs="Times New Roman"/>
                <w:u w:val="single"/>
              </w:rPr>
              <w:t>日</w:t>
            </w:r>
            <w:r w:rsidRPr="00734AF1">
              <w:rPr>
                <w:rFonts w:ascii="Times New Roman" w:eastAsia="標楷體" w:hAnsi="Times New Roman" w:cs="Times New Roman"/>
              </w:rPr>
              <w:t>」</w:t>
            </w:r>
            <w:r w:rsidR="00470558" w:rsidRPr="00734AF1">
              <w:rPr>
                <w:rFonts w:ascii="Times New Roman" w:eastAsia="標楷體" w:hAnsi="Times New Roman" w:cs="Times New Roman"/>
              </w:rPr>
              <w:t>之限期請求董事或監察人行使之，</w:t>
            </w:r>
            <w:proofErr w:type="gramStart"/>
            <w:r w:rsidR="00470558" w:rsidRPr="00734AF1">
              <w:rPr>
                <w:rFonts w:ascii="Times New Roman" w:eastAsia="標楷體" w:hAnsi="Times New Roman" w:cs="Times New Roman"/>
              </w:rPr>
              <w:t>若董監不</w:t>
            </w:r>
            <w:proofErr w:type="gramEnd"/>
            <w:r w:rsidR="00470558" w:rsidRPr="00734AF1">
              <w:rPr>
                <w:rFonts w:ascii="Times New Roman" w:eastAsia="標楷體" w:hAnsi="Times New Roman" w:cs="Times New Roman"/>
              </w:rPr>
              <w:t>行使而讓公司受有損害，則對公司負連帶賠償責任</w:t>
            </w:r>
          </w:p>
          <w:p w:rsidR="00470558"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470558" w:rsidRPr="00734AF1">
              <w:rPr>
                <w:rFonts w:ascii="Times New Roman" w:eastAsia="標楷體" w:hAnsi="Times New Roman" w:cs="Times New Roman"/>
              </w:rPr>
              <w:t>請求權時效：自</w:t>
            </w:r>
            <w:r w:rsidR="00470558" w:rsidRPr="00734AF1">
              <w:rPr>
                <w:rFonts w:ascii="Times New Roman" w:eastAsia="標楷體" w:hAnsi="Times New Roman" w:cs="Times New Roman"/>
                <w:b/>
                <w:bCs/>
                <w:u w:val="single"/>
              </w:rPr>
              <w:t>獲得利益之日起「</w:t>
            </w:r>
            <w:r w:rsidR="00470558" w:rsidRPr="00734AF1">
              <w:rPr>
                <w:rFonts w:ascii="Times New Roman" w:eastAsia="標楷體" w:hAnsi="Times New Roman" w:cs="Times New Roman"/>
                <w:b/>
                <w:bCs/>
                <w:u w:val="single"/>
              </w:rPr>
              <w:t>2</w:t>
            </w:r>
            <w:r w:rsidR="00470558" w:rsidRPr="00734AF1">
              <w:rPr>
                <w:rFonts w:ascii="Times New Roman" w:eastAsia="標楷體" w:hAnsi="Times New Roman" w:cs="Times New Roman"/>
                <w:b/>
                <w:bCs/>
                <w:u w:val="single"/>
              </w:rPr>
              <w:t>年」</w:t>
            </w:r>
            <w:r w:rsidR="00470558" w:rsidRPr="00734AF1">
              <w:rPr>
                <w:rFonts w:ascii="Times New Roman" w:eastAsia="標楷體" w:hAnsi="Times New Roman" w:cs="Times New Roman"/>
              </w:rPr>
              <w:t>。</w:t>
            </w:r>
          </w:p>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00470558" w:rsidRPr="00734AF1">
              <w:rPr>
                <w:rFonts w:ascii="Times New Roman" w:eastAsia="標楷體" w:hAnsi="Times New Roman" w:cs="Times New Roman"/>
              </w:rPr>
              <w:t>賠償範圍：</w:t>
            </w:r>
          </w:p>
          <w:p w:rsidR="00470558" w:rsidRPr="00734AF1" w:rsidRDefault="0047055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歸入利益計算：</w:t>
            </w:r>
            <w:r w:rsidRPr="00734AF1">
              <w:rPr>
                <w:rFonts w:ascii="Times New Roman" w:eastAsia="標楷體" w:hAnsi="Times New Roman" w:cs="Times New Roman"/>
                <w:u w:val="single"/>
              </w:rPr>
              <w:t>最高價與最低價依次相配之「</w:t>
            </w:r>
            <w:r w:rsidRPr="00734AF1">
              <w:rPr>
                <w:rFonts w:ascii="Times New Roman" w:eastAsia="標楷體" w:hAnsi="Times New Roman" w:cs="Times New Roman"/>
                <w:b/>
                <w:bCs/>
                <w:u w:val="single"/>
              </w:rPr>
              <w:t>價差法</w:t>
            </w:r>
            <w:r w:rsidRPr="00734AF1">
              <w:rPr>
                <w:rFonts w:ascii="Times New Roman" w:eastAsia="標楷體" w:hAnsi="Times New Roman" w:cs="Times New Roman"/>
                <w:u w:val="single"/>
              </w:rPr>
              <w:t>」</w:t>
            </w:r>
            <w:r w:rsidRPr="00734AF1">
              <w:rPr>
                <w:rFonts w:ascii="Times New Roman" w:eastAsia="標楷體" w:hAnsi="Times New Roman" w:cs="Times New Roman"/>
              </w:rPr>
              <w:t>。</w:t>
            </w:r>
          </w:p>
          <w:p w:rsidR="00470558" w:rsidRPr="00734AF1" w:rsidRDefault="0047055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b/>
                <w:bCs/>
                <w:u w:val="single"/>
              </w:rPr>
              <w:t>得扣除</w:t>
            </w:r>
            <w:r w:rsidRPr="00734AF1">
              <w:rPr>
                <w:rFonts w:ascii="Times New Roman" w:eastAsia="標楷體" w:hAnsi="Times New Roman" w:cs="Times New Roman"/>
              </w:rPr>
              <w:t>買賣所支付之</w:t>
            </w:r>
            <w:r w:rsidRPr="00734AF1">
              <w:rPr>
                <w:rFonts w:ascii="Times New Roman" w:eastAsia="標楷體" w:hAnsi="Times New Roman" w:cs="Times New Roman"/>
                <w:u w:val="single"/>
              </w:rPr>
              <w:t>證券交易稅</w:t>
            </w:r>
            <w:r w:rsidRPr="00734AF1">
              <w:rPr>
                <w:rFonts w:ascii="Times New Roman" w:eastAsia="標楷體" w:hAnsi="Times New Roman" w:cs="Times New Roman"/>
              </w:rPr>
              <w:t>。</w:t>
            </w:r>
          </w:p>
          <w:p w:rsidR="00C66230" w:rsidRPr="00734AF1" w:rsidRDefault="00C6623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w:t>
            </w:r>
            <w:proofErr w:type="gramStart"/>
            <w:r w:rsidR="00470558" w:rsidRPr="00734AF1">
              <w:rPr>
                <w:rFonts w:ascii="Times New Roman" w:eastAsia="標楷體" w:hAnsi="Times New Roman" w:cs="Times New Roman"/>
              </w:rPr>
              <w:t>其他考點</w:t>
            </w:r>
            <w:proofErr w:type="gramEnd"/>
            <w:r w:rsidR="00470558" w:rsidRPr="00734AF1">
              <w:rPr>
                <w:rFonts w:ascii="Times New Roman" w:eastAsia="標楷體" w:hAnsi="Times New Roman" w:cs="Times New Roman"/>
              </w:rPr>
              <w:t>：買賣時</w:t>
            </w:r>
            <w:r w:rsidR="00470558" w:rsidRPr="00734AF1">
              <w:rPr>
                <w:rFonts w:ascii="Times New Roman" w:eastAsia="標楷體" w:hAnsi="Times New Roman" w:cs="Times New Roman"/>
                <w:u w:val="single"/>
              </w:rPr>
              <w:t>都須具備內部人身份</w:t>
            </w:r>
            <w:r w:rsidR="00470558" w:rsidRPr="00734AF1">
              <w:rPr>
                <w:rFonts w:ascii="Times New Roman" w:eastAsia="標楷體" w:hAnsi="Times New Roman" w:cs="Times New Roman"/>
              </w:rPr>
              <w:t>。</w:t>
            </w:r>
          </w:p>
          <w:p w:rsidR="00470558" w:rsidRPr="00734AF1" w:rsidRDefault="0047055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刑事責任：</w:t>
            </w:r>
            <w:r w:rsidRPr="00734AF1">
              <w:rPr>
                <w:rFonts w:ascii="Times New Roman" w:eastAsia="標楷體" w:hAnsi="Times New Roman" w:cs="Times New Roman"/>
                <w:u w:val="single"/>
              </w:rPr>
              <w:t>無</w:t>
            </w:r>
            <w:r w:rsidRPr="00734AF1">
              <w:rPr>
                <w:rFonts w:ascii="Times New Roman" w:eastAsia="標楷體" w:hAnsi="Times New Roman" w:cs="Times New Roman"/>
              </w:rPr>
              <w:t>。</w:t>
            </w:r>
          </w:p>
        </w:tc>
      </w:tr>
    </w:tbl>
    <w:p w:rsidR="003A056E" w:rsidRPr="00734AF1" w:rsidRDefault="0047055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（六）一般詐欺、虛偽不實</w:t>
      </w:r>
    </w:p>
    <w:p w:rsidR="00470558" w:rsidRPr="00734AF1" w:rsidRDefault="0047055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關於「虛偽、不時」這類的行為，前面有</w:t>
      </w:r>
      <w:proofErr w:type="gramStart"/>
      <w:r w:rsidRPr="00734AF1">
        <w:rPr>
          <w:rFonts w:ascii="Times New Roman" w:eastAsia="標楷體" w:hAnsi="Times New Roman" w:cs="Times New Roman"/>
        </w:rPr>
        <w:t>特別</w:t>
      </w:r>
      <w:proofErr w:type="gramEnd"/>
      <w:r w:rsidRPr="00734AF1">
        <w:rPr>
          <w:rFonts w:ascii="Times New Roman" w:eastAsia="標楷體" w:hAnsi="Times New Roman" w:cs="Times New Roman"/>
        </w:rPr>
        <w:t>關於公開</w:t>
      </w:r>
      <w:proofErr w:type="gramStart"/>
      <w:r w:rsidRPr="00734AF1">
        <w:rPr>
          <w:rFonts w:ascii="Times New Roman" w:eastAsia="標楷體" w:hAnsi="Times New Roman" w:cs="Times New Roman"/>
        </w:rPr>
        <w:t>說明說與財</w:t>
      </w:r>
      <w:proofErr w:type="gramEnd"/>
      <w:r w:rsidRPr="00734AF1">
        <w:rPr>
          <w:rFonts w:ascii="Times New Roman" w:eastAsia="標楷體" w:hAnsi="Times New Roman" w:cs="Times New Roman"/>
        </w:rPr>
        <w:t>報的部分，下列則是其他的部分，題數不少喔，這類行為都是有刑事責任的，而且刑度都不輕，所以萬一考試時忽然忘了答案，</w:t>
      </w:r>
      <w:proofErr w:type="gramStart"/>
      <w:r w:rsidRPr="00734AF1">
        <w:rPr>
          <w:rFonts w:ascii="Times New Roman" w:eastAsia="標楷體" w:hAnsi="Times New Roman" w:cs="Times New Roman"/>
        </w:rPr>
        <w:t>就猜重一點</w:t>
      </w:r>
      <w:proofErr w:type="gramEnd"/>
      <w:r w:rsidRPr="00734AF1">
        <w:rPr>
          <w:rFonts w:ascii="Times New Roman" w:eastAsia="標楷體" w:hAnsi="Times New Roman" w:cs="Times New Roman"/>
        </w:rPr>
        <w:t>的刑責吧。</w:t>
      </w:r>
    </w:p>
    <w:tbl>
      <w:tblPr>
        <w:tblW w:w="0" w:type="auto"/>
        <w:tblInd w:w="480" w:type="dxa"/>
        <w:tblLook w:val="04A0" w:firstRow="1" w:lastRow="0" w:firstColumn="1" w:lastColumn="0" w:noHBand="0" w:noVBand="1"/>
      </w:tblPr>
      <w:tblGrid>
        <w:gridCol w:w="4577"/>
        <w:gridCol w:w="4565"/>
      </w:tblGrid>
      <w:tr w:rsidR="00470558" w:rsidRPr="00734AF1" w:rsidTr="00470558">
        <w:tc>
          <w:tcPr>
            <w:tcW w:w="4577" w:type="dxa"/>
          </w:tcPr>
          <w:p w:rsidR="00470558" w:rsidRPr="00734AF1" w:rsidRDefault="0047055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565" w:type="dxa"/>
          </w:tcPr>
          <w:p w:rsidR="00470558" w:rsidRPr="00734AF1" w:rsidRDefault="0047055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E2289E" w:rsidRPr="00734AF1" w:rsidTr="00470558">
        <w:tc>
          <w:tcPr>
            <w:tcW w:w="4577" w:type="dxa"/>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有價證券之募集、發行、私募或買賣，有虛偽、詐欺或其他足致他人誤信之行為</w:t>
            </w:r>
          </w:p>
        </w:tc>
        <w:tc>
          <w:tcPr>
            <w:tcW w:w="4565" w:type="dxa"/>
            <w:vMerge w:val="restart"/>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處</w:t>
            </w:r>
            <w:r w:rsidRPr="00734AF1">
              <w:rPr>
                <w:rFonts w:ascii="Times New Roman" w:eastAsia="標楷體" w:hAnsi="Times New Roman" w:cs="Times New Roman"/>
                <w:b/>
                <w:bCs/>
                <w:shd w:val="pct15" w:color="auto" w:fill="FFFFFF"/>
              </w:rPr>
              <w:t>三年以上十年以下有期徒刑</w:t>
            </w:r>
            <w:r w:rsidRPr="00734AF1">
              <w:rPr>
                <w:rFonts w:ascii="Times New Roman" w:eastAsia="標楷體" w:hAnsi="Times New Roman" w:cs="Times New Roman"/>
              </w:rPr>
              <w:t>，得</w:t>
            </w:r>
            <w:proofErr w:type="gramStart"/>
            <w:r w:rsidRPr="00734AF1">
              <w:rPr>
                <w:rFonts w:ascii="Times New Roman" w:eastAsia="標楷體" w:hAnsi="Times New Roman" w:cs="Times New Roman"/>
              </w:rPr>
              <w:t>併</w:t>
            </w:r>
            <w:proofErr w:type="gramEnd"/>
            <w:r w:rsidRPr="00734AF1">
              <w:rPr>
                <w:rFonts w:ascii="Times New Roman" w:eastAsia="標楷體" w:hAnsi="Times New Roman" w:cs="Times New Roman"/>
              </w:rPr>
              <w:t>科新台幣</w:t>
            </w:r>
            <w:r w:rsidRPr="00734AF1">
              <w:rPr>
                <w:rFonts w:ascii="Times New Roman" w:eastAsia="標楷體" w:hAnsi="Times New Roman" w:cs="Times New Roman"/>
                <w:bdr w:val="single" w:sz="4" w:space="0" w:color="auto"/>
              </w:rPr>
              <w:t>一千萬元以上二億元以下</w:t>
            </w:r>
            <w:r w:rsidRPr="00734AF1">
              <w:rPr>
                <w:rFonts w:ascii="Times New Roman" w:eastAsia="標楷體" w:hAnsi="Times New Roman" w:cs="Times New Roman"/>
              </w:rPr>
              <w:t>罰金。</w:t>
            </w:r>
          </w:p>
        </w:tc>
      </w:tr>
      <w:tr w:rsidR="00E2289E" w:rsidRPr="00734AF1" w:rsidTr="00470558">
        <w:tc>
          <w:tcPr>
            <w:tcW w:w="4577" w:type="dxa"/>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董監、經理人或受</w:t>
            </w:r>
            <w:proofErr w:type="gramStart"/>
            <w:r w:rsidRPr="00734AF1">
              <w:rPr>
                <w:rFonts w:ascii="Times New Roman" w:eastAsia="標楷體" w:hAnsi="Times New Roman" w:cs="Times New Roman"/>
              </w:rPr>
              <w:t>僱</w:t>
            </w:r>
            <w:proofErr w:type="gramEnd"/>
            <w:r w:rsidRPr="00734AF1">
              <w:rPr>
                <w:rFonts w:ascii="Times New Roman" w:eastAsia="標楷體" w:hAnsi="Times New Roman" w:cs="Times New Roman"/>
              </w:rPr>
              <w:t>人，以直接或間接方式，使公司為</w:t>
            </w:r>
            <w:proofErr w:type="gramStart"/>
            <w:r w:rsidRPr="00734AF1">
              <w:rPr>
                <w:rFonts w:ascii="Times New Roman" w:eastAsia="標楷體" w:hAnsi="Times New Roman" w:cs="Times New Roman"/>
              </w:rPr>
              <w:t>不</w:t>
            </w:r>
            <w:proofErr w:type="gramEnd"/>
            <w:r w:rsidRPr="00734AF1">
              <w:rPr>
                <w:rFonts w:ascii="Times New Roman" w:eastAsia="標楷體" w:hAnsi="Times New Roman" w:cs="Times New Roman"/>
              </w:rPr>
              <w:t>利益之交易，且不合營業常規，致公司受重大損害（詐欺交易）</w:t>
            </w:r>
          </w:p>
        </w:tc>
        <w:tc>
          <w:tcPr>
            <w:tcW w:w="4565" w:type="dxa"/>
            <w:vMerge/>
          </w:tcPr>
          <w:p w:rsidR="00E2289E" w:rsidRPr="00734AF1" w:rsidRDefault="00E2289E" w:rsidP="00066BB7">
            <w:pPr>
              <w:spacing w:line="340" w:lineRule="exact"/>
              <w:rPr>
                <w:rFonts w:ascii="Times New Roman" w:eastAsia="標楷體" w:hAnsi="Times New Roman" w:cs="Times New Roman"/>
              </w:rPr>
            </w:pPr>
          </w:p>
        </w:tc>
      </w:tr>
      <w:tr w:rsidR="00E2289E" w:rsidRPr="00734AF1" w:rsidTr="00470558">
        <w:tc>
          <w:tcPr>
            <w:tcW w:w="4577" w:type="dxa"/>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經營投信業務或基金保管業務，對公眾或受益人有虛偽、詐欺或其他足致他人誤信之行為</w:t>
            </w:r>
          </w:p>
        </w:tc>
        <w:tc>
          <w:tcPr>
            <w:tcW w:w="4565" w:type="dxa"/>
            <w:vMerge/>
          </w:tcPr>
          <w:p w:rsidR="00E2289E" w:rsidRPr="00734AF1" w:rsidRDefault="00E2289E" w:rsidP="00066BB7">
            <w:pPr>
              <w:spacing w:line="340" w:lineRule="exact"/>
              <w:rPr>
                <w:rFonts w:ascii="Times New Roman" w:eastAsia="標楷體" w:hAnsi="Times New Roman" w:cs="Times New Roman"/>
              </w:rPr>
            </w:pPr>
          </w:p>
        </w:tc>
      </w:tr>
      <w:tr w:rsidR="00E2289E" w:rsidRPr="00734AF1" w:rsidTr="00470558">
        <w:tc>
          <w:tcPr>
            <w:tcW w:w="4577" w:type="dxa"/>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投顧事業有聯合炒作之行為</w:t>
            </w:r>
          </w:p>
        </w:tc>
        <w:tc>
          <w:tcPr>
            <w:tcW w:w="4565" w:type="dxa"/>
            <w:vMerge/>
          </w:tcPr>
          <w:p w:rsidR="00E2289E" w:rsidRPr="00734AF1" w:rsidRDefault="00E2289E" w:rsidP="00066BB7">
            <w:pPr>
              <w:spacing w:line="340" w:lineRule="exact"/>
              <w:rPr>
                <w:rFonts w:ascii="Times New Roman" w:eastAsia="標楷體" w:hAnsi="Times New Roman" w:cs="Times New Roman"/>
              </w:rPr>
            </w:pPr>
          </w:p>
        </w:tc>
      </w:tr>
      <w:tr w:rsidR="00E2289E" w:rsidRPr="00734AF1" w:rsidTr="00470558">
        <w:tc>
          <w:tcPr>
            <w:tcW w:w="4577" w:type="dxa"/>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投顧在電視報名牌，意圖影響市場行情</w:t>
            </w:r>
          </w:p>
        </w:tc>
        <w:tc>
          <w:tcPr>
            <w:tcW w:w="4565" w:type="dxa"/>
            <w:vMerge/>
          </w:tcPr>
          <w:p w:rsidR="00E2289E" w:rsidRPr="00734AF1" w:rsidRDefault="00E2289E" w:rsidP="00066BB7">
            <w:pPr>
              <w:spacing w:line="340" w:lineRule="exact"/>
              <w:rPr>
                <w:rFonts w:ascii="Times New Roman" w:eastAsia="標楷體" w:hAnsi="Times New Roman" w:cs="Times New Roman"/>
              </w:rPr>
            </w:pPr>
          </w:p>
        </w:tc>
      </w:tr>
      <w:tr w:rsidR="00E2289E" w:rsidRPr="00734AF1" w:rsidTr="00470558">
        <w:tc>
          <w:tcPr>
            <w:tcW w:w="4577" w:type="dxa"/>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就發行人或有價證券之交易，依據不實之資料，做投資上之判斷，而以報刊、文書、廣播、電影或其他方法表示之。</w:t>
            </w:r>
          </w:p>
        </w:tc>
        <w:tc>
          <w:tcPr>
            <w:tcW w:w="4565" w:type="dxa"/>
            <w:vMerge w:val="restart"/>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b/>
                <w:bCs/>
                <w:bdr w:val="single" w:sz="4" w:space="0" w:color="auto"/>
              </w:rPr>
              <w:t>一年以上七年以下</w:t>
            </w:r>
            <w:r w:rsidRPr="00734AF1">
              <w:rPr>
                <w:rFonts w:ascii="Times New Roman" w:eastAsia="標楷體" w:hAnsi="Times New Roman" w:cs="Times New Roman"/>
              </w:rPr>
              <w:t>有期徒刑，得</w:t>
            </w:r>
            <w:proofErr w:type="gramStart"/>
            <w:r w:rsidRPr="00734AF1">
              <w:rPr>
                <w:rFonts w:ascii="Times New Roman" w:eastAsia="標楷體" w:hAnsi="Times New Roman" w:cs="Times New Roman"/>
              </w:rPr>
              <w:t>併</w:t>
            </w:r>
            <w:proofErr w:type="gramEnd"/>
            <w:r w:rsidRPr="00734AF1">
              <w:rPr>
                <w:rFonts w:ascii="Times New Roman" w:eastAsia="標楷體" w:hAnsi="Times New Roman" w:cs="Times New Roman"/>
              </w:rPr>
              <w:t>科新臺幣</w:t>
            </w:r>
            <w:r w:rsidRPr="00734AF1">
              <w:rPr>
                <w:rFonts w:ascii="Times New Roman" w:eastAsia="標楷體" w:hAnsi="Times New Roman" w:cs="Times New Roman"/>
                <w:bdr w:val="single" w:sz="4" w:space="0" w:color="auto"/>
              </w:rPr>
              <w:t>二千萬元以下</w:t>
            </w:r>
            <w:r w:rsidRPr="00734AF1">
              <w:rPr>
                <w:rFonts w:ascii="Times New Roman" w:eastAsia="標楷體" w:hAnsi="Times New Roman" w:cs="Times New Roman"/>
              </w:rPr>
              <w:t>罰金。</w:t>
            </w:r>
          </w:p>
        </w:tc>
      </w:tr>
      <w:tr w:rsidR="00E2289E" w:rsidRPr="00734AF1" w:rsidTr="00470558">
        <w:tc>
          <w:tcPr>
            <w:tcW w:w="4577" w:type="dxa"/>
          </w:tcPr>
          <w:p w:rsidR="00E2289E" w:rsidRPr="00734AF1" w:rsidRDefault="00E2289E"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對有價證券之行情或認募核准之重要事項為虛偽之記載而散佈</w:t>
            </w:r>
            <w:proofErr w:type="gramStart"/>
            <w:r w:rsidRPr="00734AF1">
              <w:rPr>
                <w:rFonts w:ascii="Times New Roman" w:eastAsia="標楷體" w:hAnsi="Times New Roman" w:cs="Times New Roman"/>
              </w:rPr>
              <w:t>於眾者</w:t>
            </w:r>
            <w:proofErr w:type="gramEnd"/>
          </w:p>
        </w:tc>
        <w:tc>
          <w:tcPr>
            <w:tcW w:w="4565" w:type="dxa"/>
            <w:vMerge/>
          </w:tcPr>
          <w:p w:rsidR="00E2289E" w:rsidRPr="00734AF1" w:rsidRDefault="00E2289E" w:rsidP="00066BB7">
            <w:pPr>
              <w:spacing w:line="340" w:lineRule="exact"/>
              <w:rPr>
                <w:rFonts w:ascii="Times New Roman" w:eastAsia="標楷體" w:hAnsi="Times New Roman" w:cs="Times New Roman"/>
              </w:rPr>
            </w:pPr>
          </w:p>
        </w:tc>
      </w:tr>
    </w:tbl>
    <w:p w:rsidR="00C66230"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（七）未經核准進行業務</w:t>
      </w:r>
    </w:p>
    <w:p w:rsidR="00C0755D" w:rsidRPr="00734AF1" w:rsidRDefault="00C0755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以下兩者屬於未經核准就進行一些業務的類型，</w:t>
      </w:r>
      <w:proofErr w:type="gramStart"/>
      <w:r w:rsidRPr="00734AF1">
        <w:rPr>
          <w:rFonts w:ascii="Times New Roman" w:eastAsia="標楷體" w:hAnsi="Times New Roman" w:cs="Times New Roman"/>
        </w:rPr>
        <w:t>兒切是</w:t>
      </w:r>
      <w:proofErr w:type="gramEnd"/>
      <w:r w:rsidRPr="00734AF1">
        <w:rPr>
          <w:rFonts w:ascii="Times New Roman" w:eastAsia="標楷體" w:hAnsi="Times New Roman" w:cs="Times New Roman"/>
        </w:rPr>
        <w:t>屬於比較言中妨害證券市場的行</w:t>
      </w:r>
      <w:r w:rsidRPr="00734AF1">
        <w:rPr>
          <w:rFonts w:ascii="Times New Roman" w:eastAsia="標楷體" w:hAnsi="Times New Roman" w:cs="Times New Roman"/>
        </w:rPr>
        <w:lastRenderedPageBreak/>
        <w:t>為，由於處罰刑度相同，所以列在一起，方便背誦：</w:t>
      </w:r>
    </w:p>
    <w:tbl>
      <w:tblPr>
        <w:tblW w:w="0" w:type="auto"/>
        <w:tblInd w:w="480" w:type="dxa"/>
        <w:tblLook w:val="04A0" w:firstRow="1" w:lastRow="0" w:firstColumn="1" w:lastColumn="0" w:noHBand="0" w:noVBand="1"/>
      </w:tblPr>
      <w:tblGrid>
        <w:gridCol w:w="4577"/>
        <w:gridCol w:w="4565"/>
      </w:tblGrid>
      <w:tr w:rsidR="00C0755D" w:rsidRPr="00734AF1" w:rsidTr="00C0755D">
        <w:tc>
          <w:tcPr>
            <w:tcW w:w="4577"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565"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C0755D" w:rsidRPr="00734AF1" w:rsidTr="00C0755D">
        <w:tc>
          <w:tcPr>
            <w:tcW w:w="4577"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未經主管機關核准或申報，及自行招募並發行有價證券</w:t>
            </w:r>
          </w:p>
        </w:tc>
        <w:tc>
          <w:tcPr>
            <w:tcW w:w="4565" w:type="dxa"/>
            <w:vMerge w:val="restart"/>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C0755D" w:rsidRPr="00734AF1" w:rsidRDefault="00C0755D"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u w:val="single"/>
                <w:shd w:val="pct15" w:color="auto" w:fill="FFFFFF"/>
              </w:rPr>
              <w:t>五年以下</w:t>
            </w:r>
            <w:r w:rsidRPr="00734AF1">
              <w:rPr>
                <w:rFonts w:ascii="Times New Roman" w:eastAsia="標楷體" w:hAnsi="Times New Roman" w:cs="Times New Roman"/>
                <w:u w:val="single"/>
              </w:rPr>
              <w:t>有期徒刑、拘役或</w:t>
            </w:r>
            <w:proofErr w:type="gramStart"/>
            <w:r w:rsidRPr="00734AF1">
              <w:rPr>
                <w:rFonts w:ascii="Times New Roman" w:eastAsia="標楷體" w:hAnsi="Times New Roman" w:cs="Times New Roman"/>
                <w:u w:val="single"/>
              </w:rPr>
              <w:t>併</w:t>
            </w:r>
            <w:proofErr w:type="gramEnd"/>
            <w:r w:rsidRPr="00734AF1">
              <w:rPr>
                <w:rFonts w:ascii="Times New Roman" w:eastAsia="標楷體" w:hAnsi="Times New Roman" w:cs="Times New Roman"/>
                <w:u w:val="single"/>
              </w:rPr>
              <w:t>科新臺幣</w:t>
            </w:r>
            <w:r w:rsidRPr="00734AF1">
              <w:rPr>
                <w:rFonts w:ascii="Times New Roman" w:eastAsia="標楷體" w:hAnsi="Times New Roman" w:cs="Times New Roman"/>
                <w:bdr w:val="single" w:sz="4" w:space="0" w:color="auto"/>
              </w:rPr>
              <w:t>1500</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u w:val="single"/>
              </w:rPr>
              <w:t>以下罰金</w:t>
            </w:r>
          </w:p>
        </w:tc>
      </w:tr>
      <w:tr w:rsidR="00C0755D" w:rsidRPr="00734AF1" w:rsidTr="00C0755D">
        <w:tc>
          <w:tcPr>
            <w:tcW w:w="4577"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證券商未經主關機關核准，從事有價證券買賣之融資或融券</w:t>
            </w:r>
          </w:p>
        </w:tc>
        <w:tc>
          <w:tcPr>
            <w:tcW w:w="4565" w:type="dxa"/>
            <w:vMerge/>
          </w:tcPr>
          <w:p w:rsidR="00C0755D" w:rsidRPr="00734AF1" w:rsidRDefault="00C0755D" w:rsidP="00066BB7">
            <w:pPr>
              <w:spacing w:line="340" w:lineRule="exact"/>
              <w:rPr>
                <w:rFonts w:ascii="Times New Roman" w:eastAsia="標楷體" w:hAnsi="Times New Roman" w:cs="Times New Roman"/>
              </w:rPr>
            </w:pPr>
          </w:p>
        </w:tc>
      </w:tr>
      <w:tr w:rsidR="00C0755D" w:rsidRPr="00734AF1" w:rsidTr="00C0755D">
        <w:tc>
          <w:tcPr>
            <w:tcW w:w="4577"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投信投顧未經許可，經營投信投顧、全權委託投資業務、從事或代理「募集、銷售境外基金」</w:t>
            </w:r>
          </w:p>
        </w:tc>
        <w:tc>
          <w:tcPr>
            <w:tcW w:w="4565" w:type="dxa"/>
          </w:tcPr>
          <w:p w:rsidR="00C0755D" w:rsidRPr="00734AF1" w:rsidRDefault="00066BB7"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00C0755D" w:rsidRPr="00734AF1">
              <w:rPr>
                <w:rFonts w:ascii="Times New Roman" w:eastAsia="標楷體" w:hAnsi="Times New Roman" w:cs="Times New Roman"/>
              </w:rPr>
              <w:t>責任：</w:t>
            </w:r>
          </w:p>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u w:val="single"/>
              </w:rPr>
              <w:t>處</w:t>
            </w:r>
            <w:r w:rsidRPr="00734AF1">
              <w:rPr>
                <w:rFonts w:ascii="Times New Roman" w:eastAsia="標楷體" w:hAnsi="Times New Roman" w:cs="Times New Roman"/>
                <w:u w:val="single"/>
                <w:shd w:val="pct15" w:color="auto" w:fill="FFFFFF"/>
              </w:rPr>
              <w:t>五年以下</w:t>
            </w:r>
            <w:r w:rsidRPr="00734AF1">
              <w:rPr>
                <w:rFonts w:ascii="Times New Roman" w:eastAsia="標楷體" w:hAnsi="Times New Roman" w:cs="Times New Roman"/>
                <w:u w:val="single"/>
              </w:rPr>
              <w:t>有期徒刑，</w:t>
            </w:r>
            <w:proofErr w:type="gramStart"/>
            <w:r w:rsidRPr="00734AF1">
              <w:rPr>
                <w:rFonts w:ascii="Times New Roman" w:eastAsia="標楷體" w:hAnsi="Times New Roman" w:cs="Times New Roman"/>
                <w:u w:val="single"/>
              </w:rPr>
              <w:t>併</w:t>
            </w:r>
            <w:proofErr w:type="gramEnd"/>
            <w:r w:rsidRPr="00734AF1">
              <w:rPr>
                <w:rFonts w:ascii="Times New Roman" w:eastAsia="標楷體" w:hAnsi="Times New Roman" w:cs="Times New Roman"/>
                <w:u w:val="single"/>
              </w:rPr>
              <w:t>科新台幣</w:t>
            </w:r>
            <w:r w:rsidRPr="00734AF1">
              <w:rPr>
                <w:rFonts w:ascii="Times New Roman" w:eastAsia="標楷體" w:hAnsi="Times New Roman" w:cs="Times New Roman"/>
                <w:bdr w:val="single" w:sz="4" w:space="0" w:color="auto"/>
              </w:rPr>
              <w:t>100</w:t>
            </w:r>
            <w:r w:rsidRPr="00734AF1">
              <w:rPr>
                <w:rFonts w:ascii="Times New Roman" w:eastAsia="標楷體" w:hAnsi="Times New Roman" w:cs="Times New Roman"/>
                <w:bdr w:val="single" w:sz="4" w:space="0" w:color="auto"/>
              </w:rPr>
              <w:t>萬元以上</w:t>
            </w:r>
            <w:r w:rsidRPr="00734AF1">
              <w:rPr>
                <w:rFonts w:ascii="Times New Roman" w:eastAsia="標楷體" w:hAnsi="Times New Roman" w:cs="Times New Roman"/>
                <w:bdr w:val="single" w:sz="4" w:space="0" w:color="auto"/>
              </w:rPr>
              <w:t>5000</w:t>
            </w:r>
            <w:r w:rsidRPr="00734AF1">
              <w:rPr>
                <w:rFonts w:ascii="Times New Roman" w:eastAsia="標楷體" w:hAnsi="Times New Roman" w:cs="Times New Roman"/>
                <w:bdr w:val="single" w:sz="4" w:space="0" w:color="auto"/>
              </w:rPr>
              <w:t>萬元以下</w:t>
            </w:r>
            <w:r w:rsidRPr="00734AF1">
              <w:rPr>
                <w:rFonts w:ascii="Times New Roman" w:eastAsia="標楷體" w:hAnsi="Times New Roman" w:cs="Times New Roman"/>
                <w:u w:val="single"/>
              </w:rPr>
              <w:t>罰金</w:t>
            </w:r>
            <w:r w:rsidRPr="00734AF1">
              <w:rPr>
                <w:rFonts w:ascii="Times New Roman" w:eastAsia="標楷體" w:hAnsi="Times New Roman" w:cs="Times New Roman"/>
              </w:rPr>
              <w:t>。</w:t>
            </w:r>
          </w:p>
        </w:tc>
      </w:tr>
    </w:tbl>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（八）會計師（專業人士）責任</w:t>
      </w:r>
    </w:p>
    <w:p w:rsidR="00C0755D" w:rsidRPr="00734AF1" w:rsidRDefault="00C0755D"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其實專業人士還包含律師、工程師等，不過考題就是喜歡出會計師部分，另外，會計師在公開</w:t>
      </w:r>
      <w:proofErr w:type="gramStart"/>
      <w:r w:rsidRPr="00734AF1">
        <w:rPr>
          <w:rFonts w:ascii="Times New Roman" w:eastAsia="標楷體" w:hAnsi="Times New Roman" w:cs="Times New Roman"/>
        </w:rPr>
        <w:t>說明說與財務報表</w:t>
      </w:r>
      <w:proofErr w:type="gramEnd"/>
      <w:r w:rsidRPr="00734AF1">
        <w:rPr>
          <w:rFonts w:ascii="Times New Roman" w:eastAsia="標楷體" w:hAnsi="Times New Roman" w:cs="Times New Roman"/>
        </w:rPr>
        <w:t>中所負擔的責任也要一起注意：</w:t>
      </w:r>
    </w:p>
    <w:tbl>
      <w:tblPr>
        <w:tblW w:w="0" w:type="auto"/>
        <w:tblInd w:w="480" w:type="dxa"/>
        <w:tblLook w:val="04A0" w:firstRow="1" w:lastRow="0" w:firstColumn="1" w:lastColumn="0" w:noHBand="0" w:noVBand="1"/>
      </w:tblPr>
      <w:tblGrid>
        <w:gridCol w:w="4193"/>
        <w:gridCol w:w="4949"/>
      </w:tblGrid>
      <w:tr w:rsidR="00C0755D" w:rsidRPr="00734AF1" w:rsidTr="00F3013C">
        <w:tc>
          <w:tcPr>
            <w:tcW w:w="4193"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949"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C0755D" w:rsidRPr="00734AF1" w:rsidTr="00F3013C">
        <w:tc>
          <w:tcPr>
            <w:tcW w:w="4193"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會計師於內容存也重大虛偽不實或錯誤情事之公司財務報表，未依有關法規規定與一般公認審計準則查核，致未</w:t>
            </w:r>
            <w:proofErr w:type="gramStart"/>
            <w:r w:rsidRPr="00734AF1">
              <w:rPr>
                <w:rFonts w:ascii="Times New Roman" w:eastAsia="標楷體" w:hAnsi="Times New Roman" w:cs="Times New Roman"/>
              </w:rPr>
              <w:t>予敘明者</w:t>
            </w:r>
            <w:proofErr w:type="gramEnd"/>
          </w:p>
        </w:tc>
        <w:tc>
          <w:tcPr>
            <w:tcW w:w="4949"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C0755D" w:rsidRPr="00734AF1" w:rsidRDefault="00C0755D"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u w:val="single"/>
                <w:shd w:val="pct15" w:color="auto" w:fill="FFFFFF"/>
              </w:rPr>
              <w:t>五年以下</w:t>
            </w:r>
            <w:r w:rsidRPr="00734AF1">
              <w:rPr>
                <w:rFonts w:ascii="Times New Roman" w:eastAsia="標楷體" w:hAnsi="Times New Roman" w:cs="Times New Roman"/>
                <w:u w:val="single"/>
              </w:rPr>
              <w:t>有期徒刑</w:t>
            </w:r>
          </w:p>
        </w:tc>
      </w:tr>
      <w:tr w:rsidR="00C0755D" w:rsidRPr="00734AF1" w:rsidTr="00F3013C">
        <w:tc>
          <w:tcPr>
            <w:tcW w:w="4193"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會計師辦理財務報表查核簽證發生錯誤或疏漏</w:t>
            </w:r>
          </w:p>
        </w:tc>
        <w:tc>
          <w:tcPr>
            <w:tcW w:w="4949" w:type="dxa"/>
          </w:tcPr>
          <w:p w:rsidR="00C0755D" w:rsidRPr="00734AF1" w:rsidRDefault="00C0755D"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行政</w:t>
            </w:r>
            <w:r w:rsidRPr="00734AF1">
              <w:rPr>
                <w:rFonts w:ascii="Times New Roman" w:eastAsia="標楷體" w:hAnsi="Times New Roman" w:cs="Times New Roman"/>
              </w:rPr>
              <w:t>責任：</w:t>
            </w:r>
            <w:r w:rsidR="00F3013C" w:rsidRPr="00734AF1">
              <w:rPr>
                <w:rFonts w:ascii="Times New Roman" w:eastAsia="標楷體" w:hAnsi="Times New Roman" w:cs="Times New Roman"/>
              </w:rPr>
              <w:t>主管機關得視情節給予以下處分</w:t>
            </w:r>
          </w:p>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警告</w:t>
            </w:r>
          </w:p>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停止其「</w:t>
            </w:r>
            <w:r w:rsidRPr="00734AF1">
              <w:rPr>
                <w:rFonts w:ascii="Times New Roman" w:eastAsia="標楷體" w:hAnsi="Times New Roman" w:cs="Times New Roman"/>
                <w:shd w:val="pct15" w:color="auto" w:fill="FFFFFF"/>
              </w:rPr>
              <w:t>2</w:t>
            </w:r>
            <w:r w:rsidRPr="00734AF1">
              <w:rPr>
                <w:rFonts w:ascii="Times New Roman" w:eastAsia="標楷體" w:hAnsi="Times New Roman" w:cs="Times New Roman"/>
                <w:shd w:val="pct15" w:color="auto" w:fill="FFFFFF"/>
              </w:rPr>
              <w:t>年</w:t>
            </w:r>
            <w:r w:rsidRPr="00734AF1">
              <w:rPr>
                <w:rFonts w:ascii="Times New Roman" w:eastAsia="標楷體" w:hAnsi="Times New Roman" w:cs="Times New Roman"/>
              </w:rPr>
              <w:t>」以內辦理本法所定之簽證</w:t>
            </w:r>
          </w:p>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撤銷簽證之核准</w:t>
            </w:r>
            <w:proofErr w:type="gramStart"/>
            <w:r w:rsidRPr="00734AF1">
              <w:rPr>
                <w:rFonts w:ascii="Times New Roman" w:eastAsia="標楷體" w:hAnsi="Times New Roman" w:cs="Times New Roman"/>
              </w:rPr>
              <w:t>（</w:t>
            </w:r>
            <w:proofErr w:type="gramEnd"/>
            <w:r w:rsidRPr="00734AF1">
              <w:rPr>
                <w:rFonts w:ascii="Times New Roman" w:eastAsia="標楷體" w:hAnsi="Times New Roman" w:cs="Times New Roman"/>
              </w:rPr>
              <w:t>注意：「無」停業處分</w:t>
            </w:r>
            <w:proofErr w:type="gramStart"/>
            <w:r w:rsidRPr="00734AF1">
              <w:rPr>
                <w:rFonts w:ascii="Times New Roman" w:eastAsia="標楷體" w:hAnsi="Times New Roman" w:cs="Times New Roman"/>
              </w:rPr>
              <w:t>）</w:t>
            </w:r>
            <w:proofErr w:type="gramEnd"/>
          </w:p>
        </w:tc>
      </w:tr>
    </w:tbl>
    <w:p w:rsidR="00470558"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（九）賄賂</w:t>
      </w:r>
    </w:p>
    <w:p w:rsidR="00F3013C" w:rsidRPr="00734AF1" w:rsidRDefault="00F3013C"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以下不同的賄賂題目都各有</w:t>
      </w:r>
      <w:r w:rsidRPr="00734AF1">
        <w:rPr>
          <w:rFonts w:ascii="Times New Roman" w:eastAsia="標楷體" w:hAnsi="Times New Roman" w:cs="Times New Roman"/>
        </w:rPr>
        <w:t>2</w:t>
      </w:r>
      <w:r w:rsidRPr="00734AF1">
        <w:rPr>
          <w:rFonts w:ascii="Times New Roman" w:eastAsia="標楷體" w:hAnsi="Times New Roman" w:cs="Times New Roman"/>
        </w:rPr>
        <w:t>題以上，尤其在投信投顧管理的部分題目不少，注意以下行為的嚴重性不同，所以刑度也不同，關鍵在於「是否違背職務」這一點，另外題目要看</w:t>
      </w:r>
      <w:proofErr w:type="gramStart"/>
      <w:r w:rsidRPr="00734AF1">
        <w:rPr>
          <w:rFonts w:ascii="Times New Roman" w:eastAsia="標楷體" w:hAnsi="Times New Roman" w:cs="Times New Roman"/>
        </w:rPr>
        <w:t>清楚問</w:t>
      </w:r>
      <w:proofErr w:type="gramEnd"/>
      <w:r w:rsidRPr="00734AF1">
        <w:rPr>
          <w:rFonts w:ascii="Times New Roman" w:eastAsia="標楷體" w:hAnsi="Times New Roman" w:cs="Times New Roman"/>
        </w:rPr>
        <w:t>的到底是行賄者還是收賄者，</w:t>
      </w:r>
      <w:proofErr w:type="gramStart"/>
      <w:r w:rsidRPr="00734AF1">
        <w:rPr>
          <w:rFonts w:ascii="Times New Roman" w:eastAsia="標楷體" w:hAnsi="Times New Roman" w:cs="Times New Roman"/>
        </w:rPr>
        <w:t>別答太</w:t>
      </w:r>
      <w:proofErr w:type="gramEnd"/>
      <w:r w:rsidRPr="00734AF1">
        <w:rPr>
          <w:rFonts w:ascii="Times New Roman" w:eastAsia="標楷體" w:hAnsi="Times New Roman" w:cs="Times New Roman"/>
        </w:rPr>
        <w:t>快了。以嚴重度來區分，依序是如此：違背職務的收賄者</w:t>
      </w:r>
      <w:r w:rsidRPr="00734AF1">
        <w:rPr>
          <w:rFonts w:ascii="Times New Roman" w:eastAsia="標楷體" w:hAnsi="Times New Roman" w:cs="Times New Roman"/>
        </w:rPr>
        <w:t>&gt;</w:t>
      </w:r>
      <w:r w:rsidRPr="00734AF1">
        <w:rPr>
          <w:rFonts w:ascii="Times New Roman" w:eastAsia="標楷體" w:hAnsi="Times New Roman" w:cs="Times New Roman"/>
        </w:rPr>
        <w:t>不違背職務的收賄者</w:t>
      </w:r>
      <w:r w:rsidRPr="00734AF1">
        <w:rPr>
          <w:rFonts w:ascii="Times New Roman" w:eastAsia="標楷體" w:hAnsi="Times New Roman" w:cs="Times New Roman"/>
        </w:rPr>
        <w:t>&gt;</w:t>
      </w:r>
      <w:r w:rsidRPr="00734AF1">
        <w:rPr>
          <w:rFonts w:ascii="Times New Roman" w:eastAsia="標楷體" w:hAnsi="Times New Roman" w:cs="Times New Roman"/>
        </w:rPr>
        <w:t>賄賂者。</w:t>
      </w:r>
    </w:p>
    <w:tbl>
      <w:tblPr>
        <w:tblW w:w="0" w:type="auto"/>
        <w:tblInd w:w="480" w:type="dxa"/>
        <w:tblLook w:val="04A0" w:firstRow="1" w:lastRow="0" w:firstColumn="1" w:lastColumn="0" w:noHBand="0" w:noVBand="1"/>
      </w:tblPr>
      <w:tblGrid>
        <w:gridCol w:w="4577"/>
        <w:gridCol w:w="4565"/>
      </w:tblGrid>
      <w:tr w:rsidR="00F3013C" w:rsidRPr="00734AF1" w:rsidTr="00F3013C">
        <w:tc>
          <w:tcPr>
            <w:tcW w:w="4577"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4565"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F3013C" w:rsidRPr="00734AF1" w:rsidTr="00F3013C">
        <w:tc>
          <w:tcPr>
            <w:tcW w:w="4577"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（這是收賄者）投信故、證交所董監、經紀人或受</w:t>
            </w:r>
            <w:proofErr w:type="gramStart"/>
            <w:r w:rsidRPr="00734AF1">
              <w:rPr>
                <w:rFonts w:ascii="Times New Roman" w:eastAsia="標楷體" w:hAnsi="Times New Roman" w:cs="Times New Roman"/>
              </w:rPr>
              <w:t>僱</w:t>
            </w:r>
            <w:proofErr w:type="gramEnd"/>
            <w:r w:rsidRPr="00734AF1">
              <w:rPr>
                <w:rFonts w:ascii="Times New Roman" w:eastAsia="標楷體" w:hAnsi="Times New Roman" w:cs="Times New Roman"/>
              </w:rPr>
              <w:t>人，對於「</w:t>
            </w:r>
            <w:r w:rsidRPr="00734AF1">
              <w:rPr>
                <w:rFonts w:ascii="Times New Roman" w:eastAsia="標楷體" w:hAnsi="Times New Roman" w:cs="Times New Roman"/>
                <w:u w:val="single"/>
              </w:rPr>
              <w:t>違背職務之行為</w:t>
            </w:r>
            <w:r w:rsidRPr="00734AF1">
              <w:rPr>
                <w:rFonts w:ascii="Times New Roman" w:eastAsia="標楷體" w:hAnsi="Times New Roman" w:cs="Times New Roman"/>
              </w:rPr>
              <w:t>」，要求、期約、收受財物或其他不正利益</w:t>
            </w:r>
          </w:p>
        </w:tc>
        <w:tc>
          <w:tcPr>
            <w:tcW w:w="4565"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F3013C" w:rsidRPr="00734AF1" w:rsidRDefault="00F3013C"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u w:val="single"/>
                <w:shd w:val="pct15" w:color="auto" w:fill="FFFFFF"/>
              </w:rPr>
              <w:t>七年以下</w:t>
            </w:r>
            <w:r w:rsidRPr="00734AF1">
              <w:rPr>
                <w:rFonts w:ascii="Times New Roman" w:eastAsia="標楷體" w:hAnsi="Times New Roman" w:cs="Times New Roman"/>
                <w:u w:val="single"/>
              </w:rPr>
              <w:t>有期徒刑，得</w:t>
            </w:r>
            <w:proofErr w:type="gramStart"/>
            <w:r w:rsidRPr="00734AF1">
              <w:rPr>
                <w:rFonts w:ascii="Times New Roman" w:eastAsia="標楷體" w:hAnsi="Times New Roman" w:cs="Times New Roman"/>
                <w:u w:val="single"/>
              </w:rPr>
              <w:t>併</w:t>
            </w:r>
            <w:proofErr w:type="gramEnd"/>
            <w:r w:rsidRPr="00734AF1">
              <w:rPr>
                <w:rFonts w:ascii="Times New Roman" w:eastAsia="標楷體" w:hAnsi="Times New Roman" w:cs="Times New Roman"/>
                <w:u w:val="single"/>
              </w:rPr>
              <w:t>科新台幣</w:t>
            </w:r>
            <w:r w:rsidRPr="00734AF1">
              <w:rPr>
                <w:rFonts w:ascii="Times New Roman" w:eastAsia="標楷體" w:hAnsi="Times New Roman" w:cs="Times New Roman"/>
                <w:bdr w:val="single" w:sz="4" w:space="0" w:color="auto"/>
              </w:rPr>
              <w:t>300</w:t>
            </w:r>
            <w:r w:rsidRPr="00734AF1">
              <w:rPr>
                <w:rFonts w:ascii="Times New Roman" w:eastAsia="標楷體" w:hAnsi="Times New Roman" w:cs="Times New Roman"/>
                <w:bdr w:val="single" w:sz="4" w:space="0" w:color="auto"/>
              </w:rPr>
              <w:t>萬元</w:t>
            </w:r>
            <w:r w:rsidRPr="00734AF1">
              <w:rPr>
                <w:rFonts w:ascii="Times New Roman" w:eastAsia="標楷體" w:hAnsi="Times New Roman" w:cs="Times New Roman"/>
                <w:u w:val="single"/>
              </w:rPr>
              <w:t>以下罰金</w:t>
            </w:r>
          </w:p>
        </w:tc>
      </w:tr>
      <w:tr w:rsidR="00F3013C" w:rsidRPr="00734AF1" w:rsidTr="00F3013C">
        <w:tc>
          <w:tcPr>
            <w:tcW w:w="4577"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（這是收賄者）投信故、證交所董監、經紀人或受</w:t>
            </w:r>
            <w:proofErr w:type="gramStart"/>
            <w:r w:rsidRPr="00734AF1">
              <w:rPr>
                <w:rFonts w:ascii="Times New Roman" w:eastAsia="標楷體" w:hAnsi="Times New Roman" w:cs="Times New Roman"/>
              </w:rPr>
              <w:t>僱</w:t>
            </w:r>
            <w:proofErr w:type="gramEnd"/>
            <w:r w:rsidRPr="00734AF1">
              <w:rPr>
                <w:rFonts w:ascii="Times New Roman" w:eastAsia="標楷體" w:hAnsi="Times New Roman" w:cs="Times New Roman"/>
              </w:rPr>
              <w:t>人，對於「職務上之行為」，要求、期約、收受財物或其他不正利益</w:t>
            </w:r>
          </w:p>
        </w:tc>
        <w:tc>
          <w:tcPr>
            <w:tcW w:w="4565"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刑事</w:t>
            </w:r>
            <w:r w:rsidRPr="00734AF1">
              <w:rPr>
                <w:rFonts w:ascii="Times New Roman" w:eastAsia="標楷體" w:hAnsi="Times New Roman" w:cs="Times New Roman"/>
              </w:rPr>
              <w:t>責任：</w:t>
            </w:r>
          </w:p>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u w:val="single"/>
                <w:shd w:val="pct15" w:color="auto" w:fill="FFFFFF"/>
              </w:rPr>
              <w:t>五年以下</w:t>
            </w:r>
            <w:r w:rsidRPr="00734AF1">
              <w:rPr>
                <w:rFonts w:ascii="Times New Roman" w:eastAsia="標楷體" w:hAnsi="Times New Roman" w:cs="Times New Roman"/>
                <w:u w:val="single"/>
              </w:rPr>
              <w:t>有期徒刑</w:t>
            </w:r>
            <w:r w:rsidRPr="00734AF1">
              <w:rPr>
                <w:rFonts w:ascii="Times New Roman" w:eastAsia="標楷體" w:hAnsi="Times New Roman" w:cs="Times New Roman"/>
              </w:rPr>
              <w:t>。</w:t>
            </w:r>
          </w:p>
        </w:tc>
      </w:tr>
      <w:tr w:rsidR="00F3013C" w:rsidRPr="00734AF1" w:rsidTr="00F3013C">
        <w:tc>
          <w:tcPr>
            <w:tcW w:w="4577"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（這是指行賄者）投信故、證交所董監、經紀人或受</w:t>
            </w:r>
            <w:proofErr w:type="gramStart"/>
            <w:r w:rsidRPr="00734AF1">
              <w:rPr>
                <w:rFonts w:ascii="Times New Roman" w:eastAsia="標楷體" w:hAnsi="Times New Roman" w:cs="Times New Roman"/>
              </w:rPr>
              <w:t>僱</w:t>
            </w:r>
            <w:proofErr w:type="gramEnd"/>
            <w:r w:rsidRPr="00734AF1">
              <w:rPr>
                <w:rFonts w:ascii="Times New Roman" w:eastAsia="標楷體" w:hAnsi="Times New Roman" w:cs="Times New Roman"/>
              </w:rPr>
              <w:t>人，關於違背職務之行為，行求、期約、交付財物或其他不正利益</w:t>
            </w:r>
          </w:p>
        </w:tc>
        <w:tc>
          <w:tcPr>
            <w:tcW w:w="4565" w:type="dxa"/>
          </w:tcPr>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刑事責任：</w:t>
            </w:r>
          </w:p>
          <w:p w:rsidR="00F3013C" w:rsidRPr="00734AF1" w:rsidRDefault="00F3013C" w:rsidP="00066BB7">
            <w:pPr>
              <w:spacing w:line="340" w:lineRule="exact"/>
              <w:rPr>
                <w:rFonts w:ascii="Times New Roman" w:eastAsia="標楷體" w:hAnsi="Times New Roman" w:cs="Times New Roman"/>
                <w:u w:val="single"/>
              </w:rPr>
            </w:pPr>
            <w:r w:rsidRPr="00734AF1">
              <w:rPr>
                <w:rFonts w:ascii="Times New Roman" w:eastAsia="標楷體" w:hAnsi="Times New Roman" w:cs="Times New Roman"/>
                <w:u w:val="single"/>
                <w:shd w:val="pct15" w:color="auto" w:fill="FFFFFF"/>
              </w:rPr>
              <w:t>三年以下</w:t>
            </w:r>
            <w:r w:rsidRPr="00734AF1">
              <w:rPr>
                <w:rFonts w:ascii="Times New Roman" w:eastAsia="標楷體" w:hAnsi="Times New Roman" w:cs="Times New Roman"/>
                <w:u w:val="single"/>
              </w:rPr>
              <w:t>有期徒刑</w:t>
            </w:r>
          </w:p>
          <w:p w:rsidR="00F3013C" w:rsidRPr="00734AF1" w:rsidRDefault="00F3013C"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若</w:t>
            </w:r>
            <w:r w:rsidRPr="00734AF1">
              <w:rPr>
                <w:rFonts w:ascii="Times New Roman" w:eastAsia="標楷體" w:hAnsi="Times New Roman" w:cs="Times New Roman"/>
                <w:u w:val="single"/>
              </w:rPr>
              <w:t>自首得減輕其刑</w:t>
            </w:r>
            <w:r w:rsidRPr="00734AF1">
              <w:rPr>
                <w:rFonts w:ascii="Times New Roman" w:eastAsia="標楷體" w:hAnsi="Times New Roman" w:cs="Times New Roman"/>
              </w:rPr>
              <w:t>（只有這一項可以）</w:t>
            </w:r>
          </w:p>
        </w:tc>
      </w:tr>
    </w:tbl>
    <w:p w:rsidR="00470558" w:rsidRPr="00734AF1" w:rsidRDefault="00C94C5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（十）行政責任類</w:t>
      </w:r>
    </w:p>
    <w:p w:rsidR="00F3013C" w:rsidRPr="00734AF1" w:rsidRDefault="00C94C5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以下是屬於行政責任類，這些行為性質上是「違規」，但無「不法」，同樣也不用抓去關，看到『罰緩』就是屬於行政罰，以下的行政罰</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率都是：</w:t>
      </w:r>
      <w:r w:rsidRPr="00734AF1">
        <w:rPr>
          <w:rFonts w:ascii="Times New Roman" w:eastAsia="標楷體" w:hAnsi="Times New Roman" w:cs="Times New Roman"/>
          <w:b/>
          <w:bCs/>
          <w:u w:val="single"/>
        </w:rPr>
        <w:t>處新台幣</w:t>
      </w:r>
      <w:r w:rsidRPr="00734AF1">
        <w:rPr>
          <w:rFonts w:ascii="Times New Roman" w:eastAsia="標楷體" w:hAnsi="Times New Roman" w:cs="Times New Roman"/>
          <w:b/>
          <w:bCs/>
          <w:u w:val="single"/>
        </w:rPr>
        <w:t>24</w:t>
      </w:r>
      <w:r w:rsidRPr="00734AF1">
        <w:rPr>
          <w:rFonts w:ascii="Times New Roman" w:eastAsia="標楷體" w:hAnsi="Times New Roman" w:cs="Times New Roman"/>
          <w:b/>
          <w:bCs/>
          <w:u w:val="single"/>
        </w:rPr>
        <w:t>萬元以上</w:t>
      </w:r>
      <w:r w:rsidRPr="00734AF1">
        <w:rPr>
          <w:rFonts w:ascii="Times New Roman" w:eastAsia="標楷體" w:hAnsi="Times New Roman" w:cs="Times New Roman"/>
          <w:b/>
          <w:bCs/>
          <w:u w:val="single"/>
        </w:rPr>
        <w:t>240</w:t>
      </w:r>
      <w:r w:rsidRPr="00734AF1">
        <w:rPr>
          <w:rFonts w:ascii="Times New Roman" w:eastAsia="標楷體" w:hAnsi="Times New Roman" w:cs="Times New Roman"/>
          <w:b/>
          <w:bCs/>
          <w:u w:val="single"/>
        </w:rPr>
        <w:t>萬元以下罰緩</w:t>
      </w:r>
      <w:r w:rsidRPr="00734AF1">
        <w:rPr>
          <w:rFonts w:ascii="Times New Roman" w:eastAsia="標楷體" w:hAnsi="Times New Roman" w:cs="Times New Roman"/>
        </w:rPr>
        <w:t>。</w:t>
      </w:r>
    </w:p>
    <w:p w:rsidR="00F3013C" w:rsidRPr="00734AF1" w:rsidRDefault="00C94C5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b/>
          <w:bCs/>
        </w:rPr>
        <w:t>未交付公開說明書</w:t>
      </w:r>
      <w:r w:rsidRPr="00734AF1">
        <w:rPr>
          <w:rFonts w:ascii="Times New Roman" w:eastAsia="標楷體" w:hAnsi="Times New Roman" w:cs="Times New Roman"/>
        </w:rPr>
        <w:t>：本為一年以下徒刑之刑罰，</w:t>
      </w:r>
      <w:r w:rsidRPr="00734AF1">
        <w:rPr>
          <w:rFonts w:ascii="Times New Roman" w:eastAsia="標楷體" w:hAnsi="Times New Roman" w:cs="Times New Roman"/>
        </w:rPr>
        <w:t>101</w:t>
      </w:r>
      <w:r w:rsidRPr="00734AF1">
        <w:rPr>
          <w:rFonts w:ascii="Times New Roman" w:eastAsia="標楷體" w:hAnsi="Times New Roman" w:cs="Times New Roman"/>
        </w:rPr>
        <w:t>年起改為行政罰。</w:t>
      </w:r>
    </w:p>
    <w:p w:rsidR="00F3013C" w:rsidRPr="00734AF1" w:rsidRDefault="00C94C5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lastRenderedPageBreak/>
        <w:t>√</w:t>
      </w:r>
      <w:r w:rsidRPr="00734AF1">
        <w:rPr>
          <w:rFonts w:ascii="Times New Roman" w:eastAsia="標楷體" w:hAnsi="Times New Roman" w:cs="Times New Roman"/>
          <w:b/>
          <w:bCs/>
        </w:rPr>
        <w:t>董監大股東未依規定申報持股及變動情形</w:t>
      </w:r>
      <w:r w:rsidRPr="00734AF1">
        <w:rPr>
          <w:rFonts w:ascii="Times New Roman" w:eastAsia="標楷體" w:hAnsi="Times New Roman" w:cs="Times New Roman"/>
        </w:rPr>
        <w:t>。</w:t>
      </w:r>
    </w:p>
    <w:p w:rsidR="00F3013C" w:rsidRPr="00734AF1" w:rsidRDefault="00C94C5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董監大股東未依規定方式、數量轉讓持股。</w:t>
      </w:r>
    </w:p>
    <w:p w:rsidR="00F3013C" w:rsidRPr="00734AF1" w:rsidRDefault="00C94C5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股份買回，相關人違反規定賣出股票者。</w:t>
      </w:r>
    </w:p>
    <w:p w:rsidR="00C94C50" w:rsidRPr="00734AF1" w:rsidRDefault="00C94C5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違反委託書徵求規則</w:t>
      </w:r>
    </w:p>
    <w:p w:rsidR="00C94C50" w:rsidRPr="00734AF1" w:rsidRDefault="00C94C5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（十一）投信投顧業專用</w:t>
      </w:r>
    </w:p>
    <w:p w:rsidR="00C94C50" w:rsidRPr="00734AF1" w:rsidRDefault="00C94C50"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以下是投信投顧累</w:t>
      </w:r>
      <w:proofErr w:type="gramStart"/>
      <w:r w:rsidRPr="00734AF1">
        <w:rPr>
          <w:rFonts w:ascii="Times New Roman" w:eastAsia="標楷體" w:hAnsi="Times New Roman" w:cs="Times New Roman"/>
        </w:rPr>
        <w:t>牘</w:t>
      </w:r>
      <w:proofErr w:type="gramEnd"/>
      <w:r w:rsidRPr="00734AF1">
        <w:rPr>
          <w:rFonts w:ascii="Times New Roman" w:eastAsia="標楷體" w:hAnsi="Times New Roman" w:cs="Times New Roman"/>
        </w:rPr>
        <w:t>有題目，相關責任類題目有分為幾個部分，最大</w:t>
      </w:r>
      <w:proofErr w:type="gramStart"/>
      <w:r w:rsidRPr="00734AF1">
        <w:rPr>
          <w:rFonts w:ascii="Times New Roman" w:eastAsia="標楷體" w:hAnsi="Times New Roman" w:cs="Times New Roman"/>
        </w:rPr>
        <w:t>的考點在</w:t>
      </w:r>
      <w:proofErr w:type="gramEnd"/>
      <w:r w:rsidRPr="00734AF1">
        <w:rPr>
          <w:rFonts w:ascii="Times New Roman" w:eastAsia="標楷體" w:hAnsi="Times New Roman" w:cs="Times New Roman"/>
        </w:rPr>
        <w:t>「賄賂」的部分，請見前面的整理，另外就是行政處分，要記</w:t>
      </w:r>
      <w:proofErr w:type="gramStart"/>
      <w:r w:rsidRPr="00734AF1">
        <w:rPr>
          <w:rFonts w:ascii="Times New Roman" w:eastAsia="標楷體" w:hAnsi="Times New Roman" w:cs="Times New Roman"/>
        </w:rPr>
        <w:t>清楚主管機關</w:t>
      </w:r>
      <w:proofErr w:type="gramEnd"/>
      <w:r w:rsidRPr="00734AF1">
        <w:rPr>
          <w:rFonts w:ascii="Times New Roman" w:eastAsia="標楷體" w:hAnsi="Times New Roman" w:cs="Times New Roman"/>
        </w:rPr>
        <w:t>可做的行政處分有哪些：</w:t>
      </w:r>
    </w:p>
    <w:tbl>
      <w:tblPr>
        <w:tblW w:w="0" w:type="auto"/>
        <w:tblInd w:w="480" w:type="dxa"/>
        <w:tblLook w:val="04A0" w:firstRow="1" w:lastRow="0" w:firstColumn="1" w:lastColumn="0" w:noHBand="0" w:noVBand="1"/>
      </w:tblPr>
      <w:tblGrid>
        <w:gridCol w:w="3768"/>
        <w:gridCol w:w="5374"/>
      </w:tblGrid>
      <w:tr w:rsidR="00C94C50" w:rsidRPr="00734AF1" w:rsidTr="00C045BF">
        <w:tc>
          <w:tcPr>
            <w:tcW w:w="3768" w:type="dxa"/>
          </w:tcPr>
          <w:p w:rsidR="00C94C50" w:rsidRPr="00734AF1" w:rsidRDefault="00C94C5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行為模式</w:t>
            </w:r>
          </w:p>
        </w:tc>
        <w:tc>
          <w:tcPr>
            <w:tcW w:w="5374" w:type="dxa"/>
          </w:tcPr>
          <w:p w:rsidR="00C94C50" w:rsidRPr="00734AF1" w:rsidRDefault="00C94C50"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相關責任</w:t>
            </w:r>
            <w:proofErr w:type="gramStart"/>
            <w:r w:rsidRPr="00734AF1">
              <w:rPr>
                <w:rFonts w:ascii="Times New Roman" w:eastAsia="標楷體" w:hAnsi="Times New Roman" w:cs="Times New Roman"/>
              </w:rPr>
              <w:t>與考點</w:t>
            </w:r>
            <w:proofErr w:type="gramEnd"/>
          </w:p>
        </w:tc>
      </w:tr>
      <w:tr w:rsidR="00C045BF" w:rsidRPr="00734AF1" w:rsidTr="00C045BF">
        <w:tc>
          <w:tcPr>
            <w:tcW w:w="3768" w:type="dxa"/>
          </w:tcPr>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投信投顧業違反任</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行政規定時</w:t>
            </w:r>
          </w:p>
        </w:tc>
        <w:tc>
          <w:tcPr>
            <w:tcW w:w="5374" w:type="dxa"/>
            <w:vMerge w:val="restart"/>
          </w:tcPr>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bdr w:val="single" w:sz="4" w:space="0" w:color="auto"/>
              </w:rPr>
              <w:t>行政</w:t>
            </w:r>
            <w:r w:rsidRPr="00734AF1">
              <w:rPr>
                <w:rFonts w:ascii="Times New Roman" w:eastAsia="標楷體" w:hAnsi="Times New Roman" w:cs="Times New Roman"/>
              </w:rPr>
              <w:t>責任：</w:t>
            </w:r>
          </w:p>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得視情節之輕重，對「公司」為下列處分（僅列有考題者）：</w:t>
            </w:r>
          </w:p>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u w:val="single"/>
              </w:rPr>
              <w:t>警告</w:t>
            </w:r>
          </w:p>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命令該投信或投顧業</w:t>
            </w:r>
            <w:r w:rsidRPr="00734AF1">
              <w:rPr>
                <w:rFonts w:ascii="Times New Roman" w:eastAsia="標楷體" w:hAnsi="Times New Roman" w:cs="Times New Roman"/>
                <w:u w:val="single"/>
              </w:rPr>
              <w:t>解除</w:t>
            </w:r>
            <w:r w:rsidRPr="00734AF1">
              <w:rPr>
                <w:rFonts w:ascii="Times New Roman" w:eastAsia="標楷體" w:hAnsi="Times New Roman" w:cs="Times New Roman"/>
              </w:rPr>
              <w:t>其董事、監察人或經理人職務。</w:t>
            </w:r>
          </w:p>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對公司或分支機構就其所營業之全部或一部為「</w:t>
            </w:r>
            <w:r w:rsidRPr="00734AF1">
              <w:rPr>
                <w:rFonts w:ascii="Times New Roman" w:eastAsia="標楷體" w:hAnsi="Times New Roman" w:cs="Times New Roman"/>
                <w:u w:val="single"/>
              </w:rPr>
              <w:t>6</w:t>
            </w:r>
            <w:r w:rsidRPr="00734AF1">
              <w:rPr>
                <w:rFonts w:ascii="Times New Roman" w:eastAsia="標楷體" w:hAnsi="Times New Roman" w:cs="Times New Roman"/>
                <w:u w:val="single"/>
              </w:rPr>
              <w:t>個月</w:t>
            </w:r>
            <w:r w:rsidRPr="00734AF1">
              <w:rPr>
                <w:rFonts w:ascii="Times New Roman" w:eastAsia="標楷體" w:hAnsi="Times New Roman" w:cs="Times New Roman"/>
              </w:rPr>
              <w:t>」以內之「停業」。</w:t>
            </w:r>
          </w:p>
        </w:tc>
      </w:tr>
      <w:tr w:rsidR="00C045BF" w:rsidRPr="00734AF1" w:rsidTr="00C045BF">
        <w:tc>
          <w:tcPr>
            <w:tcW w:w="3768" w:type="dxa"/>
          </w:tcPr>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投信投顧業之董監、經理人或受</w:t>
            </w:r>
            <w:proofErr w:type="gramStart"/>
            <w:r w:rsidRPr="00734AF1">
              <w:rPr>
                <w:rFonts w:ascii="Times New Roman" w:eastAsia="標楷體" w:hAnsi="Times New Roman" w:cs="Times New Roman"/>
              </w:rPr>
              <w:t>僱</w:t>
            </w:r>
            <w:proofErr w:type="gramEnd"/>
            <w:r w:rsidRPr="00734AF1">
              <w:rPr>
                <w:rFonts w:ascii="Times New Roman" w:eastAsia="標楷體" w:hAnsi="Times New Roman" w:cs="Times New Roman"/>
              </w:rPr>
              <w:t>人執行職務違反法規之行為，足以影響業務之正常執行</w:t>
            </w:r>
          </w:p>
        </w:tc>
        <w:tc>
          <w:tcPr>
            <w:tcW w:w="5374" w:type="dxa"/>
            <w:vMerge/>
          </w:tcPr>
          <w:p w:rsidR="00C045BF" w:rsidRPr="00734AF1" w:rsidRDefault="00C045BF" w:rsidP="00066BB7">
            <w:pPr>
              <w:spacing w:line="340" w:lineRule="exact"/>
              <w:rPr>
                <w:rFonts w:ascii="Times New Roman" w:eastAsia="標楷體" w:hAnsi="Times New Roman" w:cs="Times New Roman"/>
              </w:rPr>
            </w:pPr>
          </w:p>
        </w:tc>
      </w:tr>
    </w:tbl>
    <w:p w:rsidR="00C94C50"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（十二）爭議解決</w:t>
      </w:r>
    </w:p>
    <w:p w:rsidR="00C94C50" w:rsidRPr="00734AF1" w:rsidRDefault="00C045BF"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依證券交易法所為有價證券交易所生之爭議，依</w:t>
      </w:r>
      <w:r w:rsidRPr="00734AF1">
        <w:rPr>
          <w:rFonts w:ascii="Times New Roman" w:eastAsia="標楷體" w:hAnsi="Times New Roman" w:cs="Times New Roman"/>
          <w:u w:val="single"/>
        </w:rPr>
        <w:t>證券交易法</w:t>
      </w:r>
      <w:r w:rsidRPr="00734AF1">
        <w:rPr>
          <w:rFonts w:ascii="Times New Roman" w:eastAsia="標楷體" w:hAnsi="Times New Roman" w:cs="Times New Roman"/>
        </w:rPr>
        <w:t>優先，其後為</w:t>
      </w:r>
      <w:r w:rsidRPr="00734AF1">
        <w:rPr>
          <w:rFonts w:ascii="Times New Roman" w:eastAsia="標楷體" w:hAnsi="Times New Roman" w:cs="Times New Roman"/>
          <w:b/>
          <w:bCs/>
          <w:u w:val="single"/>
        </w:rPr>
        <w:t>仲裁法</w:t>
      </w:r>
      <w:r w:rsidRPr="00734AF1">
        <w:rPr>
          <w:rFonts w:ascii="Times New Roman" w:eastAsia="標楷體" w:hAnsi="Times New Roman" w:cs="Times New Roman"/>
        </w:rPr>
        <w:t>規定處理。</w:t>
      </w:r>
    </w:p>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t>-</w:t>
      </w:r>
      <w:r w:rsidRPr="00734AF1">
        <w:rPr>
          <w:rFonts w:ascii="Times New Roman" w:eastAsia="標楷體" w:hAnsi="Times New Roman" w:cs="Times New Roman"/>
        </w:rPr>
        <w:t>解決方式</w:t>
      </w:r>
    </w:p>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sym w:font="Wingdings" w:char="F0E0"/>
      </w:r>
      <w:r w:rsidRPr="00734AF1">
        <w:rPr>
          <w:rFonts w:ascii="Times New Roman" w:eastAsia="標楷體" w:hAnsi="Times New Roman" w:cs="Times New Roman"/>
        </w:rPr>
        <w:t>仲裁方式分為兩種：</w:t>
      </w:r>
    </w:p>
    <w:p w:rsidR="00C045BF"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1.</w:t>
      </w:r>
      <w:r w:rsidRPr="00734AF1">
        <w:rPr>
          <w:rFonts w:ascii="Times New Roman" w:eastAsia="標楷體" w:hAnsi="Times New Roman" w:cs="Times New Roman"/>
          <w:u w:val="single"/>
        </w:rPr>
        <w:t>強制</w:t>
      </w:r>
      <w:r w:rsidRPr="00734AF1">
        <w:rPr>
          <w:rFonts w:ascii="Times New Roman" w:eastAsia="標楷體" w:hAnsi="Times New Roman" w:cs="Times New Roman"/>
        </w:rPr>
        <w:t>仲裁：適用在</w:t>
      </w:r>
      <w:r w:rsidRPr="00734AF1">
        <w:rPr>
          <w:rFonts w:ascii="Times New Roman" w:eastAsia="標楷體" w:hAnsi="Times New Roman" w:cs="Times New Roman"/>
          <w:u w:val="single"/>
        </w:rPr>
        <w:t>證券商與證券交易所</w:t>
      </w:r>
      <w:r w:rsidRPr="00734AF1">
        <w:rPr>
          <w:rFonts w:ascii="Times New Roman" w:eastAsia="標楷體" w:hAnsi="Times New Roman" w:cs="Times New Roman"/>
        </w:rPr>
        <w:t>之爭議</w:t>
      </w:r>
      <w:r w:rsidR="008A7768" w:rsidRPr="00734AF1">
        <w:rPr>
          <w:rFonts w:ascii="Times New Roman" w:eastAsia="標楷體" w:hAnsi="Times New Roman" w:cs="Times New Roman"/>
        </w:rPr>
        <w:t>，及證券商之間的爭議。</w:t>
      </w:r>
    </w:p>
    <w:p w:rsidR="008A7768" w:rsidRPr="00734AF1" w:rsidRDefault="00C045BF"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ab/>
        <w:t>2.</w:t>
      </w:r>
      <w:r w:rsidRPr="00734AF1">
        <w:rPr>
          <w:rFonts w:ascii="Times New Roman" w:eastAsia="標楷體" w:hAnsi="Times New Roman" w:cs="Times New Roman"/>
          <w:u w:val="single"/>
        </w:rPr>
        <w:t>約定</w:t>
      </w:r>
      <w:r w:rsidRPr="00734AF1">
        <w:rPr>
          <w:rFonts w:ascii="Times New Roman" w:eastAsia="標楷體" w:hAnsi="Times New Roman" w:cs="Times New Roman"/>
        </w:rPr>
        <w:t>仲裁：</w:t>
      </w:r>
      <w:r w:rsidR="008A7768" w:rsidRPr="00734AF1">
        <w:rPr>
          <w:rFonts w:ascii="Times New Roman" w:eastAsia="標楷體" w:hAnsi="Times New Roman" w:cs="Times New Roman"/>
        </w:rPr>
        <w:t>適用於</w:t>
      </w:r>
      <w:r w:rsidR="008A7768" w:rsidRPr="00734AF1">
        <w:rPr>
          <w:rFonts w:ascii="Times New Roman" w:eastAsia="標楷體" w:hAnsi="Times New Roman" w:cs="Times New Roman"/>
          <w:u w:val="single"/>
        </w:rPr>
        <w:t>證券商與人</w:t>
      </w:r>
      <w:r w:rsidR="008A7768" w:rsidRPr="00734AF1">
        <w:rPr>
          <w:rFonts w:ascii="Times New Roman" w:eastAsia="標楷體" w:hAnsi="Times New Roman" w:cs="Times New Roman"/>
        </w:rPr>
        <w:t>之間的爭議。</w:t>
      </w:r>
    </w:p>
    <w:p w:rsidR="00C94C50"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仲裁人的選定（適用於以上兩種仲裁方式）：</w:t>
      </w:r>
    </w:p>
    <w:p w:rsidR="00C94C50"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1.</w:t>
      </w:r>
      <w:r w:rsidRPr="00734AF1">
        <w:rPr>
          <w:rFonts w:ascii="Times New Roman" w:eastAsia="標楷體" w:hAnsi="Times New Roman" w:cs="Times New Roman"/>
        </w:rPr>
        <w:t>爭議當事人可協議推定</w:t>
      </w:r>
      <w:r w:rsidRPr="00734AF1">
        <w:rPr>
          <w:rFonts w:ascii="Times New Roman" w:eastAsia="標楷體" w:hAnsi="Times New Roman" w:cs="Times New Roman"/>
          <w:u w:val="single"/>
        </w:rPr>
        <w:t>一位或單數</w:t>
      </w:r>
      <w:r w:rsidRPr="00734AF1">
        <w:rPr>
          <w:rFonts w:ascii="Times New Roman" w:eastAsia="標楷體" w:hAnsi="Times New Roman" w:cs="Times New Roman"/>
        </w:rPr>
        <w:t>之仲裁人，無法推定時，由</w:t>
      </w:r>
      <w:r w:rsidRPr="00734AF1">
        <w:rPr>
          <w:rFonts w:ascii="Times New Roman" w:eastAsia="標楷體" w:hAnsi="Times New Roman" w:cs="Times New Roman"/>
          <w:u w:val="single"/>
        </w:rPr>
        <w:t>證券主管機關</w:t>
      </w:r>
      <w:r w:rsidRPr="00734AF1">
        <w:rPr>
          <w:rFonts w:ascii="Times New Roman" w:eastAsia="標楷體" w:hAnsi="Times New Roman" w:cs="Times New Roman"/>
        </w:rPr>
        <w:t>指定。</w:t>
      </w:r>
    </w:p>
    <w:p w:rsidR="008A7768"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2.</w:t>
      </w:r>
      <w:r w:rsidRPr="00734AF1">
        <w:rPr>
          <w:rFonts w:ascii="Times New Roman" w:eastAsia="標楷體" w:hAnsi="Times New Roman" w:cs="Times New Roman"/>
        </w:rPr>
        <w:t>仲裁人資格包含：</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1</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曾任</w:t>
      </w:r>
      <w:r w:rsidRPr="00734AF1">
        <w:rPr>
          <w:rFonts w:ascii="Times New Roman" w:eastAsia="標楷體" w:hAnsi="Times New Roman" w:cs="Times New Roman"/>
          <w:u w:val="single"/>
        </w:rPr>
        <w:t>推事、法官、檢察官</w:t>
      </w:r>
      <w:r w:rsidRPr="00734AF1">
        <w:rPr>
          <w:rFonts w:ascii="Times New Roman" w:eastAsia="標楷體" w:hAnsi="Times New Roman" w:cs="Times New Roman"/>
        </w:rPr>
        <w:t>；</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2</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曾任</w:t>
      </w:r>
      <w:r w:rsidRPr="00734AF1">
        <w:rPr>
          <w:rFonts w:ascii="Times New Roman" w:eastAsia="標楷體" w:hAnsi="Times New Roman" w:cs="Times New Roman"/>
          <w:u w:val="single"/>
        </w:rPr>
        <w:t>仲裁人</w:t>
      </w:r>
      <w:r w:rsidRPr="00734AF1">
        <w:rPr>
          <w:rFonts w:ascii="Times New Roman" w:eastAsia="標楷體" w:hAnsi="Times New Roman" w:cs="Times New Roman"/>
        </w:rPr>
        <w:t>；</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3</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具專門職業（如律師、會計師</w:t>
      </w:r>
      <w:r w:rsidRPr="00734AF1">
        <w:rPr>
          <w:rFonts w:ascii="Times New Roman" w:eastAsia="標楷體" w:hAnsi="Times New Roman" w:cs="Times New Roman"/>
        </w:rPr>
        <w:t>…</w:t>
      </w:r>
      <w:r w:rsidRPr="00734AF1">
        <w:rPr>
          <w:rFonts w:ascii="Times New Roman" w:eastAsia="標楷體" w:hAnsi="Times New Roman" w:cs="Times New Roman"/>
        </w:rPr>
        <w:t>）</w:t>
      </w:r>
      <w:r w:rsidRPr="00734AF1">
        <w:rPr>
          <w:rFonts w:ascii="Times New Roman" w:eastAsia="標楷體" w:hAnsi="Times New Roman" w:cs="Times New Roman"/>
          <w:shd w:val="pct15" w:color="auto" w:fill="FFFFFF"/>
        </w:rPr>
        <w:t>五年以上</w:t>
      </w:r>
      <w:r w:rsidRPr="00734AF1">
        <w:rPr>
          <w:rFonts w:ascii="Times New Roman" w:eastAsia="標楷體" w:hAnsi="Times New Roman" w:cs="Times New Roman"/>
        </w:rPr>
        <w:t>經驗；</w:t>
      </w:r>
      <w:r w:rsidRPr="00734AF1">
        <w:rPr>
          <w:rFonts w:ascii="Times New Roman" w:eastAsia="標楷體" w:hAnsi="Times New Roman" w:cs="Times New Roman"/>
        </w:rPr>
        <w:fldChar w:fldCharType="begin"/>
      </w:r>
      <w:r w:rsidRPr="00734AF1">
        <w:rPr>
          <w:rFonts w:ascii="Times New Roman" w:eastAsia="標楷體" w:hAnsi="Times New Roman" w:cs="Times New Roman"/>
        </w:rPr>
        <w:instrText xml:space="preserve"> eq \o\ac(○,</w:instrText>
      </w:r>
      <w:r w:rsidRPr="00734AF1">
        <w:rPr>
          <w:rFonts w:ascii="Times New Roman" w:eastAsia="標楷體" w:hAnsi="Times New Roman" w:cs="Times New Roman"/>
          <w:position w:val="3"/>
          <w:sz w:val="16"/>
        </w:rPr>
        <w:instrText>4</w:instrText>
      </w:r>
      <w:r w:rsidRPr="00734AF1">
        <w:rPr>
          <w:rFonts w:ascii="Times New Roman" w:eastAsia="標楷體" w:hAnsi="Times New Roman" w:cs="Times New Roman"/>
        </w:rPr>
        <w:instrText>)</w:instrText>
      </w:r>
      <w:r w:rsidRPr="00734AF1">
        <w:rPr>
          <w:rFonts w:ascii="Times New Roman" w:eastAsia="標楷體" w:hAnsi="Times New Roman" w:cs="Times New Roman"/>
        </w:rPr>
        <w:fldChar w:fldCharType="end"/>
      </w:r>
      <w:r w:rsidRPr="00734AF1">
        <w:rPr>
          <w:rFonts w:ascii="Times New Roman" w:eastAsia="標楷體" w:hAnsi="Times New Roman" w:cs="Times New Roman"/>
        </w:rPr>
        <w:t>具特殊領域專長</w:t>
      </w:r>
      <w:r w:rsidRPr="00734AF1">
        <w:rPr>
          <w:rFonts w:ascii="Times New Roman" w:eastAsia="標楷體" w:hAnsi="Times New Roman" w:cs="Times New Roman"/>
          <w:shd w:val="pct15" w:color="auto" w:fill="FFFFFF"/>
        </w:rPr>
        <w:t>五年以上</w:t>
      </w:r>
      <w:r w:rsidRPr="00734AF1">
        <w:rPr>
          <w:rFonts w:ascii="Times New Roman" w:eastAsia="標楷體" w:hAnsi="Times New Roman" w:cs="Times New Roman"/>
        </w:rPr>
        <w:t>經驗。</w:t>
      </w:r>
    </w:p>
    <w:p w:rsidR="008A7768"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tab/>
        <w:t>3.</w:t>
      </w:r>
      <w:r w:rsidRPr="00734AF1">
        <w:rPr>
          <w:rFonts w:ascii="Times New Roman" w:eastAsia="標楷體" w:hAnsi="Times New Roman" w:cs="Times New Roman"/>
        </w:rPr>
        <w:t>若仲裁機構遲</w:t>
      </w:r>
      <w:proofErr w:type="gramStart"/>
      <w:r w:rsidRPr="00734AF1">
        <w:rPr>
          <w:rFonts w:ascii="Times New Roman" w:eastAsia="標楷體" w:hAnsi="Times New Roman" w:cs="Times New Roman"/>
        </w:rPr>
        <w:t>不</w:t>
      </w:r>
      <w:proofErr w:type="gramEnd"/>
      <w:r w:rsidRPr="00734AF1">
        <w:rPr>
          <w:rFonts w:ascii="Times New Roman" w:eastAsia="標楷體" w:hAnsi="Times New Roman" w:cs="Times New Roman"/>
        </w:rPr>
        <w:t>選定，當事人得聲請</w:t>
      </w:r>
      <w:r w:rsidRPr="00734AF1">
        <w:rPr>
          <w:rFonts w:ascii="Times New Roman" w:eastAsia="標楷體" w:hAnsi="Times New Roman" w:cs="Times New Roman"/>
          <w:u w:val="single"/>
        </w:rPr>
        <w:t>法院</w:t>
      </w:r>
      <w:r w:rsidRPr="00734AF1">
        <w:rPr>
          <w:rFonts w:ascii="Times New Roman" w:eastAsia="標楷體" w:hAnsi="Times New Roman" w:cs="Times New Roman"/>
        </w:rPr>
        <w:t>選定之。</w:t>
      </w:r>
    </w:p>
    <w:p w:rsidR="00C94C50"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仲裁庭應</w:t>
      </w:r>
      <w:r w:rsidRPr="00734AF1">
        <w:rPr>
          <w:rFonts w:ascii="Times New Roman" w:eastAsia="標楷體" w:hAnsi="Times New Roman" w:cs="Times New Roman"/>
          <w:u w:val="single"/>
        </w:rPr>
        <w:t>決定仲裁所與詢問期日</w:t>
      </w:r>
      <w:r w:rsidRPr="00734AF1">
        <w:rPr>
          <w:rFonts w:ascii="Times New Roman" w:eastAsia="標楷體" w:hAnsi="Times New Roman" w:cs="Times New Roman"/>
        </w:rPr>
        <w:t>後，通知雙方當事人，並於</w:t>
      </w:r>
      <w:r w:rsidRPr="00734AF1">
        <w:rPr>
          <w:rFonts w:ascii="Times New Roman" w:eastAsia="標楷體" w:hAnsi="Times New Roman" w:cs="Times New Roman"/>
          <w:shd w:val="pct15" w:color="auto" w:fill="FFFFFF"/>
        </w:rPr>
        <w:t>六個月內</w:t>
      </w:r>
      <w:r w:rsidRPr="00734AF1">
        <w:rPr>
          <w:rFonts w:ascii="Times New Roman" w:eastAsia="標楷體" w:hAnsi="Times New Roman" w:cs="Times New Roman"/>
        </w:rPr>
        <w:t>做成判斷書。</w:t>
      </w:r>
    </w:p>
    <w:p w:rsidR="008A7768" w:rsidRPr="00734AF1" w:rsidRDefault="008A7768" w:rsidP="00066BB7">
      <w:pPr>
        <w:spacing w:line="340" w:lineRule="exact"/>
        <w:rPr>
          <w:rFonts w:ascii="Times New Roman" w:eastAsia="標楷體" w:hAnsi="Times New Roman" w:cs="Times New Roman"/>
        </w:rPr>
      </w:pPr>
      <w:r w:rsidRPr="00734AF1">
        <w:rPr>
          <w:rFonts w:ascii="Times New Roman" w:eastAsia="標楷體" w:hAnsi="Times New Roman" w:cs="Times New Roman"/>
        </w:rPr>
        <w:t>（十三）拘束力</w:t>
      </w:r>
    </w:p>
    <w:p w:rsidR="00C94C50"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Pr="00734AF1">
        <w:rPr>
          <w:rFonts w:ascii="Times New Roman" w:eastAsia="標楷體" w:hAnsi="Times New Roman" w:cs="Times New Roman"/>
        </w:rPr>
        <w:t>妨礙抗辯：爭議當事人之</w:t>
      </w:r>
      <w:proofErr w:type="gramStart"/>
      <w:r w:rsidRPr="00734AF1">
        <w:rPr>
          <w:rFonts w:ascii="Times New Roman" w:eastAsia="標楷體" w:hAnsi="Times New Roman" w:cs="Times New Roman"/>
        </w:rPr>
        <w:t>一</w:t>
      </w:r>
      <w:proofErr w:type="gramEnd"/>
      <w:r w:rsidRPr="00734AF1">
        <w:rPr>
          <w:rFonts w:ascii="Times New Roman" w:eastAsia="標楷體" w:hAnsi="Times New Roman" w:cs="Times New Roman"/>
        </w:rPr>
        <w:t>造違反仲裁約定或強制仲裁規定，另行提起訴訟時，他造得據以請求法院駁回其訴。白話來說，當雙方應依仲裁方式來解決問題時，若有人</w:t>
      </w:r>
      <w:proofErr w:type="gramStart"/>
      <w:r w:rsidRPr="00734AF1">
        <w:rPr>
          <w:rFonts w:ascii="Times New Roman" w:eastAsia="標楷體" w:hAnsi="Times New Roman" w:cs="Times New Roman"/>
        </w:rPr>
        <w:t>來皮告上法院</w:t>
      </w:r>
      <w:proofErr w:type="gramEnd"/>
      <w:r w:rsidRPr="00734AF1">
        <w:rPr>
          <w:rFonts w:ascii="Times New Roman" w:eastAsia="標楷體" w:hAnsi="Times New Roman" w:cs="Times New Roman"/>
        </w:rPr>
        <w:t>，那麼法院連理都不會理（駁回其訴），注意法院不是給任何勝敗訴判決，而是根本不處理喔。</w:t>
      </w:r>
    </w:p>
    <w:p w:rsidR="008A7768"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E9746B" w:rsidRPr="00734AF1">
        <w:rPr>
          <w:rFonts w:ascii="Times New Roman" w:eastAsia="標楷體" w:hAnsi="Times New Roman" w:cs="Times New Roman"/>
        </w:rPr>
        <w:t>仲裁人之判斷書，於當事人間，與法院之確定判決，</w:t>
      </w:r>
      <w:r w:rsidR="00E9746B" w:rsidRPr="00734AF1">
        <w:rPr>
          <w:rFonts w:ascii="Times New Roman" w:eastAsia="標楷體" w:hAnsi="Times New Roman" w:cs="Times New Roman"/>
          <w:u w:val="single"/>
        </w:rPr>
        <w:t>有同一效力</w:t>
      </w:r>
      <w:r w:rsidR="00E9746B" w:rsidRPr="00734AF1">
        <w:rPr>
          <w:rFonts w:ascii="Times New Roman" w:eastAsia="標楷體" w:hAnsi="Times New Roman" w:cs="Times New Roman"/>
        </w:rPr>
        <w:t>。</w:t>
      </w:r>
    </w:p>
    <w:p w:rsidR="008A7768" w:rsidRPr="00734AF1" w:rsidRDefault="008A7768" w:rsidP="00066BB7">
      <w:pPr>
        <w:spacing w:line="340" w:lineRule="exact"/>
        <w:ind w:left="480"/>
        <w:rPr>
          <w:rFonts w:ascii="Times New Roman" w:eastAsia="標楷體" w:hAnsi="Times New Roman" w:cs="Times New Roman"/>
        </w:rPr>
      </w:pPr>
      <w:r w:rsidRPr="00734AF1">
        <w:rPr>
          <w:rFonts w:ascii="Times New Roman" w:eastAsia="標楷體" w:hAnsi="Times New Roman" w:cs="Times New Roman"/>
        </w:rPr>
        <w:sym w:font="Wingdings" w:char="F0E0"/>
      </w:r>
      <w:r w:rsidR="00E9746B" w:rsidRPr="00734AF1">
        <w:rPr>
          <w:rFonts w:ascii="Times New Roman" w:eastAsia="標楷體" w:hAnsi="Times New Roman" w:cs="Times New Roman"/>
        </w:rPr>
        <w:t>證券商對於仲裁判斷延遲不履行時，主管機關得以</w:t>
      </w:r>
      <w:r w:rsidR="00E9746B" w:rsidRPr="00734AF1">
        <w:rPr>
          <w:rFonts w:ascii="Times New Roman" w:eastAsia="標楷體" w:hAnsi="Times New Roman" w:cs="Times New Roman"/>
          <w:u w:val="single"/>
        </w:rPr>
        <w:t>命令停止其業務</w:t>
      </w:r>
      <w:r w:rsidR="00E9746B" w:rsidRPr="00734AF1">
        <w:rPr>
          <w:rFonts w:ascii="Times New Roman" w:eastAsia="標楷體" w:hAnsi="Times New Roman" w:cs="Times New Roman"/>
        </w:rPr>
        <w:t>。</w:t>
      </w:r>
    </w:p>
    <w:p w:rsidR="008A7768" w:rsidRPr="00734AF1" w:rsidRDefault="008A7768" w:rsidP="00066BB7">
      <w:pPr>
        <w:spacing w:line="340" w:lineRule="exact"/>
        <w:ind w:left="480"/>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牛刀小試：</w:t>
      </w:r>
    </w:p>
    <w:p w:rsidR="00CB1186" w:rsidRPr="00734AF1" w:rsidRDefault="00CB1186"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1.</w:t>
      </w:r>
      <w:r w:rsidRPr="00734AF1">
        <w:rPr>
          <w:rFonts w:ascii="Times New Roman" w:eastAsia="標楷體" w:hAnsi="Times New Roman" w:cs="Times New Roman"/>
        </w:rPr>
        <w:t>有關公開說明書責任，下列敘述何者錯誤？</w:t>
      </w:r>
    </w:p>
    <w:p w:rsidR="00CB1186" w:rsidRPr="00734AF1" w:rsidRDefault="00CB1186"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）募集時，未先交付公開說明書負民事責任</w:t>
      </w:r>
    </w:p>
    <w:p w:rsidR="00CB1186" w:rsidRPr="00734AF1" w:rsidRDefault="00CB1186" w:rsidP="00CB1186">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lastRenderedPageBreak/>
        <w:t>（</w:t>
      </w:r>
      <w:r w:rsidRPr="00734AF1">
        <w:rPr>
          <w:rFonts w:ascii="Times New Roman" w:eastAsia="標楷體" w:hAnsi="Times New Roman" w:cs="Times New Roman"/>
        </w:rPr>
        <w:t>2</w:t>
      </w:r>
      <w:r w:rsidRPr="00734AF1">
        <w:rPr>
          <w:rFonts w:ascii="Times New Roman" w:eastAsia="標楷體" w:hAnsi="Times New Roman" w:cs="Times New Roman"/>
        </w:rPr>
        <w:t>）主要由內容虛偽隱匿公司負責人負連帶賠償責任</w:t>
      </w:r>
    </w:p>
    <w:p w:rsidR="00CB1186" w:rsidRPr="00734AF1" w:rsidRDefault="00CB1186" w:rsidP="00CB1186">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）公開說明書虛偽不實發行人僅有民事責任</w:t>
      </w:r>
    </w:p>
    <w:p w:rsidR="00CB1186" w:rsidRPr="00734AF1" w:rsidRDefault="00CB1186" w:rsidP="00CB1186">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）發行人負絕對責任</w:t>
      </w:r>
    </w:p>
    <w:p w:rsidR="00CB1186" w:rsidRPr="00734AF1" w:rsidRDefault="00CB1186"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Pr="00734AF1">
        <w:rPr>
          <w:rFonts w:ascii="Times New Roman" w:eastAsia="標楷體" w:hAnsi="Times New Roman" w:cs="Times New Roman"/>
          <w:b/>
          <w:bCs/>
        </w:rPr>
        <w:t>2</w:t>
      </w:r>
      <w:r w:rsidRPr="00734AF1">
        <w:rPr>
          <w:rFonts w:ascii="Times New Roman" w:eastAsia="標楷體" w:hAnsi="Times New Roman" w:cs="Times New Roman"/>
          <w:b/>
          <w:bCs/>
        </w:rPr>
        <w:t>）未交付公開說明書已無刑事責任喔！</w:t>
      </w:r>
    </w:p>
    <w:p w:rsidR="00CB1186" w:rsidRPr="00734AF1" w:rsidRDefault="00303A31" w:rsidP="00FE25C4">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2.</w:t>
      </w:r>
      <w:r w:rsidR="00FE25C4" w:rsidRPr="00734AF1">
        <w:rPr>
          <w:rFonts w:ascii="Times New Roman" w:eastAsia="標楷體" w:hAnsi="Times New Roman" w:cs="Times New Roman"/>
        </w:rPr>
        <w:t>發行人公告申報之財務報告主要內容有虛偽或隱匿之情事者，對所發行證券之善意取得人、出賣人因而所受損害負賠償責任，但下列何者得舉證免責？</w:t>
      </w:r>
    </w:p>
    <w:p w:rsidR="00FE25C4" w:rsidRPr="00734AF1" w:rsidRDefault="00FE25C4" w:rsidP="00FE25C4">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）發行人之董事長（</w:t>
      </w:r>
      <w:r w:rsidRPr="00734AF1">
        <w:rPr>
          <w:rFonts w:ascii="Times New Roman" w:eastAsia="標楷體" w:hAnsi="Times New Roman" w:cs="Times New Roman"/>
        </w:rPr>
        <w:t>2</w:t>
      </w:r>
      <w:r w:rsidRPr="00734AF1">
        <w:rPr>
          <w:rFonts w:ascii="Times New Roman" w:eastAsia="標楷體" w:hAnsi="Times New Roman" w:cs="Times New Roman"/>
        </w:rPr>
        <w:t>）發行人之總經理（</w:t>
      </w:r>
      <w:r w:rsidRPr="00734AF1">
        <w:rPr>
          <w:rFonts w:ascii="Times New Roman" w:eastAsia="標楷體" w:hAnsi="Times New Roman" w:cs="Times New Roman"/>
        </w:rPr>
        <w:t>3</w:t>
      </w:r>
      <w:r w:rsidRPr="00734AF1">
        <w:rPr>
          <w:rFonts w:ascii="Times New Roman" w:eastAsia="標楷體" w:hAnsi="Times New Roman" w:cs="Times New Roman"/>
        </w:rPr>
        <w:t>）簽證會計師（</w:t>
      </w:r>
      <w:r w:rsidRPr="00734AF1">
        <w:rPr>
          <w:rFonts w:ascii="Times New Roman" w:eastAsia="標楷體" w:hAnsi="Times New Roman" w:cs="Times New Roman"/>
        </w:rPr>
        <w:t>4</w:t>
      </w:r>
      <w:r w:rsidRPr="00734AF1">
        <w:rPr>
          <w:rFonts w:ascii="Times New Roman" w:eastAsia="標楷體" w:hAnsi="Times New Roman" w:cs="Times New Roman"/>
        </w:rPr>
        <w:t>）發行人之會計主管</w:t>
      </w:r>
    </w:p>
    <w:p w:rsidR="00FE25C4" w:rsidRPr="00734AF1" w:rsidRDefault="00FE25C4" w:rsidP="00FE25C4">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：會計師、簽名的職員等，負的是比例原則，不是無法免責的絕對責任。</w:t>
      </w:r>
    </w:p>
    <w:p w:rsidR="00CB1186" w:rsidRPr="00734AF1" w:rsidRDefault="00FE25C4" w:rsidP="00FE25C4">
      <w:pPr>
        <w:pStyle w:val="af4"/>
        <w:ind w:left="240" w:hangingChars="100" w:hanging="240"/>
        <w:rPr>
          <w:rFonts w:ascii="Times New Roman" w:eastAsia="標楷體" w:hAnsi="Times New Roman" w:cs="Times New Roman"/>
        </w:rPr>
      </w:pPr>
      <w:r w:rsidRPr="00734AF1">
        <w:rPr>
          <w:rFonts w:ascii="Times New Roman" w:eastAsia="標楷體" w:hAnsi="Times New Roman" w:cs="Times New Roman"/>
        </w:rPr>
        <w:t>3.</w:t>
      </w:r>
      <w:r w:rsidRPr="00734AF1">
        <w:rPr>
          <w:rFonts w:ascii="Times New Roman" w:eastAsia="標楷體" w:hAnsi="Times New Roman" w:cs="Times New Roman"/>
        </w:rPr>
        <w:t>內部人於實際知悉發行股票公司有重大影響其股票價格之消息時，在該消息未公開或公開後幾小時內，不得買入或賣出該公司之股票或其他具有股權性質之有價證券？</w:t>
      </w:r>
    </w:p>
    <w:p w:rsidR="00FE25C4" w:rsidRPr="00734AF1" w:rsidRDefault="00FE25C4" w:rsidP="00FE25C4">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）十二（</w:t>
      </w:r>
      <w:r w:rsidRPr="00734AF1">
        <w:rPr>
          <w:rFonts w:ascii="Times New Roman" w:eastAsia="標楷體" w:hAnsi="Times New Roman" w:cs="Times New Roman"/>
        </w:rPr>
        <w:t>2</w:t>
      </w:r>
      <w:r w:rsidRPr="00734AF1">
        <w:rPr>
          <w:rFonts w:ascii="Times New Roman" w:eastAsia="標楷體" w:hAnsi="Times New Roman" w:cs="Times New Roman"/>
        </w:rPr>
        <w:t>）十八（</w:t>
      </w:r>
      <w:r w:rsidRPr="00734AF1">
        <w:rPr>
          <w:rFonts w:ascii="Times New Roman" w:eastAsia="標楷體" w:hAnsi="Times New Roman" w:cs="Times New Roman"/>
        </w:rPr>
        <w:t>3</w:t>
      </w:r>
      <w:r w:rsidRPr="00734AF1">
        <w:rPr>
          <w:rFonts w:ascii="Times New Roman" w:eastAsia="標楷體" w:hAnsi="Times New Roman" w:cs="Times New Roman"/>
        </w:rPr>
        <w:t>）二十四（</w:t>
      </w:r>
      <w:r w:rsidRPr="00734AF1">
        <w:rPr>
          <w:rFonts w:ascii="Times New Roman" w:eastAsia="標楷體" w:hAnsi="Times New Roman" w:cs="Times New Roman"/>
        </w:rPr>
        <w:t>4</w:t>
      </w:r>
      <w:r w:rsidRPr="00734AF1">
        <w:rPr>
          <w:rFonts w:ascii="Times New Roman" w:eastAsia="標楷體" w:hAnsi="Times New Roman" w:cs="Times New Roman"/>
        </w:rPr>
        <w:t>）四十八</w:t>
      </w:r>
    </w:p>
    <w:p w:rsidR="00FE25C4" w:rsidRPr="00734AF1" w:rsidRDefault="00FE25C4" w:rsidP="00FE25C4">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：有修改為</w:t>
      </w:r>
      <w:r w:rsidRPr="00734AF1">
        <w:rPr>
          <w:rFonts w:ascii="Times New Roman" w:eastAsia="標楷體" w:hAnsi="Times New Roman" w:cs="Times New Roman"/>
          <w:b/>
          <w:bCs/>
        </w:rPr>
        <w:t>18</w:t>
      </w:r>
      <w:r w:rsidRPr="00734AF1">
        <w:rPr>
          <w:rFonts w:ascii="Times New Roman" w:eastAsia="標楷體" w:hAnsi="Times New Roman" w:cs="Times New Roman"/>
          <w:b/>
          <w:bCs/>
        </w:rPr>
        <w:t>小時了，</w:t>
      </w:r>
      <w:proofErr w:type="gramStart"/>
      <w:r w:rsidRPr="00734AF1">
        <w:rPr>
          <w:rFonts w:ascii="Times New Roman" w:eastAsia="標楷體" w:hAnsi="Times New Roman" w:cs="Times New Roman"/>
          <w:b/>
          <w:bCs/>
        </w:rPr>
        <w:t>別答錯</w:t>
      </w:r>
      <w:proofErr w:type="gramEnd"/>
      <w:r w:rsidRPr="00734AF1">
        <w:rPr>
          <w:rFonts w:ascii="Times New Roman" w:eastAsia="標楷體" w:hAnsi="Times New Roman" w:cs="Times New Roman"/>
          <w:b/>
          <w:bCs/>
        </w:rPr>
        <w:t>。</w:t>
      </w:r>
    </w:p>
    <w:p w:rsidR="00CB1186" w:rsidRPr="00734AF1" w:rsidRDefault="00FE25C4" w:rsidP="00B22516">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4.</w:t>
      </w:r>
      <w:r w:rsidR="00B22516" w:rsidRPr="00734AF1">
        <w:rPr>
          <w:rFonts w:ascii="Times New Roman" w:eastAsia="標楷體" w:hAnsi="Times New Roman" w:cs="Times New Roman"/>
        </w:rPr>
        <w:t>何種重大消息係指證券交易法第一百五十七條之一第五項及第六項所稱涉及該證券之市場供求，對其股價有重大影響之消息？</w:t>
      </w:r>
    </w:p>
    <w:p w:rsidR="00B22516" w:rsidRPr="00734AF1" w:rsidRDefault="00B22516" w:rsidP="00B2251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）公司辦理重整</w:t>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）供取得或處分重大資產</w:t>
      </w:r>
    </w:p>
    <w:p w:rsidR="00B22516" w:rsidRPr="00734AF1" w:rsidRDefault="00B22516" w:rsidP="00B22516">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）公司股票有被進行公開收購者</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）公司買回庫藏股</w:t>
      </w:r>
    </w:p>
    <w:p w:rsidR="00B22516" w:rsidRPr="00734AF1" w:rsidRDefault="00B22516" w:rsidP="00B2251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：題目問「證券」之市場供求，只有</w:t>
      </w:r>
      <w:r w:rsidRPr="00734AF1">
        <w:rPr>
          <w:rFonts w:ascii="Times New Roman" w:eastAsia="標楷體" w:hAnsi="Times New Roman" w:cs="Times New Roman"/>
          <w:b/>
          <w:bCs/>
        </w:rPr>
        <w:t>(3)</w:t>
      </w:r>
      <w:r w:rsidRPr="00734AF1">
        <w:rPr>
          <w:rFonts w:ascii="Times New Roman" w:eastAsia="標楷體" w:hAnsi="Times New Roman" w:cs="Times New Roman"/>
          <w:b/>
          <w:bCs/>
        </w:rPr>
        <w:t>涉及供求。</w:t>
      </w:r>
    </w:p>
    <w:p w:rsidR="00CB1186" w:rsidRPr="00734AF1" w:rsidRDefault="00B22516"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5.</w:t>
      </w:r>
      <w:r w:rsidRPr="00734AF1">
        <w:rPr>
          <w:rFonts w:ascii="Times New Roman" w:eastAsia="標楷體" w:hAnsi="Times New Roman" w:cs="Times New Roman"/>
        </w:rPr>
        <w:t>下列何者不包括於「證券交易法」第一百五十七條之「取得」範圍？</w:t>
      </w:r>
    </w:p>
    <w:p w:rsidR="00B22516" w:rsidRPr="00734AF1" w:rsidRDefault="00B22516" w:rsidP="00B2251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）買入（</w:t>
      </w:r>
      <w:r w:rsidRPr="00734AF1">
        <w:rPr>
          <w:rFonts w:ascii="Times New Roman" w:eastAsia="標楷體" w:hAnsi="Times New Roman" w:cs="Times New Roman"/>
        </w:rPr>
        <w:t>2</w:t>
      </w:r>
      <w:r w:rsidRPr="00734AF1">
        <w:rPr>
          <w:rFonts w:ascii="Times New Roman" w:eastAsia="標楷體" w:hAnsi="Times New Roman" w:cs="Times New Roman"/>
        </w:rPr>
        <w:t>）受贈（</w:t>
      </w:r>
      <w:r w:rsidRPr="00734AF1">
        <w:rPr>
          <w:rFonts w:ascii="Times New Roman" w:eastAsia="標楷體" w:hAnsi="Times New Roman" w:cs="Times New Roman"/>
        </w:rPr>
        <w:t>3</w:t>
      </w:r>
      <w:r w:rsidRPr="00734AF1">
        <w:rPr>
          <w:rFonts w:ascii="Times New Roman" w:eastAsia="標楷體" w:hAnsi="Times New Roman" w:cs="Times New Roman"/>
        </w:rPr>
        <w:t>）繼承（</w:t>
      </w:r>
      <w:r w:rsidRPr="00734AF1">
        <w:rPr>
          <w:rFonts w:ascii="Times New Roman" w:eastAsia="標楷體" w:hAnsi="Times New Roman" w:cs="Times New Roman"/>
        </w:rPr>
        <w:t>4</w:t>
      </w:r>
      <w:r w:rsidRPr="00734AF1">
        <w:rPr>
          <w:rFonts w:ascii="Times New Roman" w:eastAsia="標楷體" w:hAnsi="Times New Roman" w:cs="Times New Roman"/>
        </w:rPr>
        <w:t>）以上均包括在「取得」之意義</w:t>
      </w:r>
    </w:p>
    <w:p w:rsidR="00B22516" w:rsidRPr="00734AF1" w:rsidRDefault="00B22516" w:rsidP="00B2251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：證交法</w:t>
      </w:r>
      <w:r w:rsidRPr="00734AF1">
        <w:rPr>
          <w:rFonts w:ascii="Times New Roman" w:eastAsia="標楷體" w:hAnsi="Times New Roman" w:cs="Times New Roman"/>
          <w:b/>
          <w:bCs/>
        </w:rPr>
        <w:t>157</w:t>
      </w:r>
      <w:r w:rsidRPr="00734AF1">
        <w:rPr>
          <w:rFonts w:ascii="Times New Roman" w:eastAsia="標楷體" w:hAnsi="Times New Roman" w:cs="Times New Roman"/>
          <w:b/>
          <w:bCs/>
        </w:rPr>
        <w:t>條就是短線交易規定，在繼承的狀況下不適用。</w:t>
      </w:r>
    </w:p>
    <w:p w:rsidR="00CB1186" w:rsidRPr="00734AF1" w:rsidRDefault="00B22516" w:rsidP="00B22516">
      <w:pPr>
        <w:spacing w:line="340" w:lineRule="exact"/>
        <w:ind w:left="240" w:hangingChars="100" w:hanging="240"/>
        <w:rPr>
          <w:rFonts w:ascii="Times New Roman" w:eastAsia="標楷體" w:hAnsi="Times New Roman" w:cs="Times New Roman"/>
        </w:rPr>
      </w:pPr>
      <w:r w:rsidRPr="00734AF1">
        <w:rPr>
          <w:rFonts w:ascii="Times New Roman" w:eastAsia="標楷體" w:hAnsi="Times New Roman" w:cs="Times New Roman"/>
        </w:rPr>
        <w:t>6.</w:t>
      </w:r>
      <w:r w:rsidRPr="00734AF1">
        <w:rPr>
          <w:rFonts w:ascii="Times New Roman" w:eastAsia="標楷體" w:hAnsi="Times New Roman" w:cs="Times New Roman"/>
        </w:rPr>
        <w:t>上市公司假董事長對公司發行之</w:t>
      </w:r>
      <w:proofErr w:type="gramStart"/>
      <w:r w:rsidRPr="00734AF1">
        <w:rPr>
          <w:rFonts w:ascii="Times New Roman" w:eastAsia="標楷體" w:hAnsi="Times New Roman" w:cs="Times New Roman"/>
        </w:rPr>
        <w:t>上市債散換</w:t>
      </w:r>
      <w:proofErr w:type="gramEnd"/>
      <w:r w:rsidRPr="00734AF1">
        <w:rPr>
          <w:rFonts w:ascii="Times New Roman" w:eastAsia="標楷體" w:hAnsi="Times New Roman" w:cs="Times New Roman"/>
        </w:rPr>
        <w:t>股權利證書為短線買賣，公司得否向甲請求將短線利益歸於公司？</w:t>
      </w:r>
    </w:p>
    <w:p w:rsidR="00B22516" w:rsidRPr="00734AF1" w:rsidRDefault="00B22516" w:rsidP="00B2251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）公司無請求權</w:t>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需甲請求</w:t>
      </w:r>
      <w:proofErr w:type="gramEnd"/>
      <w:r w:rsidRPr="00734AF1">
        <w:rPr>
          <w:rFonts w:ascii="Times New Roman" w:eastAsia="標楷體" w:hAnsi="Times New Roman" w:cs="Times New Roman"/>
        </w:rPr>
        <w:t>換股部分適用</w:t>
      </w:r>
    </w:p>
    <w:p w:rsidR="00B22516" w:rsidRPr="00734AF1" w:rsidRDefault="00B22516" w:rsidP="00B22516">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proofErr w:type="gramStart"/>
      <w:r w:rsidRPr="00734AF1">
        <w:rPr>
          <w:rFonts w:ascii="Times New Roman" w:eastAsia="標楷體" w:hAnsi="Times New Roman" w:cs="Times New Roman"/>
        </w:rPr>
        <w:t>甲應返</w:t>
      </w:r>
      <w:proofErr w:type="gramEnd"/>
      <w:r w:rsidRPr="00734AF1">
        <w:rPr>
          <w:rFonts w:ascii="Times New Roman" w:eastAsia="標楷體" w:hAnsi="Times New Roman" w:cs="Times New Roman"/>
        </w:rPr>
        <w:t>還短線利益於公司</w:t>
      </w:r>
      <w:r w:rsidRPr="00734AF1">
        <w:rPr>
          <w:rFonts w:ascii="Times New Roman" w:eastAsia="標楷體" w:hAnsi="Times New Roman" w:cs="Times New Roman"/>
        </w:rPr>
        <w:tab/>
      </w: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）返還利益之計算以實際損益為</w:t>
      </w:r>
      <w:proofErr w:type="gramStart"/>
      <w:r w:rsidRPr="00734AF1">
        <w:rPr>
          <w:rFonts w:ascii="Times New Roman" w:eastAsia="標楷體" w:hAnsi="Times New Roman" w:cs="Times New Roman"/>
        </w:rPr>
        <w:t>準</w:t>
      </w:r>
      <w:proofErr w:type="gramEnd"/>
    </w:p>
    <w:p w:rsidR="00B22516" w:rsidRPr="00734AF1" w:rsidRDefault="00B22516" w:rsidP="00B22516">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EC47A2" w:rsidRPr="00734AF1">
        <w:rPr>
          <w:rFonts w:ascii="Times New Roman" w:eastAsia="標楷體" w:hAnsi="Times New Roman" w:cs="Times New Roman"/>
          <w:b/>
          <w:bCs/>
        </w:rPr>
        <w:t>債券換股權利證書屬於證交法的有價證券，所以適用短線交易規定。</w:t>
      </w:r>
    </w:p>
    <w:p w:rsidR="00CB1186" w:rsidRPr="00734AF1" w:rsidRDefault="00EC47A2"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7.</w:t>
      </w:r>
      <w:r w:rsidRPr="00734AF1">
        <w:rPr>
          <w:rFonts w:ascii="Times New Roman" w:eastAsia="標楷體" w:hAnsi="Times New Roman" w:cs="Times New Roman"/>
        </w:rPr>
        <w:t>有價證券之募集、發行或買賣，若有虛偽、</w:t>
      </w:r>
      <w:proofErr w:type="gramStart"/>
      <w:r w:rsidRPr="00734AF1">
        <w:rPr>
          <w:rFonts w:ascii="Times New Roman" w:eastAsia="標楷體" w:hAnsi="Times New Roman" w:cs="Times New Roman"/>
        </w:rPr>
        <w:t>詐欺及足致</w:t>
      </w:r>
      <w:proofErr w:type="gramEnd"/>
      <w:r w:rsidRPr="00734AF1">
        <w:rPr>
          <w:rFonts w:ascii="Times New Roman" w:eastAsia="標楷體" w:hAnsi="Times New Roman" w:cs="Times New Roman"/>
        </w:rPr>
        <w:t>他人誤信之行為者，依法負有：</w:t>
      </w:r>
    </w:p>
    <w:p w:rsidR="00EC47A2" w:rsidRPr="00734AF1" w:rsidRDefault="00EC47A2" w:rsidP="00EC47A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）民事上賠償責任</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）刑事責任</w:t>
      </w:r>
    </w:p>
    <w:p w:rsidR="00EC47A2" w:rsidRPr="00734AF1" w:rsidRDefault="00EC47A2" w:rsidP="00EC47A2">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）皆是</w:t>
      </w:r>
      <w:r w:rsidRPr="00734AF1">
        <w:rPr>
          <w:rFonts w:ascii="Times New Roman" w:eastAsia="標楷體" w:hAnsi="Times New Roman" w:cs="Times New Roman"/>
        </w:rPr>
        <w:t xml:space="preserve">         </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）選項（</w:t>
      </w:r>
      <w:r w:rsidRPr="00734AF1">
        <w:rPr>
          <w:rFonts w:ascii="Times New Roman" w:eastAsia="標楷體" w:hAnsi="Times New Roman" w:cs="Times New Roman"/>
        </w:rPr>
        <w:t>1</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）皆分</w:t>
      </w:r>
    </w:p>
    <w:p w:rsidR="00EC47A2" w:rsidRPr="00734AF1" w:rsidRDefault="00EC47A2" w:rsidP="00EC47A2">
      <w:pPr>
        <w:spacing w:line="340" w:lineRule="exact"/>
        <w:ind w:left="48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：第二十條：「有價證券之募集、發行、私募或買賣，有虛偽、詐欺或其他足致他人誤信之行為」。</w:t>
      </w:r>
    </w:p>
    <w:p w:rsidR="00CB1186" w:rsidRPr="00734AF1" w:rsidRDefault="00EC47A2"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8.</w:t>
      </w:r>
      <w:r w:rsidRPr="00734AF1">
        <w:rPr>
          <w:rFonts w:ascii="Times New Roman" w:eastAsia="標楷體" w:hAnsi="Times New Roman" w:cs="Times New Roman"/>
        </w:rPr>
        <w:t>對有價證券知行情為虛偽記載而散佈</w:t>
      </w:r>
      <w:proofErr w:type="gramStart"/>
      <w:r w:rsidRPr="00734AF1">
        <w:rPr>
          <w:rFonts w:ascii="Times New Roman" w:eastAsia="標楷體" w:hAnsi="Times New Roman" w:cs="Times New Roman"/>
        </w:rPr>
        <w:t>於眾者</w:t>
      </w:r>
      <w:proofErr w:type="gramEnd"/>
      <w:r w:rsidRPr="00734AF1">
        <w:rPr>
          <w:rFonts w:ascii="Times New Roman" w:eastAsia="標楷體" w:hAnsi="Times New Roman" w:cs="Times New Roman"/>
        </w:rPr>
        <w:t>，最重可以處幾年以下有期徒刑？</w:t>
      </w:r>
    </w:p>
    <w:p w:rsidR="00EC47A2" w:rsidRPr="00734AF1" w:rsidRDefault="00EC47A2" w:rsidP="00EC47A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）三年（</w:t>
      </w:r>
      <w:r w:rsidRPr="00734AF1">
        <w:rPr>
          <w:rFonts w:ascii="Times New Roman" w:eastAsia="標楷體" w:hAnsi="Times New Roman" w:cs="Times New Roman"/>
        </w:rPr>
        <w:t>2</w:t>
      </w:r>
      <w:r w:rsidRPr="00734AF1">
        <w:rPr>
          <w:rFonts w:ascii="Times New Roman" w:eastAsia="標楷體" w:hAnsi="Times New Roman" w:cs="Times New Roman"/>
        </w:rPr>
        <w:t>）五年（</w:t>
      </w:r>
      <w:r w:rsidRPr="00734AF1">
        <w:rPr>
          <w:rFonts w:ascii="Times New Roman" w:eastAsia="標楷體" w:hAnsi="Times New Roman" w:cs="Times New Roman"/>
        </w:rPr>
        <w:t>3</w:t>
      </w:r>
      <w:r w:rsidRPr="00734AF1">
        <w:rPr>
          <w:rFonts w:ascii="Times New Roman" w:eastAsia="標楷體" w:hAnsi="Times New Roman" w:cs="Times New Roman"/>
        </w:rPr>
        <w:t>）七年（</w:t>
      </w:r>
      <w:r w:rsidRPr="00734AF1">
        <w:rPr>
          <w:rFonts w:ascii="Times New Roman" w:eastAsia="標楷體" w:hAnsi="Times New Roman" w:cs="Times New Roman"/>
        </w:rPr>
        <w:t>4</w:t>
      </w:r>
      <w:r w:rsidRPr="00734AF1">
        <w:rPr>
          <w:rFonts w:ascii="Times New Roman" w:eastAsia="標楷體" w:hAnsi="Times New Roman" w:cs="Times New Roman"/>
        </w:rPr>
        <w:t>）十年</w:t>
      </w:r>
    </w:p>
    <w:p w:rsidR="00EC47A2" w:rsidRPr="00734AF1" w:rsidRDefault="00EC47A2" w:rsidP="00EC47A2">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：另有議題</w:t>
      </w:r>
      <w:proofErr w:type="gramStart"/>
      <w:r w:rsidRPr="00734AF1">
        <w:rPr>
          <w:rFonts w:ascii="Times New Roman" w:eastAsia="標楷體" w:hAnsi="Times New Roman" w:cs="Times New Roman"/>
          <w:b/>
          <w:bCs/>
        </w:rPr>
        <w:t>也是考本條</w:t>
      </w:r>
      <w:proofErr w:type="gramEnd"/>
      <w:r w:rsidRPr="00734AF1">
        <w:rPr>
          <w:rFonts w:ascii="Times New Roman" w:eastAsia="標楷體" w:hAnsi="Times New Roman" w:cs="Times New Roman"/>
          <w:b/>
          <w:bCs/>
        </w:rPr>
        <w:t>刑責是：同時可以</w:t>
      </w:r>
      <w:proofErr w:type="gramStart"/>
      <w:r w:rsidRPr="00734AF1">
        <w:rPr>
          <w:rFonts w:ascii="Times New Roman" w:eastAsia="標楷體" w:hAnsi="Times New Roman" w:cs="Times New Roman"/>
          <w:b/>
          <w:bCs/>
        </w:rPr>
        <w:t>併</w:t>
      </w:r>
      <w:proofErr w:type="gramEnd"/>
      <w:r w:rsidRPr="00734AF1">
        <w:rPr>
          <w:rFonts w:ascii="Times New Roman" w:eastAsia="標楷體" w:hAnsi="Times New Roman" w:cs="Times New Roman"/>
          <w:b/>
          <w:bCs/>
        </w:rPr>
        <w:t>科罰金新台幣二千萬元。</w:t>
      </w:r>
    </w:p>
    <w:p w:rsidR="00CB1186" w:rsidRPr="00734AF1" w:rsidRDefault="00EC47A2"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9.</w:t>
      </w:r>
      <w:r w:rsidR="006B1ADE" w:rsidRPr="00734AF1">
        <w:rPr>
          <w:rFonts w:ascii="Times New Roman" w:eastAsia="標楷體" w:hAnsi="Times New Roman" w:cs="Times New Roman"/>
        </w:rPr>
        <w:t>甲公司董事長乙未經主管機關核准，亦未向主管機關申報，即自行募集並發行有價證券，請問，乙此種行為之法律責任為何？</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）可處五年以下有期徒刑（</w:t>
      </w:r>
      <w:r w:rsidRPr="00734AF1">
        <w:rPr>
          <w:rFonts w:ascii="Times New Roman" w:eastAsia="標楷體" w:hAnsi="Times New Roman" w:cs="Times New Roman"/>
        </w:rPr>
        <w:t>2</w:t>
      </w:r>
      <w:r w:rsidRPr="00734AF1">
        <w:rPr>
          <w:rFonts w:ascii="Times New Roman" w:eastAsia="標楷體" w:hAnsi="Times New Roman" w:cs="Times New Roman"/>
        </w:rPr>
        <w:t>）可處三年以下有期徒刑</w:t>
      </w:r>
    </w:p>
    <w:p w:rsidR="006B1ADE" w:rsidRPr="00734AF1" w:rsidRDefault="006B1ADE" w:rsidP="006B1ADE">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）可處一年以下有期徒刑（</w:t>
      </w:r>
      <w:r w:rsidRPr="00734AF1">
        <w:rPr>
          <w:rFonts w:ascii="Times New Roman" w:eastAsia="標楷體" w:hAnsi="Times New Roman" w:cs="Times New Roman"/>
        </w:rPr>
        <w:t>4</w:t>
      </w:r>
      <w:r w:rsidRPr="00734AF1">
        <w:rPr>
          <w:rFonts w:ascii="Times New Roman" w:eastAsia="標楷體" w:hAnsi="Times New Roman" w:cs="Times New Roman"/>
        </w:rPr>
        <w:t>）沒有刑責，只對應募人有民事責任</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Pr="00734AF1">
        <w:rPr>
          <w:rFonts w:ascii="Times New Roman" w:eastAsia="標楷體" w:hAnsi="Times New Roman" w:cs="Times New Roman"/>
          <w:b/>
          <w:bCs/>
        </w:rPr>
        <w:t>101</w:t>
      </w:r>
      <w:r w:rsidRPr="00734AF1">
        <w:rPr>
          <w:rFonts w:ascii="Times New Roman" w:eastAsia="標楷體" w:hAnsi="Times New Roman" w:cs="Times New Roman"/>
          <w:b/>
          <w:bCs/>
        </w:rPr>
        <w:t>年修正時本項刑責有加重（原為二年以下）</w:t>
      </w:r>
      <w:r w:rsidR="00CB27D1" w:rsidRPr="00734AF1">
        <w:rPr>
          <w:rFonts w:ascii="Times New Roman" w:eastAsia="標楷體" w:hAnsi="Times New Roman" w:cs="Times New Roman"/>
          <w:b/>
          <w:bCs/>
        </w:rPr>
        <w:t>。</w:t>
      </w:r>
    </w:p>
    <w:p w:rsidR="00CB1186" w:rsidRPr="00734AF1" w:rsidRDefault="006B1ADE"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10.</w:t>
      </w:r>
      <w:r w:rsidRPr="00734AF1">
        <w:rPr>
          <w:rFonts w:ascii="Times New Roman" w:eastAsia="標楷體" w:hAnsi="Times New Roman" w:cs="Times New Roman"/>
        </w:rPr>
        <w:t>上市有價證券未依法於集中市場買賣，則其法定最高有期徒刑係下列何者？</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）七年（</w:t>
      </w:r>
      <w:r w:rsidRPr="00734AF1">
        <w:rPr>
          <w:rFonts w:ascii="Times New Roman" w:eastAsia="標楷體" w:hAnsi="Times New Roman" w:cs="Times New Roman"/>
        </w:rPr>
        <w:t>2</w:t>
      </w:r>
      <w:r w:rsidRPr="00734AF1">
        <w:rPr>
          <w:rFonts w:ascii="Times New Roman" w:eastAsia="標楷體" w:hAnsi="Times New Roman" w:cs="Times New Roman"/>
        </w:rPr>
        <w:t>）二年（</w:t>
      </w:r>
      <w:r w:rsidRPr="00734AF1">
        <w:rPr>
          <w:rFonts w:ascii="Times New Roman" w:eastAsia="標楷體" w:hAnsi="Times New Roman" w:cs="Times New Roman"/>
        </w:rPr>
        <w:t>3</w:t>
      </w:r>
      <w:r w:rsidRPr="00734AF1">
        <w:rPr>
          <w:rFonts w:ascii="Times New Roman" w:eastAsia="標楷體" w:hAnsi="Times New Roman" w:cs="Times New Roman"/>
        </w:rPr>
        <w:t>）三年（</w:t>
      </w:r>
      <w:r w:rsidRPr="00734AF1">
        <w:rPr>
          <w:rFonts w:ascii="Times New Roman" w:eastAsia="標楷體" w:hAnsi="Times New Roman" w:cs="Times New Roman"/>
        </w:rPr>
        <w:t>4</w:t>
      </w:r>
      <w:r w:rsidRPr="00734AF1">
        <w:rPr>
          <w:rFonts w:ascii="Times New Roman" w:eastAsia="標楷體" w:hAnsi="Times New Roman" w:cs="Times New Roman"/>
        </w:rPr>
        <w:t>）三個月</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：這個場外交易禁止的刑責較低，為一年以下，是比較零碎</w:t>
      </w:r>
      <w:proofErr w:type="gramStart"/>
      <w:r w:rsidRPr="00734AF1">
        <w:rPr>
          <w:rFonts w:ascii="Times New Roman" w:eastAsia="標楷體" w:hAnsi="Times New Roman" w:cs="Times New Roman"/>
          <w:b/>
          <w:bCs/>
        </w:rPr>
        <w:t>的考點</w:t>
      </w:r>
      <w:proofErr w:type="gramEnd"/>
      <w:r w:rsidRPr="00734AF1">
        <w:rPr>
          <w:rFonts w:ascii="Times New Roman" w:eastAsia="標楷體" w:hAnsi="Times New Roman" w:cs="Times New Roman"/>
          <w:b/>
          <w:bCs/>
        </w:rPr>
        <w:t>。</w:t>
      </w:r>
    </w:p>
    <w:p w:rsidR="006B1ADE" w:rsidRPr="00734AF1" w:rsidRDefault="006B1ADE"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11.</w:t>
      </w:r>
      <w:r w:rsidR="0010698F" w:rsidRPr="00734AF1">
        <w:rPr>
          <w:rFonts w:ascii="Times New Roman" w:eastAsia="標楷體" w:hAnsi="Times New Roman" w:cs="Times New Roman"/>
        </w:rPr>
        <w:t>下列有關有價證券集中交易市場買賣之管理</w:t>
      </w:r>
      <w:r w:rsidR="00CB27D1" w:rsidRPr="00734AF1">
        <w:rPr>
          <w:rFonts w:ascii="Times New Roman" w:eastAsia="標楷體" w:hAnsi="Times New Roman" w:cs="Times New Roman"/>
        </w:rPr>
        <w:t>規範於櫃檯買賣市場不適用者為何？</w:t>
      </w:r>
    </w:p>
    <w:p w:rsidR="00CB27D1"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lastRenderedPageBreak/>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CB27D1" w:rsidRPr="00734AF1">
        <w:rPr>
          <w:rFonts w:ascii="Times New Roman" w:eastAsia="標楷體" w:hAnsi="Times New Roman" w:cs="Times New Roman"/>
        </w:rPr>
        <w:t>禁止操縱行為</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CB27D1" w:rsidRPr="00734AF1">
        <w:rPr>
          <w:rFonts w:ascii="Times New Roman" w:eastAsia="標楷體" w:hAnsi="Times New Roman" w:cs="Times New Roman"/>
        </w:rPr>
        <w:t>禁止內部人為短線交易之行為</w:t>
      </w:r>
    </w:p>
    <w:p w:rsidR="006B1ADE" w:rsidRPr="00734AF1" w:rsidRDefault="006B1ADE" w:rsidP="00CB27D1">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CB27D1" w:rsidRPr="00734AF1">
        <w:rPr>
          <w:rFonts w:ascii="Times New Roman" w:eastAsia="標楷體" w:hAnsi="Times New Roman" w:cs="Times New Roman"/>
        </w:rPr>
        <w:t>禁止內線交易</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CB27D1" w:rsidRPr="00734AF1">
        <w:rPr>
          <w:rFonts w:ascii="Times New Roman" w:eastAsia="標楷體" w:hAnsi="Times New Roman" w:cs="Times New Roman"/>
        </w:rPr>
        <w:t>不得為場外交易</w:t>
      </w:r>
    </w:p>
    <w:p w:rsidR="006B1ADE" w:rsidRPr="00734AF1" w:rsidRDefault="006B1ADE" w:rsidP="00CB27D1">
      <w:pPr>
        <w:spacing w:line="340" w:lineRule="exact"/>
        <w:ind w:left="480" w:firstLine="20"/>
        <w:rPr>
          <w:rFonts w:ascii="Times New Roman" w:eastAsia="標楷體" w:hAnsi="Times New Roman" w:cs="Times New Roman"/>
        </w:rPr>
      </w:pP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CB27D1" w:rsidRPr="00734AF1">
        <w:rPr>
          <w:rFonts w:ascii="Times New Roman" w:eastAsia="標楷體" w:hAnsi="Times New Roman" w:cs="Times New Roman"/>
          <w:b/>
          <w:bCs/>
        </w:rPr>
        <w:t>櫃檯買賣市場並非集中交易集中，有很多都是在證券商營業處所進行交易，所以並沒有禁止場外交易。</w:t>
      </w:r>
    </w:p>
    <w:p w:rsidR="006B1ADE" w:rsidRPr="00734AF1" w:rsidRDefault="006B1ADE" w:rsidP="008953C8">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12.</w:t>
      </w:r>
      <w:r w:rsidR="008953C8" w:rsidRPr="00734AF1">
        <w:rPr>
          <w:rFonts w:ascii="Times New Roman" w:eastAsia="標楷體" w:hAnsi="Times New Roman" w:cs="Times New Roman"/>
        </w:rPr>
        <w:t>投信事業之經理人</w:t>
      </w:r>
      <w:proofErr w:type="gramStart"/>
      <w:r w:rsidR="008953C8" w:rsidRPr="00734AF1">
        <w:rPr>
          <w:rFonts w:ascii="Times New Roman" w:eastAsia="標楷體" w:hAnsi="Times New Roman" w:cs="Times New Roman"/>
        </w:rPr>
        <w:t>Ａ</w:t>
      </w:r>
      <w:proofErr w:type="gramEnd"/>
      <w:r w:rsidR="008953C8" w:rsidRPr="00734AF1">
        <w:rPr>
          <w:rFonts w:ascii="Times New Roman" w:eastAsia="標楷體" w:hAnsi="Times New Roman" w:cs="Times New Roman"/>
        </w:rPr>
        <w:t>要求已被該事業經營之基金列入投資組合之上市公司，年節送大紅包，最高可處幾年有期徒刑？</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8953C8" w:rsidRPr="00734AF1">
        <w:rPr>
          <w:rFonts w:ascii="Times New Roman" w:eastAsia="標楷體" w:hAnsi="Times New Roman" w:cs="Times New Roman"/>
        </w:rPr>
        <w:t>七年</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8953C8" w:rsidRPr="00734AF1">
        <w:rPr>
          <w:rFonts w:ascii="Times New Roman" w:eastAsia="標楷體" w:hAnsi="Times New Roman" w:cs="Times New Roman"/>
        </w:rPr>
        <w:t>五年</w:t>
      </w: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8953C8" w:rsidRPr="00734AF1">
        <w:rPr>
          <w:rFonts w:ascii="Times New Roman" w:eastAsia="標楷體" w:hAnsi="Times New Roman" w:cs="Times New Roman"/>
        </w:rPr>
        <w:t>二年</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8953C8" w:rsidRPr="00734AF1">
        <w:rPr>
          <w:rFonts w:ascii="Times New Roman" w:eastAsia="標楷體" w:hAnsi="Times New Roman" w:cs="Times New Roman"/>
        </w:rPr>
        <w:t>一年</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8953C8" w:rsidRPr="00734AF1">
        <w:rPr>
          <w:rFonts w:ascii="Times New Roman" w:eastAsia="標楷體" w:hAnsi="Times New Roman" w:cs="Times New Roman"/>
          <w:b/>
          <w:bCs/>
        </w:rPr>
        <w:t>這是「對於職務上行為」的收賄，所以是五年。</w:t>
      </w:r>
    </w:p>
    <w:p w:rsidR="006B1ADE" w:rsidRPr="00734AF1" w:rsidRDefault="006B1ADE" w:rsidP="008953C8">
      <w:pPr>
        <w:spacing w:line="340" w:lineRule="exact"/>
        <w:ind w:left="480" w:hangingChars="200" w:hanging="480"/>
        <w:rPr>
          <w:rFonts w:ascii="Times New Roman" w:eastAsia="標楷體" w:hAnsi="Times New Roman" w:cs="Times New Roman"/>
        </w:rPr>
      </w:pPr>
      <w:r w:rsidRPr="00734AF1">
        <w:rPr>
          <w:rFonts w:ascii="Times New Roman" w:eastAsia="標楷體" w:hAnsi="Times New Roman" w:cs="Times New Roman"/>
        </w:rPr>
        <w:t>13.</w:t>
      </w:r>
      <w:r w:rsidR="008953C8" w:rsidRPr="00734AF1">
        <w:rPr>
          <w:rFonts w:ascii="Times New Roman" w:eastAsia="標楷體" w:hAnsi="Times New Roman" w:cs="Times New Roman"/>
        </w:rPr>
        <w:t xml:space="preserve"> </w:t>
      </w:r>
      <w:r w:rsidR="008953C8" w:rsidRPr="00734AF1">
        <w:rPr>
          <w:rFonts w:ascii="Times New Roman" w:eastAsia="標楷體" w:hAnsi="Times New Roman" w:cs="Times New Roman"/>
        </w:rPr>
        <w:t>對證券投資信託事業之受雇人，若對於違背職務之行為，為行求、期約或交付不正利益者，最高可為何種處罰？</w:t>
      </w:r>
    </w:p>
    <w:p w:rsidR="008953C8"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8953C8" w:rsidRPr="00734AF1">
        <w:rPr>
          <w:rFonts w:ascii="Times New Roman" w:eastAsia="標楷體" w:hAnsi="Times New Roman" w:cs="Times New Roman"/>
        </w:rPr>
        <w:t>七年以下有期徒刑</w:t>
      </w: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8953C8" w:rsidRPr="00734AF1">
        <w:rPr>
          <w:rFonts w:ascii="Times New Roman" w:eastAsia="標楷體" w:hAnsi="Times New Roman" w:cs="Times New Roman"/>
        </w:rPr>
        <w:t>五年以下有期徒刑</w:t>
      </w:r>
    </w:p>
    <w:p w:rsidR="006B1ADE" w:rsidRPr="00734AF1" w:rsidRDefault="006B1ADE" w:rsidP="008953C8">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8953C8" w:rsidRPr="00734AF1">
        <w:rPr>
          <w:rFonts w:ascii="Times New Roman" w:eastAsia="標楷體" w:hAnsi="Times New Roman" w:cs="Times New Roman"/>
        </w:rPr>
        <w:t>三年以下有期徒刑</w:t>
      </w: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8953C8" w:rsidRPr="00734AF1">
        <w:rPr>
          <w:rFonts w:ascii="Times New Roman" w:eastAsia="標楷體" w:hAnsi="Times New Roman" w:cs="Times New Roman"/>
        </w:rPr>
        <w:t>二年以下有期徒刑</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8953C8" w:rsidRPr="00734AF1">
        <w:rPr>
          <w:rFonts w:ascii="Times New Roman" w:eastAsia="標楷體" w:hAnsi="Times New Roman" w:cs="Times New Roman"/>
          <w:b/>
          <w:bCs/>
        </w:rPr>
        <w:t>除了刑責之外，還要注意，這是唯一一個可以自首減刑期的。</w:t>
      </w:r>
    </w:p>
    <w:p w:rsidR="006B1ADE" w:rsidRPr="00734AF1" w:rsidRDefault="006B1ADE" w:rsidP="008953C8">
      <w:pPr>
        <w:spacing w:line="340" w:lineRule="exact"/>
        <w:ind w:left="360" w:hangingChars="150" w:hanging="360"/>
        <w:rPr>
          <w:rFonts w:ascii="Times New Roman" w:eastAsia="標楷體" w:hAnsi="Times New Roman" w:cs="Times New Roman"/>
        </w:rPr>
      </w:pPr>
      <w:r w:rsidRPr="00734AF1">
        <w:rPr>
          <w:rFonts w:ascii="Times New Roman" w:eastAsia="標楷體" w:hAnsi="Times New Roman" w:cs="Times New Roman"/>
        </w:rPr>
        <w:t>14.</w:t>
      </w:r>
      <w:r w:rsidR="008953C8" w:rsidRPr="00734AF1">
        <w:rPr>
          <w:rFonts w:ascii="Times New Roman" w:eastAsia="標楷體" w:hAnsi="Times New Roman" w:cs="Times New Roman"/>
        </w:rPr>
        <w:t>證券投資信託事業募集證券投資信託基金，未依規定向申購人交付公開說明書，將受何種處罰？</w:t>
      </w:r>
    </w:p>
    <w:p w:rsidR="000B0BB2"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w:t>
      </w:r>
      <w:r w:rsidR="009603B0" w:rsidRPr="00734AF1">
        <w:rPr>
          <w:rFonts w:ascii="Times New Roman" w:eastAsia="標楷體" w:hAnsi="Times New Roman" w:cs="Times New Roman"/>
        </w:rPr>
        <w:t>處新台幣</w:t>
      </w:r>
      <w:r w:rsidR="000B0BB2" w:rsidRPr="00734AF1">
        <w:rPr>
          <w:rFonts w:ascii="Times New Roman" w:eastAsia="標楷體" w:hAnsi="Times New Roman" w:cs="Times New Roman"/>
        </w:rPr>
        <w:t>十二萬以上六十萬以下罰緩</w:t>
      </w:r>
    </w:p>
    <w:p w:rsidR="000B0BB2" w:rsidRPr="00734AF1" w:rsidRDefault="006B1ADE" w:rsidP="000B0BB2">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2</w:t>
      </w:r>
      <w:r w:rsidRPr="00734AF1">
        <w:rPr>
          <w:rFonts w:ascii="Times New Roman" w:eastAsia="標楷體" w:hAnsi="Times New Roman" w:cs="Times New Roman"/>
        </w:rPr>
        <w:t>）</w:t>
      </w:r>
      <w:r w:rsidR="000B0BB2" w:rsidRPr="00734AF1">
        <w:rPr>
          <w:rFonts w:ascii="Times New Roman" w:eastAsia="標楷體" w:hAnsi="Times New Roman" w:cs="Times New Roman"/>
        </w:rPr>
        <w:t>處新台幣十二萬以上一百二十萬以下罰緩</w:t>
      </w:r>
    </w:p>
    <w:p w:rsidR="000B0BB2" w:rsidRPr="00734AF1" w:rsidRDefault="006B1ADE" w:rsidP="000B0BB2">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3</w:t>
      </w:r>
      <w:r w:rsidRPr="00734AF1">
        <w:rPr>
          <w:rFonts w:ascii="Times New Roman" w:eastAsia="標楷體" w:hAnsi="Times New Roman" w:cs="Times New Roman"/>
        </w:rPr>
        <w:t>）</w:t>
      </w:r>
      <w:r w:rsidR="000B0BB2" w:rsidRPr="00734AF1">
        <w:rPr>
          <w:rFonts w:ascii="Times New Roman" w:eastAsia="標楷體" w:hAnsi="Times New Roman" w:cs="Times New Roman"/>
        </w:rPr>
        <w:t>處新台幣三十萬以上一百五十萬以下罰緩</w:t>
      </w:r>
    </w:p>
    <w:p w:rsidR="006B1ADE" w:rsidRPr="00734AF1" w:rsidRDefault="006B1ADE" w:rsidP="000B0BB2">
      <w:pPr>
        <w:spacing w:line="340" w:lineRule="exact"/>
        <w:ind w:firstLine="480"/>
        <w:rPr>
          <w:rFonts w:ascii="Times New Roman" w:eastAsia="標楷體" w:hAnsi="Times New Roman" w:cs="Times New Roman"/>
        </w:rPr>
      </w:pPr>
      <w:r w:rsidRPr="00734AF1">
        <w:rPr>
          <w:rFonts w:ascii="Times New Roman" w:eastAsia="標楷體" w:hAnsi="Times New Roman" w:cs="Times New Roman"/>
        </w:rPr>
        <w:t>（</w:t>
      </w:r>
      <w:r w:rsidRPr="00734AF1">
        <w:rPr>
          <w:rFonts w:ascii="Times New Roman" w:eastAsia="標楷體" w:hAnsi="Times New Roman" w:cs="Times New Roman"/>
        </w:rPr>
        <w:t>4</w:t>
      </w:r>
      <w:r w:rsidRPr="00734AF1">
        <w:rPr>
          <w:rFonts w:ascii="Times New Roman" w:eastAsia="標楷體" w:hAnsi="Times New Roman" w:cs="Times New Roman"/>
        </w:rPr>
        <w:t>）</w:t>
      </w:r>
      <w:r w:rsidR="000B0BB2" w:rsidRPr="00734AF1">
        <w:rPr>
          <w:rFonts w:ascii="Times New Roman" w:eastAsia="標楷體" w:hAnsi="Times New Roman" w:cs="Times New Roman"/>
        </w:rPr>
        <w:t>處新台幣六十萬以上三百萬以下罰緩</w:t>
      </w:r>
    </w:p>
    <w:p w:rsidR="006B1ADE" w:rsidRPr="00734AF1" w:rsidRDefault="006B1ADE" w:rsidP="006B1ADE">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w:t>
      </w:r>
      <w:r w:rsidR="000B0BB2" w:rsidRPr="00734AF1">
        <w:rPr>
          <w:rFonts w:ascii="Times New Roman" w:eastAsia="標楷體" w:hAnsi="Times New Roman" w:cs="Times New Roman"/>
          <w:b/>
          <w:bCs/>
        </w:rPr>
        <w:t>和公開發行公司未交付公開說明書的罰緩金額不一樣，所以要注意一下。</w:t>
      </w:r>
    </w:p>
    <w:p w:rsidR="006B1ADE" w:rsidRPr="00734AF1" w:rsidRDefault="006B1ADE"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15.</w:t>
      </w:r>
      <w:r w:rsidR="000B0BB2" w:rsidRPr="00734AF1">
        <w:rPr>
          <w:rFonts w:ascii="Times New Roman" w:eastAsia="標楷體" w:hAnsi="Times New Roman" w:cs="Times New Roman"/>
        </w:rPr>
        <w:t>仲裁人必須為</w:t>
      </w:r>
      <w:r w:rsidR="007165BB" w:rsidRPr="00734AF1">
        <w:rPr>
          <w:rFonts w:ascii="Times New Roman" w:eastAsia="標楷體" w:hAnsi="Times New Roman" w:cs="Times New Roman"/>
        </w:rPr>
        <w:t>執行如律師、</w:t>
      </w:r>
      <w:proofErr w:type="gramStart"/>
      <w:r w:rsidR="007165BB" w:rsidRPr="00734AF1">
        <w:rPr>
          <w:rFonts w:ascii="Times New Roman" w:eastAsia="標楷體" w:hAnsi="Times New Roman" w:cs="Times New Roman"/>
        </w:rPr>
        <w:t>會記師或</w:t>
      </w:r>
      <w:proofErr w:type="gramEnd"/>
      <w:r w:rsidR="007165BB" w:rsidRPr="00734AF1">
        <w:rPr>
          <w:rFonts w:ascii="Times New Roman" w:eastAsia="標楷體" w:hAnsi="Times New Roman" w:cs="Times New Roman"/>
        </w:rPr>
        <w:t>商務有關專門職業達多久？</w:t>
      </w:r>
    </w:p>
    <w:p w:rsidR="007165BB" w:rsidRPr="00734AF1" w:rsidRDefault="007165BB" w:rsidP="007165BB">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rPr>
        <w:t>（</w:t>
      </w:r>
      <w:r w:rsidRPr="00734AF1">
        <w:rPr>
          <w:rFonts w:ascii="Times New Roman" w:eastAsia="標楷體" w:hAnsi="Times New Roman" w:cs="Times New Roman"/>
        </w:rPr>
        <w:t>1</w:t>
      </w:r>
      <w:r w:rsidRPr="00734AF1">
        <w:rPr>
          <w:rFonts w:ascii="Times New Roman" w:eastAsia="標楷體" w:hAnsi="Times New Roman" w:cs="Times New Roman"/>
        </w:rPr>
        <w:t>）一年（</w:t>
      </w:r>
      <w:r w:rsidRPr="00734AF1">
        <w:rPr>
          <w:rFonts w:ascii="Times New Roman" w:eastAsia="標楷體" w:hAnsi="Times New Roman" w:cs="Times New Roman"/>
        </w:rPr>
        <w:t>2</w:t>
      </w:r>
      <w:r w:rsidRPr="00734AF1">
        <w:rPr>
          <w:rFonts w:ascii="Times New Roman" w:eastAsia="標楷體" w:hAnsi="Times New Roman" w:cs="Times New Roman"/>
        </w:rPr>
        <w:t>）二年（</w:t>
      </w:r>
      <w:r w:rsidRPr="00734AF1">
        <w:rPr>
          <w:rFonts w:ascii="Times New Roman" w:eastAsia="標楷體" w:hAnsi="Times New Roman" w:cs="Times New Roman"/>
        </w:rPr>
        <w:t>3</w:t>
      </w:r>
      <w:r w:rsidRPr="00734AF1">
        <w:rPr>
          <w:rFonts w:ascii="Times New Roman" w:eastAsia="標楷體" w:hAnsi="Times New Roman" w:cs="Times New Roman"/>
        </w:rPr>
        <w:t>）三年（</w:t>
      </w:r>
      <w:r w:rsidRPr="00734AF1">
        <w:rPr>
          <w:rFonts w:ascii="Times New Roman" w:eastAsia="標楷體" w:hAnsi="Times New Roman" w:cs="Times New Roman"/>
        </w:rPr>
        <w:t>4</w:t>
      </w:r>
      <w:r w:rsidRPr="00734AF1">
        <w:rPr>
          <w:rFonts w:ascii="Times New Roman" w:eastAsia="標楷體" w:hAnsi="Times New Roman" w:cs="Times New Roman"/>
        </w:rPr>
        <w:t>）五年</w:t>
      </w:r>
    </w:p>
    <w:p w:rsidR="007165BB" w:rsidRPr="00734AF1" w:rsidRDefault="007165BB" w:rsidP="007165BB">
      <w:pPr>
        <w:spacing w:line="340" w:lineRule="exact"/>
        <w:rPr>
          <w:rFonts w:ascii="Times New Roman" w:eastAsia="標楷體" w:hAnsi="Times New Roman" w:cs="Times New Roman"/>
        </w:rPr>
      </w:pPr>
      <w:r w:rsidRPr="00734AF1">
        <w:rPr>
          <w:rFonts w:ascii="Times New Roman" w:eastAsia="標楷體" w:hAnsi="Times New Roman" w:cs="Times New Roman"/>
        </w:rPr>
        <w:tab/>
      </w:r>
      <w:r w:rsidRPr="00734AF1">
        <w:rPr>
          <w:rFonts w:ascii="Times New Roman" w:eastAsia="標楷體" w:hAnsi="Times New Roman" w:cs="Times New Roman"/>
          <w:b/>
          <w:bCs/>
          <w:bdr w:val="single" w:sz="4" w:space="0" w:color="auto"/>
        </w:rPr>
        <w:t>Note</w:t>
      </w:r>
      <w:r w:rsidRPr="00734AF1">
        <w:rPr>
          <w:rFonts w:ascii="Times New Roman" w:eastAsia="標楷體" w:hAnsi="Times New Roman" w:cs="Times New Roman"/>
          <w:b/>
          <w:bCs/>
        </w:rPr>
        <w:t>：專門職業人員與特殊領域的經驗都一樣是</w:t>
      </w:r>
      <w:r w:rsidRPr="00734AF1">
        <w:rPr>
          <w:rFonts w:ascii="Times New Roman" w:eastAsia="標楷體" w:hAnsi="Times New Roman" w:cs="Times New Roman"/>
          <w:b/>
          <w:bCs/>
        </w:rPr>
        <w:t>5</w:t>
      </w:r>
      <w:r w:rsidRPr="00734AF1">
        <w:rPr>
          <w:rFonts w:ascii="Times New Roman" w:eastAsia="標楷體" w:hAnsi="Times New Roman" w:cs="Times New Roman"/>
          <w:b/>
          <w:bCs/>
        </w:rPr>
        <w:t>年。</w:t>
      </w:r>
    </w:p>
    <w:p w:rsidR="006B1ADE" w:rsidRPr="00734AF1" w:rsidRDefault="006B1ADE" w:rsidP="00CB1186">
      <w:pPr>
        <w:spacing w:line="340" w:lineRule="exact"/>
        <w:rPr>
          <w:rFonts w:ascii="Times New Roman" w:eastAsia="標楷體" w:hAnsi="Times New Roman" w:cs="Times New Roman"/>
        </w:rPr>
      </w:pPr>
    </w:p>
    <w:p w:rsidR="006B1ADE" w:rsidRPr="00734AF1" w:rsidRDefault="006B1ADE"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CB1186" w:rsidRPr="00734AF1" w:rsidRDefault="00CB1186" w:rsidP="00CB1186">
      <w:pPr>
        <w:spacing w:line="340" w:lineRule="exact"/>
        <w:rPr>
          <w:rFonts w:ascii="Times New Roman" w:eastAsia="標楷體" w:hAnsi="Times New Roman" w:cs="Times New Roman"/>
        </w:rPr>
      </w:pPr>
    </w:p>
    <w:p w:rsidR="006B75E2" w:rsidRPr="00734AF1" w:rsidRDefault="006B75E2" w:rsidP="00CB1186">
      <w:pPr>
        <w:spacing w:line="340" w:lineRule="exact"/>
        <w:rPr>
          <w:rFonts w:ascii="Times New Roman" w:eastAsia="標楷體" w:hAnsi="Times New Roman" w:cs="Times New Roman"/>
        </w:rPr>
      </w:pPr>
    </w:p>
    <w:p w:rsidR="006B75E2" w:rsidRPr="00734AF1" w:rsidRDefault="006B75E2" w:rsidP="00CB1186">
      <w:pPr>
        <w:spacing w:line="340" w:lineRule="exact"/>
        <w:rPr>
          <w:rFonts w:ascii="Times New Roman" w:eastAsia="標楷體" w:hAnsi="Times New Roman" w:cs="Times New Roman"/>
        </w:rPr>
      </w:pPr>
    </w:p>
    <w:p w:rsidR="006B75E2" w:rsidRPr="00734AF1" w:rsidRDefault="006B75E2" w:rsidP="00CB1186">
      <w:pPr>
        <w:spacing w:line="340" w:lineRule="exact"/>
        <w:rPr>
          <w:rFonts w:ascii="Times New Roman" w:eastAsia="標楷體" w:hAnsi="Times New Roman" w:cs="Times New Roman"/>
        </w:rPr>
      </w:pPr>
    </w:p>
    <w:p w:rsidR="006B75E2" w:rsidRPr="00734AF1" w:rsidRDefault="006B75E2" w:rsidP="00CB1186">
      <w:pPr>
        <w:spacing w:line="340" w:lineRule="exact"/>
        <w:rPr>
          <w:rFonts w:ascii="Times New Roman" w:eastAsia="標楷體" w:hAnsi="Times New Roman" w:cs="Times New Roman"/>
        </w:rPr>
      </w:pPr>
    </w:p>
    <w:p w:rsidR="006B75E2" w:rsidRPr="00734AF1" w:rsidRDefault="006B75E2" w:rsidP="00CB1186">
      <w:pPr>
        <w:spacing w:line="340" w:lineRule="exact"/>
        <w:rPr>
          <w:rFonts w:ascii="Times New Roman" w:eastAsia="標楷體" w:hAnsi="Times New Roman" w:cs="Times New Roman"/>
        </w:rPr>
      </w:pPr>
    </w:p>
    <w:p w:rsidR="006B75E2" w:rsidRPr="00734AF1" w:rsidRDefault="006B75E2" w:rsidP="00CB1186">
      <w:pPr>
        <w:spacing w:line="340" w:lineRule="exact"/>
        <w:rPr>
          <w:rFonts w:ascii="Times New Roman" w:eastAsia="標楷體" w:hAnsi="Times New Roman" w:cs="Times New Roman"/>
        </w:rPr>
      </w:pPr>
      <w:r w:rsidRPr="00734AF1">
        <w:rPr>
          <w:rFonts w:ascii="Times New Roman" w:eastAsia="標楷體" w:hAnsi="Times New Roman" w:cs="Times New Roman"/>
        </w:rPr>
        <w:t>牛刀小試</w:t>
      </w:r>
    </w:p>
    <w:p w:rsidR="006B75E2" w:rsidRPr="00734AF1" w:rsidRDefault="006B75E2" w:rsidP="00CB1186">
      <w:pPr>
        <w:spacing w:line="340" w:lineRule="exact"/>
        <w:rPr>
          <w:rFonts w:ascii="Times New Roman" w:eastAsia="標楷體" w:hAnsi="Times New Roman" w:cs="Times New Roman"/>
        </w:rPr>
      </w:pPr>
      <w:proofErr w:type="gramStart"/>
      <w:r w:rsidRPr="00734AF1">
        <w:rPr>
          <w:rFonts w:ascii="Times New Roman" w:eastAsia="標楷體" w:hAnsi="Times New Roman" w:cs="Times New Roman"/>
        </w:rPr>
        <w:t>33233  33313</w:t>
      </w:r>
      <w:proofErr w:type="gramEnd"/>
      <w:r w:rsidRPr="00734AF1">
        <w:rPr>
          <w:rFonts w:ascii="Times New Roman" w:eastAsia="標楷體" w:hAnsi="Times New Roman" w:cs="Times New Roman"/>
        </w:rPr>
        <w:t xml:space="preserve">  42334</w:t>
      </w:r>
    </w:p>
    <w:p w:rsidR="007165BB" w:rsidRPr="00734AF1" w:rsidRDefault="007165BB">
      <w:pPr>
        <w:spacing w:line="340" w:lineRule="exact"/>
        <w:rPr>
          <w:rFonts w:ascii="Times New Roman" w:eastAsia="標楷體" w:hAnsi="Times New Roman" w:cs="Times New Roman"/>
        </w:rPr>
      </w:pPr>
    </w:p>
    <w:sectPr w:rsidR="007165BB" w:rsidRPr="00734AF1" w:rsidSect="00066BB7">
      <w:pgSz w:w="11900" w:h="16840"/>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iti SC Light">
    <w:altName w:val="Malgun Gothic Semilight"/>
    <w:charset w:val="80"/>
    <w:family w:val="auto"/>
    <w:pitch w:val="variable"/>
    <w:sig w:usb0="00000000" w:usb1="0807004A" w:usb2="00000010" w:usb3="00000000" w:csb0="003E0001"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419"/>
    <w:multiLevelType w:val="hybridMultilevel"/>
    <w:tmpl w:val="82649A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42CE3"/>
    <w:multiLevelType w:val="hybridMultilevel"/>
    <w:tmpl w:val="E87093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D952CD"/>
    <w:multiLevelType w:val="hybridMultilevel"/>
    <w:tmpl w:val="9A4C013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4871BC"/>
    <w:multiLevelType w:val="hybridMultilevel"/>
    <w:tmpl w:val="1FCE9C14"/>
    <w:lvl w:ilvl="0" w:tplc="46C2D7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A736EC"/>
    <w:multiLevelType w:val="hybridMultilevel"/>
    <w:tmpl w:val="4CD62D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B07213"/>
    <w:multiLevelType w:val="hybridMultilevel"/>
    <w:tmpl w:val="F1443FB0"/>
    <w:lvl w:ilvl="0" w:tplc="B16CF9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C6430B"/>
    <w:multiLevelType w:val="hybridMultilevel"/>
    <w:tmpl w:val="9FFAD11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04E739A3"/>
    <w:multiLevelType w:val="hybridMultilevel"/>
    <w:tmpl w:val="ACAA7C2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06656F51"/>
    <w:multiLevelType w:val="hybridMultilevel"/>
    <w:tmpl w:val="7968F78E"/>
    <w:lvl w:ilvl="0" w:tplc="CAC0B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AB65AC"/>
    <w:multiLevelType w:val="hybridMultilevel"/>
    <w:tmpl w:val="7A3AA44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081A7E22"/>
    <w:multiLevelType w:val="hybridMultilevel"/>
    <w:tmpl w:val="0B983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EB586D"/>
    <w:multiLevelType w:val="hybridMultilevel"/>
    <w:tmpl w:val="8E7214F0"/>
    <w:lvl w:ilvl="0" w:tplc="75A6EA5A">
      <w:start w:val="1"/>
      <w:numFmt w:val="taiwaneseCountingThousand"/>
      <w:lvlText w:val="(%1)"/>
      <w:lvlJc w:val="left"/>
      <w:pPr>
        <w:ind w:left="960" w:hanging="480"/>
      </w:pPr>
      <w:rPr>
        <w:rFonts w:hint="eastAsia"/>
      </w:rPr>
    </w:lvl>
    <w:lvl w:ilvl="1" w:tplc="A1AA8B4A">
      <w:start w:val="1"/>
      <w:numFmt w:val="decimal"/>
      <w:lvlText w:val="%2."/>
      <w:lvlJc w:val="left"/>
      <w:pPr>
        <w:ind w:left="1155" w:hanging="19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967780F"/>
    <w:multiLevelType w:val="hybridMultilevel"/>
    <w:tmpl w:val="9458676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0AB875A7"/>
    <w:multiLevelType w:val="hybridMultilevel"/>
    <w:tmpl w:val="900CA5F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15:restartNumberingAfterBreak="0">
    <w:nsid w:val="0AFC0D0D"/>
    <w:multiLevelType w:val="hybridMultilevel"/>
    <w:tmpl w:val="CDA4B13E"/>
    <w:lvl w:ilvl="0" w:tplc="75A6EA5A">
      <w:start w:val="1"/>
      <w:numFmt w:val="taiwaneseCountingThousand"/>
      <w:lvlText w:val="(%1)"/>
      <w:lvlJc w:val="left"/>
      <w:pPr>
        <w:ind w:left="960" w:hanging="480"/>
      </w:pPr>
      <w:rPr>
        <w:rFonts w:hint="eastAsia"/>
      </w:rPr>
    </w:lvl>
    <w:lvl w:ilvl="1" w:tplc="A1AA8B4A">
      <w:start w:val="1"/>
      <w:numFmt w:val="decimal"/>
      <w:lvlText w:val="%2."/>
      <w:lvlJc w:val="left"/>
      <w:pPr>
        <w:ind w:left="1155" w:hanging="19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B516629"/>
    <w:multiLevelType w:val="hybridMultilevel"/>
    <w:tmpl w:val="0F127A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0B5A1BC0"/>
    <w:multiLevelType w:val="hybridMultilevel"/>
    <w:tmpl w:val="2DE04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DD49AC"/>
    <w:multiLevelType w:val="hybridMultilevel"/>
    <w:tmpl w:val="1226B278"/>
    <w:lvl w:ilvl="0" w:tplc="00A878C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0C066A2C"/>
    <w:multiLevelType w:val="hybridMultilevel"/>
    <w:tmpl w:val="532C2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0D534AFF"/>
    <w:multiLevelType w:val="hybridMultilevel"/>
    <w:tmpl w:val="A882FDBC"/>
    <w:lvl w:ilvl="0" w:tplc="00A878C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0DF656AD"/>
    <w:multiLevelType w:val="hybridMultilevel"/>
    <w:tmpl w:val="DC2C247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1" w15:restartNumberingAfterBreak="0">
    <w:nsid w:val="0E297FD9"/>
    <w:multiLevelType w:val="hybridMultilevel"/>
    <w:tmpl w:val="E6B8BB0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112E322E"/>
    <w:multiLevelType w:val="multilevel"/>
    <w:tmpl w:val="A600CB3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4012F05"/>
    <w:multiLevelType w:val="hybridMultilevel"/>
    <w:tmpl w:val="88F0DAEC"/>
    <w:lvl w:ilvl="0" w:tplc="43D8126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5656A03"/>
    <w:multiLevelType w:val="hybridMultilevel"/>
    <w:tmpl w:val="43FC9A2A"/>
    <w:lvl w:ilvl="0" w:tplc="0AD28762">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C5B7ED6"/>
    <w:multiLevelType w:val="hybridMultilevel"/>
    <w:tmpl w:val="41A81C32"/>
    <w:lvl w:ilvl="0" w:tplc="21B09EE0">
      <w:start w:val="1"/>
      <w:numFmt w:val="taiwaneseCountingThousand"/>
      <w:lvlText w:val="%1、"/>
      <w:lvlJc w:val="left"/>
      <w:pPr>
        <w:ind w:left="480" w:hanging="480"/>
      </w:pPr>
      <w:rPr>
        <w:rFonts w:cs="Arial Unicode MS" w:hint="default"/>
      </w:rPr>
    </w:lvl>
    <w:lvl w:ilvl="1" w:tplc="2FB2299C">
      <w:start w:val="1"/>
      <w:numFmt w:val="taiwaneseCountingThousand"/>
      <w:lvlText w:val="(%2)"/>
      <w:lvlJc w:val="left"/>
      <w:pPr>
        <w:ind w:left="870" w:hanging="390"/>
      </w:pPr>
      <w:rPr>
        <w:rFonts w:cs="Arial Unicode M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D0748AE"/>
    <w:multiLevelType w:val="hybridMultilevel"/>
    <w:tmpl w:val="72D61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D5A2BE8"/>
    <w:multiLevelType w:val="hybridMultilevel"/>
    <w:tmpl w:val="24260F1E"/>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201B6C2E"/>
    <w:multiLevelType w:val="hybridMultilevel"/>
    <w:tmpl w:val="5C466A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2E0D21"/>
    <w:multiLevelType w:val="hybridMultilevel"/>
    <w:tmpl w:val="04F222CC"/>
    <w:lvl w:ilvl="0" w:tplc="7E4A6A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16149C6"/>
    <w:multiLevelType w:val="hybridMultilevel"/>
    <w:tmpl w:val="D25499FA"/>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25A0384"/>
    <w:multiLevelType w:val="hybridMultilevel"/>
    <w:tmpl w:val="ACACB4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32324D0"/>
    <w:multiLevelType w:val="hybridMultilevel"/>
    <w:tmpl w:val="175A3BA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 w15:restartNumberingAfterBreak="0">
    <w:nsid w:val="23F94AF0"/>
    <w:multiLevelType w:val="hybridMultilevel"/>
    <w:tmpl w:val="9AA647B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4" w15:restartNumberingAfterBreak="0">
    <w:nsid w:val="24366E39"/>
    <w:multiLevelType w:val="hybridMultilevel"/>
    <w:tmpl w:val="9C0C0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5BB29C9"/>
    <w:multiLevelType w:val="hybridMultilevel"/>
    <w:tmpl w:val="F2D45F3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 w15:restartNumberingAfterBreak="0">
    <w:nsid w:val="25E741A1"/>
    <w:multiLevelType w:val="hybridMultilevel"/>
    <w:tmpl w:val="D6EEFF70"/>
    <w:lvl w:ilvl="0" w:tplc="9156FA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6751386"/>
    <w:multiLevelType w:val="hybridMultilevel"/>
    <w:tmpl w:val="03B81FB2"/>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26A25B88"/>
    <w:multiLevelType w:val="hybridMultilevel"/>
    <w:tmpl w:val="576C231A"/>
    <w:lvl w:ilvl="0" w:tplc="75A6EA5A">
      <w:start w:val="1"/>
      <w:numFmt w:val="taiwaneseCountingThousand"/>
      <w:lvlText w:val="(%1)"/>
      <w:lvlJc w:val="left"/>
      <w:pPr>
        <w:ind w:left="960" w:hanging="480"/>
      </w:pPr>
      <w:rPr>
        <w:rFonts w:hint="eastAsia"/>
      </w:rPr>
    </w:lvl>
    <w:lvl w:ilvl="1" w:tplc="2E0A9080">
      <w:start w:val="1"/>
      <w:numFmt w:val="decimal"/>
      <w:lvlText w:val="%2."/>
      <w:lvlJc w:val="left"/>
      <w:pPr>
        <w:ind w:left="1320" w:hanging="360"/>
      </w:pPr>
      <w:rPr>
        <w:rFonts w:asciiTheme="minorEastAsia" w:hAnsiTheme="minorEastAsia"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27DB460E"/>
    <w:multiLevelType w:val="hybridMultilevel"/>
    <w:tmpl w:val="1BD41644"/>
    <w:lvl w:ilvl="0" w:tplc="0409000F">
      <w:start w:val="1"/>
      <w:numFmt w:val="decimal"/>
      <w:lvlText w:val="%1."/>
      <w:lvlJc w:val="left"/>
      <w:pPr>
        <w:ind w:left="480" w:hanging="480"/>
      </w:pPr>
    </w:lvl>
    <w:lvl w:ilvl="1" w:tplc="A37C69B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8394A58"/>
    <w:multiLevelType w:val="hybridMultilevel"/>
    <w:tmpl w:val="F490D8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B092354"/>
    <w:multiLevelType w:val="hybridMultilevel"/>
    <w:tmpl w:val="04E28D9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2" w15:restartNumberingAfterBreak="0">
    <w:nsid w:val="2C6F4FA6"/>
    <w:multiLevelType w:val="hybridMultilevel"/>
    <w:tmpl w:val="ACFCB004"/>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2C740FC9"/>
    <w:multiLevelType w:val="hybridMultilevel"/>
    <w:tmpl w:val="D898DB92"/>
    <w:lvl w:ilvl="0" w:tplc="0409000F">
      <w:start w:val="1"/>
      <w:numFmt w:val="decimal"/>
      <w:lvlText w:val="%1."/>
      <w:lvlJc w:val="left"/>
      <w:pPr>
        <w:ind w:left="480" w:hanging="480"/>
      </w:pPr>
    </w:lvl>
    <w:lvl w:ilvl="1" w:tplc="A37C69B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CA747EC"/>
    <w:multiLevelType w:val="hybridMultilevel"/>
    <w:tmpl w:val="C160F3A6"/>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2E6C1A2A"/>
    <w:multiLevelType w:val="hybridMultilevel"/>
    <w:tmpl w:val="7D720980"/>
    <w:lvl w:ilvl="0" w:tplc="75A6EA5A">
      <w:start w:val="1"/>
      <w:numFmt w:val="taiwaneseCountingThousand"/>
      <w:lvlText w:val="(%1)"/>
      <w:lvlJc w:val="left"/>
      <w:pPr>
        <w:ind w:left="960" w:hanging="480"/>
      </w:pPr>
      <w:rPr>
        <w:rFonts w:hint="eastAsia"/>
      </w:rPr>
    </w:lvl>
    <w:lvl w:ilvl="1" w:tplc="A1AA8B4A">
      <w:start w:val="1"/>
      <w:numFmt w:val="decimal"/>
      <w:lvlText w:val="%2."/>
      <w:lvlJc w:val="left"/>
      <w:pPr>
        <w:ind w:left="1155" w:hanging="19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2F575CEF"/>
    <w:multiLevelType w:val="hybridMultilevel"/>
    <w:tmpl w:val="A30A2D28"/>
    <w:lvl w:ilvl="0" w:tplc="C052BAE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2F9A6100"/>
    <w:multiLevelType w:val="hybridMultilevel"/>
    <w:tmpl w:val="BA6446C2"/>
    <w:lvl w:ilvl="0" w:tplc="8D0EB3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01D7E77"/>
    <w:multiLevelType w:val="hybridMultilevel"/>
    <w:tmpl w:val="603E8F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172264B"/>
    <w:multiLevelType w:val="hybridMultilevel"/>
    <w:tmpl w:val="90908672"/>
    <w:lvl w:ilvl="0" w:tplc="E4E232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1A83827"/>
    <w:multiLevelType w:val="hybridMultilevel"/>
    <w:tmpl w:val="39221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1EF64B2"/>
    <w:multiLevelType w:val="hybridMultilevel"/>
    <w:tmpl w:val="5EE27F5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2" w15:restartNumberingAfterBreak="0">
    <w:nsid w:val="32B3397B"/>
    <w:multiLevelType w:val="hybridMultilevel"/>
    <w:tmpl w:val="F9EEA44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3" w15:restartNumberingAfterBreak="0">
    <w:nsid w:val="345C665B"/>
    <w:multiLevelType w:val="hybridMultilevel"/>
    <w:tmpl w:val="41E8D63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4" w15:restartNumberingAfterBreak="0">
    <w:nsid w:val="378A65A8"/>
    <w:multiLevelType w:val="hybridMultilevel"/>
    <w:tmpl w:val="33F210A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5" w15:restartNumberingAfterBreak="0">
    <w:nsid w:val="37C36596"/>
    <w:multiLevelType w:val="hybridMultilevel"/>
    <w:tmpl w:val="D81EA16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6" w15:restartNumberingAfterBreak="0">
    <w:nsid w:val="38512789"/>
    <w:multiLevelType w:val="hybridMultilevel"/>
    <w:tmpl w:val="F4669572"/>
    <w:lvl w:ilvl="0" w:tplc="75A6EA5A">
      <w:start w:val="1"/>
      <w:numFmt w:val="taiwaneseCountingThousand"/>
      <w:lvlText w:val="(%1)"/>
      <w:lvlJc w:val="left"/>
      <w:pPr>
        <w:ind w:left="960" w:hanging="480"/>
      </w:pPr>
      <w:rPr>
        <w:rFonts w:hint="eastAsia"/>
      </w:rPr>
    </w:lvl>
    <w:lvl w:ilvl="1" w:tplc="0409000B">
      <w:start w:val="1"/>
      <w:numFmt w:val="bullet"/>
      <w:lvlText w:val=""/>
      <w:lvlJc w:val="left"/>
      <w:pPr>
        <w:ind w:left="1320" w:hanging="360"/>
      </w:pPr>
      <w:rPr>
        <w:rFonts w:ascii="Wingdings" w:hAnsi="Wingdings" w:hint="default"/>
      </w:rPr>
    </w:lvl>
    <w:lvl w:ilvl="2" w:tplc="DEC0005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15:restartNumberingAfterBreak="0">
    <w:nsid w:val="3A580D3A"/>
    <w:multiLevelType w:val="hybridMultilevel"/>
    <w:tmpl w:val="4CF4877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8" w15:restartNumberingAfterBreak="0">
    <w:nsid w:val="3C5D0F2F"/>
    <w:multiLevelType w:val="multilevel"/>
    <w:tmpl w:val="4D0C53E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CFB3463"/>
    <w:multiLevelType w:val="hybridMultilevel"/>
    <w:tmpl w:val="DA602F2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0" w15:restartNumberingAfterBreak="0">
    <w:nsid w:val="3D047EAA"/>
    <w:multiLevelType w:val="hybridMultilevel"/>
    <w:tmpl w:val="0DEC80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3E63127D"/>
    <w:multiLevelType w:val="hybridMultilevel"/>
    <w:tmpl w:val="DC9614B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2" w15:restartNumberingAfterBreak="0">
    <w:nsid w:val="3EF73959"/>
    <w:multiLevelType w:val="hybridMultilevel"/>
    <w:tmpl w:val="437C6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F3B6E7F"/>
    <w:multiLevelType w:val="hybridMultilevel"/>
    <w:tmpl w:val="7BE212B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4" w15:restartNumberingAfterBreak="0">
    <w:nsid w:val="3FC11171"/>
    <w:multiLevelType w:val="hybridMultilevel"/>
    <w:tmpl w:val="86B407FA"/>
    <w:lvl w:ilvl="0" w:tplc="E1783FF0">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0C045F8"/>
    <w:multiLevelType w:val="hybridMultilevel"/>
    <w:tmpl w:val="DD663E1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6" w15:restartNumberingAfterBreak="0">
    <w:nsid w:val="40F81EE5"/>
    <w:multiLevelType w:val="hybridMultilevel"/>
    <w:tmpl w:val="04A81C26"/>
    <w:lvl w:ilvl="0" w:tplc="0409000F">
      <w:start w:val="1"/>
      <w:numFmt w:val="decimal"/>
      <w:lvlText w:val="%1."/>
      <w:lvlJc w:val="left"/>
      <w:pPr>
        <w:ind w:left="480" w:hanging="480"/>
      </w:pPr>
    </w:lvl>
    <w:lvl w:ilvl="1" w:tplc="C930AE2C">
      <w:start w:val="1"/>
      <w:numFmt w:val="decimal"/>
      <w:lvlText w:val="(%2)"/>
      <w:lvlJc w:val="left"/>
      <w:pPr>
        <w:ind w:left="780" w:hanging="3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4BA57F4"/>
    <w:multiLevelType w:val="hybridMultilevel"/>
    <w:tmpl w:val="C65646A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8" w15:restartNumberingAfterBreak="0">
    <w:nsid w:val="45691535"/>
    <w:multiLevelType w:val="hybridMultilevel"/>
    <w:tmpl w:val="F9827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6F56256"/>
    <w:multiLevelType w:val="hybridMultilevel"/>
    <w:tmpl w:val="A754DFB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0" w15:restartNumberingAfterBreak="0">
    <w:nsid w:val="47584340"/>
    <w:multiLevelType w:val="hybridMultilevel"/>
    <w:tmpl w:val="66E2556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1" w15:restartNumberingAfterBreak="0">
    <w:nsid w:val="478B6AAE"/>
    <w:multiLevelType w:val="hybridMultilevel"/>
    <w:tmpl w:val="7E32A0B8"/>
    <w:lvl w:ilvl="0" w:tplc="75A6EA5A">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2" w15:restartNumberingAfterBreak="0">
    <w:nsid w:val="47BC338D"/>
    <w:multiLevelType w:val="hybridMultilevel"/>
    <w:tmpl w:val="04801032"/>
    <w:lvl w:ilvl="0" w:tplc="C18A46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47DE5BC6"/>
    <w:multiLevelType w:val="hybridMultilevel"/>
    <w:tmpl w:val="1B60A586"/>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4" w15:restartNumberingAfterBreak="0">
    <w:nsid w:val="48680653"/>
    <w:multiLevelType w:val="hybridMultilevel"/>
    <w:tmpl w:val="6004000A"/>
    <w:lvl w:ilvl="0" w:tplc="677457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8885335"/>
    <w:multiLevelType w:val="hybridMultilevel"/>
    <w:tmpl w:val="AA1A1C8E"/>
    <w:lvl w:ilvl="0" w:tplc="F13408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96F6CD6"/>
    <w:multiLevelType w:val="multilevel"/>
    <w:tmpl w:val="8EBE6FF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BCD30F0"/>
    <w:multiLevelType w:val="hybridMultilevel"/>
    <w:tmpl w:val="6E56795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8" w15:restartNumberingAfterBreak="0">
    <w:nsid w:val="4BE129AE"/>
    <w:multiLevelType w:val="hybridMultilevel"/>
    <w:tmpl w:val="7E66705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9" w15:restartNumberingAfterBreak="0">
    <w:nsid w:val="4D126815"/>
    <w:multiLevelType w:val="hybridMultilevel"/>
    <w:tmpl w:val="99BC5F1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0" w15:restartNumberingAfterBreak="0">
    <w:nsid w:val="4DB26375"/>
    <w:multiLevelType w:val="hybridMultilevel"/>
    <w:tmpl w:val="9C8AFC4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1" w15:restartNumberingAfterBreak="0">
    <w:nsid w:val="4E60117E"/>
    <w:multiLevelType w:val="hybridMultilevel"/>
    <w:tmpl w:val="0E8422C8"/>
    <w:lvl w:ilvl="0" w:tplc="753C14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4ED57F22"/>
    <w:multiLevelType w:val="hybridMultilevel"/>
    <w:tmpl w:val="3718FA7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3" w15:restartNumberingAfterBreak="0">
    <w:nsid w:val="50FE5FAA"/>
    <w:multiLevelType w:val="hybridMultilevel"/>
    <w:tmpl w:val="9FFADFA6"/>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51737A1E"/>
    <w:multiLevelType w:val="hybridMultilevel"/>
    <w:tmpl w:val="282EC35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5" w15:restartNumberingAfterBreak="0">
    <w:nsid w:val="51A435A2"/>
    <w:multiLevelType w:val="hybridMultilevel"/>
    <w:tmpl w:val="CD7457B2"/>
    <w:lvl w:ilvl="0" w:tplc="00A878C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6" w15:restartNumberingAfterBreak="0">
    <w:nsid w:val="541F02EA"/>
    <w:multiLevelType w:val="hybridMultilevel"/>
    <w:tmpl w:val="8BBAED40"/>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15:restartNumberingAfterBreak="0">
    <w:nsid w:val="54476B2D"/>
    <w:multiLevelType w:val="hybridMultilevel"/>
    <w:tmpl w:val="0CEADCB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8" w15:restartNumberingAfterBreak="0">
    <w:nsid w:val="546C7423"/>
    <w:multiLevelType w:val="hybridMultilevel"/>
    <w:tmpl w:val="6B8C59CC"/>
    <w:lvl w:ilvl="0" w:tplc="75A6EA5A">
      <w:start w:val="1"/>
      <w:numFmt w:val="taiwaneseCountingThousand"/>
      <w:lvlText w:val="(%1)"/>
      <w:lvlJc w:val="left"/>
      <w:pPr>
        <w:ind w:left="960" w:hanging="480"/>
      </w:pPr>
      <w:rPr>
        <w:rFonts w:hint="eastAsia"/>
      </w:rPr>
    </w:lvl>
    <w:lvl w:ilvl="1" w:tplc="A1AA8B4A">
      <w:start w:val="1"/>
      <w:numFmt w:val="decimal"/>
      <w:lvlText w:val="%2."/>
      <w:lvlJc w:val="left"/>
      <w:pPr>
        <w:ind w:left="1155" w:hanging="19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 w15:restartNumberingAfterBreak="0">
    <w:nsid w:val="548C490A"/>
    <w:multiLevelType w:val="hybridMultilevel"/>
    <w:tmpl w:val="9DF6543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0" w15:restartNumberingAfterBreak="0">
    <w:nsid w:val="563627C2"/>
    <w:multiLevelType w:val="hybridMultilevel"/>
    <w:tmpl w:val="52FE6A0E"/>
    <w:lvl w:ilvl="0" w:tplc="54C6BCB2">
      <w:start w:val="1"/>
      <w:numFmt w:val="taiwaneseCountingThousand"/>
      <w:lvlText w:val="第%1章"/>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7202E8E"/>
    <w:multiLevelType w:val="hybridMultilevel"/>
    <w:tmpl w:val="50C2A76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2" w15:restartNumberingAfterBreak="0">
    <w:nsid w:val="57CC0633"/>
    <w:multiLevelType w:val="hybridMultilevel"/>
    <w:tmpl w:val="C0701258"/>
    <w:lvl w:ilvl="0" w:tplc="0409000F">
      <w:start w:val="1"/>
      <w:numFmt w:val="decimal"/>
      <w:lvlText w:val="%1."/>
      <w:lvlJc w:val="left"/>
      <w:pPr>
        <w:ind w:left="480" w:hanging="480"/>
      </w:pPr>
    </w:lvl>
    <w:lvl w:ilvl="1" w:tplc="20BAF8AA">
      <w:start w:val="1"/>
      <w:numFmt w:val="decimal"/>
      <w:lvlText w:val="(%2)"/>
      <w:lvlJc w:val="left"/>
      <w:pPr>
        <w:ind w:left="780" w:hanging="3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5B0A6383"/>
    <w:multiLevelType w:val="hybridMultilevel"/>
    <w:tmpl w:val="313AFF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4" w15:restartNumberingAfterBreak="0">
    <w:nsid w:val="5CA14EED"/>
    <w:multiLevelType w:val="hybridMultilevel"/>
    <w:tmpl w:val="28A47BE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5" w15:restartNumberingAfterBreak="0">
    <w:nsid w:val="5CC373CB"/>
    <w:multiLevelType w:val="hybridMultilevel"/>
    <w:tmpl w:val="EE18A62C"/>
    <w:lvl w:ilvl="0" w:tplc="4CAE091C">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6" w15:restartNumberingAfterBreak="0">
    <w:nsid w:val="5D373F70"/>
    <w:multiLevelType w:val="hybridMultilevel"/>
    <w:tmpl w:val="589CAC3A"/>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5D9D1654"/>
    <w:multiLevelType w:val="hybridMultilevel"/>
    <w:tmpl w:val="B024098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8" w15:restartNumberingAfterBreak="0">
    <w:nsid w:val="5DD168CC"/>
    <w:multiLevelType w:val="hybridMultilevel"/>
    <w:tmpl w:val="75269264"/>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9" w15:restartNumberingAfterBreak="0">
    <w:nsid w:val="5ECA2323"/>
    <w:multiLevelType w:val="hybridMultilevel"/>
    <w:tmpl w:val="B00AF148"/>
    <w:lvl w:ilvl="0" w:tplc="CC7674C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5F451347"/>
    <w:multiLevelType w:val="hybridMultilevel"/>
    <w:tmpl w:val="7E32A0B8"/>
    <w:lvl w:ilvl="0" w:tplc="75A6EA5A">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1" w15:restartNumberingAfterBreak="0">
    <w:nsid w:val="5FCA0261"/>
    <w:multiLevelType w:val="hybridMultilevel"/>
    <w:tmpl w:val="D7A8CA2C"/>
    <w:lvl w:ilvl="0" w:tplc="669A86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058553D"/>
    <w:multiLevelType w:val="hybridMultilevel"/>
    <w:tmpl w:val="D8027E50"/>
    <w:lvl w:ilvl="0" w:tplc="588C5C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0892F1A"/>
    <w:multiLevelType w:val="hybridMultilevel"/>
    <w:tmpl w:val="53D0C99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4" w15:restartNumberingAfterBreak="0">
    <w:nsid w:val="60F270F7"/>
    <w:multiLevelType w:val="hybridMultilevel"/>
    <w:tmpl w:val="08922C7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5" w15:restartNumberingAfterBreak="0">
    <w:nsid w:val="6511069E"/>
    <w:multiLevelType w:val="hybridMultilevel"/>
    <w:tmpl w:val="2BDE4D1A"/>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6535692F"/>
    <w:multiLevelType w:val="hybridMultilevel"/>
    <w:tmpl w:val="1CD45F1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7" w15:restartNumberingAfterBreak="0">
    <w:nsid w:val="65623C15"/>
    <w:multiLevelType w:val="hybridMultilevel"/>
    <w:tmpl w:val="865884C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8" w15:restartNumberingAfterBreak="0">
    <w:nsid w:val="67661275"/>
    <w:multiLevelType w:val="hybridMultilevel"/>
    <w:tmpl w:val="75BAC8C0"/>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9" w15:restartNumberingAfterBreak="0">
    <w:nsid w:val="682F1930"/>
    <w:multiLevelType w:val="hybridMultilevel"/>
    <w:tmpl w:val="D1F401F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0" w15:restartNumberingAfterBreak="0">
    <w:nsid w:val="68357893"/>
    <w:multiLevelType w:val="hybridMultilevel"/>
    <w:tmpl w:val="EF52A89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1" w15:restartNumberingAfterBreak="0">
    <w:nsid w:val="68B2408A"/>
    <w:multiLevelType w:val="hybridMultilevel"/>
    <w:tmpl w:val="57C6BD2A"/>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2" w15:restartNumberingAfterBreak="0">
    <w:nsid w:val="6A0872B1"/>
    <w:multiLevelType w:val="hybridMultilevel"/>
    <w:tmpl w:val="CDA4B13E"/>
    <w:lvl w:ilvl="0" w:tplc="75A6EA5A">
      <w:start w:val="1"/>
      <w:numFmt w:val="taiwaneseCountingThousand"/>
      <w:lvlText w:val="(%1)"/>
      <w:lvlJc w:val="left"/>
      <w:pPr>
        <w:ind w:left="960" w:hanging="480"/>
      </w:pPr>
      <w:rPr>
        <w:rFonts w:hint="eastAsia"/>
      </w:rPr>
    </w:lvl>
    <w:lvl w:ilvl="1" w:tplc="A1AA8B4A">
      <w:start w:val="1"/>
      <w:numFmt w:val="decimal"/>
      <w:lvlText w:val="%2."/>
      <w:lvlJc w:val="left"/>
      <w:pPr>
        <w:ind w:left="1155" w:hanging="19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6A296C07"/>
    <w:multiLevelType w:val="hybridMultilevel"/>
    <w:tmpl w:val="5350B54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4" w15:restartNumberingAfterBreak="0">
    <w:nsid w:val="6A354D9F"/>
    <w:multiLevelType w:val="hybridMultilevel"/>
    <w:tmpl w:val="B5645274"/>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 w15:restartNumberingAfterBreak="0">
    <w:nsid w:val="6A411133"/>
    <w:multiLevelType w:val="hybridMultilevel"/>
    <w:tmpl w:val="E6222EF2"/>
    <w:lvl w:ilvl="0" w:tplc="00A878C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6" w15:restartNumberingAfterBreak="0">
    <w:nsid w:val="6D5F2E2A"/>
    <w:multiLevelType w:val="hybridMultilevel"/>
    <w:tmpl w:val="5A1EC9D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7" w15:restartNumberingAfterBreak="0">
    <w:nsid w:val="6DF22AF5"/>
    <w:multiLevelType w:val="hybridMultilevel"/>
    <w:tmpl w:val="600AC2B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8" w15:restartNumberingAfterBreak="0">
    <w:nsid w:val="6FEC0B61"/>
    <w:multiLevelType w:val="hybridMultilevel"/>
    <w:tmpl w:val="85127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71B207D5"/>
    <w:multiLevelType w:val="hybridMultilevel"/>
    <w:tmpl w:val="04404D94"/>
    <w:lvl w:ilvl="0" w:tplc="D41E2B22">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0" w15:restartNumberingAfterBreak="0">
    <w:nsid w:val="734B58D3"/>
    <w:multiLevelType w:val="hybridMultilevel"/>
    <w:tmpl w:val="B36EFF6A"/>
    <w:lvl w:ilvl="0" w:tplc="75A6EA5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766C6F30"/>
    <w:multiLevelType w:val="hybridMultilevel"/>
    <w:tmpl w:val="9E7EEB1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2" w15:restartNumberingAfterBreak="0">
    <w:nsid w:val="76DD4005"/>
    <w:multiLevelType w:val="hybridMultilevel"/>
    <w:tmpl w:val="6200F1B4"/>
    <w:lvl w:ilvl="0" w:tplc="BDA2637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6EA3B6B"/>
    <w:multiLevelType w:val="hybridMultilevel"/>
    <w:tmpl w:val="F17259EC"/>
    <w:lvl w:ilvl="0" w:tplc="6C4AB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A2A7CA2"/>
    <w:multiLevelType w:val="hybridMultilevel"/>
    <w:tmpl w:val="C8ECAB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A584580"/>
    <w:multiLevelType w:val="hybridMultilevel"/>
    <w:tmpl w:val="06E040EE"/>
    <w:lvl w:ilvl="0" w:tplc="00A878C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6" w15:restartNumberingAfterBreak="0">
    <w:nsid w:val="7AA0162B"/>
    <w:multiLevelType w:val="hybridMultilevel"/>
    <w:tmpl w:val="28882F74"/>
    <w:lvl w:ilvl="0" w:tplc="00A878C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7" w15:restartNumberingAfterBreak="0">
    <w:nsid w:val="7B1777A4"/>
    <w:multiLevelType w:val="hybridMultilevel"/>
    <w:tmpl w:val="19FE821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8" w15:restartNumberingAfterBreak="0">
    <w:nsid w:val="7B8A2757"/>
    <w:multiLevelType w:val="hybridMultilevel"/>
    <w:tmpl w:val="E8BC39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9" w15:restartNumberingAfterBreak="0">
    <w:nsid w:val="7D075389"/>
    <w:multiLevelType w:val="hybridMultilevel"/>
    <w:tmpl w:val="2BA49EF6"/>
    <w:lvl w:ilvl="0" w:tplc="0409000F">
      <w:start w:val="1"/>
      <w:numFmt w:val="decimal"/>
      <w:lvlText w:val="%1."/>
      <w:lvlJc w:val="left"/>
      <w:pPr>
        <w:ind w:left="780" w:hanging="3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0" w15:restartNumberingAfterBreak="0">
    <w:nsid w:val="7D347872"/>
    <w:multiLevelType w:val="hybridMultilevel"/>
    <w:tmpl w:val="0E4254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7D9808A1"/>
    <w:multiLevelType w:val="hybridMultilevel"/>
    <w:tmpl w:val="20388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7DF57D94"/>
    <w:multiLevelType w:val="hybridMultilevel"/>
    <w:tmpl w:val="EA02EB5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3" w15:restartNumberingAfterBreak="0">
    <w:nsid w:val="7E183810"/>
    <w:multiLevelType w:val="hybridMultilevel"/>
    <w:tmpl w:val="D27A11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2"/>
  </w:num>
  <w:num w:numId="2">
    <w:abstractNumId w:val="46"/>
  </w:num>
  <w:num w:numId="3">
    <w:abstractNumId w:val="47"/>
  </w:num>
  <w:num w:numId="4">
    <w:abstractNumId w:val="75"/>
  </w:num>
  <w:num w:numId="5">
    <w:abstractNumId w:val="5"/>
  </w:num>
  <w:num w:numId="6">
    <w:abstractNumId w:val="29"/>
  </w:num>
  <w:num w:numId="7">
    <w:abstractNumId w:val="123"/>
  </w:num>
  <w:num w:numId="8">
    <w:abstractNumId w:val="99"/>
  </w:num>
  <w:num w:numId="9">
    <w:abstractNumId w:val="24"/>
  </w:num>
  <w:num w:numId="10">
    <w:abstractNumId w:val="81"/>
  </w:num>
  <w:num w:numId="11">
    <w:abstractNumId w:val="23"/>
  </w:num>
  <w:num w:numId="12">
    <w:abstractNumId w:val="8"/>
  </w:num>
  <w:num w:numId="13">
    <w:abstractNumId w:val="101"/>
  </w:num>
  <w:num w:numId="14">
    <w:abstractNumId w:val="49"/>
  </w:num>
  <w:num w:numId="15">
    <w:abstractNumId w:val="102"/>
  </w:num>
  <w:num w:numId="16">
    <w:abstractNumId w:val="0"/>
  </w:num>
  <w:num w:numId="17">
    <w:abstractNumId w:val="56"/>
  </w:num>
  <w:num w:numId="18">
    <w:abstractNumId w:val="79"/>
  </w:num>
  <w:num w:numId="19">
    <w:abstractNumId w:val="125"/>
  </w:num>
  <w:num w:numId="20">
    <w:abstractNumId w:val="116"/>
  </w:num>
  <w:num w:numId="21">
    <w:abstractNumId w:val="38"/>
  </w:num>
  <w:num w:numId="22">
    <w:abstractNumId w:val="127"/>
  </w:num>
  <w:num w:numId="23">
    <w:abstractNumId w:val="70"/>
  </w:num>
  <w:num w:numId="24">
    <w:abstractNumId w:val="52"/>
  </w:num>
  <w:num w:numId="25">
    <w:abstractNumId w:val="76"/>
  </w:num>
  <w:num w:numId="26">
    <w:abstractNumId w:val="118"/>
  </w:num>
  <w:num w:numId="27">
    <w:abstractNumId w:val="114"/>
  </w:num>
  <w:num w:numId="28">
    <w:abstractNumId w:val="65"/>
  </w:num>
  <w:num w:numId="29">
    <w:abstractNumId w:val="103"/>
  </w:num>
  <w:num w:numId="30">
    <w:abstractNumId w:val="97"/>
  </w:num>
  <w:num w:numId="31">
    <w:abstractNumId w:val="41"/>
  </w:num>
  <w:num w:numId="32">
    <w:abstractNumId w:val="86"/>
  </w:num>
  <w:num w:numId="33">
    <w:abstractNumId w:val="80"/>
  </w:num>
  <w:num w:numId="34">
    <w:abstractNumId w:val="6"/>
  </w:num>
  <w:num w:numId="35">
    <w:abstractNumId w:val="67"/>
  </w:num>
  <w:num w:numId="36">
    <w:abstractNumId w:val="58"/>
  </w:num>
  <w:num w:numId="37">
    <w:abstractNumId w:val="22"/>
  </w:num>
  <w:num w:numId="38">
    <w:abstractNumId w:val="126"/>
  </w:num>
  <w:num w:numId="39">
    <w:abstractNumId w:val="85"/>
  </w:num>
  <w:num w:numId="40">
    <w:abstractNumId w:val="90"/>
  </w:num>
  <w:num w:numId="41">
    <w:abstractNumId w:val="25"/>
  </w:num>
  <w:num w:numId="42">
    <w:abstractNumId w:val="11"/>
  </w:num>
  <w:num w:numId="43">
    <w:abstractNumId w:val="33"/>
  </w:num>
  <w:num w:numId="44">
    <w:abstractNumId w:val="57"/>
  </w:num>
  <w:num w:numId="45">
    <w:abstractNumId w:val="12"/>
  </w:num>
  <w:num w:numId="46">
    <w:abstractNumId w:val="122"/>
  </w:num>
  <w:num w:numId="47">
    <w:abstractNumId w:val="88"/>
  </w:num>
  <w:num w:numId="48">
    <w:abstractNumId w:val="20"/>
  </w:num>
  <w:num w:numId="49">
    <w:abstractNumId w:val="87"/>
  </w:num>
  <w:num w:numId="50">
    <w:abstractNumId w:val="82"/>
  </w:num>
  <w:num w:numId="51">
    <w:abstractNumId w:val="77"/>
  </w:num>
  <w:num w:numId="52">
    <w:abstractNumId w:val="45"/>
  </w:num>
  <w:num w:numId="53">
    <w:abstractNumId w:val="55"/>
  </w:num>
  <w:num w:numId="54">
    <w:abstractNumId w:val="59"/>
  </w:num>
  <w:num w:numId="55">
    <w:abstractNumId w:val="61"/>
  </w:num>
  <w:num w:numId="56">
    <w:abstractNumId w:val="107"/>
  </w:num>
  <w:num w:numId="57">
    <w:abstractNumId w:val="112"/>
  </w:num>
  <w:num w:numId="58">
    <w:abstractNumId w:val="78"/>
  </w:num>
  <w:num w:numId="59">
    <w:abstractNumId w:val="109"/>
  </w:num>
  <w:num w:numId="60">
    <w:abstractNumId w:val="2"/>
  </w:num>
  <w:num w:numId="61">
    <w:abstractNumId w:val="73"/>
  </w:num>
  <w:num w:numId="62">
    <w:abstractNumId w:val="64"/>
  </w:num>
  <w:num w:numId="63">
    <w:abstractNumId w:val="14"/>
  </w:num>
  <w:num w:numId="64">
    <w:abstractNumId w:val="89"/>
  </w:num>
  <w:num w:numId="65">
    <w:abstractNumId w:val="9"/>
  </w:num>
  <w:num w:numId="66">
    <w:abstractNumId w:val="40"/>
  </w:num>
  <w:num w:numId="67">
    <w:abstractNumId w:val="18"/>
  </w:num>
  <w:num w:numId="68">
    <w:abstractNumId w:val="44"/>
  </w:num>
  <w:num w:numId="69">
    <w:abstractNumId w:val="21"/>
  </w:num>
  <w:num w:numId="70">
    <w:abstractNumId w:val="91"/>
  </w:num>
  <w:num w:numId="71">
    <w:abstractNumId w:val="37"/>
  </w:num>
  <w:num w:numId="72">
    <w:abstractNumId w:val="98"/>
  </w:num>
  <w:num w:numId="73">
    <w:abstractNumId w:val="13"/>
  </w:num>
  <w:num w:numId="74">
    <w:abstractNumId w:val="35"/>
  </w:num>
  <w:num w:numId="75">
    <w:abstractNumId w:val="63"/>
  </w:num>
  <w:num w:numId="76">
    <w:abstractNumId w:val="110"/>
  </w:num>
  <w:num w:numId="77">
    <w:abstractNumId w:val="42"/>
  </w:num>
  <w:num w:numId="78">
    <w:abstractNumId w:val="51"/>
  </w:num>
  <w:num w:numId="79">
    <w:abstractNumId w:val="19"/>
  </w:num>
  <w:num w:numId="80">
    <w:abstractNumId w:val="115"/>
  </w:num>
  <w:num w:numId="81">
    <w:abstractNumId w:val="17"/>
  </w:num>
  <w:num w:numId="82">
    <w:abstractNumId w:val="93"/>
  </w:num>
  <w:num w:numId="83">
    <w:abstractNumId w:val="30"/>
  </w:num>
  <w:num w:numId="84">
    <w:abstractNumId w:val="117"/>
  </w:num>
  <w:num w:numId="85">
    <w:abstractNumId w:val="53"/>
  </w:num>
  <w:num w:numId="86">
    <w:abstractNumId w:val="84"/>
  </w:num>
  <w:num w:numId="87">
    <w:abstractNumId w:val="54"/>
  </w:num>
  <w:num w:numId="88">
    <w:abstractNumId w:val="96"/>
  </w:num>
  <w:num w:numId="89">
    <w:abstractNumId w:val="113"/>
  </w:num>
  <w:num w:numId="90">
    <w:abstractNumId w:val="106"/>
  </w:num>
  <w:num w:numId="91">
    <w:abstractNumId w:val="69"/>
  </w:num>
  <w:num w:numId="92">
    <w:abstractNumId w:val="104"/>
  </w:num>
  <w:num w:numId="93">
    <w:abstractNumId w:val="83"/>
  </w:num>
  <w:num w:numId="94">
    <w:abstractNumId w:val="50"/>
  </w:num>
  <w:num w:numId="95">
    <w:abstractNumId w:val="120"/>
  </w:num>
  <w:num w:numId="96">
    <w:abstractNumId w:val="132"/>
  </w:num>
  <w:num w:numId="97">
    <w:abstractNumId w:val="121"/>
  </w:num>
  <w:num w:numId="98">
    <w:abstractNumId w:val="7"/>
  </w:num>
  <w:num w:numId="99">
    <w:abstractNumId w:val="36"/>
  </w:num>
  <w:num w:numId="100">
    <w:abstractNumId w:val="3"/>
  </w:num>
  <w:num w:numId="101">
    <w:abstractNumId w:val="74"/>
  </w:num>
  <w:num w:numId="102">
    <w:abstractNumId w:val="71"/>
  </w:num>
  <w:num w:numId="103">
    <w:abstractNumId w:val="27"/>
  </w:num>
  <w:num w:numId="104">
    <w:abstractNumId w:val="94"/>
  </w:num>
  <w:num w:numId="105">
    <w:abstractNumId w:val="111"/>
  </w:num>
  <w:num w:numId="106">
    <w:abstractNumId w:val="105"/>
  </w:num>
  <w:num w:numId="107">
    <w:abstractNumId w:val="108"/>
  </w:num>
  <w:num w:numId="108">
    <w:abstractNumId w:val="32"/>
  </w:num>
  <w:num w:numId="109">
    <w:abstractNumId w:val="100"/>
  </w:num>
  <w:num w:numId="110">
    <w:abstractNumId w:val="15"/>
  </w:num>
  <w:num w:numId="111">
    <w:abstractNumId w:val="128"/>
  </w:num>
  <w:num w:numId="112">
    <w:abstractNumId w:val="95"/>
  </w:num>
  <w:num w:numId="113">
    <w:abstractNumId w:val="119"/>
  </w:num>
  <w:num w:numId="114">
    <w:abstractNumId w:val="1"/>
  </w:num>
  <w:num w:numId="115">
    <w:abstractNumId w:val="16"/>
  </w:num>
  <w:num w:numId="116">
    <w:abstractNumId w:val="131"/>
  </w:num>
  <w:num w:numId="117">
    <w:abstractNumId w:val="10"/>
  </w:num>
  <w:num w:numId="118">
    <w:abstractNumId w:val="124"/>
  </w:num>
  <w:num w:numId="119">
    <w:abstractNumId w:val="62"/>
  </w:num>
  <w:num w:numId="120">
    <w:abstractNumId w:val="43"/>
  </w:num>
  <w:num w:numId="121">
    <w:abstractNumId w:val="130"/>
  </w:num>
  <w:num w:numId="122">
    <w:abstractNumId w:val="129"/>
  </w:num>
  <w:num w:numId="123">
    <w:abstractNumId w:val="34"/>
  </w:num>
  <w:num w:numId="124">
    <w:abstractNumId w:val="39"/>
  </w:num>
  <w:num w:numId="125">
    <w:abstractNumId w:val="66"/>
  </w:num>
  <w:num w:numId="126">
    <w:abstractNumId w:val="92"/>
  </w:num>
  <w:num w:numId="127">
    <w:abstractNumId w:val="31"/>
  </w:num>
  <w:num w:numId="128">
    <w:abstractNumId w:val="4"/>
  </w:num>
  <w:num w:numId="129">
    <w:abstractNumId w:val="26"/>
  </w:num>
  <w:num w:numId="130">
    <w:abstractNumId w:val="133"/>
  </w:num>
  <w:num w:numId="131">
    <w:abstractNumId w:val="28"/>
  </w:num>
  <w:num w:numId="132">
    <w:abstractNumId w:val="48"/>
  </w:num>
  <w:num w:numId="133">
    <w:abstractNumId w:val="68"/>
  </w:num>
  <w:num w:numId="134">
    <w:abstractNumId w:val="6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08"/>
    <w:rsid w:val="00005306"/>
    <w:rsid w:val="000111CD"/>
    <w:rsid w:val="00012EC6"/>
    <w:rsid w:val="00034B95"/>
    <w:rsid w:val="00034DDE"/>
    <w:rsid w:val="00051C9C"/>
    <w:rsid w:val="00066BB7"/>
    <w:rsid w:val="000747F6"/>
    <w:rsid w:val="00076E56"/>
    <w:rsid w:val="000965E6"/>
    <w:rsid w:val="00097D2A"/>
    <w:rsid w:val="000B0543"/>
    <w:rsid w:val="000B0BB2"/>
    <w:rsid w:val="000B117F"/>
    <w:rsid w:val="000E4578"/>
    <w:rsid w:val="00100BE7"/>
    <w:rsid w:val="0010698F"/>
    <w:rsid w:val="001414EE"/>
    <w:rsid w:val="001824AF"/>
    <w:rsid w:val="001844F8"/>
    <w:rsid w:val="001A2D1F"/>
    <w:rsid w:val="001B6A88"/>
    <w:rsid w:val="001B7DFD"/>
    <w:rsid w:val="001D2CC6"/>
    <w:rsid w:val="001E3F18"/>
    <w:rsid w:val="001F602C"/>
    <w:rsid w:val="00217961"/>
    <w:rsid w:val="002300A9"/>
    <w:rsid w:val="00234B08"/>
    <w:rsid w:val="002403BC"/>
    <w:rsid w:val="00250BC8"/>
    <w:rsid w:val="00261AF9"/>
    <w:rsid w:val="002623A2"/>
    <w:rsid w:val="00270FCE"/>
    <w:rsid w:val="00281BB3"/>
    <w:rsid w:val="00281FCF"/>
    <w:rsid w:val="00286B08"/>
    <w:rsid w:val="00295FE0"/>
    <w:rsid w:val="00296042"/>
    <w:rsid w:val="002B3D1A"/>
    <w:rsid w:val="002D7045"/>
    <w:rsid w:val="002D76E8"/>
    <w:rsid w:val="00303A31"/>
    <w:rsid w:val="00304E3A"/>
    <w:rsid w:val="00307CF3"/>
    <w:rsid w:val="00335435"/>
    <w:rsid w:val="00350A9F"/>
    <w:rsid w:val="00354BA7"/>
    <w:rsid w:val="00360B57"/>
    <w:rsid w:val="00377A4D"/>
    <w:rsid w:val="00386E7C"/>
    <w:rsid w:val="003A056E"/>
    <w:rsid w:val="003A24EE"/>
    <w:rsid w:val="003B6311"/>
    <w:rsid w:val="003D7E55"/>
    <w:rsid w:val="00401580"/>
    <w:rsid w:val="004177E5"/>
    <w:rsid w:val="00437D05"/>
    <w:rsid w:val="00441D8A"/>
    <w:rsid w:val="00451C98"/>
    <w:rsid w:val="0045516A"/>
    <w:rsid w:val="00460AC0"/>
    <w:rsid w:val="00470558"/>
    <w:rsid w:val="0047152C"/>
    <w:rsid w:val="004D4670"/>
    <w:rsid w:val="00506945"/>
    <w:rsid w:val="00543550"/>
    <w:rsid w:val="00555DE1"/>
    <w:rsid w:val="005639F4"/>
    <w:rsid w:val="00593C37"/>
    <w:rsid w:val="005A27E4"/>
    <w:rsid w:val="005D1748"/>
    <w:rsid w:val="005D3227"/>
    <w:rsid w:val="005E439E"/>
    <w:rsid w:val="00600287"/>
    <w:rsid w:val="006004D2"/>
    <w:rsid w:val="00600835"/>
    <w:rsid w:val="0060375B"/>
    <w:rsid w:val="00604EE2"/>
    <w:rsid w:val="0065224D"/>
    <w:rsid w:val="00675958"/>
    <w:rsid w:val="00683697"/>
    <w:rsid w:val="006861A5"/>
    <w:rsid w:val="006978B0"/>
    <w:rsid w:val="006A29BF"/>
    <w:rsid w:val="006B1ADE"/>
    <w:rsid w:val="006B232E"/>
    <w:rsid w:val="006B75E2"/>
    <w:rsid w:val="006E0470"/>
    <w:rsid w:val="006E7F80"/>
    <w:rsid w:val="006F510D"/>
    <w:rsid w:val="0070039A"/>
    <w:rsid w:val="00707B0A"/>
    <w:rsid w:val="007165BB"/>
    <w:rsid w:val="00721D08"/>
    <w:rsid w:val="00734AF1"/>
    <w:rsid w:val="00735750"/>
    <w:rsid w:val="007455C1"/>
    <w:rsid w:val="00772273"/>
    <w:rsid w:val="00784AE5"/>
    <w:rsid w:val="00792A33"/>
    <w:rsid w:val="00794F8F"/>
    <w:rsid w:val="007974E3"/>
    <w:rsid w:val="007C756E"/>
    <w:rsid w:val="007E1064"/>
    <w:rsid w:val="007E6E27"/>
    <w:rsid w:val="007F36D0"/>
    <w:rsid w:val="008047B7"/>
    <w:rsid w:val="0081042B"/>
    <w:rsid w:val="00843416"/>
    <w:rsid w:val="00843AB5"/>
    <w:rsid w:val="0085784D"/>
    <w:rsid w:val="008953C8"/>
    <w:rsid w:val="008A759F"/>
    <w:rsid w:val="008A7768"/>
    <w:rsid w:val="008C211D"/>
    <w:rsid w:val="008E4E24"/>
    <w:rsid w:val="008E5E65"/>
    <w:rsid w:val="009229B9"/>
    <w:rsid w:val="009603B0"/>
    <w:rsid w:val="00960A0D"/>
    <w:rsid w:val="009655FB"/>
    <w:rsid w:val="009771D5"/>
    <w:rsid w:val="00990137"/>
    <w:rsid w:val="009A2B3A"/>
    <w:rsid w:val="009A7A96"/>
    <w:rsid w:val="009B281A"/>
    <w:rsid w:val="009C1E7D"/>
    <w:rsid w:val="009D26B7"/>
    <w:rsid w:val="009F137C"/>
    <w:rsid w:val="00A01183"/>
    <w:rsid w:val="00A14827"/>
    <w:rsid w:val="00A16916"/>
    <w:rsid w:val="00A615E2"/>
    <w:rsid w:val="00A63E61"/>
    <w:rsid w:val="00AB424A"/>
    <w:rsid w:val="00AD2773"/>
    <w:rsid w:val="00AD5520"/>
    <w:rsid w:val="00AE0F2B"/>
    <w:rsid w:val="00B133AF"/>
    <w:rsid w:val="00B22516"/>
    <w:rsid w:val="00B34227"/>
    <w:rsid w:val="00B8019A"/>
    <w:rsid w:val="00B90A29"/>
    <w:rsid w:val="00B94376"/>
    <w:rsid w:val="00BA2D8C"/>
    <w:rsid w:val="00BD22FD"/>
    <w:rsid w:val="00BD5284"/>
    <w:rsid w:val="00BE66B5"/>
    <w:rsid w:val="00BF0E9F"/>
    <w:rsid w:val="00C045BF"/>
    <w:rsid w:val="00C0755D"/>
    <w:rsid w:val="00C102D2"/>
    <w:rsid w:val="00C312CE"/>
    <w:rsid w:val="00C56F9E"/>
    <w:rsid w:val="00C66230"/>
    <w:rsid w:val="00C915EF"/>
    <w:rsid w:val="00C94C50"/>
    <w:rsid w:val="00C95B75"/>
    <w:rsid w:val="00CA45D4"/>
    <w:rsid w:val="00CB1186"/>
    <w:rsid w:val="00CB27D1"/>
    <w:rsid w:val="00CC30FF"/>
    <w:rsid w:val="00CC4197"/>
    <w:rsid w:val="00CC6654"/>
    <w:rsid w:val="00CC6841"/>
    <w:rsid w:val="00CD0249"/>
    <w:rsid w:val="00CD7E11"/>
    <w:rsid w:val="00CE7FE1"/>
    <w:rsid w:val="00CF74AC"/>
    <w:rsid w:val="00D247CB"/>
    <w:rsid w:val="00D26058"/>
    <w:rsid w:val="00D260AC"/>
    <w:rsid w:val="00D2635C"/>
    <w:rsid w:val="00D3031B"/>
    <w:rsid w:val="00D63CE7"/>
    <w:rsid w:val="00D876C0"/>
    <w:rsid w:val="00DD42F6"/>
    <w:rsid w:val="00DD6131"/>
    <w:rsid w:val="00DE2A5E"/>
    <w:rsid w:val="00E2277F"/>
    <w:rsid w:val="00E2289E"/>
    <w:rsid w:val="00E33592"/>
    <w:rsid w:val="00E356E4"/>
    <w:rsid w:val="00E46A5C"/>
    <w:rsid w:val="00E67BA6"/>
    <w:rsid w:val="00E740C4"/>
    <w:rsid w:val="00E83E1B"/>
    <w:rsid w:val="00E9746B"/>
    <w:rsid w:val="00EA2301"/>
    <w:rsid w:val="00EB790B"/>
    <w:rsid w:val="00EC24BF"/>
    <w:rsid w:val="00EC47A2"/>
    <w:rsid w:val="00ED5B00"/>
    <w:rsid w:val="00ED5B9B"/>
    <w:rsid w:val="00EE0A90"/>
    <w:rsid w:val="00F12C50"/>
    <w:rsid w:val="00F223BD"/>
    <w:rsid w:val="00F3013C"/>
    <w:rsid w:val="00F37C41"/>
    <w:rsid w:val="00F60201"/>
    <w:rsid w:val="00F61852"/>
    <w:rsid w:val="00F653B9"/>
    <w:rsid w:val="00F8592F"/>
    <w:rsid w:val="00F90E33"/>
    <w:rsid w:val="00F925FE"/>
    <w:rsid w:val="00F95570"/>
    <w:rsid w:val="00F965CD"/>
    <w:rsid w:val="00FB2316"/>
    <w:rsid w:val="00FD198A"/>
    <w:rsid w:val="00FD319E"/>
    <w:rsid w:val="00FD5E17"/>
    <w:rsid w:val="00FE25C4"/>
    <w:rsid w:val="00FE27C7"/>
    <w:rsid w:val="00FE48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5C4D"/>
  <w15:chartTrackingRefBased/>
  <w15:docId w15:val="{6E12B930-8C3E-7542-8207-C73B9BEC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066BB7"/>
    <w:pPr>
      <w:keepNext/>
      <w:keepLines/>
      <w:widowControl/>
      <w:spacing w:before="400" w:after="120" w:line="276" w:lineRule="auto"/>
      <w:outlineLvl w:val="0"/>
    </w:pPr>
    <w:rPr>
      <w:rFonts w:ascii="Arial" w:hAnsi="Arial" w:cs="Arial"/>
      <w:kern w:val="0"/>
      <w:sz w:val="40"/>
      <w:szCs w:val="40"/>
      <w:lang w:val="zh-TW"/>
    </w:rPr>
  </w:style>
  <w:style w:type="paragraph" w:styleId="2">
    <w:name w:val="heading 2"/>
    <w:basedOn w:val="a"/>
    <w:next w:val="a"/>
    <w:link w:val="20"/>
    <w:uiPriority w:val="9"/>
    <w:semiHidden/>
    <w:unhideWhenUsed/>
    <w:qFormat/>
    <w:rsid w:val="00066BB7"/>
    <w:pPr>
      <w:keepNext/>
      <w:keepLines/>
      <w:widowControl/>
      <w:spacing w:before="360" w:after="120" w:line="276" w:lineRule="auto"/>
      <w:outlineLvl w:val="1"/>
    </w:pPr>
    <w:rPr>
      <w:rFonts w:ascii="Arial" w:hAnsi="Arial" w:cs="Arial"/>
      <w:kern w:val="0"/>
      <w:sz w:val="32"/>
      <w:szCs w:val="32"/>
      <w:lang w:val="zh-TW"/>
    </w:rPr>
  </w:style>
  <w:style w:type="paragraph" w:styleId="3">
    <w:name w:val="heading 3"/>
    <w:basedOn w:val="a"/>
    <w:next w:val="a"/>
    <w:link w:val="30"/>
    <w:uiPriority w:val="9"/>
    <w:semiHidden/>
    <w:unhideWhenUsed/>
    <w:qFormat/>
    <w:rsid w:val="00066BB7"/>
    <w:pPr>
      <w:keepNext/>
      <w:keepLines/>
      <w:widowControl/>
      <w:spacing w:before="320" w:after="80" w:line="276" w:lineRule="auto"/>
      <w:outlineLvl w:val="2"/>
    </w:pPr>
    <w:rPr>
      <w:rFonts w:ascii="Arial" w:hAnsi="Arial" w:cs="Arial"/>
      <w:color w:val="434343"/>
      <w:kern w:val="0"/>
      <w:sz w:val="28"/>
      <w:szCs w:val="28"/>
      <w:lang w:val="zh-TW"/>
    </w:rPr>
  </w:style>
  <w:style w:type="paragraph" w:styleId="4">
    <w:name w:val="heading 4"/>
    <w:basedOn w:val="a"/>
    <w:next w:val="a"/>
    <w:link w:val="40"/>
    <w:uiPriority w:val="9"/>
    <w:semiHidden/>
    <w:unhideWhenUsed/>
    <w:qFormat/>
    <w:rsid w:val="00066BB7"/>
    <w:pPr>
      <w:keepNext/>
      <w:keepLines/>
      <w:widowControl/>
      <w:spacing w:before="280" w:after="80" w:line="276" w:lineRule="auto"/>
      <w:outlineLvl w:val="3"/>
    </w:pPr>
    <w:rPr>
      <w:rFonts w:ascii="Arial" w:hAnsi="Arial" w:cs="Arial"/>
      <w:color w:val="666666"/>
      <w:kern w:val="0"/>
      <w:lang w:val="zh-TW"/>
    </w:rPr>
  </w:style>
  <w:style w:type="paragraph" w:styleId="5">
    <w:name w:val="heading 5"/>
    <w:basedOn w:val="a"/>
    <w:next w:val="a"/>
    <w:link w:val="50"/>
    <w:uiPriority w:val="9"/>
    <w:semiHidden/>
    <w:unhideWhenUsed/>
    <w:qFormat/>
    <w:rsid w:val="00066BB7"/>
    <w:pPr>
      <w:keepNext/>
      <w:keepLines/>
      <w:widowControl/>
      <w:spacing w:before="240" w:after="80" w:line="276" w:lineRule="auto"/>
      <w:outlineLvl w:val="4"/>
    </w:pPr>
    <w:rPr>
      <w:rFonts w:ascii="Arial" w:hAnsi="Arial" w:cs="Arial"/>
      <w:color w:val="666666"/>
      <w:kern w:val="0"/>
      <w:sz w:val="22"/>
      <w:szCs w:val="22"/>
      <w:lang w:val="zh-TW"/>
    </w:rPr>
  </w:style>
  <w:style w:type="paragraph" w:styleId="6">
    <w:name w:val="heading 6"/>
    <w:basedOn w:val="a"/>
    <w:next w:val="a"/>
    <w:link w:val="60"/>
    <w:uiPriority w:val="9"/>
    <w:semiHidden/>
    <w:unhideWhenUsed/>
    <w:qFormat/>
    <w:rsid w:val="00066BB7"/>
    <w:pPr>
      <w:keepNext/>
      <w:keepLines/>
      <w:widowControl/>
      <w:spacing w:before="240" w:after="80" w:line="276" w:lineRule="auto"/>
      <w:outlineLvl w:val="5"/>
    </w:pPr>
    <w:rPr>
      <w:rFonts w:ascii="Arial" w:hAnsi="Arial" w:cs="Arial"/>
      <w:i/>
      <w:color w:val="666666"/>
      <w:kern w:val="0"/>
      <w:sz w:val="22"/>
      <w:szCs w:val="2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66BB7"/>
    <w:rPr>
      <w:rFonts w:ascii="Arial" w:hAnsi="Arial" w:cs="Arial"/>
      <w:kern w:val="0"/>
      <w:sz w:val="40"/>
      <w:szCs w:val="40"/>
      <w:lang w:val="zh-TW"/>
    </w:rPr>
  </w:style>
  <w:style w:type="character" w:customStyle="1" w:styleId="20">
    <w:name w:val="標題 2 字元"/>
    <w:basedOn w:val="a0"/>
    <w:link w:val="2"/>
    <w:uiPriority w:val="9"/>
    <w:semiHidden/>
    <w:rsid w:val="00066BB7"/>
    <w:rPr>
      <w:rFonts w:ascii="Arial" w:hAnsi="Arial" w:cs="Arial"/>
      <w:kern w:val="0"/>
      <w:sz w:val="32"/>
      <w:szCs w:val="32"/>
      <w:lang w:val="zh-TW"/>
    </w:rPr>
  </w:style>
  <w:style w:type="character" w:customStyle="1" w:styleId="30">
    <w:name w:val="標題 3 字元"/>
    <w:basedOn w:val="a0"/>
    <w:link w:val="3"/>
    <w:uiPriority w:val="9"/>
    <w:semiHidden/>
    <w:rsid w:val="00066BB7"/>
    <w:rPr>
      <w:rFonts w:ascii="Arial" w:hAnsi="Arial" w:cs="Arial"/>
      <w:color w:val="434343"/>
      <w:kern w:val="0"/>
      <w:sz w:val="28"/>
      <w:szCs w:val="28"/>
      <w:lang w:val="zh-TW"/>
    </w:rPr>
  </w:style>
  <w:style w:type="character" w:customStyle="1" w:styleId="40">
    <w:name w:val="標題 4 字元"/>
    <w:basedOn w:val="a0"/>
    <w:link w:val="4"/>
    <w:uiPriority w:val="9"/>
    <w:semiHidden/>
    <w:rsid w:val="00066BB7"/>
    <w:rPr>
      <w:rFonts w:ascii="Arial" w:hAnsi="Arial" w:cs="Arial"/>
      <w:color w:val="666666"/>
      <w:kern w:val="0"/>
      <w:lang w:val="zh-TW"/>
    </w:rPr>
  </w:style>
  <w:style w:type="character" w:customStyle="1" w:styleId="50">
    <w:name w:val="標題 5 字元"/>
    <w:basedOn w:val="a0"/>
    <w:link w:val="5"/>
    <w:uiPriority w:val="9"/>
    <w:semiHidden/>
    <w:rsid w:val="00066BB7"/>
    <w:rPr>
      <w:rFonts w:ascii="Arial" w:hAnsi="Arial" w:cs="Arial"/>
      <w:color w:val="666666"/>
      <w:kern w:val="0"/>
      <w:sz w:val="22"/>
      <w:szCs w:val="22"/>
      <w:lang w:val="zh-TW"/>
    </w:rPr>
  </w:style>
  <w:style w:type="character" w:customStyle="1" w:styleId="60">
    <w:name w:val="標題 6 字元"/>
    <w:basedOn w:val="a0"/>
    <w:link w:val="6"/>
    <w:uiPriority w:val="9"/>
    <w:semiHidden/>
    <w:rsid w:val="00066BB7"/>
    <w:rPr>
      <w:rFonts w:ascii="Arial" w:hAnsi="Arial" w:cs="Arial"/>
      <w:i/>
      <w:color w:val="666666"/>
      <w:kern w:val="0"/>
      <w:sz w:val="22"/>
      <w:szCs w:val="22"/>
      <w:lang w:val="zh-TW"/>
    </w:rPr>
  </w:style>
  <w:style w:type="table" w:styleId="a3">
    <w:name w:val="Table Grid"/>
    <w:basedOn w:val="a1"/>
    <w:uiPriority w:val="39"/>
    <w:rsid w:val="001D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D319E"/>
    <w:pPr>
      <w:ind w:leftChars="200" w:left="480"/>
    </w:pPr>
  </w:style>
  <w:style w:type="character" w:styleId="a5">
    <w:name w:val="Placeholder Text"/>
    <w:basedOn w:val="a0"/>
    <w:uiPriority w:val="99"/>
    <w:semiHidden/>
    <w:rsid w:val="00034DDE"/>
    <w:rPr>
      <w:color w:val="808080"/>
    </w:rPr>
  </w:style>
  <w:style w:type="paragraph" w:styleId="a6">
    <w:name w:val="Title"/>
    <w:basedOn w:val="a"/>
    <w:next w:val="a"/>
    <w:link w:val="a7"/>
    <w:uiPriority w:val="10"/>
    <w:qFormat/>
    <w:rsid w:val="00066BB7"/>
    <w:pPr>
      <w:keepNext/>
      <w:keepLines/>
      <w:widowControl/>
      <w:spacing w:after="60" w:line="276" w:lineRule="auto"/>
    </w:pPr>
    <w:rPr>
      <w:rFonts w:ascii="Arial" w:hAnsi="Arial" w:cs="Arial"/>
      <w:kern w:val="0"/>
      <w:sz w:val="52"/>
      <w:szCs w:val="52"/>
      <w:lang w:val="zh-TW"/>
    </w:rPr>
  </w:style>
  <w:style w:type="character" w:customStyle="1" w:styleId="a7">
    <w:name w:val="標題 字元"/>
    <w:basedOn w:val="a0"/>
    <w:link w:val="a6"/>
    <w:uiPriority w:val="10"/>
    <w:rsid w:val="00066BB7"/>
    <w:rPr>
      <w:rFonts w:ascii="Arial" w:hAnsi="Arial" w:cs="Arial"/>
      <w:kern w:val="0"/>
      <w:sz w:val="52"/>
      <w:szCs w:val="52"/>
      <w:lang w:val="zh-TW"/>
    </w:rPr>
  </w:style>
  <w:style w:type="paragraph" w:styleId="a8">
    <w:name w:val="Subtitle"/>
    <w:basedOn w:val="a"/>
    <w:next w:val="a"/>
    <w:link w:val="a9"/>
    <w:uiPriority w:val="11"/>
    <w:qFormat/>
    <w:rsid w:val="00066BB7"/>
    <w:pPr>
      <w:keepNext/>
      <w:keepLines/>
      <w:widowControl/>
      <w:spacing w:after="320" w:line="276" w:lineRule="auto"/>
    </w:pPr>
    <w:rPr>
      <w:rFonts w:ascii="Arial" w:eastAsia="Arial" w:hAnsi="Arial" w:cs="Arial"/>
      <w:color w:val="666666"/>
      <w:kern w:val="0"/>
      <w:sz w:val="30"/>
      <w:szCs w:val="30"/>
      <w:lang w:val="zh-TW"/>
    </w:rPr>
  </w:style>
  <w:style w:type="character" w:customStyle="1" w:styleId="a9">
    <w:name w:val="副標題 字元"/>
    <w:basedOn w:val="a0"/>
    <w:link w:val="a8"/>
    <w:uiPriority w:val="11"/>
    <w:rsid w:val="00066BB7"/>
    <w:rPr>
      <w:rFonts w:ascii="Arial" w:eastAsia="Arial" w:hAnsi="Arial" w:cs="Arial"/>
      <w:color w:val="666666"/>
      <w:kern w:val="0"/>
      <w:sz w:val="30"/>
      <w:szCs w:val="30"/>
      <w:lang w:val="zh-TW"/>
    </w:rPr>
  </w:style>
  <w:style w:type="table" w:customStyle="1" w:styleId="11">
    <w:name w:val="表格格線1"/>
    <w:basedOn w:val="a1"/>
    <w:next w:val="a3"/>
    <w:uiPriority w:val="39"/>
    <w:rsid w:val="00FE25C4"/>
    <w:rPr>
      <w:rFonts w:ascii="Arial" w:hAnsi="Arial" w:cs="Arial"/>
      <w:kern w:val="0"/>
      <w:sz w:val="22"/>
      <w:szCs w:val="22"/>
      <w:lang w:val="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E25C4"/>
    <w:pPr>
      <w:tabs>
        <w:tab w:val="center" w:pos="4153"/>
        <w:tab w:val="right" w:pos="8306"/>
      </w:tabs>
      <w:snapToGrid w:val="0"/>
    </w:pPr>
    <w:rPr>
      <w:sz w:val="20"/>
      <w:szCs w:val="20"/>
    </w:rPr>
  </w:style>
  <w:style w:type="character" w:customStyle="1" w:styleId="ab">
    <w:name w:val="頁首 字元"/>
    <w:basedOn w:val="a0"/>
    <w:link w:val="aa"/>
    <w:uiPriority w:val="99"/>
    <w:rsid w:val="00FE25C4"/>
    <w:rPr>
      <w:sz w:val="20"/>
      <w:szCs w:val="20"/>
    </w:rPr>
  </w:style>
  <w:style w:type="paragraph" w:styleId="ac">
    <w:name w:val="footer"/>
    <w:basedOn w:val="a"/>
    <w:link w:val="ad"/>
    <w:uiPriority w:val="99"/>
    <w:unhideWhenUsed/>
    <w:rsid w:val="00FE25C4"/>
    <w:pPr>
      <w:tabs>
        <w:tab w:val="center" w:pos="4153"/>
        <w:tab w:val="right" w:pos="8306"/>
      </w:tabs>
      <w:snapToGrid w:val="0"/>
    </w:pPr>
    <w:rPr>
      <w:sz w:val="20"/>
      <w:szCs w:val="20"/>
    </w:rPr>
  </w:style>
  <w:style w:type="character" w:customStyle="1" w:styleId="ad">
    <w:name w:val="頁尾 字元"/>
    <w:basedOn w:val="a0"/>
    <w:link w:val="ac"/>
    <w:uiPriority w:val="99"/>
    <w:rsid w:val="00FE25C4"/>
    <w:rPr>
      <w:sz w:val="20"/>
      <w:szCs w:val="20"/>
    </w:rPr>
  </w:style>
  <w:style w:type="paragraph" w:styleId="ae">
    <w:name w:val="annotation text"/>
    <w:basedOn w:val="a"/>
    <w:link w:val="af"/>
    <w:uiPriority w:val="99"/>
    <w:semiHidden/>
    <w:unhideWhenUsed/>
    <w:rsid w:val="00FE25C4"/>
    <w:rPr>
      <w:szCs w:val="22"/>
    </w:rPr>
  </w:style>
  <w:style w:type="character" w:customStyle="1" w:styleId="af">
    <w:name w:val="註解文字 字元"/>
    <w:basedOn w:val="a0"/>
    <w:link w:val="ae"/>
    <w:uiPriority w:val="99"/>
    <w:semiHidden/>
    <w:rsid w:val="00FE25C4"/>
    <w:rPr>
      <w:szCs w:val="22"/>
    </w:rPr>
  </w:style>
  <w:style w:type="character" w:customStyle="1" w:styleId="af0">
    <w:name w:val="註解主旨 字元"/>
    <w:basedOn w:val="af"/>
    <w:link w:val="af1"/>
    <w:uiPriority w:val="99"/>
    <w:semiHidden/>
    <w:rsid w:val="00FE25C4"/>
    <w:rPr>
      <w:b/>
      <w:bCs/>
      <w:szCs w:val="22"/>
    </w:rPr>
  </w:style>
  <w:style w:type="paragraph" w:styleId="af1">
    <w:name w:val="annotation subject"/>
    <w:basedOn w:val="ae"/>
    <w:next w:val="ae"/>
    <w:link w:val="af0"/>
    <w:uiPriority w:val="99"/>
    <w:semiHidden/>
    <w:unhideWhenUsed/>
    <w:rsid w:val="00FE25C4"/>
    <w:rPr>
      <w:b/>
      <w:bCs/>
    </w:rPr>
  </w:style>
  <w:style w:type="character" w:customStyle="1" w:styleId="af2">
    <w:name w:val="註解方塊文字 字元"/>
    <w:basedOn w:val="a0"/>
    <w:link w:val="af3"/>
    <w:uiPriority w:val="99"/>
    <w:semiHidden/>
    <w:rsid w:val="00FE25C4"/>
    <w:rPr>
      <w:rFonts w:asciiTheme="majorHAnsi" w:eastAsiaTheme="majorEastAsia" w:hAnsiTheme="majorHAnsi" w:cstheme="majorBidi"/>
      <w:sz w:val="18"/>
      <w:szCs w:val="18"/>
    </w:rPr>
  </w:style>
  <w:style w:type="paragraph" w:styleId="af3">
    <w:name w:val="Balloon Text"/>
    <w:basedOn w:val="a"/>
    <w:link w:val="af2"/>
    <w:uiPriority w:val="99"/>
    <w:semiHidden/>
    <w:unhideWhenUsed/>
    <w:rsid w:val="00FE25C4"/>
    <w:rPr>
      <w:rFonts w:asciiTheme="majorHAnsi" w:eastAsiaTheme="majorEastAsia" w:hAnsiTheme="majorHAnsi" w:cstheme="majorBidi"/>
      <w:sz w:val="18"/>
      <w:szCs w:val="18"/>
    </w:rPr>
  </w:style>
  <w:style w:type="paragraph" w:styleId="af4">
    <w:name w:val="Salutation"/>
    <w:basedOn w:val="a"/>
    <w:next w:val="a"/>
    <w:link w:val="af5"/>
    <w:uiPriority w:val="99"/>
    <w:unhideWhenUsed/>
    <w:rsid w:val="00FE25C4"/>
    <w:rPr>
      <w:rFonts w:ascii="Heiti SC Light" w:eastAsia="Heiti SC Light" w:hAnsi="Heiti SC Light"/>
    </w:rPr>
  </w:style>
  <w:style w:type="character" w:customStyle="1" w:styleId="af5">
    <w:name w:val="問候 字元"/>
    <w:basedOn w:val="a0"/>
    <w:link w:val="af4"/>
    <w:uiPriority w:val="99"/>
    <w:rsid w:val="00FE25C4"/>
    <w:rPr>
      <w:rFonts w:ascii="Heiti SC Light" w:eastAsia="Heiti SC Light" w:hAnsi="Heiti SC Light"/>
    </w:rPr>
  </w:style>
  <w:style w:type="paragraph" w:styleId="af6">
    <w:name w:val="Closing"/>
    <w:basedOn w:val="a"/>
    <w:link w:val="af7"/>
    <w:uiPriority w:val="99"/>
    <w:unhideWhenUsed/>
    <w:rsid w:val="00FE25C4"/>
    <w:pPr>
      <w:ind w:leftChars="1800" w:left="100"/>
    </w:pPr>
    <w:rPr>
      <w:rFonts w:ascii="Heiti SC Light" w:eastAsia="Heiti SC Light" w:hAnsi="Heiti SC Light"/>
    </w:rPr>
  </w:style>
  <w:style w:type="character" w:customStyle="1" w:styleId="af7">
    <w:name w:val="結語 字元"/>
    <w:basedOn w:val="a0"/>
    <w:link w:val="af6"/>
    <w:uiPriority w:val="99"/>
    <w:rsid w:val="00FE25C4"/>
    <w:rPr>
      <w:rFonts w:ascii="Heiti SC Light" w:eastAsia="Heiti SC Light" w:hAnsi="Heiti SC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6335">
      <w:bodyDiv w:val="1"/>
      <w:marLeft w:val="0"/>
      <w:marRight w:val="0"/>
      <w:marTop w:val="0"/>
      <w:marBottom w:val="0"/>
      <w:divBdr>
        <w:top w:val="none" w:sz="0" w:space="0" w:color="auto"/>
        <w:left w:val="none" w:sz="0" w:space="0" w:color="auto"/>
        <w:bottom w:val="none" w:sz="0" w:space="0" w:color="auto"/>
        <w:right w:val="none" w:sz="0" w:space="0" w:color="auto"/>
      </w:divBdr>
    </w:div>
    <w:div w:id="1322125478">
      <w:bodyDiv w:val="1"/>
      <w:marLeft w:val="0"/>
      <w:marRight w:val="0"/>
      <w:marTop w:val="0"/>
      <w:marBottom w:val="0"/>
      <w:divBdr>
        <w:top w:val="none" w:sz="0" w:space="0" w:color="auto"/>
        <w:left w:val="none" w:sz="0" w:space="0" w:color="auto"/>
        <w:bottom w:val="none" w:sz="0" w:space="0" w:color="auto"/>
        <w:right w:val="none" w:sz="0" w:space="0" w:color="auto"/>
      </w:divBdr>
    </w:div>
    <w:div w:id="1438327521">
      <w:bodyDiv w:val="1"/>
      <w:marLeft w:val="0"/>
      <w:marRight w:val="0"/>
      <w:marTop w:val="0"/>
      <w:marBottom w:val="0"/>
      <w:divBdr>
        <w:top w:val="none" w:sz="0" w:space="0" w:color="auto"/>
        <w:left w:val="none" w:sz="0" w:space="0" w:color="auto"/>
        <w:bottom w:val="none" w:sz="0" w:space="0" w:color="auto"/>
        <w:right w:val="none" w:sz="0" w:space="0" w:color="auto"/>
      </w:divBdr>
    </w:div>
    <w:div w:id="188975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EE8EB-D273-4095-B03D-B2498975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85</Pages>
  <Words>10631</Words>
  <Characters>60601</Characters>
  <Application>Microsoft Office Word</Application>
  <DocSecurity>0</DocSecurity>
  <Lines>505</Lines>
  <Paragraphs>142</Paragraphs>
  <ScaleCrop>false</ScaleCrop>
  <Company/>
  <LinksUpToDate>false</LinksUpToDate>
  <CharactersWithSpaces>71090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tt3705</dc:creator>
  <cp:keywords/>
  <dc:description/>
  <cp:lastModifiedBy>s1525103</cp:lastModifiedBy>
  <cp:revision>18</cp:revision>
  <dcterms:created xsi:type="dcterms:W3CDTF">2019-09-21T06:00:00Z</dcterms:created>
  <dcterms:modified xsi:type="dcterms:W3CDTF">2020-04-05T08:50:00Z</dcterms:modified>
</cp:coreProperties>
</file>