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E52427" w:rsidTr="00E52427">
        <w:trPr>
          <w:trHeight w:val="346"/>
        </w:trPr>
        <w:tc>
          <w:tcPr>
            <w:tcW w:w="10517" w:type="dxa"/>
            <w:gridSpan w:val="4"/>
            <w:shd w:val="clear" w:color="auto" w:fill="FFFF99"/>
          </w:tcPr>
          <w:p w:rsidR="00E52427" w:rsidRPr="00DD471F" w:rsidRDefault="00E52427">
            <w:pPr>
              <w:pStyle w:val="TableParagraph"/>
              <w:ind w:left="3"/>
              <w:jc w:val="center"/>
              <w:rPr>
                <w:b/>
                <w:sz w:val="21"/>
                <w:lang w:eastAsia="zh-TW"/>
              </w:rPr>
            </w:pPr>
            <w:r w:rsidRPr="00DD471F">
              <w:rPr>
                <w:rFonts w:hint="eastAsia"/>
                <w:b/>
                <w:sz w:val="21"/>
                <w:lang w:eastAsia="zh-TW"/>
              </w:rPr>
              <w:t xml:space="preserve">第七章 </w:t>
            </w:r>
            <w:r w:rsidR="00DD471F" w:rsidRPr="00DD471F">
              <w:rPr>
                <w:rFonts w:hint="eastAsia"/>
                <w:b/>
                <w:sz w:val="21"/>
                <w:lang w:eastAsia="zh-TW"/>
              </w:rPr>
              <w:t>保管銀行</w:t>
            </w:r>
          </w:p>
        </w:tc>
      </w:tr>
      <w:tr w:rsidR="00CB2C81" w:rsidTr="00F11367">
        <w:trPr>
          <w:trHeight w:val="1451"/>
        </w:trPr>
        <w:tc>
          <w:tcPr>
            <w:tcW w:w="567" w:type="dxa"/>
          </w:tcPr>
          <w:p w:rsidR="00CB2C81" w:rsidRDefault="008C057A">
            <w:pPr>
              <w:pStyle w:val="TableParagraph"/>
              <w:spacing w:before="200"/>
              <w:ind w:left="49" w:right="44"/>
              <w:jc w:val="center"/>
              <w:rPr>
                <w:sz w:val="21"/>
                <w:lang w:eastAsia="zh-TW"/>
              </w:rPr>
            </w:pPr>
            <w:r>
              <w:rPr>
                <w:rFonts w:hint="eastAsia"/>
                <w:sz w:val="21"/>
                <w:lang w:eastAsia="zh-TW"/>
              </w:rPr>
              <w:t>1</w:t>
            </w:r>
          </w:p>
        </w:tc>
        <w:tc>
          <w:tcPr>
            <w:tcW w:w="9380" w:type="dxa"/>
            <w:gridSpan w:val="2"/>
          </w:tcPr>
          <w:p w:rsidR="00DD471F" w:rsidRPr="00DD471F" w:rsidRDefault="00DD471F" w:rsidP="00DD471F">
            <w:pPr>
              <w:pStyle w:val="TableParagraph"/>
              <w:spacing w:line="349" w:lineRule="exact"/>
              <w:jc w:val="both"/>
              <w:rPr>
                <w:sz w:val="21"/>
                <w:lang w:eastAsia="zh-TW"/>
              </w:rPr>
            </w:pPr>
            <w:r w:rsidRPr="00DD471F">
              <w:rPr>
                <w:sz w:val="21"/>
                <w:lang w:eastAsia="zh-TW"/>
              </w:rPr>
              <w:t>有關證券商營業保證金之敘述，下列何者正確？</w:t>
            </w:r>
          </w:p>
          <w:p w:rsidR="00DD471F" w:rsidRPr="00DD471F" w:rsidRDefault="001C335A" w:rsidP="00DD471F">
            <w:pPr>
              <w:pStyle w:val="TableParagraph"/>
              <w:spacing w:line="349" w:lineRule="exact"/>
              <w:jc w:val="both"/>
              <w:rPr>
                <w:sz w:val="21"/>
                <w:lang w:eastAsia="zh-TW"/>
              </w:rPr>
            </w:pPr>
            <w:r>
              <w:rPr>
                <w:sz w:val="21"/>
                <w:lang w:eastAsia="zh-TW"/>
              </w:rPr>
              <w:t>(1)</w:t>
            </w:r>
            <w:r w:rsidR="00DD471F" w:rsidRPr="00DD471F">
              <w:rPr>
                <w:sz w:val="21"/>
                <w:lang w:eastAsia="zh-TW"/>
              </w:rPr>
              <w:t>證券商得隨時移轉營業保證金</w:t>
            </w:r>
            <w:r>
              <w:rPr>
                <w:sz w:val="21"/>
                <w:lang w:eastAsia="zh-TW"/>
              </w:rPr>
              <w:t>(2)</w:t>
            </w:r>
            <w:r w:rsidR="00DD471F" w:rsidRPr="00DD471F">
              <w:rPr>
                <w:sz w:val="21"/>
                <w:lang w:eastAsia="zh-TW"/>
              </w:rPr>
              <w:t>證券商營業</w:t>
            </w:r>
            <w:proofErr w:type="gramStart"/>
            <w:r w:rsidR="00DD471F" w:rsidRPr="00DD471F">
              <w:rPr>
                <w:sz w:val="21"/>
                <w:lang w:eastAsia="zh-TW"/>
              </w:rPr>
              <w:t>保證金均以股票</w:t>
            </w:r>
            <w:proofErr w:type="gramEnd"/>
            <w:r w:rsidR="00DD471F" w:rsidRPr="00DD471F">
              <w:rPr>
                <w:sz w:val="21"/>
                <w:lang w:eastAsia="zh-TW"/>
              </w:rPr>
              <w:t>及無實體公債方式提存</w:t>
            </w:r>
          </w:p>
          <w:p w:rsidR="00DD471F" w:rsidRPr="00DD471F" w:rsidRDefault="001C335A" w:rsidP="00DD471F">
            <w:pPr>
              <w:pStyle w:val="TableParagraph"/>
              <w:spacing w:line="349" w:lineRule="exact"/>
              <w:jc w:val="both"/>
              <w:rPr>
                <w:sz w:val="21"/>
                <w:lang w:eastAsia="zh-TW"/>
              </w:rPr>
            </w:pPr>
            <w:r>
              <w:rPr>
                <w:sz w:val="21"/>
                <w:lang w:eastAsia="zh-TW"/>
              </w:rPr>
              <w:t>(3)</w:t>
            </w:r>
            <w:r w:rsidR="00DD471F" w:rsidRPr="00DD471F">
              <w:rPr>
                <w:sz w:val="21"/>
                <w:lang w:eastAsia="zh-TW"/>
              </w:rPr>
              <w:t>營業保證金之受託保管銀行無須取得主管機關認可之信用評等</w:t>
            </w:r>
          </w:p>
          <w:p w:rsidR="00CB2C81" w:rsidRDefault="001C335A" w:rsidP="00DD471F">
            <w:pPr>
              <w:pStyle w:val="TableParagraph"/>
              <w:spacing w:line="349" w:lineRule="exact"/>
              <w:jc w:val="both"/>
              <w:rPr>
                <w:sz w:val="21"/>
                <w:lang w:eastAsia="zh-TW"/>
              </w:rPr>
            </w:pPr>
            <w:r>
              <w:rPr>
                <w:sz w:val="21"/>
                <w:lang w:eastAsia="zh-TW"/>
              </w:rPr>
              <w:t>(4)</w:t>
            </w:r>
            <w:r w:rsidR="00DD471F" w:rsidRPr="00DD471F">
              <w:rPr>
                <w:sz w:val="21"/>
                <w:lang w:eastAsia="zh-TW"/>
              </w:rPr>
              <w:t>)以無實體公債所繳存之營業保證金，保管銀行應開立中央登錄債券帳戶保管</w:t>
            </w:r>
          </w:p>
          <w:p w:rsidR="00BD7640" w:rsidRDefault="00BD7640" w:rsidP="00DD471F">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保證金的作用式擔保用的，所以存入之後，除非主觀機關允許，要不然不能亂動。</w:t>
            </w:r>
          </w:p>
        </w:tc>
        <w:tc>
          <w:tcPr>
            <w:tcW w:w="570" w:type="dxa"/>
          </w:tcPr>
          <w:p w:rsidR="00CB2C81" w:rsidRDefault="00DD471F">
            <w:pPr>
              <w:pStyle w:val="TableParagraph"/>
              <w:spacing w:before="200"/>
              <w:ind w:left="3"/>
              <w:jc w:val="center"/>
              <w:rPr>
                <w:sz w:val="21"/>
                <w:lang w:eastAsia="zh-TW"/>
              </w:rPr>
            </w:pPr>
            <w:r>
              <w:rPr>
                <w:rFonts w:hint="eastAsia"/>
                <w:sz w:val="21"/>
                <w:lang w:eastAsia="zh-TW"/>
              </w:rPr>
              <w:t>4</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2</w:t>
            </w:r>
          </w:p>
        </w:tc>
        <w:tc>
          <w:tcPr>
            <w:tcW w:w="9380" w:type="dxa"/>
            <w:gridSpan w:val="2"/>
          </w:tcPr>
          <w:p w:rsidR="00CB2C8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依我國法令規定，下列何者不須指定保管機構？</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境外華僑及外國人與大陸地區投資人所投資之國內有價證券</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信託資金集合管理運用帳戶之資產</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證券商提存之營業保證金</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)保險公司銷售之投資型保險商品專設帳簿之資產</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2</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3</w:t>
            </w:r>
          </w:p>
        </w:tc>
        <w:tc>
          <w:tcPr>
            <w:tcW w:w="9380" w:type="dxa"/>
            <w:gridSpan w:val="2"/>
          </w:tcPr>
          <w:p w:rsidR="00B44BEF" w:rsidRDefault="00DD471F" w:rsidP="00B44BEF">
            <w:pPr>
              <w:pStyle w:val="TableParagraph"/>
              <w:tabs>
                <w:tab w:val="left" w:pos="2699"/>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依我國現行法令規定，下列何者無須指定保管機構保管？</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期貨商營業保證金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發行海外存託憑證所提存之有價證券</w:t>
            </w:r>
          </w:p>
          <w:p w:rsidR="00CB2C81" w:rsidRDefault="001C335A" w:rsidP="00B44BEF">
            <w:pPr>
              <w:pStyle w:val="TableParagraph"/>
              <w:tabs>
                <w:tab w:val="left" w:pos="2699"/>
              </w:tabs>
              <w:spacing w:line="354" w:lineRule="exact"/>
              <w:rPr>
                <w:sz w:val="21"/>
                <w:lang w:eastAsia="zh-TW"/>
              </w:rPr>
            </w:pPr>
            <w:r>
              <w:rPr>
                <w:rFonts w:hint="eastAsia"/>
                <w:color w:val="FF0000"/>
                <w:szCs w:val="24"/>
                <w:shd w:val="clear" w:color="auto" w:fill="FFFFFF"/>
                <w:lang w:eastAsia="zh-TW"/>
              </w:rPr>
              <w:t>(3)</w:t>
            </w:r>
            <w:r w:rsidR="00DD471F" w:rsidRPr="006312A1">
              <w:rPr>
                <w:rFonts w:hint="eastAsia"/>
                <w:color w:val="000000"/>
                <w:szCs w:val="24"/>
                <w:shd w:val="clear" w:color="auto" w:fill="FFFFFF"/>
                <w:lang w:eastAsia="zh-TW"/>
              </w:rPr>
              <w:t>中小企業信用保證基金</w:t>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)證券商營業保證金</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3</w:t>
            </w:r>
          </w:p>
        </w:tc>
      </w:tr>
      <w:tr w:rsidR="00CB2C81" w:rsidTr="00B44BEF">
        <w:trPr>
          <w:trHeight w:val="889"/>
        </w:trPr>
        <w:tc>
          <w:tcPr>
            <w:tcW w:w="567" w:type="dxa"/>
          </w:tcPr>
          <w:p w:rsidR="00CB2C81" w:rsidRDefault="008C057A">
            <w:pPr>
              <w:pStyle w:val="TableParagraph"/>
              <w:spacing w:before="200"/>
              <w:ind w:left="49" w:right="44"/>
              <w:jc w:val="center"/>
              <w:rPr>
                <w:sz w:val="21"/>
                <w:lang w:eastAsia="zh-TW"/>
              </w:rPr>
            </w:pPr>
            <w:r>
              <w:rPr>
                <w:rFonts w:hint="eastAsia"/>
                <w:sz w:val="21"/>
                <w:lang w:eastAsia="zh-TW"/>
              </w:rPr>
              <w:t>4</w:t>
            </w:r>
          </w:p>
        </w:tc>
        <w:tc>
          <w:tcPr>
            <w:tcW w:w="9380" w:type="dxa"/>
            <w:gridSpan w:val="2"/>
          </w:tcPr>
          <w:p w:rsidR="00DD471F" w:rsidRPr="00DD471F" w:rsidRDefault="00DD471F" w:rsidP="00DD471F">
            <w:pPr>
              <w:pStyle w:val="TableParagraph"/>
              <w:spacing w:line="225" w:lineRule="auto"/>
              <w:ind w:right="13"/>
              <w:jc w:val="both"/>
              <w:rPr>
                <w:sz w:val="21"/>
                <w:lang w:eastAsia="zh-TW"/>
              </w:rPr>
            </w:pPr>
            <w:r w:rsidRPr="00DD471F">
              <w:rPr>
                <w:sz w:val="21"/>
                <w:lang w:eastAsia="zh-TW"/>
              </w:rPr>
              <w:t>下列何項不得作為提存證券商營業保證金之標的？</w:t>
            </w:r>
          </w:p>
          <w:p w:rsidR="00CB2C81" w:rsidRDefault="001C335A" w:rsidP="00B44BEF">
            <w:pPr>
              <w:pStyle w:val="TableParagraph"/>
              <w:spacing w:line="225" w:lineRule="auto"/>
              <w:ind w:right="13"/>
              <w:jc w:val="both"/>
              <w:rPr>
                <w:sz w:val="21"/>
                <w:lang w:eastAsia="zh-TW"/>
              </w:rPr>
            </w:pPr>
            <w:r>
              <w:rPr>
                <w:sz w:val="21"/>
                <w:lang w:eastAsia="zh-TW"/>
              </w:rPr>
              <w:t>(1)</w:t>
            </w:r>
            <w:r w:rsidR="00DD471F" w:rsidRPr="00DD471F">
              <w:rPr>
                <w:sz w:val="21"/>
                <w:lang w:eastAsia="zh-TW"/>
              </w:rPr>
              <w:t>無實體公債</w:t>
            </w:r>
            <w:r>
              <w:rPr>
                <w:sz w:val="21"/>
                <w:lang w:eastAsia="zh-TW"/>
              </w:rPr>
              <w:t>(2)</w:t>
            </w:r>
            <w:r w:rsidR="00DD471F" w:rsidRPr="00DD471F">
              <w:rPr>
                <w:sz w:val="21"/>
                <w:lang w:eastAsia="zh-TW"/>
              </w:rPr>
              <w:t>股票</w:t>
            </w:r>
            <w:r>
              <w:rPr>
                <w:sz w:val="21"/>
                <w:lang w:eastAsia="zh-TW"/>
              </w:rPr>
              <w:t>(3)</w:t>
            </w:r>
            <w:r w:rsidR="00DD471F" w:rsidRPr="00DD471F">
              <w:rPr>
                <w:sz w:val="21"/>
                <w:lang w:eastAsia="zh-TW"/>
              </w:rPr>
              <w:t>金融債券</w:t>
            </w:r>
            <w:r>
              <w:rPr>
                <w:sz w:val="21"/>
                <w:lang w:eastAsia="zh-TW"/>
              </w:rPr>
              <w:t>(4)</w:t>
            </w:r>
            <w:r w:rsidR="00DD471F" w:rsidRPr="00DD471F">
              <w:rPr>
                <w:sz w:val="21"/>
                <w:lang w:eastAsia="zh-TW"/>
              </w:rPr>
              <w:t>)定存單</w:t>
            </w:r>
          </w:p>
        </w:tc>
        <w:tc>
          <w:tcPr>
            <w:tcW w:w="570" w:type="dxa"/>
          </w:tcPr>
          <w:p w:rsidR="00CB2C81" w:rsidRDefault="00330347">
            <w:pPr>
              <w:pStyle w:val="TableParagraph"/>
              <w:spacing w:before="200"/>
              <w:ind w:left="3"/>
              <w:jc w:val="center"/>
              <w:rPr>
                <w:sz w:val="21"/>
                <w:lang w:eastAsia="zh-TW"/>
              </w:rPr>
            </w:pPr>
            <w:r>
              <w:rPr>
                <w:rFonts w:hint="eastAsia"/>
                <w:sz w:val="21"/>
                <w:lang w:eastAsia="zh-TW"/>
              </w:rPr>
              <w:t>2</w:t>
            </w:r>
          </w:p>
        </w:tc>
      </w:tr>
      <w:tr w:rsidR="00CB2C81" w:rsidTr="00F11367">
        <w:trPr>
          <w:trHeight w:val="1091"/>
        </w:trPr>
        <w:tc>
          <w:tcPr>
            <w:tcW w:w="567" w:type="dxa"/>
          </w:tcPr>
          <w:p w:rsidR="00CB2C81" w:rsidRDefault="008C057A">
            <w:pPr>
              <w:pStyle w:val="TableParagraph"/>
              <w:ind w:left="49" w:right="44"/>
              <w:jc w:val="center"/>
              <w:rPr>
                <w:sz w:val="21"/>
                <w:lang w:eastAsia="zh-TW"/>
              </w:rPr>
            </w:pPr>
            <w:r>
              <w:rPr>
                <w:rFonts w:hint="eastAsia"/>
                <w:sz w:val="21"/>
                <w:lang w:eastAsia="zh-TW"/>
              </w:rPr>
              <w:t>5</w:t>
            </w:r>
          </w:p>
        </w:tc>
        <w:tc>
          <w:tcPr>
            <w:tcW w:w="9380" w:type="dxa"/>
            <w:gridSpan w:val="2"/>
          </w:tcPr>
          <w:p w:rsidR="00CB2C8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證券商如係以無實體公債充當營業保證金，則保管機構應以下列何種名義開立中央登錄債券帳戶？</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保管機構名義</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證券商名義</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公債清算銀行名義</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「○○銀行保管○○營業保證金專戶」名義</w:t>
            </w:r>
          </w:p>
        </w:tc>
        <w:tc>
          <w:tcPr>
            <w:tcW w:w="570" w:type="dxa"/>
          </w:tcPr>
          <w:p w:rsidR="00CB2C81" w:rsidRDefault="00330347">
            <w:pPr>
              <w:pStyle w:val="TableParagraph"/>
              <w:ind w:left="3"/>
              <w:jc w:val="center"/>
              <w:rPr>
                <w:sz w:val="21"/>
                <w:lang w:eastAsia="zh-TW"/>
              </w:rPr>
            </w:pPr>
            <w:r>
              <w:rPr>
                <w:rFonts w:hint="eastAsia"/>
                <w:sz w:val="21"/>
                <w:lang w:eastAsia="zh-TW"/>
              </w:rPr>
              <w:t>4</w:t>
            </w:r>
          </w:p>
        </w:tc>
      </w:tr>
      <w:tr w:rsidR="00CB2C81" w:rsidTr="00F11367">
        <w:trPr>
          <w:trHeight w:val="1089"/>
        </w:trPr>
        <w:tc>
          <w:tcPr>
            <w:tcW w:w="567" w:type="dxa"/>
          </w:tcPr>
          <w:p w:rsidR="00CB2C81" w:rsidRDefault="008C057A">
            <w:pPr>
              <w:pStyle w:val="TableParagraph"/>
              <w:ind w:left="49" w:right="44"/>
              <w:jc w:val="center"/>
              <w:rPr>
                <w:sz w:val="21"/>
                <w:lang w:eastAsia="zh-TW"/>
              </w:rPr>
            </w:pPr>
            <w:r>
              <w:rPr>
                <w:rFonts w:hint="eastAsia"/>
                <w:sz w:val="21"/>
                <w:lang w:eastAsia="zh-TW"/>
              </w:rPr>
              <w:t>6</w:t>
            </w:r>
          </w:p>
        </w:tc>
        <w:tc>
          <w:tcPr>
            <w:tcW w:w="9380" w:type="dxa"/>
            <w:gridSpan w:val="2"/>
          </w:tcPr>
          <w:p w:rsidR="00CB2C81" w:rsidRDefault="00DD471F">
            <w:pPr>
              <w:pStyle w:val="TableParagraph"/>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下列何者非屬法令規定須交付保管機構保管者？</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期貨商之營業保證金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為發行海外存託憑證而提存之有價證券</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證券投資信託事業運用自有資金所購買之有價證券</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)經營全權委託投資業務之證券投資信託事業應繳存之營業保證金</w:t>
            </w:r>
          </w:p>
          <w:p w:rsidR="00BD7640" w:rsidRDefault="00BD7640">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自有資金，顧名思義就是自主保管的資金，恨需要保管機構出動的，大部分是客戶資金或保證金</w:t>
            </w:r>
          </w:p>
        </w:tc>
        <w:tc>
          <w:tcPr>
            <w:tcW w:w="570" w:type="dxa"/>
          </w:tcPr>
          <w:p w:rsidR="00CB2C81" w:rsidRDefault="00330347">
            <w:pPr>
              <w:pStyle w:val="TableParagraph"/>
              <w:ind w:left="3"/>
              <w:jc w:val="center"/>
              <w:rPr>
                <w:sz w:val="21"/>
                <w:lang w:eastAsia="zh-TW"/>
              </w:rPr>
            </w:pPr>
            <w:r>
              <w:rPr>
                <w:rFonts w:hint="eastAsia"/>
                <w:sz w:val="21"/>
                <w:lang w:eastAsia="zh-TW"/>
              </w:rPr>
              <w:t>3</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7</w:t>
            </w:r>
          </w:p>
        </w:tc>
        <w:tc>
          <w:tcPr>
            <w:tcW w:w="9380" w:type="dxa"/>
            <w:gridSpan w:val="2"/>
          </w:tcPr>
          <w:p w:rsidR="00CB2C81" w:rsidRDefault="00DD471F">
            <w:pPr>
              <w:pStyle w:val="TableParagraph"/>
              <w:tabs>
                <w:tab w:val="left" w:pos="1499"/>
              </w:tabs>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依證券投資信託及顧問法規定，下列何者為證券投資信託契約之受託人？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投資人</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基金保管機構</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證券投資信託事業</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)證券投資顧問事業</w:t>
            </w:r>
          </w:p>
          <w:p w:rsidR="00BD7640" w:rsidRDefault="00BD7640">
            <w:pPr>
              <w:pStyle w:val="TableParagraph"/>
              <w:tabs>
                <w:tab w:val="left" w:pos="1499"/>
              </w:tabs>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投信是委託人</w:t>
            </w:r>
            <w:r>
              <w:rPr>
                <w:rFonts w:ascii="Helvetica" w:hAnsi="Helvetica" w:cs="Helvetica"/>
                <w:color w:val="555555"/>
                <w:shd w:val="clear" w:color="auto" w:fill="F4F7F8"/>
                <w:lang w:eastAsia="zh-TW"/>
              </w:rPr>
              <w:t>2.</w:t>
            </w:r>
            <w:r>
              <w:rPr>
                <w:rFonts w:ascii="Helvetica" w:hAnsi="Helvetica" w:cs="Helvetica"/>
                <w:color w:val="555555"/>
                <w:shd w:val="clear" w:color="auto" w:fill="F4F7F8"/>
                <w:lang w:eastAsia="zh-TW"/>
              </w:rPr>
              <w:t>保管機關是受託人</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投資人是受益人</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2</w:t>
            </w:r>
          </w:p>
        </w:tc>
      </w:tr>
      <w:tr w:rsidR="00CB2C81" w:rsidTr="00F11367">
        <w:trPr>
          <w:trHeight w:val="724"/>
        </w:trPr>
        <w:tc>
          <w:tcPr>
            <w:tcW w:w="567" w:type="dxa"/>
          </w:tcPr>
          <w:p w:rsidR="00CB2C81" w:rsidRDefault="008C057A">
            <w:pPr>
              <w:pStyle w:val="TableParagraph"/>
              <w:spacing w:before="157"/>
              <w:ind w:left="49" w:right="44"/>
              <w:jc w:val="center"/>
              <w:rPr>
                <w:sz w:val="21"/>
                <w:lang w:eastAsia="zh-TW"/>
              </w:rPr>
            </w:pPr>
            <w:r>
              <w:rPr>
                <w:rFonts w:hint="eastAsia"/>
                <w:sz w:val="21"/>
                <w:lang w:eastAsia="zh-TW"/>
              </w:rPr>
              <w:t>8</w:t>
            </w:r>
          </w:p>
        </w:tc>
        <w:tc>
          <w:tcPr>
            <w:tcW w:w="9380" w:type="dxa"/>
            <w:gridSpan w:val="2"/>
          </w:tcPr>
          <w:p w:rsidR="00CB2C8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擔任證券投資信託基金之保管機構，其日常應提供之服務不包括下列何者？</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帳戶之開設</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資產之保管</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交割款項之墊付</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)銷售款項之調撥信託</w:t>
            </w:r>
          </w:p>
          <w:p w:rsidR="00BD7640" w:rsidRDefault="00BD7640">
            <w:pPr>
              <w:pStyle w:val="TableParagraph"/>
              <w:spacing w:line="353" w:lineRule="exact"/>
              <w:rPr>
                <w:sz w:val="21"/>
                <w:lang w:eastAsia="zh-TW"/>
              </w:rPr>
            </w:pPr>
            <w:r>
              <w:rPr>
                <w:rFonts w:hint="eastAsia"/>
                <w:sz w:val="21"/>
                <w:lang w:eastAsia="zh-TW"/>
              </w:rPr>
              <w:t>【題解】</w:t>
            </w:r>
            <w:proofErr w:type="gramStart"/>
            <w:r>
              <w:rPr>
                <w:rFonts w:ascii="Helvetica" w:hAnsi="Helvetica" w:cs="Helvetica"/>
                <w:color w:val="555555"/>
                <w:shd w:val="clear" w:color="auto" w:fill="F4F7F8"/>
                <w:lang w:eastAsia="zh-TW"/>
              </w:rPr>
              <w:t>不包刮代墊</w:t>
            </w:r>
            <w:proofErr w:type="gramEnd"/>
            <w:r>
              <w:rPr>
                <w:rFonts w:ascii="Helvetica" w:hAnsi="Helvetica" w:cs="Helvetica"/>
                <w:color w:val="555555"/>
                <w:shd w:val="clear" w:color="auto" w:fill="F4F7F8"/>
                <w:lang w:eastAsia="zh-TW"/>
              </w:rPr>
              <w:t>的情況</w:t>
            </w:r>
          </w:p>
        </w:tc>
        <w:tc>
          <w:tcPr>
            <w:tcW w:w="570" w:type="dxa"/>
          </w:tcPr>
          <w:p w:rsidR="00CB2C81" w:rsidRDefault="00330347">
            <w:pPr>
              <w:pStyle w:val="TableParagraph"/>
              <w:spacing w:before="157"/>
              <w:ind w:left="3"/>
              <w:jc w:val="center"/>
              <w:rPr>
                <w:sz w:val="21"/>
                <w:lang w:eastAsia="zh-TW"/>
              </w:rPr>
            </w:pPr>
            <w:r>
              <w:rPr>
                <w:rFonts w:hint="eastAsia"/>
                <w:sz w:val="21"/>
                <w:lang w:eastAsia="zh-TW"/>
              </w:rPr>
              <w:t>3</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9</w:t>
            </w:r>
          </w:p>
        </w:tc>
        <w:tc>
          <w:tcPr>
            <w:tcW w:w="9380" w:type="dxa"/>
            <w:gridSpan w:val="2"/>
          </w:tcPr>
          <w:p w:rsidR="00B44BEF" w:rsidRDefault="00DD471F" w:rsidP="00B44BE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投信公司依主管機關規定印製實體證券投資信託基金受益憑證，應由下列何者簽署後發行？</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投信公司單獨簽署</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保管銀行單獨簽署</w:t>
            </w:r>
          </w:p>
          <w:p w:rsidR="00CB2C81" w:rsidRDefault="001C335A" w:rsidP="00B44BEF">
            <w:pPr>
              <w:pStyle w:val="TableParagraph"/>
              <w:spacing w:line="353" w:lineRule="exact"/>
              <w:rPr>
                <w:sz w:val="21"/>
                <w:lang w:eastAsia="zh-TW"/>
              </w:rPr>
            </w:pP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金管會</w:t>
            </w:r>
            <w:proofErr w:type="gramStart"/>
            <w:r w:rsidR="00DD471F" w:rsidRPr="006312A1">
              <w:rPr>
                <w:rFonts w:hint="eastAsia"/>
                <w:color w:val="000000"/>
                <w:szCs w:val="24"/>
                <w:shd w:val="clear" w:color="auto" w:fill="FFFFFF"/>
                <w:lang w:eastAsia="zh-TW"/>
              </w:rPr>
              <w:t>證期局單獨</w:t>
            </w:r>
            <w:proofErr w:type="gramEnd"/>
            <w:r w:rsidR="00DD471F" w:rsidRPr="006312A1">
              <w:rPr>
                <w:rFonts w:hint="eastAsia"/>
                <w:color w:val="000000"/>
                <w:szCs w:val="24"/>
                <w:shd w:val="clear" w:color="auto" w:fill="FFFFFF"/>
                <w:lang w:eastAsia="zh-TW"/>
              </w:rPr>
              <w:t>簽署</w:t>
            </w:r>
            <w:r>
              <w:rPr>
                <w:rFonts w:hint="eastAsia"/>
                <w:color w:val="FF0000"/>
                <w:szCs w:val="24"/>
                <w:shd w:val="clear" w:color="auto" w:fill="FFFFFF"/>
                <w:lang w:eastAsia="zh-TW"/>
              </w:rPr>
              <w:t>(4)</w:t>
            </w:r>
            <w:r w:rsidR="00DD471F" w:rsidRPr="006312A1">
              <w:rPr>
                <w:rFonts w:hint="eastAsia"/>
                <w:color w:val="FF0000"/>
                <w:szCs w:val="24"/>
                <w:shd w:val="clear" w:color="auto" w:fill="FFFFFF"/>
                <w:lang w:eastAsia="zh-TW"/>
              </w:rPr>
              <w:t>)</w:t>
            </w:r>
            <w:r w:rsidR="00DD471F" w:rsidRPr="006312A1">
              <w:rPr>
                <w:rFonts w:hint="eastAsia"/>
                <w:color w:val="000000"/>
                <w:szCs w:val="24"/>
                <w:shd w:val="clear" w:color="auto" w:fill="FFFFFF"/>
                <w:lang w:eastAsia="zh-TW"/>
              </w:rPr>
              <w:t>投信公司與保管銀行共同簽署</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10</w:t>
            </w:r>
          </w:p>
        </w:tc>
        <w:tc>
          <w:tcPr>
            <w:tcW w:w="9380" w:type="dxa"/>
            <w:gridSpan w:val="2"/>
          </w:tcPr>
          <w:p w:rsidR="00CB2C81" w:rsidRDefault="00DD471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依證券投資信託及顧問法規定，除經主管機關核准者外，下列何者非屬不得擔任各該證券投資信託事業基金保管機構之情形？</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擔任該證券投資信託基金之簽證機構</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與證券投資信託事業屬於同一金融控股公司之子公司</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由證券投資信託事業擔任董事或監察人之保管機構</w:t>
            </w:r>
            <w:r w:rsidRPr="006312A1">
              <w:rPr>
                <w:rFonts w:hint="eastAsia"/>
                <w:color w:val="000000"/>
                <w:szCs w:val="24"/>
                <w:lang w:eastAsia="zh-TW"/>
              </w:rPr>
              <w:br/>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證券投資信託事業持有該保管機構已發行股份總數百分之五者</w:t>
            </w:r>
          </w:p>
          <w:p w:rsidR="00BD7640" w:rsidRDefault="00BD764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這一類界定利害關係的門檻一般都是</w:t>
            </w:r>
            <w:r>
              <w:rPr>
                <w:rFonts w:ascii="Helvetica" w:hAnsi="Helvetica" w:cs="Helvetica"/>
                <w:color w:val="555555"/>
                <w:shd w:val="clear" w:color="auto" w:fill="F4F7F8"/>
                <w:lang w:eastAsia="zh-TW"/>
              </w:rPr>
              <w:t>10%</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727"/>
        </w:trPr>
        <w:tc>
          <w:tcPr>
            <w:tcW w:w="567" w:type="dxa"/>
          </w:tcPr>
          <w:p w:rsidR="00CB2C81" w:rsidRDefault="008C057A">
            <w:pPr>
              <w:pStyle w:val="TableParagraph"/>
              <w:spacing w:before="160"/>
              <w:ind w:left="49" w:right="44"/>
              <w:jc w:val="center"/>
              <w:rPr>
                <w:sz w:val="21"/>
                <w:lang w:eastAsia="zh-TW"/>
              </w:rPr>
            </w:pPr>
            <w:r>
              <w:rPr>
                <w:rFonts w:hint="eastAsia"/>
                <w:sz w:val="21"/>
                <w:lang w:eastAsia="zh-TW"/>
              </w:rPr>
              <w:t>11</w:t>
            </w:r>
          </w:p>
        </w:tc>
        <w:tc>
          <w:tcPr>
            <w:tcW w:w="9380" w:type="dxa"/>
            <w:gridSpan w:val="2"/>
          </w:tcPr>
          <w:p w:rsidR="00CB2C8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甲銀行擔任乙證券投資信託事業之法人董事，如欲</w:t>
            </w:r>
            <w:proofErr w:type="gramStart"/>
            <w:r w:rsidRPr="006312A1">
              <w:rPr>
                <w:rFonts w:hint="eastAsia"/>
                <w:color w:val="000000"/>
                <w:szCs w:val="24"/>
                <w:shd w:val="clear" w:color="auto" w:fill="FFFFFF"/>
                <w:lang w:eastAsia="zh-TW"/>
              </w:rPr>
              <w:t>擔任乙所募集</w:t>
            </w:r>
            <w:proofErr w:type="gramEnd"/>
            <w:r w:rsidRPr="006312A1">
              <w:rPr>
                <w:rFonts w:hint="eastAsia"/>
                <w:color w:val="000000"/>
                <w:szCs w:val="24"/>
                <w:shd w:val="clear" w:color="auto" w:fill="FFFFFF"/>
                <w:lang w:eastAsia="zh-TW"/>
              </w:rPr>
              <w:t>基金之保管機構者，須先經下列何機關之</w:t>
            </w:r>
            <w:bookmarkStart w:id="0" w:name="_GoBack"/>
            <w:bookmarkEnd w:id="0"/>
            <w:r w:rsidRPr="006312A1">
              <w:rPr>
                <w:rFonts w:hint="eastAsia"/>
                <w:color w:val="000000"/>
                <w:szCs w:val="24"/>
                <w:shd w:val="clear" w:color="auto" w:fill="FFFFFF"/>
                <w:lang w:eastAsia="zh-TW"/>
              </w:rPr>
              <w:t>核准？</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金管會</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台灣證券交易所</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證券暨期貨發展基金會</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)臺灣證券集中保管公司</w:t>
            </w:r>
          </w:p>
        </w:tc>
        <w:tc>
          <w:tcPr>
            <w:tcW w:w="570" w:type="dxa"/>
          </w:tcPr>
          <w:p w:rsidR="00CB2C81" w:rsidRDefault="00330347">
            <w:pPr>
              <w:pStyle w:val="TableParagraph"/>
              <w:spacing w:before="160"/>
              <w:ind w:left="3"/>
              <w:jc w:val="center"/>
              <w:rPr>
                <w:sz w:val="21"/>
                <w:lang w:eastAsia="zh-TW"/>
              </w:rPr>
            </w:pPr>
            <w:r>
              <w:rPr>
                <w:rFonts w:hint="eastAsia"/>
                <w:sz w:val="21"/>
                <w:lang w:eastAsia="zh-TW"/>
              </w:rPr>
              <w:t>1</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lastRenderedPageBreak/>
              <w:t>12</w:t>
            </w:r>
          </w:p>
        </w:tc>
        <w:tc>
          <w:tcPr>
            <w:tcW w:w="9380" w:type="dxa"/>
            <w:gridSpan w:val="2"/>
          </w:tcPr>
          <w:p w:rsidR="00CB2C8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甲為兼營信託業務之銀行，並投資於乙投信公司百分之十二之股份，在下列何種情況下才可以擔任乙投信公司所募集證劵投資信託基金之保管機構？</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限創業基金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不擔任董、監事</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不擔任簽證銀行</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經主管機關核准</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1089"/>
        </w:trPr>
        <w:tc>
          <w:tcPr>
            <w:tcW w:w="567" w:type="dxa"/>
          </w:tcPr>
          <w:p w:rsidR="00CB2C81" w:rsidRDefault="008C057A">
            <w:pPr>
              <w:pStyle w:val="TableParagraph"/>
              <w:ind w:left="49" w:right="44"/>
              <w:jc w:val="center"/>
              <w:rPr>
                <w:sz w:val="21"/>
                <w:lang w:eastAsia="zh-TW"/>
              </w:rPr>
            </w:pPr>
            <w:r>
              <w:rPr>
                <w:rFonts w:hint="eastAsia"/>
                <w:sz w:val="21"/>
                <w:lang w:eastAsia="zh-TW"/>
              </w:rPr>
              <w:t>13</w:t>
            </w:r>
          </w:p>
        </w:tc>
        <w:tc>
          <w:tcPr>
            <w:tcW w:w="9380" w:type="dxa"/>
            <w:gridSpan w:val="2"/>
          </w:tcPr>
          <w:p w:rsidR="00CB2C81" w:rsidRDefault="00DD471F" w:rsidP="00B44BEF">
            <w:pPr>
              <w:pStyle w:val="TableParagraph"/>
              <w:spacing w:line="349" w:lineRule="exact"/>
              <w:rPr>
                <w:sz w:val="21"/>
              </w:rPr>
            </w:pPr>
            <w:r w:rsidRPr="006312A1">
              <w:rPr>
                <w:rFonts w:hint="eastAsia"/>
                <w:color w:val="000000"/>
                <w:szCs w:val="24"/>
                <w:shd w:val="clear" w:color="auto" w:fill="FFFFFF"/>
                <w:lang w:eastAsia="zh-TW"/>
              </w:rPr>
              <w:t>經金管會認可之證券投資信託基金保管機構之信用評等機構，不包括下列何者？</w:t>
            </w:r>
            <w:r w:rsidRPr="006312A1">
              <w:rPr>
                <w:rFonts w:hint="eastAsia"/>
                <w:color w:val="000000"/>
                <w:szCs w:val="24"/>
                <w:lang w:eastAsia="zh-TW"/>
              </w:rPr>
              <w:br/>
            </w:r>
            <w:r w:rsidR="001C335A">
              <w:rPr>
                <w:rFonts w:hint="eastAsia"/>
                <w:color w:val="000000"/>
                <w:szCs w:val="24"/>
                <w:shd w:val="clear" w:color="auto" w:fill="FFFFFF"/>
              </w:rPr>
              <w:t>(1)</w:t>
            </w:r>
            <w:r w:rsidRPr="006312A1">
              <w:rPr>
                <w:rFonts w:hint="eastAsia"/>
                <w:color w:val="000000"/>
                <w:szCs w:val="24"/>
                <w:shd w:val="clear" w:color="auto" w:fill="FFFFFF"/>
              </w:rPr>
              <w:t xml:space="preserve"> Standard &amp; Poor’s Corp.</w:t>
            </w:r>
            <w:r w:rsidR="001C335A">
              <w:rPr>
                <w:rFonts w:hint="eastAsia"/>
                <w:color w:val="FF0000"/>
                <w:szCs w:val="24"/>
                <w:shd w:val="clear" w:color="auto" w:fill="FFFFFF"/>
              </w:rPr>
              <w:t>(2)</w:t>
            </w:r>
            <w:r w:rsidRPr="006312A1">
              <w:rPr>
                <w:rFonts w:hint="eastAsia"/>
                <w:color w:val="000000"/>
                <w:szCs w:val="24"/>
                <w:shd w:val="clear" w:color="auto" w:fill="FFFFFF"/>
              </w:rPr>
              <w:t xml:space="preserve"> </w:t>
            </w:r>
            <w:proofErr w:type="spellStart"/>
            <w:r w:rsidRPr="006312A1">
              <w:rPr>
                <w:rFonts w:hint="eastAsia"/>
                <w:color w:val="000000"/>
                <w:szCs w:val="24"/>
                <w:shd w:val="clear" w:color="auto" w:fill="FFFFFF"/>
              </w:rPr>
              <w:t>Euroclear</w:t>
            </w:r>
            <w:proofErr w:type="spellEnd"/>
            <w:r w:rsidRPr="006312A1">
              <w:rPr>
                <w:rFonts w:hint="eastAsia"/>
                <w:color w:val="000000"/>
                <w:szCs w:val="24"/>
              </w:rPr>
              <w:br/>
            </w:r>
            <w:r w:rsidR="001C335A">
              <w:rPr>
                <w:rFonts w:hint="eastAsia"/>
                <w:color w:val="000000"/>
                <w:szCs w:val="24"/>
                <w:shd w:val="clear" w:color="auto" w:fill="FFFFFF"/>
              </w:rPr>
              <w:t>(3)</w:t>
            </w:r>
            <w:r w:rsidRPr="006312A1">
              <w:rPr>
                <w:rFonts w:hint="eastAsia"/>
                <w:color w:val="000000"/>
                <w:szCs w:val="24"/>
                <w:shd w:val="clear" w:color="auto" w:fill="FFFFFF"/>
              </w:rPr>
              <w:t xml:space="preserve"> Fitch Ratings Ltd.</w:t>
            </w:r>
            <w:r w:rsidR="001C335A">
              <w:rPr>
                <w:rFonts w:hint="eastAsia"/>
                <w:color w:val="000000"/>
                <w:szCs w:val="24"/>
                <w:shd w:val="clear" w:color="auto" w:fill="FFFFFF"/>
              </w:rPr>
              <w:t>(4)</w:t>
            </w:r>
            <w:r w:rsidRPr="006312A1">
              <w:rPr>
                <w:rFonts w:hint="eastAsia"/>
                <w:color w:val="000000"/>
                <w:szCs w:val="24"/>
                <w:shd w:val="clear" w:color="auto" w:fill="FFFFFF"/>
              </w:rPr>
              <w:t>) Moody’s Investors Service</w:t>
            </w:r>
          </w:p>
        </w:tc>
        <w:tc>
          <w:tcPr>
            <w:tcW w:w="570" w:type="dxa"/>
          </w:tcPr>
          <w:p w:rsidR="00CB2C81" w:rsidRDefault="00330347">
            <w:pPr>
              <w:pStyle w:val="TableParagraph"/>
              <w:ind w:left="3"/>
              <w:jc w:val="center"/>
              <w:rPr>
                <w:sz w:val="21"/>
                <w:lang w:eastAsia="zh-TW"/>
              </w:rPr>
            </w:pPr>
            <w:r>
              <w:rPr>
                <w:rFonts w:hint="eastAsia"/>
                <w:sz w:val="21"/>
                <w:lang w:eastAsia="zh-TW"/>
              </w:rPr>
              <w:t>2</w:t>
            </w:r>
          </w:p>
        </w:tc>
      </w:tr>
      <w:tr w:rsidR="002E4A31" w:rsidTr="00B44BEF">
        <w:trPr>
          <w:trHeight w:val="741"/>
        </w:trPr>
        <w:tc>
          <w:tcPr>
            <w:tcW w:w="567" w:type="dxa"/>
          </w:tcPr>
          <w:p w:rsidR="002E4A31" w:rsidRDefault="008C057A">
            <w:pPr>
              <w:pStyle w:val="TableParagraph"/>
              <w:spacing w:before="200"/>
              <w:ind w:left="49" w:right="44"/>
              <w:jc w:val="center"/>
              <w:rPr>
                <w:sz w:val="21"/>
                <w:lang w:eastAsia="zh-TW"/>
              </w:rPr>
            </w:pPr>
            <w:r>
              <w:rPr>
                <w:rFonts w:hint="eastAsia"/>
                <w:sz w:val="21"/>
                <w:lang w:eastAsia="zh-TW"/>
              </w:rPr>
              <w:t>14</w:t>
            </w:r>
          </w:p>
        </w:tc>
        <w:tc>
          <w:tcPr>
            <w:tcW w:w="9380" w:type="dxa"/>
            <w:gridSpan w:val="2"/>
          </w:tcPr>
          <w:p w:rsidR="002E4A31" w:rsidRDefault="00DD471F" w:rsidP="00B44BEF">
            <w:pPr>
              <w:pStyle w:val="TableParagraph"/>
              <w:spacing w:line="349" w:lineRule="exact"/>
              <w:jc w:val="both"/>
              <w:rPr>
                <w:sz w:val="21"/>
                <w:lang w:eastAsia="zh-TW"/>
              </w:rPr>
            </w:pPr>
            <w:r w:rsidRPr="00DD471F">
              <w:rPr>
                <w:sz w:val="21"/>
                <w:lang w:eastAsia="zh-TW"/>
              </w:rPr>
              <w:t>擔任證券投資信託基金之保管銀行，其長期債務信用評等應達「中華信用評等（股）公司」評定何種等級以上？</w:t>
            </w:r>
            <w:r w:rsidR="001C335A">
              <w:rPr>
                <w:sz w:val="21"/>
                <w:lang w:eastAsia="zh-TW"/>
              </w:rPr>
              <w:t>(1)</w:t>
            </w:r>
            <w:r w:rsidRPr="00DD471F">
              <w:rPr>
                <w:sz w:val="21"/>
                <w:lang w:eastAsia="zh-TW"/>
              </w:rPr>
              <w:t xml:space="preserve"> </w:t>
            </w:r>
            <w:proofErr w:type="spellStart"/>
            <w:r w:rsidRPr="00DD471F">
              <w:rPr>
                <w:sz w:val="21"/>
                <w:lang w:eastAsia="zh-TW"/>
              </w:rPr>
              <w:t>twB</w:t>
            </w:r>
            <w:proofErr w:type="spellEnd"/>
            <w:r w:rsidRPr="00DD471F">
              <w:rPr>
                <w:sz w:val="21"/>
                <w:lang w:eastAsia="zh-TW"/>
              </w:rPr>
              <w:t xml:space="preserve"> 級</w:t>
            </w:r>
            <w:r w:rsidR="001C335A">
              <w:rPr>
                <w:sz w:val="21"/>
                <w:lang w:eastAsia="zh-TW"/>
              </w:rPr>
              <w:t>(2)</w:t>
            </w:r>
            <w:r w:rsidRPr="00DD471F">
              <w:rPr>
                <w:sz w:val="21"/>
                <w:lang w:eastAsia="zh-TW"/>
              </w:rPr>
              <w:t xml:space="preserve"> </w:t>
            </w:r>
            <w:proofErr w:type="spellStart"/>
            <w:r w:rsidRPr="00DD471F">
              <w:rPr>
                <w:sz w:val="21"/>
                <w:lang w:eastAsia="zh-TW"/>
              </w:rPr>
              <w:t>twBBB</w:t>
            </w:r>
            <w:proofErr w:type="spellEnd"/>
            <w:r w:rsidRPr="00DD471F">
              <w:rPr>
                <w:sz w:val="21"/>
                <w:lang w:eastAsia="zh-TW"/>
              </w:rPr>
              <w:t>- 級</w:t>
            </w:r>
            <w:r w:rsidR="001C335A">
              <w:rPr>
                <w:sz w:val="21"/>
                <w:lang w:eastAsia="zh-TW"/>
              </w:rPr>
              <w:t>(3)</w:t>
            </w:r>
            <w:r w:rsidRPr="00DD471F">
              <w:rPr>
                <w:sz w:val="21"/>
                <w:lang w:eastAsia="zh-TW"/>
              </w:rPr>
              <w:t xml:space="preserve"> </w:t>
            </w:r>
            <w:proofErr w:type="spellStart"/>
            <w:r w:rsidRPr="00DD471F">
              <w:rPr>
                <w:sz w:val="21"/>
                <w:lang w:eastAsia="zh-TW"/>
              </w:rPr>
              <w:t>Bbb</w:t>
            </w:r>
            <w:proofErr w:type="spellEnd"/>
            <w:r w:rsidRPr="00DD471F">
              <w:rPr>
                <w:sz w:val="21"/>
                <w:lang w:eastAsia="zh-TW"/>
              </w:rPr>
              <w:t xml:space="preserve"> 級</w:t>
            </w:r>
            <w:r w:rsidR="001C335A">
              <w:rPr>
                <w:sz w:val="21"/>
                <w:lang w:eastAsia="zh-TW"/>
              </w:rPr>
              <w:t>(4)</w:t>
            </w:r>
            <w:r w:rsidRPr="00DD471F">
              <w:rPr>
                <w:sz w:val="21"/>
                <w:lang w:eastAsia="zh-TW"/>
              </w:rPr>
              <w:t>) Baa3 級</w:t>
            </w:r>
          </w:p>
        </w:tc>
        <w:tc>
          <w:tcPr>
            <w:tcW w:w="570" w:type="dxa"/>
          </w:tcPr>
          <w:p w:rsidR="002E4A31" w:rsidRDefault="00330347">
            <w:pPr>
              <w:pStyle w:val="TableParagraph"/>
              <w:spacing w:before="200"/>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15</w:t>
            </w:r>
          </w:p>
        </w:tc>
        <w:tc>
          <w:tcPr>
            <w:tcW w:w="9380" w:type="dxa"/>
            <w:gridSpan w:val="2"/>
          </w:tcPr>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擔任證券投資信託基金保管機構，其信用評等如係經Standard &amp; Poor's Corp.評定者，其長期債務信用評 等至少應達下列何種等級以上？</w:t>
            </w:r>
            <w:r w:rsidR="001C335A">
              <w:rPr>
                <w:rFonts w:hint="eastAsia"/>
                <w:color w:val="000000"/>
                <w:szCs w:val="24"/>
                <w:shd w:val="clear" w:color="auto" w:fill="FFFFFF"/>
              </w:rPr>
              <w:t>(1)</w:t>
            </w:r>
            <w:r w:rsidRPr="006312A1">
              <w:rPr>
                <w:rFonts w:hint="eastAsia"/>
                <w:color w:val="000000"/>
                <w:szCs w:val="24"/>
                <w:shd w:val="clear" w:color="auto" w:fill="FFFFFF"/>
              </w:rPr>
              <w:t>BBB</w:t>
            </w:r>
            <w:r w:rsidR="001C335A">
              <w:rPr>
                <w:rFonts w:hint="eastAsia"/>
                <w:color w:val="FF0000"/>
                <w:szCs w:val="24"/>
                <w:shd w:val="clear" w:color="auto" w:fill="FFFFFF"/>
              </w:rPr>
              <w:t>(2)</w:t>
            </w:r>
            <w:r w:rsidRPr="006312A1">
              <w:rPr>
                <w:rFonts w:hint="eastAsia"/>
                <w:color w:val="000000"/>
                <w:szCs w:val="24"/>
                <w:shd w:val="clear" w:color="auto" w:fill="FFFFFF"/>
              </w:rPr>
              <w:t>BBB-</w:t>
            </w:r>
            <w:r w:rsidR="001C335A">
              <w:rPr>
                <w:rFonts w:hint="eastAsia"/>
                <w:color w:val="000000"/>
                <w:szCs w:val="24"/>
                <w:shd w:val="clear" w:color="auto" w:fill="FFFFFF"/>
              </w:rPr>
              <w:t>(3)</w:t>
            </w:r>
            <w:r w:rsidRPr="006312A1">
              <w:rPr>
                <w:rFonts w:hint="eastAsia"/>
                <w:color w:val="000000"/>
                <w:szCs w:val="24"/>
                <w:shd w:val="clear" w:color="auto" w:fill="FFFFFF"/>
              </w:rPr>
              <w:t>A-3</w:t>
            </w:r>
            <w:r w:rsidR="001C335A">
              <w:rPr>
                <w:rFonts w:hint="eastAsia"/>
                <w:color w:val="000000"/>
                <w:szCs w:val="24"/>
                <w:shd w:val="clear" w:color="auto" w:fill="FFFFFF"/>
              </w:rPr>
              <w:t>(4)</w:t>
            </w:r>
            <w:r w:rsidRPr="006312A1">
              <w:rPr>
                <w:rFonts w:hint="eastAsia"/>
                <w:color w:val="000000"/>
                <w:szCs w:val="24"/>
                <w:shd w:val="clear" w:color="auto" w:fill="FFFFFF"/>
              </w:rPr>
              <w:t>)A-2</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2</w:t>
            </w:r>
          </w:p>
        </w:tc>
      </w:tr>
      <w:tr w:rsidR="002E4A31" w:rsidTr="00F11367">
        <w:trPr>
          <w:trHeight w:val="361"/>
        </w:trPr>
        <w:tc>
          <w:tcPr>
            <w:tcW w:w="567" w:type="dxa"/>
          </w:tcPr>
          <w:p w:rsidR="002E4A31" w:rsidRDefault="008C057A">
            <w:pPr>
              <w:pStyle w:val="TableParagraph"/>
              <w:spacing w:line="342" w:lineRule="exact"/>
              <w:ind w:left="49" w:right="44"/>
              <w:jc w:val="center"/>
              <w:rPr>
                <w:sz w:val="21"/>
                <w:lang w:eastAsia="zh-TW"/>
              </w:rPr>
            </w:pPr>
            <w:r>
              <w:rPr>
                <w:rFonts w:hint="eastAsia"/>
                <w:sz w:val="21"/>
                <w:lang w:eastAsia="zh-TW"/>
              </w:rPr>
              <w:t>16</w:t>
            </w:r>
          </w:p>
        </w:tc>
        <w:tc>
          <w:tcPr>
            <w:tcW w:w="9380" w:type="dxa"/>
            <w:gridSpan w:val="2"/>
          </w:tcPr>
          <w:p w:rsidR="00B44BEF" w:rsidRDefault="00DD471F" w:rsidP="00B44BEF">
            <w:pPr>
              <w:pStyle w:val="TableParagraph"/>
              <w:spacing w:line="342" w:lineRule="exact"/>
              <w:rPr>
                <w:color w:val="000000"/>
                <w:szCs w:val="24"/>
                <w:shd w:val="clear" w:color="auto" w:fill="FFFFFF"/>
                <w:lang w:eastAsia="zh-TW"/>
              </w:rPr>
            </w:pPr>
            <w:r w:rsidRPr="006312A1">
              <w:rPr>
                <w:rFonts w:hint="eastAsia"/>
                <w:color w:val="000000"/>
                <w:szCs w:val="24"/>
                <w:shd w:val="clear" w:color="auto" w:fill="FFFFFF"/>
                <w:lang w:eastAsia="zh-TW"/>
              </w:rPr>
              <w:t>依法律、命令或證券投資信託契約規定須由證券投資信託保管機構代為召開受益人大會時，就召開會議所生之費用，原 則上應由下列何者負擔？</w:t>
            </w:r>
          </w:p>
          <w:p w:rsidR="002E4A31" w:rsidRDefault="001C335A" w:rsidP="00B44BEF">
            <w:pPr>
              <w:pStyle w:val="TableParagraph"/>
              <w:spacing w:line="342" w:lineRule="exact"/>
              <w:rPr>
                <w:sz w:val="21"/>
                <w:lang w:eastAsia="zh-TW"/>
              </w:rPr>
            </w:pPr>
            <w:r>
              <w:rPr>
                <w:rFonts w:hint="eastAsia"/>
                <w:color w:val="000000"/>
                <w:szCs w:val="24"/>
                <w:shd w:val="clear" w:color="auto" w:fill="FFFFFF"/>
                <w:lang w:eastAsia="zh-TW"/>
              </w:rPr>
              <w:t>(1)</w:t>
            </w:r>
            <w:r w:rsidR="00DD471F" w:rsidRPr="006312A1">
              <w:rPr>
                <w:rFonts w:hint="eastAsia"/>
                <w:color w:val="000000"/>
                <w:szCs w:val="24"/>
                <w:shd w:val="clear" w:color="auto" w:fill="FFFFFF"/>
                <w:lang w:eastAsia="zh-TW"/>
              </w:rPr>
              <w:t>投資人</w:t>
            </w:r>
            <w:r>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保管機構</w:t>
            </w: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證券投資信託事業</w:t>
            </w:r>
            <w:r>
              <w:rPr>
                <w:rFonts w:hint="eastAsia"/>
                <w:color w:val="FF0000"/>
                <w:szCs w:val="24"/>
                <w:shd w:val="clear" w:color="auto" w:fill="FFFFFF"/>
                <w:lang w:eastAsia="zh-TW"/>
              </w:rPr>
              <w:t>(4)</w:t>
            </w:r>
            <w:r w:rsidR="00DD471F" w:rsidRPr="006312A1">
              <w:rPr>
                <w:rFonts w:hint="eastAsia"/>
                <w:color w:val="FF0000"/>
                <w:szCs w:val="24"/>
                <w:shd w:val="clear" w:color="auto" w:fill="FFFFFF"/>
                <w:lang w:eastAsia="zh-TW"/>
              </w:rPr>
              <w:t>)</w:t>
            </w:r>
            <w:r w:rsidR="00DD471F" w:rsidRPr="006312A1">
              <w:rPr>
                <w:rFonts w:hint="eastAsia"/>
                <w:color w:val="000000"/>
                <w:szCs w:val="24"/>
                <w:shd w:val="clear" w:color="auto" w:fill="FFFFFF"/>
                <w:lang w:eastAsia="zh-TW"/>
              </w:rPr>
              <w:t>證券投資信託基金</w:t>
            </w:r>
          </w:p>
        </w:tc>
        <w:tc>
          <w:tcPr>
            <w:tcW w:w="570" w:type="dxa"/>
          </w:tcPr>
          <w:p w:rsidR="002E4A31" w:rsidRDefault="00330347">
            <w:pPr>
              <w:pStyle w:val="TableParagraph"/>
              <w:spacing w:line="342" w:lineRule="exact"/>
              <w:ind w:left="3"/>
              <w:jc w:val="center"/>
              <w:rPr>
                <w:sz w:val="21"/>
                <w:lang w:eastAsia="zh-TW"/>
              </w:rPr>
            </w:pPr>
            <w:r>
              <w:rPr>
                <w:rFonts w:hint="eastAsia"/>
                <w:sz w:val="21"/>
                <w:lang w:eastAsia="zh-TW"/>
              </w:rPr>
              <w:t>4</w:t>
            </w:r>
          </w:p>
        </w:tc>
      </w:tr>
      <w:tr w:rsidR="002E4A31" w:rsidTr="00F11367">
        <w:trPr>
          <w:trHeight w:val="1091"/>
        </w:trPr>
        <w:tc>
          <w:tcPr>
            <w:tcW w:w="567" w:type="dxa"/>
          </w:tcPr>
          <w:p w:rsidR="002E4A31" w:rsidRDefault="008C057A">
            <w:pPr>
              <w:pStyle w:val="TableParagraph"/>
              <w:ind w:left="49" w:right="44"/>
              <w:jc w:val="center"/>
              <w:rPr>
                <w:sz w:val="21"/>
                <w:lang w:eastAsia="zh-TW"/>
              </w:rPr>
            </w:pPr>
            <w:r>
              <w:rPr>
                <w:rFonts w:hint="eastAsia"/>
                <w:sz w:val="21"/>
                <w:lang w:eastAsia="zh-TW"/>
              </w:rPr>
              <w:t>17</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下列何者得召開證券投資信託基金受益人大會？</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僅受益人得召開</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僅保管機構得召開</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僅投信公司得召開</w:t>
            </w:r>
            <w:r w:rsidRPr="006312A1">
              <w:rPr>
                <w:rFonts w:hint="eastAsia"/>
                <w:color w:val="000000"/>
                <w:szCs w:val="24"/>
                <w:lang w:eastAsia="zh-TW"/>
              </w:rPr>
              <w:br/>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原則上由投信公司召開，或保管機構依金管會指示召開</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18</w:t>
            </w:r>
          </w:p>
        </w:tc>
        <w:tc>
          <w:tcPr>
            <w:tcW w:w="9380" w:type="dxa"/>
            <w:gridSpan w:val="2"/>
          </w:tcPr>
          <w:p w:rsidR="00B44BEF" w:rsidRDefault="00DD471F" w:rsidP="00B44BEF">
            <w:pPr>
              <w:pStyle w:val="TableParagraph"/>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有關證券投資信託基金保管機構辦理基金資產交割，下列敘述何者錯誤？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應取得投信公司有權人員之簽章樣本及密碼</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原則上應款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同時交割</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交割指示內容不明確時，應拒絕辦理交割</w:t>
            </w:r>
          </w:p>
          <w:p w:rsidR="002E4A31" w:rsidRDefault="001C335A" w:rsidP="00B44BEF">
            <w:pPr>
              <w:pStyle w:val="TableParagraph"/>
              <w:spacing w:line="350" w:lineRule="exact"/>
              <w:rPr>
                <w:sz w:val="21"/>
                <w:lang w:eastAsia="zh-TW"/>
              </w:rPr>
            </w:pPr>
            <w:r>
              <w:rPr>
                <w:rFonts w:hint="eastAsia"/>
                <w:color w:val="FF0000"/>
                <w:szCs w:val="24"/>
                <w:shd w:val="clear" w:color="auto" w:fill="FFFFFF"/>
                <w:lang w:eastAsia="zh-TW"/>
              </w:rPr>
              <w:t>(4)</w:t>
            </w:r>
            <w:r w:rsidR="00DD471F" w:rsidRPr="006312A1">
              <w:rPr>
                <w:rFonts w:hint="eastAsia"/>
                <w:color w:val="FF0000"/>
                <w:szCs w:val="24"/>
                <w:shd w:val="clear" w:color="auto" w:fill="FFFFFF"/>
                <w:lang w:eastAsia="zh-TW"/>
              </w:rPr>
              <w:t>)</w:t>
            </w:r>
            <w:r w:rsidR="00DD471F" w:rsidRPr="006312A1">
              <w:rPr>
                <w:rFonts w:hint="eastAsia"/>
                <w:color w:val="000000"/>
                <w:szCs w:val="24"/>
                <w:shd w:val="clear" w:color="auto" w:fill="FFFFFF"/>
                <w:lang w:eastAsia="zh-TW"/>
              </w:rPr>
              <w:t>交割未完成才需回報投信公司及交易對象，並做成書面紀錄</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19</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證券投資信託基金投資國外有價證券時，基金保管機構係依下列何種方式辦理交割？</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依與國外受託保管機構所訂契約辦理</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須先付款後收</w:t>
            </w:r>
            <w:proofErr w:type="gramStart"/>
            <w:r w:rsidRPr="006312A1">
              <w:rPr>
                <w:rFonts w:hint="eastAsia"/>
                <w:color w:val="000000"/>
                <w:szCs w:val="24"/>
                <w:shd w:val="clear" w:color="auto" w:fill="FFFFFF"/>
                <w:lang w:eastAsia="zh-TW"/>
              </w:rPr>
              <w:t>券</w:t>
            </w:r>
            <w:proofErr w:type="gramEnd"/>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須先</w:t>
            </w:r>
            <w:proofErr w:type="gramStart"/>
            <w:r w:rsidRPr="006312A1">
              <w:rPr>
                <w:rFonts w:hint="eastAsia"/>
                <w:color w:val="000000"/>
                <w:szCs w:val="24"/>
                <w:shd w:val="clear" w:color="auto" w:fill="FFFFFF"/>
                <w:lang w:eastAsia="zh-TW"/>
              </w:rPr>
              <w:t>付券</w:t>
            </w:r>
            <w:proofErr w:type="gramEnd"/>
            <w:r w:rsidRPr="006312A1">
              <w:rPr>
                <w:rFonts w:hint="eastAsia"/>
                <w:color w:val="000000"/>
                <w:szCs w:val="24"/>
                <w:shd w:val="clear" w:color="auto" w:fill="FFFFFF"/>
                <w:lang w:eastAsia="zh-TW"/>
              </w:rPr>
              <w:t>後收款</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同時交割</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20</w:t>
            </w:r>
          </w:p>
        </w:tc>
        <w:tc>
          <w:tcPr>
            <w:tcW w:w="9380" w:type="dxa"/>
            <w:gridSpan w:val="2"/>
          </w:tcPr>
          <w:p w:rsidR="002E4A31" w:rsidRDefault="00DD471F" w:rsidP="00B44BEF">
            <w:pPr>
              <w:pStyle w:val="TableParagraph"/>
              <w:spacing w:line="225" w:lineRule="auto"/>
              <w:ind w:right="106"/>
              <w:rPr>
                <w:sz w:val="21"/>
                <w:lang w:eastAsia="zh-TW"/>
              </w:rPr>
            </w:pPr>
            <w:r w:rsidRPr="006312A1">
              <w:rPr>
                <w:rFonts w:hint="eastAsia"/>
                <w:color w:val="000000"/>
                <w:szCs w:val="24"/>
                <w:shd w:val="clear" w:color="auto" w:fill="FFFFFF"/>
                <w:lang w:eastAsia="zh-TW"/>
              </w:rPr>
              <w:t>有關證券投資信託基金保管銀行辦理有價證券買賣交割之敘述，下列何者錯誤？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核對並確認交割人員之身分</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確認交易內容與投信公司之指示是否相符</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存款不足時，保管銀行不得</w:t>
            </w:r>
            <w:proofErr w:type="gramStart"/>
            <w:r w:rsidRPr="006312A1">
              <w:rPr>
                <w:rFonts w:hint="eastAsia"/>
                <w:color w:val="000000"/>
                <w:szCs w:val="24"/>
                <w:shd w:val="clear" w:color="auto" w:fill="FFFFFF"/>
                <w:lang w:eastAsia="zh-TW"/>
              </w:rPr>
              <w:t>抵用待交換</w:t>
            </w:r>
            <w:proofErr w:type="gramEnd"/>
            <w:r w:rsidRPr="006312A1">
              <w:rPr>
                <w:rFonts w:hint="eastAsia"/>
                <w:color w:val="000000"/>
                <w:szCs w:val="24"/>
                <w:shd w:val="clear" w:color="auto" w:fill="FFFFFF"/>
                <w:lang w:eastAsia="zh-TW"/>
              </w:rPr>
              <w:t>票據</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交割指示如未於規定時間內送達者，保管銀行得拒絕辦理交割，惟應於交割指示到達之時起二十四小時內通知投信公司</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21</w:t>
            </w:r>
          </w:p>
        </w:tc>
        <w:tc>
          <w:tcPr>
            <w:tcW w:w="9380" w:type="dxa"/>
            <w:gridSpan w:val="2"/>
          </w:tcPr>
          <w:p w:rsidR="00DD471F" w:rsidRPr="00DD471F" w:rsidRDefault="00DD471F" w:rsidP="00DD471F">
            <w:pPr>
              <w:pStyle w:val="TableParagraph"/>
              <w:spacing w:line="355" w:lineRule="exact"/>
              <w:rPr>
                <w:sz w:val="21"/>
                <w:lang w:eastAsia="zh-TW"/>
              </w:rPr>
            </w:pPr>
            <w:r w:rsidRPr="00DD471F">
              <w:rPr>
                <w:sz w:val="21"/>
                <w:lang w:eastAsia="zh-TW"/>
              </w:rPr>
              <w:t>有關保管機構依規定辦理投信基金交割作業時，其應注意事項，下列敘述何者正確？</w:t>
            </w:r>
          </w:p>
          <w:p w:rsidR="00B44BEF" w:rsidRDefault="001C335A" w:rsidP="00DD471F">
            <w:pPr>
              <w:pStyle w:val="TableParagraph"/>
              <w:spacing w:line="355" w:lineRule="exact"/>
              <w:rPr>
                <w:sz w:val="21"/>
                <w:lang w:eastAsia="zh-TW"/>
              </w:rPr>
            </w:pPr>
            <w:r>
              <w:rPr>
                <w:sz w:val="21"/>
                <w:lang w:eastAsia="zh-TW"/>
              </w:rPr>
              <w:t>(1)</w:t>
            </w:r>
            <w:r w:rsidR="00DD471F" w:rsidRPr="00DD471F">
              <w:rPr>
                <w:sz w:val="21"/>
                <w:lang w:eastAsia="zh-TW"/>
              </w:rPr>
              <w:t>僅能以書面指示確認有權人員簽章</w:t>
            </w:r>
          </w:p>
          <w:p w:rsidR="00DD471F" w:rsidRPr="00DD471F" w:rsidRDefault="001C335A" w:rsidP="00DD471F">
            <w:pPr>
              <w:pStyle w:val="TableParagraph"/>
              <w:spacing w:line="355" w:lineRule="exact"/>
              <w:rPr>
                <w:sz w:val="21"/>
                <w:lang w:eastAsia="zh-TW"/>
              </w:rPr>
            </w:pPr>
            <w:r>
              <w:rPr>
                <w:sz w:val="21"/>
                <w:lang w:eastAsia="zh-TW"/>
              </w:rPr>
              <w:t>(2)</w:t>
            </w:r>
            <w:r w:rsidR="00DD471F" w:rsidRPr="00DD471F">
              <w:rPr>
                <w:sz w:val="21"/>
                <w:lang w:eastAsia="zh-TW"/>
              </w:rPr>
              <w:t>應蒐集有價證券交易標的之樣張或印模</w:t>
            </w:r>
          </w:p>
          <w:p w:rsidR="00B44BEF" w:rsidRDefault="001C335A" w:rsidP="00B44BEF">
            <w:pPr>
              <w:pStyle w:val="TableParagraph"/>
              <w:spacing w:line="355" w:lineRule="exact"/>
              <w:rPr>
                <w:sz w:val="21"/>
                <w:lang w:eastAsia="zh-TW"/>
              </w:rPr>
            </w:pPr>
            <w:r>
              <w:rPr>
                <w:sz w:val="21"/>
                <w:lang w:eastAsia="zh-TW"/>
              </w:rPr>
              <w:t>(3)</w:t>
            </w:r>
            <w:r w:rsidR="00DD471F" w:rsidRPr="00DD471F">
              <w:rPr>
                <w:sz w:val="21"/>
                <w:lang w:eastAsia="zh-TW"/>
              </w:rPr>
              <w:t>交易內容異常者，保管銀行應向主管機關確認</w:t>
            </w:r>
          </w:p>
          <w:p w:rsidR="002E4A31" w:rsidRDefault="001C335A" w:rsidP="00B44BEF">
            <w:pPr>
              <w:pStyle w:val="TableParagraph"/>
              <w:spacing w:line="355" w:lineRule="exact"/>
              <w:rPr>
                <w:sz w:val="21"/>
                <w:lang w:eastAsia="zh-TW"/>
              </w:rPr>
            </w:pPr>
            <w:r>
              <w:rPr>
                <w:sz w:val="21"/>
                <w:lang w:eastAsia="zh-TW"/>
              </w:rPr>
              <w:t>(4)</w:t>
            </w:r>
            <w:r w:rsidR="00DD471F" w:rsidRPr="00DD471F">
              <w:rPr>
                <w:sz w:val="21"/>
                <w:lang w:eastAsia="zh-TW"/>
              </w:rPr>
              <w:t>)至遲應於投信公司通知送達十日內完成相關交易之基本資料建檔</w:t>
            </w:r>
          </w:p>
        </w:tc>
        <w:tc>
          <w:tcPr>
            <w:tcW w:w="570" w:type="dxa"/>
          </w:tcPr>
          <w:p w:rsidR="002E4A31" w:rsidRDefault="00DD471F">
            <w:pPr>
              <w:pStyle w:val="TableParagraph"/>
              <w:spacing w:before="159"/>
              <w:ind w:left="3"/>
              <w:jc w:val="center"/>
              <w:rPr>
                <w:sz w:val="21"/>
                <w:lang w:eastAsia="zh-TW"/>
              </w:rPr>
            </w:pPr>
            <w:r>
              <w:rPr>
                <w:rFonts w:hint="eastAsia"/>
                <w:sz w:val="21"/>
                <w:lang w:eastAsia="zh-TW"/>
              </w:rPr>
              <w:t>2</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22</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依證券投資信託基金保管機構辦理基金資產交割作業準則規定，交割指示之交易內容如有異常者，保管機構應向下列何者確認？</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證券交易所</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交易對手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)證券集保公司</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B44BEF">
        <w:trPr>
          <w:trHeight w:val="1187"/>
        </w:trPr>
        <w:tc>
          <w:tcPr>
            <w:tcW w:w="567" w:type="dxa"/>
          </w:tcPr>
          <w:p w:rsidR="002E4A31" w:rsidRDefault="008C057A">
            <w:pPr>
              <w:pStyle w:val="TableParagraph"/>
              <w:spacing w:before="200"/>
              <w:ind w:left="49" w:right="44"/>
              <w:jc w:val="center"/>
              <w:rPr>
                <w:sz w:val="21"/>
                <w:lang w:eastAsia="zh-TW"/>
              </w:rPr>
            </w:pPr>
            <w:r>
              <w:rPr>
                <w:rFonts w:hint="eastAsia"/>
                <w:sz w:val="21"/>
                <w:lang w:eastAsia="zh-TW"/>
              </w:rPr>
              <w:t>23</w:t>
            </w:r>
          </w:p>
        </w:tc>
        <w:tc>
          <w:tcPr>
            <w:tcW w:w="9380" w:type="dxa"/>
            <w:gridSpan w:val="2"/>
          </w:tcPr>
          <w:p w:rsidR="00DD471F" w:rsidRPr="00DD471F" w:rsidRDefault="00DD471F" w:rsidP="00DD471F">
            <w:pPr>
              <w:pStyle w:val="TableParagraph"/>
              <w:spacing w:line="349" w:lineRule="exact"/>
              <w:jc w:val="both"/>
              <w:rPr>
                <w:sz w:val="21"/>
                <w:lang w:eastAsia="zh-TW"/>
              </w:rPr>
            </w:pPr>
            <w:r w:rsidRPr="00DD471F">
              <w:rPr>
                <w:sz w:val="21"/>
                <w:lang w:eastAsia="zh-TW"/>
              </w:rPr>
              <w:t>有關保管機構辦理證券投資信託基金交割作業，發生存款不足交割時，下列敘述何者正確？</w:t>
            </w:r>
          </w:p>
          <w:p w:rsidR="00DD471F" w:rsidRPr="00DD471F" w:rsidRDefault="001C335A" w:rsidP="00DD471F">
            <w:pPr>
              <w:pStyle w:val="TableParagraph"/>
              <w:spacing w:line="349" w:lineRule="exact"/>
              <w:jc w:val="both"/>
              <w:rPr>
                <w:sz w:val="21"/>
                <w:lang w:eastAsia="zh-TW"/>
              </w:rPr>
            </w:pPr>
            <w:r>
              <w:rPr>
                <w:sz w:val="21"/>
                <w:lang w:eastAsia="zh-TW"/>
              </w:rPr>
              <w:t>(1)</w:t>
            </w:r>
            <w:r w:rsidR="00DD471F" w:rsidRPr="00DD471F">
              <w:rPr>
                <w:sz w:val="21"/>
                <w:lang w:eastAsia="zh-TW"/>
              </w:rPr>
              <w:t>得</w:t>
            </w:r>
            <w:proofErr w:type="gramStart"/>
            <w:r w:rsidR="00DD471F" w:rsidRPr="00DD471F">
              <w:rPr>
                <w:sz w:val="21"/>
                <w:lang w:eastAsia="zh-TW"/>
              </w:rPr>
              <w:t>抵用待交換</w:t>
            </w:r>
            <w:proofErr w:type="gramEnd"/>
            <w:r w:rsidR="00DD471F" w:rsidRPr="00DD471F">
              <w:rPr>
                <w:sz w:val="21"/>
                <w:lang w:eastAsia="zh-TW"/>
              </w:rPr>
              <w:t>票據</w:t>
            </w:r>
            <w:r>
              <w:rPr>
                <w:sz w:val="21"/>
                <w:lang w:eastAsia="zh-TW"/>
              </w:rPr>
              <w:t>(2)</w:t>
            </w:r>
            <w:r w:rsidR="00DD471F" w:rsidRPr="00DD471F">
              <w:rPr>
                <w:sz w:val="21"/>
                <w:lang w:eastAsia="zh-TW"/>
              </w:rPr>
              <w:t>不得</w:t>
            </w:r>
            <w:proofErr w:type="gramStart"/>
            <w:r w:rsidR="00DD471F" w:rsidRPr="00DD471F">
              <w:rPr>
                <w:sz w:val="21"/>
                <w:lang w:eastAsia="zh-TW"/>
              </w:rPr>
              <w:t>抵用待交換</w:t>
            </w:r>
            <w:proofErr w:type="gramEnd"/>
            <w:r w:rsidR="00DD471F" w:rsidRPr="00DD471F">
              <w:rPr>
                <w:sz w:val="21"/>
                <w:lang w:eastAsia="zh-TW"/>
              </w:rPr>
              <w:t>票據</w:t>
            </w:r>
          </w:p>
          <w:p w:rsidR="002E4A31" w:rsidRDefault="001C335A" w:rsidP="00B44BEF">
            <w:pPr>
              <w:pStyle w:val="TableParagraph"/>
              <w:spacing w:line="349" w:lineRule="exact"/>
              <w:jc w:val="both"/>
              <w:rPr>
                <w:sz w:val="21"/>
                <w:lang w:eastAsia="zh-TW"/>
              </w:rPr>
            </w:pPr>
            <w:r>
              <w:rPr>
                <w:sz w:val="21"/>
                <w:lang w:eastAsia="zh-TW"/>
              </w:rPr>
              <w:t>(3)</w:t>
            </w:r>
            <w:r w:rsidR="00DD471F" w:rsidRPr="00DD471F">
              <w:rPr>
                <w:sz w:val="21"/>
                <w:lang w:eastAsia="zh-TW"/>
              </w:rPr>
              <w:t>保管機構為完成交割可代墊款項</w:t>
            </w:r>
            <w:r>
              <w:rPr>
                <w:sz w:val="21"/>
                <w:lang w:eastAsia="zh-TW"/>
              </w:rPr>
              <w:t>(4)</w:t>
            </w:r>
            <w:r w:rsidR="00DD471F" w:rsidRPr="00DD471F">
              <w:rPr>
                <w:sz w:val="21"/>
                <w:lang w:eastAsia="zh-TW"/>
              </w:rPr>
              <w:t>)保管機構為完成交割可通知證券投資信託公司代墊款項</w:t>
            </w:r>
          </w:p>
        </w:tc>
        <w:tc>
          <w:tcPr>
            <w:tcW w:w="570" w:type="dxa"/>
          </w:tcPr>
          <w:p w:rsidR="002E4A31" w:rsidRDefault="00DD471F">
            <w:pPr>
              <w:pStyle w:val="TableParagraph"/>
              <w:spacing w:before="200"/>
              <w:ind w:left="3"/>
              <w:jc w:val="center"/>
              <w:rPr>
                <w:sz w:val="21"/>
                <w:lang w:eastAsia="zh-TW"/>
              </w:rPr>
            </w:pPr>
            <w:r>
              <w:rPr>
                <w:rFonts w:hint="eastAsia"/>
                <w:sz w:val="21"/>
                <w:lang w:eastAsia="zh-TW"/>
              </w:rPr>
              <w:t>2</w:t>
            </w:r>
          </w:p>
        </w:tc>
      </w:tr>
      <w:tr w:rsidR="002E4A31" w:rsidTr="00B44BEF">
        <w:trPr>
          <w:trHeight w:val="835"/>
        </w:trPr>
        <w:tc>
          <w:tcPr>
            <w:tcW w:w="567" w:type="dxa"/>
          </w:tcPr>
          <w:p w:rsidR="002E4A31" w:rsidRDefault="008C057A">
            <w:pPr>
              <w:pStyle w:val="TableParagraph"/>
              <w:ind w:left="49" w:right="44"/>
              <w:jc w:val="center"/>
              <w:rPr>
                <w:sz w:val="21"/>
                <w:lang w:eastAsia="zh-TW"/>
              </w:rPr>
            </w:pPr>
            <w:r>
              <w:rPr>
                <w:rFonts w:hint="eastAsia"/>
                <w:sz w:val="21"/>
                <w:lang w:eastAsia="zh-TW"/>
              </w:rPr>
              <w:t>24</w:t>
            </w:r>
          </w:p>
        </w:tc>
        <w:tc>
          <w:tcPr>
            <w:tcW w:w="9380" w:type="dxa"/>
            <w:gridSpan w:val="2"/>
          </w:tcPr>
          <w:p w:rsidR="002E4A31" w:rsidRDefault="00DD471F" w:rsidP="00B44BEF">
            <w:pPr>
              <w:pStyle w:val="TableParagraph"/>
              <w:spacing w:line="350" w:lineRule="exact"/>
              <w:rPr>
                <w:sz w:val="21"/>
                <w:lang w:eastAsia="zh-TW"/>
              </w:rPr>
            </w:pPr>
            <w:r w:rsidRPr="006312A1">
              <w:rPr>
                <w:rFonts w:hint="eastAsia"/>
                <w:color w:val="000000"/>
                <w:szCs w:val="24"/>
                <w:shd w:val="clear" w:color="auto" w:fill="FFFFFF"/>
                <w:lang w:eastAsia="zh-TW"/>
              </w:rPr>
              <w:t>證券投資信託基金之保管機構應以下列何種名義於金融機構開設活期存款及支票存款帳戶？</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全體受益人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保管機構</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保管機構受託保管證券投資信託基金專戶</w:t>
            </w:r>
          </w:p>
        </w:tc>
        <w:tc>
          <w:tcPr>
            <w:tcW w:w="570" w:type="dxa"/>
          </w:tcPr>
          <w:p w:rsidR="002E4A31" w:rsidRDefault="00DD471F">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lastRenderedPageBreak/>
              <w:t>25</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投資國內之開放型證券投資信託基金如有投資人申請買回受益憑證，下列敘述何者錯誤？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保管銀行得以匯款支付買回價金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投資人申請買回文件</w:t>
            </w:r>
            <w:proofErr w:type="gramStart"/>
            <w:r w:rsidRPr="006312A1">
              <w:rPr>
                <w:rFonts w:hint="eastAsia"/>
                <w:color w:val="000000"/>
                <w:szCs w:val="24"/>
                <w:shd w:val="clear" w:color="auto" w:fill="FFFFFF"/>
                <w:lang w:eastAsia="zh-TW"/>
              </w:rPr>
              <w:t>不齊時</w:t>
            </w:r>
            <w:proofErr w:type="gramEnd"/>
            <w:r w:rsidRPr="006312A1">
              <w:rPr>
                <w:rFonts w:hint="eastAsia"/>
                <w:color w:val="000000"/>
                <w:szCs w:val="24"/>
                <w:shd w:val="clear" w:color="auto" w:fill="FFFFFF"/>
                <w:lang w:eastAsia="zh-TW"/>
              </w:rPr>
              <w:t>，不得支付買回價金</w:t>
            </w:r>
            <w:r w:rsidRPr="006312A1">
              <w:rPr>
                <w:rFonts w:hint="eastAsia"/>
                <w:color w:val="000000"/>
                <w:szCs w:val="24"/>
                <w:lang w:eastAsia="zh-TW"/>
              </w:rPr>
              <w:br/>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保管銀行所開立之支票得由買回人指定任</w:t>
            </w:r>
            <w:proofErr w:type="gramStart"/>
            <w:r w:rsidRPr="006312A1">
              <w:rPr>
                <w:rFonts w:hint="eastAsia"/>
                <w:color w:val="000000"/>
                <w:szCs w:val="24"/>
                <w:shd w:val="clear" w:color="auto" w:fill="FFFFFF"/>
                <w:lang w:eastAsia="zh-TW"/>
              </w:rPr>
              <w:t>一</w:t>
            </w:r>
            <w:proofErr w:type="gramEnd"/>
            <w:r w:rsidRPr="006312A1">
              <w:rPr>
                <w:rFonts w:hint="eastAsia"/>
                <w:color w:val="000000"/>
                <w:szCs w:val="24"/>
                <w:shd w:val="clear" w:color="auto" w:fill="FFFFFF"/>
                <w:lang w:eastAsia="zh-TW"/>
              </w:rPr>
              <w:t>受款人</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)原則上保管銀行應於投資人買回請求到達之次一營業日起五個營業日內給付買回價金</w:t>
            </w:r>
          </w:p>
        </w:tc>
        <w:tc>
          <w:tcPr>
            <w:tcW w:w="570" w:type="dxa"/>
          </w:tcPr>
          <w:p w:rsidR="002E4A31" w:rsidRDefault="00DD471F">
            <w:pPr>
              <w:pStyle w:val="TableParagraph"/>
              <w:spacing w:before="159"/>
              <w:ind w:left="3"/>
              <w:jc w:val="center"/>
              <w:rPr>
                <w:sz w:val="21"/>
                <w:lang w:eastAsia="zh-TW"/>
              </w:rPr>
            </w:pPr>
            <w:r>
              <w:rPr>
                <w:rFonts w:hint="eastAsia"/>
                <w:sz w:val="21"/>
                <w:lang w:eastAsia="zh-TW"/>
              </w:rPr>
              <w:t>3</w:t>
            </w:r>
          </w:p>
        </w:tc>
      </w:tr>
      <w:tr w:rsidR="002E4A31" w:rsidTr="00B44BEF">
        <w:trPr>
          <w:trHeight w:val="1123"/>
        </w:trPr>
        <w:tc>
          <w:tcPr>
            <w:tcW w:w="567" w:type="dxa"/>
          </w:tcPr>
          <w:p w:rsidR="002E4A31" w:rsidRDefault="008C057A">
            <w:pPr>
              <w:pStyle w:val="TableParagraph"/>
              <w:spacing w:before="200"/>
              <w:ind w:left="49" w:right="44"/>
              <w:jc w:val="center"/>
              <w:rPr>
                <w:sz w:val="21"/>
                <w:lang w:eastAsia="zh-TW"/>
              </w:rPr>
            </w:pPr>
            <w:r>
              <w:rPr>
                <w:rFonts w:hint="eastAsia"/>
                <w:sz w:val="21"/>
                <w:lang w:eastAsia="zh-TW"/>
              </w:rPr>
              <w:t>26</w:t>
            </w:r>
          </w:p>
        </w:tc>
        <w:tc>
          <w:tcPr>
            <w:tcW w:w="9380" w:type="dxa"/>
            <w:gridSpan w:val="2"/>
          </w:tcPr>
          <w:p w:rsidR="002E4A31" w:rsidRDefault="00DD471F">
            <w:pPr>
              <w:pStyle w:val="TableParagraph"/>
              <w:spacing w:line="351"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有關證券投資信託基金保管機構辦理有價證券之買賣交割，係依下列何者之指示？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投資人</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證券投資信託事業</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受益人</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)證券投資顧問事業</w:t>
            </w:r>
          </w:p>
          <w:p w:rsidR="00BD7640" w:rsidRDefault="00BD7640">
            <w:pPr>
              <w:pStyle w:val="TableParagraph"/>
              <w:spacing w:line="351"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是依委託人，也就是投信事業的指示</w:t>
            </w:r>
          </w:p>
        </w:tc>
        <w:tc>
          <w:tcPr>
            <w:tcW w:w="570" w:type="dxa"/>
          </w:tcPr>
          <w:p w:rsidR="002E4A31" w:rsidRDefault="00DD471F">
            <w:pPr>
              <w:pStyle w:val="TableParagraph"/>
              <w:spacing w:before="200"/>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27</w:t>
            </w:r>
          </w:p>
        </w:tc>
        <w:tc>
          <w:tcPr>
            <w:tcW w:w="9380" w:type="dxa"/>
            <w:gridSpan w:val="2"/>
          </w:tcPr>
          <w:p w:rsidR="002E4A31" w:rsidRDefault="00DD471F" w:rsidP="00B44BEF">
            <w:pPr>
              <w:pStyle w:val="TableParagraph"/>
              <w:tabs>
                <w:tab w:val="left" w:pos="762"/>
              </w:tabs>
              <w:spacing w:line="355" w:lineRule="exact"/>
              <w:rPr>
                <w:sz w:val="21"/>
                <w:lang w:eastAsia="zh-TW"/>
              </w:rPr>
            </w:pPr>
            <w:r w:rsidRPr="006312A1">
              <w:rPr>
                <w:rFonts w:hint="eastAsia"/>
                <w:color w:val="000000"/>
                <w:szCs w:val="24"/>
                <w:shd w:val="clear" w:color="auto" w:fill="FFFFFF"/>
                <w:lang w:eastAsia="zh-TW"/>
              </w:rPr>
              <w:t>我國保險業經營投資型保險業務應專設帳簿，並與該保險業之其他資產作何管理？</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分開設置單獨管理</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集合設置單獨管理</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分開設置集合管理</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)集合設置集合管理</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28</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證券投資信託基金保管機構在上市股票買賣部份，係以下列何種方式辦理交割？</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保管條</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實體股票</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帳簿劃撥</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)向台灣證券集中保管公司借</w:t>
            </w:r>
            <w:proofErr w:type="gramStart"/>
            <w:r w:rsidRPr="006312A1">
              <w:rPr>
                <w:rFonts w:hint="eastAsia"/>
                <w:color w:val="000000"/>
                <w:szCs w:val="24"/>
                <w:shd w:val="clear" w:color="auto" w:fill="FFFFFF"/>
                <w:lang w:eastAsia="zh-TW"/>
              </w:rPr>
              <w:t>券</w:t>
            </w:r>
            <w:proofErr w:type="gramEnd"/>
          </w:p>
        </w:tc>
        <w:tc>
          <w:tcPr>
            <w:tcW w:w="570" w:type="dxa"/>
          </w:tcPr>
          <w:p w:rsidR="002E4A31" w:rsidRDefault="00330347">
            <w:pPr>
              <w:pStyle w:val="TableParagraph"/>
              <w:spacing w:before="157"/>
              <w:ind w:left="3"/>
              <w:jc w:val="center"/>
              <w:rPr>
                <w:sz w:val="21"/>
                <w:lang w:eastAsia="zh-TW"/>
              </w:rPr>
            </w:pPr>
            <w:r>
              <w:rPr>
                <w:rFonts w:hint="eastAsia"/>
                <w:sz w:val="21"/>
                <w:lang w:eastAsia="zh-TW"/>
              </w:rPr>
              <w:t>3</w:t>
            </w:r>
          </w:p>
        </w:tc>
      </w:tr>
      <w:tr w:rsidR="002E4A31" w:rsidTr="00F11367">
        <w:trPr>
          <w:trHeight w:val="727"/>
        </w:trPr>
        <w:tc>
          <w:tcPr>
            <w:tcW w:w="567" w:type="dxa"/>
          </w:tcPr>
          <w:p w:rsidR="002E4A31" w:rsidRDefault="008C057A">
            <w:pPr>
              <w:pStyle w:val="TableParagraph"/>
              <w:spacing w:before="160"/>
              <w:ind w:left="49" w:right="44"/>
              <w:jc w:val="center"/>
              <w:rPr>
                <w:sz w:val="21"/>
                <w:lang w:eastAsia="zh-TW"/>
              </w:rPr>
            </w:pPr>
            <w:r>
              <w:rPr>
                <w:rFonts w:hint="eastAsia"/>
                <w:sz w:val="21"/>
                <w:lang w:eastAsia="zh-TW"/>
              </w:rPr>
              <w:t>29</w:t>
            </w:r>
          </w:p>
        </w:tc>
        <w:tc>
          <w:tcPr>
            <w:tcW w:w="9380" w:type="dxa"/>
            <w:gridSpan w:val="2"/>
          </w:tcPr>
          <w:p w:rsidR="002E4A3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有關證券投資信託基金收益之分配，下列敘述何者錯誤？</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可分配收益數據係由保管銀行計算</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保管銀行為收益分配之給付人與扣繳義務人</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基金收益專戶所生之孳息應併入證券投資信託基金</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)每次分配之總金額，應由保管銀行以「○○基金可分配收益專戶」之名義存入獨立帳戶</w:t>
            </w:r>
          </w:p>
          <w:p w:rsidR="00BD7640" w:rsidRDefault="00BD764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投信計算，保管機構分配，然後是保管機關也是扣繳義務人</w:t>
            </w:r>
          </w:p>
        </w:tc>
        <w:tc>
          <w:tcPr>
            <w:tcW w:w="570" w:type="dxa"/>
          </w:tcPr>
          <w:p w:rsidR="002E4A31" w:rsidRDefault="00330347">
            <w:pPr>
              <w:pStyle w:val="TableParagraph"/>
              <w:spacing w:before="160"/>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30</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證券投資信託公司分配基金收益予投資人，其收益總金額應以「○○基金可分配收益專戶」名義存入獨立帳戶，不再視 為該基金資產一部分，有關該收益專戶所生孳息，下列敘述何者正確？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為該專戶收入</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併入證券投資信託基金資產</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為保管銀行收入</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)為證券投資信託公司收入</w:t>
            </w:r>
          </w:p>
        </w:tc>
        <w:tc>
          <w:tcPr>
            <w:tcW w:w="570" w:type="dxa"/>
          </w:tcPr>
          <w:p w:rsidR="002E4A31" w:rsidRDefault="00330347">
            <w:pPr>
              <w:pStyle w:val="TableParagraph"/>
              <w:ind w:left="3"/>
              <w:jc w:val="center"/>
              <w:rPr>
                <w:sz w:val="21"/>
                <w:lang w:eastAsia="zh-TW"/>
              </w:rPr>
            </w:pPr>
            <w:r>
              <w:rPr>
                <w:rFonts w:hint="eastAsia"/>
                <w:sz w:val="21"/>
                <w:lang w:eastAsia="zh-TW"/>
              </w:rPr>
              <w:t>2</w:t>
            </w:r>
          </w:p>
        </w:tc>
      </w:tr>
      <w:tr w:rsidR="002E4A31" w:rsidTr="00F11367">
        <w:trPr>
          <w:trHeight w:val="1091"/>
        </w:trPr>
        <w:tc>
          <w:tcPr>
            <w:tcW w:w="567" w:type="dxa"/>
          </w:tcPr>
          <w:p w:rsidR="002E4A31" w:rsidRDefault="008C057A">
            <w:pPr>
              <w:pStyle w:val="TableParagraph"/>
              <w:ind w:left="49" w:right="44"/>
              <w:jc w:val="center"/>
              <w:rPr>
                <w:sz w:val="21"/>
                <w:lang w:eastAsia="zh-TW"/>
              </w:rPr>
            </w:pPr>
            <w:r>
              <w:rPr>
                <w:rFonts w:hint="eastAsia"/>
                <w:sz w:val="21"/>
                <w:lang w:eastAsia="zh-TW"/>
              </w:rPr>
              <w:t>31</w:t>
            </w:r>
          </w:p>
        </w:tc>
        <w:tc>
          <w:tcPr>
            <w:tcW w:w="9380" w:type="dxa"/>
            <w:gridSpan w:val="2"/>
          </w:tcPr>
          <w:p w:rsidR="002E4A31" w:rsidRDefault="00DD471F">
            <w:pPr>
              <w:pStyle w:val="TableParagraph"/>
              <w:spacing w:line="349" w:lineRule="exact"/>
              <w:rPr>
                <w:color w:val="000000"/>
                <w:szCs w:val="24"/>
                <w:shd w:val="clear" w:color="auto" w:fill="FFFFFF"/>
                <w:lang w:eastAsia="zh-TW"/>
              </w:rPr>
            </w:pPr>
            <w:r w:rsidRPr="006312A1">
              <w:rPr>
                <w:rFonts w:hint="eastAsia"/>
                <w:color w:val="000000"/>
                <w:szCs w:val="24"/>
                <w:shd w:val="clear" w:color="auto" w:fill="FFFFFF"/>
                <w:lang w:eastAsia="zh-TW"/>
              </w:rPr>
              <w:t>除經主管機關核准者外，依證券投資信託契約之約定應分配之收益，至遲應於會計年度終了後幾個月內分配？</w:t>
            </w:r>
            <w:r w:rsidR="001C335A">
              <w:rPr>
                <w:rFonts w:hint="eastAsia"/>
                <w:color w:val="FF0000"/>
                <w:szCs w:val="24"/>
                <w:shd w:val="clear" w:color="auto" w:fill="FFFFFF"/>
                <w:lang w:eastAsia="zh-TW"/>
              </w:rPr>
              <w:t>(1)</w:t>
            </w:r>
            <w:r w:rsidRPr="0004423E">
              <w:rPr>
                <w:rFonts w:hint="eastAsia"/>
                <w:color w:val="000000"/>
                <w:szCs w:val="24"/>
                <w:shd w:val="clear" w:color="auto" w:fill="FFFFFF"/>
                <w:lang w:eastAsia="zh-TW"/>
              </w:rPr>
              <w:t xml:space="preserve">6 </w:t>
            </w:r>
            <w:proofErr w:type="gramStart"/>
            <w:r w:rsidRPr="0004423E">
              <w:rPr>
                <w:rFonts w:hint="eastAsia"/>
                <w:color w:val="000000"/>
                <w:szCs w:val="24"/>
                <w:shd w:val="clear" w:color="auto" w:fill="FFFFFF"/>
                <w:lang w:eastAsia="zh-TW"/>
              </w:rPr>
              <w:t>個</w:t>
            </w:r>
            <w:proofErr w:type="gramEnd"/>
            <w:r w:rsidRPr="0004423E">
              <w:rPr>
                <w:rFonts w:hint="eastAsia"/>
                <w:color w:val="000000"/>
                <w:szCs w:val="24"/>
                <w:shd w:val="clear" w:color="auto" w:fill="FFFFFF"/>
                <w:lang w:eastAsia="zh-TW"/>
              </w:rPr>
              <w:t>月</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 xml:space="preserve">7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 xml:space="preserve">8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xml:space="preserve">)10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p>
          <w:p w:rsidR="00BD7640" w:rsidRDefault="00BD7640">
            <w:pPr>
              <w:pStyle w:val="TableParagraph"/>
              <w:spacing w:line="349"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分配收益都是</w:t>
            </w:r>
            <w:r>
              <w:rPr>
                <w:rStyle w:val="a9"/>
                <w:rFonts w:ascii="Helvetica" w:hAnsi="Helvetica" w:cs="Helvetica"/>
                <w:color w:val="555555"/>
                <w:bdr w:val="none" w:sz="0" w:space="0" w:color="auto" w:frame="1"/>
                <w:shd w:val="clear" w:color="auto" w:fill="F4F7F8"/>
                <w:lang w:eastAsia="zh-TW"/>
              </w:rPr>
              <w:t>6</w:t>
            </w:r>
            <w:r>
              <w:rPr>
                <w:rStyle w:val="a9"/>
                <w:rFonts w:ascii="Helvetica" w:hAnsi="Helvetica" w:cs="Helvetica"/>
                <w:color w:val="555555"/>
                <w:bdr w:val="none" w:sz="0" w:space="0" w:color="auto" w:frame="1"/>
                <w:shd w:val="clear" w:color="auto" w:fill="F4F7F8"/>
                <w:lang w:eastAsia="zh-TW"/>
              </w:rPr>
              <w:t>個月</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32</w:t>
            </w:r>
          </w:p>
        </w:tc>
        <w:tc>
          <w:tcPr>
            <w:tcW w:w="9380" w:type="dxa"/>
            <w:gridSpan w:val="2"/>
          </w:tcPr>
          <w:p w:rsidR="002E4A31" w:rsidRDefault="00DD471F">
            <w:pPr>
              <w:pStyle w:val="TableParagraph"/>
              <w:tabs>
                <w:tab w:val="left" w:pos="447"/>
              </w:tabs>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有關證券投資信託基金年度財務報表，下列敘述何者錯誤？</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由保管機構公告</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應由證券投資信託事業與保管機構共同簽署</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應經主管機關核准之會計師查核簽證</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)由證券投資信託事業在每一會計年度終了後二</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月內編製</w:t>
            </w:r>
          </w:p>
          <w:p w:rsidR="00BD7640" w:rsidRDefault="00BD7640">
            <w:pPr>
              <w:pStyle w:val="TableParagraph"/>
              <w:tabs>
                <w:tab w:val="left" w:pos="447"/>
              </w:tabs>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「由投資信託事業」公告</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33</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證券投資信託基金存續期間屆滿或發生符合證券投資信託契約終止情事必須清算時，由保管機構擔任清算人，若無正當理由，保管機構應於主管機核准清算後於何期限內完成基金清算？</w:t>
            </w:r>
            <w:r w:rsidRPr="006312A1">
              <w:rPr>
                <w:rFonts w:hint="eastAsia"/>
                <w:color w:val="000000"/>
                <w:szCs w:val="24"/>
                <w:lang w:eastAsia="zh-TW"/>
              </w:rPr>
              <w:br/>
            </w:r>
            <w:r w:rsidR="001C335A">
              <w:rPr>
                <w:rFonts w:hint="eastAsia"/>
                <w:color w:val="000000"/>
                <w:szCs w:val="24"/>
                <w:shd w:val="clear" w:color="auto" w:fill="FFFFFF"/>
              </w:rPr>
              <w:t>(1)</w:t>
            </w:r>
            <w:proofErr w:type="spellStart"/>
            <w:r w:rsidRPr="006312A1">
              <w:rPr>
                <w:rFonts w:hint="eastAsia"/>
                <w:color w:val="000000"/>
                <w:szCs w:val="24"/>
                <w:shd w:val="clear" w:color="auto" w:fill="FFFFFF"/>
              </w:rPr>
              <w:t>一個月</w:t>
            </w:r>
            <w:proofErr w:type="spellEnd"/>
            <w:r w:rsidR="001C335A">
              <w:rPr>
                <w:rFonts w:hint="eastAsia"/>
                <w:color w:val="FF0000"/>
                <w:szCs w:val="24"/>
                <w:shd w:val="clear" w:color="auto" w:fill="FFFFFF"/>
              </w:rPr>
              <w:t>(2)</w:t>
            </w:r>
            <w:proofErr w:type="spellStart"/>
            <w:r w:rsidRPr="006312A1">
              <w:rPr>
                <w:rFonts w:hint="eastAsia"/>
                <w:color w:val="000000"/>
                <w:szCs w:val="24"/>
                <w:shd w:val="clear" w:color="auto" w:fill="FFFFFF"/>
              </w:rPr>
              <w:t>三個月</w:t>
            </w:r>
            <w:proofErr w:type="spellEnd"/>
            <w:r w:rsidR="001C335A">
              <w:rPr>
                <w:rFonts w:hint="eastAsia"/>
                <w:color w:val="000000"/>
                <w:szCs w:val="24"/>
                <w:shd w:val="clear" w:color="auto" w:fill="FFFFFF"/>
              </w:rPr>
              <w:t>(3)</w:t>
            </w:r>
            <w:proofErr w:type="spellStart"/>
            <w:r w:rsidRPr="006312A1">
              <w:rPr>
                <w:rFonts w:hint="eastAsia"/>
                <w:color w:val="000000"/>
                <w:szCs w:val="24"/>
                <w:shd w:val="clear" w:color="auto" w:fill="FFFFFF"/>
              </w:rPr>
              <w:t>六個月</w:t>
            </w:r>
            <w:proofErr w:type="spellEnd"/>
            <w:r w:rsidR="001C335A">
              <w:rPr>
                <w:rFonts w:hint="eastAsia"/>
                <w:color w:val="000000"/>
                <w:szCs w:val="24"/>
                <w:shd w:val="clear" w:color="auto" w:fill="FFFFFF"/>
              </w:rPr>
              <w:t>(4)</w:t>
            </w:r>
            <w:r w:rsidRPr="006312A1">
              <w:rPr>
                <w:rFonts w:hint="eastAsia"/>
                <w:color w:val="000000"/>
                <w:szCs w:val="24"/>
                <w:shd w:val="clear" w:color="auto" w:fill="FFFFFF"/>
              </w:rPr>
              <w:t>)</w:t>
            </w:r>
            <w:proofErr w:type="spellStart"/>
            <w:r w:rsidRPr="006312A1">
              <w:rPr>
                <w:rFonts w:hint="eastAsia"/>
                <w:color w:val="000000"/>
                <w:szCs w:val="24"/>
                <w:shd w:val="clear" w:color="auto" w:fill="FFFFFF"/>
              </w:rPr>
              <w:t>一年</w:t>
            </w:r>
            <w:proofErr w:type="spellEnd"/>
          </w:p>
        </w:tc>
        <w:tc>
          <w:tcPr>
            <w:tcW w:w="570" w:type="dxa"/>
          </w:tcPr>
          <w:p w:rsidR="002E4A31" w:rsidRDefault="00330347">
            <w:pPr>
              <w:pStyle w:val="TableParagraph"/>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34</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有關證券投資信託基金之清算人，下列何者錯誤？</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由投信公司擔任</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投信公司無法擔任時，應由基金保管機構擔任</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投信公司無法擔任時，亦不得委由基金保管機構擔任</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)主要任務包含了結現</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、處分資產、收取債權等</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35</w:t>
            </w:r>
          </w:p>
        </w:tc>
        <w:tc>
          <w:tcPr>
            <w:tcW w:w="9380" w:type="dxa"/>
            <w:gridSpan w:val="2"/>
          </w:tcPr>
          <w:p w:rsidR="002E4A31" w:rsidRDefault="00DD471F">
            <w:pPr>
              <w:pStyle w:val="TableParagraph"/>
              <w:tabs>
                <w:tab w:val="left" w:pos="7252"/>
              </w:tabs>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以委任關係辦理全權委託投資業務者，全權委託保管機構應由下列何者指定？</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委任人</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受託人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受任人</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)主管機關</w:t>
            </w:r>
          </w:p>
          <w:p w:rsidR="00BD7640" w:rsidRDefault="00BD7640">
            <w:pPr>
              <w:pStyle w:val="TableParagraph"/>
              <w:tabs>
                <w:tab w:val="left" w:pos="7252"/>
              </w:tabs>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如果是以委任關係辦理的話，保管機構是由委任人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客戶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自行指定的</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36</w:t>
            </w:r>
          </w:p>
        </w:tc>
        <w:tc>
          <w:tcPr>
            <w:tcW w:w="9380" w:type="dxa"/>
            <w:gridSpan w:val="2"/>
          </w:tcPr>
          <w:p w:rsidR="002E4A3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除經主管機關核准者外，有關全權委託投資業務中與委任人（客戶）簽訂「委任或信託契約」為下列何者？</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投顧公司</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全權委託保管機構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)期貨經理事業</w:t>
            </w:r>
          </w:p>
          <w:p w:rsidR="00BD7640" w:rsidRDefault="00A25952">
            <w:pPr>
              <w:pStyle w:val="TableParagraph"/>
              <w:spacing w:line="353" w:lineRule="exact"/>
              <w:rPr>
                <w:sz w:val="21"/>
                <w:lang w:eastAsia="zh-TW"/>
              </w:rPr>
            </w:pPr>
            <w:r>
              <w:rPr>
                <w:rFonts w:hint="eastAsia"/>
                <w:sz w:val="21"/>
                <w:lang w:eastAsia="zh-TW"/>
              </w:rPr>
              <w:t>【題解】</w:t>
            </w:r>
            <w:r w:rsidR="00BD7640">
              <w:rPr>
                <w:rFonts w:ascii="Helvetica" w:hAnsi="Helvetica" w:cs="Helvetica"/>
                <w:color w:val="555555"/>
                <w:shd w:val="clear" w:color="auto" w:fill="F4F7F8"/>
                <w:lang w:eastAsia="zh-TW"/>
              </w:rPr>
              <w:t>1.</w:t>
            </w:r>
            <w:proofErr w:type="gramStart"/>
            <w:r w:rsidR="00BD7640">
              <w:rPr>
                <w:rFonts w:ascii="Helvetica" w:hAnsi="Helvetica" w:cs="Helvetica"/>
                <w:color w:val="555555"/>
                <w:shd w:val="clear" w:color="auto" w:fill="F4F7F8"/>
                <w:lang w:eastAsia="zh-TW"/>
              </w:rPr>
              <w:t>跟權委</w:t>
            </w:r>
            <w:proofErr w:type="gramEnd"/>
            <w:r w:rsidR="00BD7640">
              <w:rPr>
                <w:rFonts w:ascii="Helvetica" w:hAnsi="Helvetica" w:cs="Helvetica"/>
                <w:color w:val="555555"/>
                <w:shd w:val="clear" w:color="auto" w:fill="F4F7F8"/>
                <w:lang w:eastAsia="zh-TW"/>
              </w:rPr>
              <w:t>業者是簽訂全權委託投資契約</w:t>
            </w:r>
            <w:r w:rsidR="00BD7640">
              <w:rPr>
                <w:rFonts w:ascii="Helvetica" w:hAnsi="Helvetica" w:cs="Helvetica"/>
                <w:color w:val="555555"/>
                <w:shd w:val="clear" w:color="auto" w:fill="F4F7F8"/>
                <w:lang w:eastAsia="zh-TW"/>
              </w:rPr>
              <w:t>2.</w:t>
            </w:r>
            <w:r w:rsidR="00BD7640">
              <w:rPr>
                <w:rFonts w:ascii="Helvetica" w:hAnsi="Helvetica" w:cs="Helvetica"/>
                <w:color w:val="555555"/>
                <w:shd w:val="clear" w:color="auto" w:fill="F4F7F8"/>
                <w:lang w:eastAsia="zh-TW"/>
              </w:rPr>
              <w:t>跟保管機構是簽訂</w:t>
            </w:r>
            <w:r w:rsidR="00BD7640">
              <w:rPr>
                <w:rFonts w:ascii="Helvetica" w:hAnsi="Helvetica" w:cs="Helvetica"/>
                <w:color w:val="555555"/>
                <w:shd w:val="clear" w:color="auto" w:fill="F4F7F8"/>
                <w:lang w:eastAsia="zh-TW"/>
              </w:rPr>
              <w:t>(</w:t>
            </w:r>
            <w:r w:rsidR="00BD7640">
              <w:rPr>
                <w:rFonts w:ascii="Helvetica" w:hAnsi="Helvetica" w:cs="Helvetica"/>
                <w:color w:val="555555"/>
                <w:shd w:val="clear" w:color="auto" w:fill="F4F7F8"/>
                <w:lang w:eastAsia="zh-TW"/>
              </w:rPr>
              <w:t>資金</w:t>
            </w:r>
            <w:r w:rsidR="00BD7640">
              <w:rPr>
                <w:rFonts w:ascii="Helvetica" w:hAnsi="Helvetica" w:cs="Helvetica"/>
                <w:color w:val="555555"/>
                <w:shd w:val="clear" w:color="auto" w:fill="F4F7F8"/>
                <w:lang w:eastAsia="zh-TW"/>
              </w:rPr>
              <w:t>)</w:t>
            </w:r>
            <w:r w:rsidR="00BD7640">
              <w:rPr>
                <w:rFonts w:ascii="Helvetica" w:hAnsi="Helvetica" w:cs="Helvetica"/>
                <w:color w:val="555555"/>
                <w:shd w:val="clear" w:color="auto" w:fill="F4F7F8"/>
                <w:lang w:eastAsia="zh-TW"/>
              </w:rPr>
              <w:t>的委任或信託契約；這兩</w:t>
            </w:r>
            <w:proofErr w:type="gramStart"/>
            <w:r w:rsidR="00BD7640">
              <w:rPr>
                <w:rFonts w:ascii="Helvetica" w:hAnsi="Helvetica" w:cs="Helvetica"/>
                <w:color w:val="555555"/>
                <w:shd w:val="clear" w:color="auto" w:fill="F4F7F8"/>
                <w:lang w:eastAsia="zh-TW"/>
              </w:rPr>
              <w:t>個</w:t>
            </w:r>
            <w:proofErr w:type="gramEnd"/>
            <w:r w:rsidR="00BD7640">
              <w:rPr>
                <w:rFonts w:ascii="Helvetica" w:hAnsi="Helvetica" w:cs="Helvetica"/>
                <w:color w:val="555555"/>
                <w:shd w:val="clear" w:color="auto" w:fill="F4F7F8"/>
                <w:lang w:eastAsia="zh-TW"/>
              </w:rPr>
              <w:t>不同的契約一定別搞混</w:t>
            </w:r>
          </w:p>
        </w:tc>
        <w:tc>
          <w:tcPr>
            <w:tcW w:w="570" w:type="dxa"/>
          </w:tcPr>
          <w:p w:rsidR="002E4A31" w:rsidRDefault="00330347">
            <w:pPr>
              <w:pStyle w:val="TableParagraph"/>
              <w:spacing w:before="157"/>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lastRenderedPageBreak/>
              <w:t>37</w:t>
            </w:r>
          </w:p>
        </w:tc>
        <w:tc>
          <w:tcPr>
            <w:tcW w:w="9380" w:type="dxa"/>
            <w:gridSpan w:val="2"/>
          </w:tcPr>
          <w:p w:rsidR="00DD471F" w:rsidRPr="00DD471F" w:rsidRDefault="00DD471F" w:rsidP="00DD471F">
            <w:pPr>
              <w:pStyle w:val="TableParagraph"/>
              <w:spacing w:line="353" w:lineRule="exact"/>
              <w:rPr>
                <w:sz w:val="21"/>
                <w:lang w:eastAsia="zh-TW"/>
              </w:rPr>
            </w:pPr>
            <w:r w:rsidRPr="00DD471F">
              <w:rPr>
                <w:sz w:val="21"/>
                <w:lang w:eastAsia="zh-TW"/>
              </w:rPr>
              <w:t>全權委託投資之三</w:t>
            </w:r>
            <w:proofErr w:type="gramStart"/>
            <w:r w:rsidRPr="00DD471F">
              <w:rPr>
                <w:sz w:val="21"/>
                <w:lang w:eastAsia="zh-TW"/>
              </w:rPr>
              <w:t>方權義</w:t>
            </w:r>
            <w:proofErr w:type="gramEnd"/>
            <w:r w:rsidRPr="00DD471F">
              <w:rPr>
                <w:sz w:val="21"/>
                <w:lang w:eastAsia="zh-TW"/>
              </w:rPr>
              <w:t>協定書係由哪三方共同簽訂？ (1)受任人 (2)委任人 (3)證券公司 (4)保管機構</w:t>
            </w:r>
          </w:p>
          <w:p w:rsidR="002E4A31" w:rsidRDefault="001C335A" w:rsidP="00B44BEF">
            <w:pPr>
              <w:pStyle w:val="TableParagraph"/>
              <w:spacing w:line="353" w:lineRule="exact"/>
              <w:rPr>
                <w:sz w:val="21"/>
              </w:rPr>
            </w:pPr>
            <w:r>
              <w:rPr>
                <w:sz w:val="21"/>
              </w:rPr>
              <w:t>(1)</w:t>
            </w:r>
            <w:r w:rsidR="00DD471F" w:rsidRPr="00DD471F">
              <w:rPr>
                <w:sz w:val="21"/>
              </w:rPr>
              <w:t>(1)(2)(3)</w:t>
            </w:r>
            <w:r w:rsidR="00B44BEF">
              <w:rPr>
                <w:rFonts w:hint="eastAsia"/>
                <w:sz w:val="21"/>
                <w:lang w:eastAsia="zh-TW"/>
              </w:rPr>
              <w:t xml:space="preserve">  </w:t>
            </w:r>
            <w:r>
              <w:rPr>
                <w:sz w:val="21"/>
              </w:rPr>
              <w:t>(2)</w:t>
            </w:r>
            <w:r w:rsidR="00B44BEF">
              <w:rPr>
                <w:sz w:val="21"/>
              </w:rPr>
              <w:t>(2)(3)</w:t>
            </w:r>
            <w:r w:rsidR="00DD471F" w:rsidRPr="00DD471F">
              <w:rPr>
                <w:sz w:val="21"/>
              </w:rPr>
              <w:t>(4)</w:t>
            </w:r>
            <w:r w:rsidR="00B44BEF">
              <w:rPr>
                <w:rFonts w:hint="eastAsia"/>
                <w:sz w:val="21"/>
                <w:lang w:eastAsia="zh-TW"/>
              </w:rPr>
              <w:t xml:space="preserve">  </w:t>
            </w:r>
            <w:r>
              <w:rPr>
                <w:sz w:val="21"/>
              </w:rPr>
              <w:t>(3)</w:t>
            </w:r>
            <w:r w:rsidR="00DD471F" w:rsidRPr="00DD471F">
              <w:rPr>
                <w:sz w:val="21"/>
              </w:rPr>
              <w:t>(1)(2)(4)</w:t>
            </w:r>
            <w:r w:rsidR="00B44BEF">
              <w:rPr>
                <w:rFonts w:hint="eastAsia"/>
                <w:sz w:val="21"/>
                <w:lang w:eastAsia="zh-TW"/>
              </w:rPr>
              <w:t xml:space="preserve">  </w:t>
            </w:r>
            <w:r>
              <w:rPr>
                <w:sz w:val="21"/>
              </w:rPr>
              <w:t>(4)</w:t>
            </w:r>
            <w:r w:rsidR="00DD471F" w:rsidRPr="00DD471F">
              <w:rPr>
                <w:sz w:val="21"/>
              </w:rPr>
              <w:t>)(1)(3)(4)</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38</w:t>
            </w:r>
          </w:p>
        </w:tc>
        <w:tc>
          <w:tcPr>
            <w:tcW w:w="9380" w:type="dxa"/>
            <w:gridSpan w:val="2"/>
          </w:tcPr>
          <w:p w:rsidR="002E4A31" w:rsidRDefault="00DD471F">
            <w:pPr>
              <w:pStyle w:val="TableParagraph"/>
              <w:spacing w:line="354" w:lineRule="exact"/>
              <w:rPr>
                <w:color w:val="000000"/>
                <w:szCs w:val="24"/>
                <w:shd w:val="clear" w:color="auto" w:fill="FFFFFF"/>
                <w:lang w:eastAsia="zh-TW"/>
              </w:rPr>
            </w:pPr>
            <w:r w:rsidRPr="0004423E">
              <w:rPr>
                <w:rFonts w:hint="eastAsia"/>
                <w:color w:val="000000"/>
                <w:szCs w:val="24"/>
                <w:shd w:val="clear" w:color="auto" w:fill="FFFFFF"/>
                <w:lang w:eastAsia="zh-TW"/>
              </w:rPr>
              <w:t>全權委託投資業務以委任關係辦理者，係由下列何者代理委任人(客戶)開立投資買賣帳戶或期貨交易帳戶？</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保管機構</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投顧公司</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)金管會</w:t>
            </w:r>
          </w:p>
          <w:p w:rsidR="00A25952" w:rsidRDefault="00A2595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是由保管機構代理開設買賣帳戶喔</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B44BEF">
        <w:trPr>
          <w:trHeight w:val="388"/>
        </w:trPr>
        <w:tc>
          <w:tcPr>
            <w:tcW w:w="567" w:type="dxa"/>
          </w:tcPr>
          <w:p w:rsidR="002E4A31" w:rsidRDefault="008C057A" w:rsidP="00B44BEF">
            <w:pPr>
              <w:pStyle w:val="TableParagraph"/>
              <w:ind w:left="49" w:right="44"/>
              <w:jc w:val="center"/>
              <w:rPr>
                <w:sz w:val="21"/>
                <w:lang w:eastAsia="zh-TW"/>
              </w:rPr>
            </w:pPr>
            <w:r>
              <w:rPr>
                <w:rFonts w:hint="eastAsia"/>
                <w:sz w:val="21"/>
                <w:lang w:eastAsia="zh-TW"/>
              </w:rPr>
              <w:t>39</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原則上，每一全權委託投資帳戶之全權委託保管機構以幾家為限？</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一家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二家</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三家</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)四家</w:t>
            </w:r>
          </w:p>
        </w:tc>
        <w:tc>
          <w:tcPr>
            <w:tcW w:w="570" w:type="dxa"/>
          </w:tcPr>
          <w:p w:rsidR="002E4A31" w:rsidRDefault="006C1BD1">
            <w:pPr>
              <w:pStyle w:val="TableParagraph"/>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8C057A">
            <w:pPr>
              <w:pStyle w:val="TableParagraph"/>
              <w:spacing w:before="160"/>
              <w:ind w:left="49" w:right="44"/>
              <w:jc w:val="center"/>
              <w:rPr>
                <w:sz w:val="21"/>
                <w:lang w:eastAsia="zh-TW"/>
              </w:rPr>
            </w:pPr>
            <w:r>
              <w:rPr>
                <w:rFonts w:hint="eastAsia"/>
                <w:sz w:val="21"/>
                <w:lang w:eastAsia="zh-TW"/>
              </w:rPr>
              <w:t>40</w:t>
            </w:r>
          </w:p>
        </w:tc>
        <w:tc>
          <w:tcPr>
            <w:tcW w:w="9380" w:type="dxa"/>
            <w:gridSpan w:val="2"/>
          </w:tcPr>
          <w:p w:rsidR="002E4A31" w:rsidRDefault="00DD471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以委任關係辦理全權委託投資業務者，有關開立投資買賣帳戶，下列敘述何者錯誤？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三</w:t>
            </w:r>
            <w:proofErr w:type="gramStart"/>
            <w:r w:rsidRPr="006312A1">
              <w:rPr>
                <w:rFonts w:hint="eastAsia"/>
                <w:color w:val="000000"/>
                <w:szCs w:val="24"/>
                <w:shd w:val="clear" w:color="auto" w:fill="FFFFFF"/>
                <w:lang w:eastAsia="zh-TW"/>
              </w:rPr>
              <w:t>方權義</w:t>
            </w:r>
            <w:proofErr w:type="gramEnd"/>
            <w:r w:rsidRPr="006312A1">
              <w:rPr>
                <w:rFonts w:hint="eastAsia"/>
                <w:color w:val="000000"/>
                <w:szCs w:val="24"/>
                <w:shd w:val="clear" w:color="auto" w:fill="FFFFFF"/>
                <w:lang w:eastAsia="zh-TW"/>
              </w:rPr>
              <w:t>協定書簽訂後，應由保管銀行代理委任人與證券商簽訂開戶暨受託契約，開立投資買賣帳戶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證券投資顧問事業（受任人）應會同辦理相關開戶手續</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投資買賣帳戶應以保管銀行之名義為之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)保管銀行完成開戶手續後應通知客戶（委任人）</w:t>
            </w:r>
          </w:p>
          <w:p w:rsidR="00A25952" w:rsidRDefault="00A2595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以委任關係的投資帳戶開戶人是委任人</w:t>
            </w:r>
          </w:p>
        </w:tc>
        <w:tc>
          <w:tcPr>
            <w:tcW w:w="570" w:type="dxa"/>
          </w:tcPr>
          <w:p w:rsidR="002E4A31" w:rsidRDefault="006C1BD1">
            <w:pPr>
              <w:pStyle w:val="TableParagraph"/>
              <w:spacing w:before="160"/>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41</w:t>
            </w:r>
          </w:p>
        </w:tc>
        <w:tc>
          <w:tcPr>
            <w:tcW w:w="9380" w:type="dxa"/>
            <w:gridSpan w:val="2"/>
          </w:tcPr>
          <w:p w:rsidR="00B44BEF" w:rsidRDefault="00DD471F">
            <w:pPr>
              <w:pStyle w:val="TableParagraph"/>
              <w:tabs>
                <w:tab w:val="left" w:pos="1287"/>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全權委託投資委任人（客戶）將資產信託移轉與全權委託保管機構時，下列敘述何者正確？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可視資金狀況一筆金額分批信託移轉予保管機構</w:t>
            </w:r>
          </w:p>
          <w:p w:rsidR="002E4A31" w:rsidRDefault="001C335A">
            <w:pPr>
              <w:pStyle w:val="TableParagraph"/>
              <w:tabs>
                <w:tab w:val="left" w:pos="1287"/>
              </w:tabs>
              <w:spacing w:line="354" w:lineRule="exact"/>
              <w:rPr>
                <w:color w:val="000000"/>
                <w:szCs w:val="24"/>
                <w:shd w:val="clear" w:color="auto" w:fill="FFFFFF"/>
                <w:lang w:eastAsia="zh-TW"/>
              </w:rPr>
            </w:pPr>
            <w:r>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每一全權委託投資帳戶之全權委託保管機構以不超過兩家為限</w:t>
            </w:r>
            <w:r w:rsidR="00DD471F" w:rsidRPr="006312A1">
              <w:rPr>
                <w:rFonts w:hint="eastAsia"/>
                <w:color w:val="000000"/>
                <w:szCs w:val="24"/>
                <w:lang w:eastAsia="zh-TW"/>
              </w:rPr>
              <w:br/>
            </w:r>
            <w:r>
              <w:rPr>
                <w:rFonts w:hint="eastAsia"/>
                <w:color w:val="FF0000"/>
                <w:szCs w:val="24"/>
                <w:shd w:val="clear" w:color="auto" w:fill="FFFFFF"/>
                <w:lang w:eastAsia="zh-TW"/>
              </w:rPr>
              <w:t>(3)</w:t>
            </w:r>
            <w:r w:rsidR="00DD471F" w:rsidRPr="006312A1">
              <w:rPr>
                <w:rFonts w:hint="eastAsia"/>
                <w:color w:val="000000"/>
                <w:szCs w:val="24"/>
                <w:shd w:val="clear" w:color="auto" w:fill="FFFFFF"/>
                <w:lang w:eastAsia="zh-TW"/>
              </w:rPr>
              <w:t>保管機構應按客戶別設帳管理</w:t>
            </w:r>
            <w:r w:rsidR="00DD471F" w:rsidRPr="006312A1">
              <w:rPr>
                <w:rFonts w:hint="eastAsia"/>
                <w:color w:val="000000"/>
                <w:szCs w:val="24"/>
                <w:lang w:eastAsia="zh-TW"/>
              </w:rPr>
              <w:br/>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)接受單一全權委託投資客戶（委任人）委託投資資產之最低金額為新臺幣五千萬元</w:t>
            </w:r>
          </w:p>
          <w:p w:rsidR="00D3132F" w:rsidRDefault="008514D1">
            <w:pPr>
              <w:pStyle w:val="TableParagraph"/>
              <w:tabs>
                <w:tab w:val="left" w:pos="1287"/>
              </w:tabs>
              <w:spacing w:line="354" w:lineRule="exact"/>
              <w:rPr>
                <w:sz w:val="21"/>
                <w:lang w:eastAsia="zh-TW"/>
              </w:rPr>
            </w:pPr>
            <w:r>
              <w:rPr>
                <w:rFonts w:hint="eastAsia"/>
                <w:sz w:val="21"/>
                <w:lang w:eastAsia="zh-TW"/>
              </w:rPr>
              <w:t>【題解】</w:t>
            </w:r>
            <w:r w:rsidR="00D3132F">
              <w:rPr>
                <w:rFonts w:ascii="Helvetica" w:hAnsi="Helvetica" w:cs="Helvetica"/>
                <w:color w:val="555555"/>
                <w:shd w:val="clear" w:color="auto" w:fill="F4F7F8"/>
                <w:lang w:eastAsia="zh-TW"/>
              </w:rPr>
              <w:t>1.</w:t>
            </w:r>
            <w:r w:rsidR="00D3132F">
              <w:rPr>
                <w:rFonts w:ascii="Helvetica" w:hAnsi="Helvetica" w:cs="Helvetica"/>
                <w:color w:val="555555"/>
                <w:shd w:val="clear" w:color="auto" w:fill="F4F7F8"/>
                <w:lang w:eastAsia="zh-TW"/>
              </w:rPr>
              <w:t>不能分批</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2.</w:t>
            </w:r>
            <w:r w:rsidR="00D3132F">
              <w:rPr>
                <w:rFonts w:ascii="Helvetica" w:hAnsi="Helvetica" w:cs="Helvetica"/>
                <w:color w:val="555555"/>
                <w:shd w:val="clear" w:color="auto" w:fill="F4F7F8"/>
                <w:lang w:eastAsia="zh-TW"/>
              </w:rPr>
              <w:t>一家為限</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3.</w:t>
            </w:r>
            <w:r w:rsidR="0008612A" w:rsidRPr="006312A1">
              <w:rPr>
                <w:rFonts w:hint="eastAsia"/>
                <w:color w:val="000000"/>
                <w:szCs w:val="24"/>
                <w:shd w:val="clear" w:color="auto" w:fill="FFFFFF"/>
                <w:lang w:eastAsia="zh-TW"/>
              </w:rPr>
              <w:t>最低金額為</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500</w:t>
            </w:r>
            <w:r w:rsidR="00D3132F">
              <w:rPr>
                <w:rFonts w:ascii="Helvetica" w:hAnsi="Helvetica" w:cs="Helvetica"/>
                <w:color w:val="555555"/>
                <w:shd w:val="clear" w:color="auto" w:fill="F4F7F8"/>
                <w:lang w:eastAsia="zh-TW"/>
              </w:rPr>
              <w:t>萬</w:t>
            </w:r>
            <w:r>
              <w:rPr>
                <w:rFonts w:ascii="Helvetica" w:hAnsi="Helvetica" w:cs="Helvetica" w:hint="eastAsia"/>
                <w:color w:val="555555"/>
                <w:shd w:val="clear" w:color="auto" w:fill="F4F7F8"/>
                <w:lang w:eastAsia="zh-TW"/>
              </w:rPr>
              <w:t xml:space="preserve"> </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3</w:t>
            </w:r>
          </w:p>
        </w:tc>
      </w:tr>
      <w:tr w:rsidR="002E4A31" w:rsidTr="00F11367">
        <w:trPr>
          <w:trHeight w:val="361"/>
        </w:trPr>
        <w:tc>
          <w:tcPr>
            <w:tcW w:w="567" w:type="dxa"/>
          </w:tcPr>
          <w:p w:rsidR="002E4A31" w:rsidRDefault="008C057A">
            <w:pPr>
              <w:pStyle w:val="TableParagraph"/>
              <w:spacing w:line="342" w:lineRule="exact"/>
              <w:ind w:left="49" w:right="44"/>
              <w:jc w:val="center"/>
              <w:rPr>
                <w:sz w:val="21"/>
                <w:lang w:eastAsia="zh-TW"/>
              </w:rPr>
            </w:pPr>
            <w:r>
              <w:rPr>
                <w:rFonts w:hint="eastAsia"/>
                <w:sz w:val="21"/>
                <w:lang w:eastAsia="zh-TW"/>
              </w:rPr>
              <w:t>42</w:t>
            </w:r>
          </w:p>
        </w:tc>
        <w:tc>
          <w:tcPr>
            <w:tcW w:w="9380" w:type="dxa"/>
            <w:gridSpan w:val="2"/>
          </w:tcPr>
          <w:p w:rsidR="002E4A31" w:rsidRDefault="00DD471F" w:rsidP="00B44BEF">
            <w:pPr>
              <w:pStyle w:val="TableParagraph"/>
              <w:tabs>
                <w:tab w:val="left" w:pos="5328"/>
              </w:tabs>
              <w:spacing w:line="342" w:lineRule="exact"/>
              <w:rPr>
                <w:sz w:val="21"/>
                <w:lang w:eastAsia="zh-TW"/>
              </w:rPr>
            </w:pPr>
            <w:r w:rsidRPr="00DD471F">
              <w:rPr>
                <w:sz w:val="21"/>
                <w:lang w:eastAsia="zh-TW"/>
              </w:rPr>
              <w:t>全權委託投資之保管機構如保管同一委任人由不同受任人執行之全權委託資產時，其保管資產應</w:t>
            </w:r>
            <w:proofErr w:type="gramStart"/>
            <w:r w:rsidRPr="00DD471F">
              <w:rPr>
                <w:sz w:val="21"/>
                <w:lang w:eastAsia="zh-TW"/>
              </w:rPr>
              <w:t>按下列何者</w:t>
            </w:r>
            <w:proofErr w:type="gramEnd"/>
            <w:r w:rsidRPr="00DD471F">
              <w:rPr>
                <w:sz w:val="21"/>
                <w:lang w:eastAsia="zh-TW"/>
              </w:rPr>
              <w:t>予以區隔，</w:t>
            </w:r>
            <w:proofErr w:type="gramStart"/>
            <w:r w:rsidRPr="00DD471F">
              <w:rPr>
                <w:sz w:val="21"/>
                <w:lang w:eastAsia="zh-TW"/>
              </w:rPr>
              <w:t>分戶設帳</w:t>
            </w:r>
            <w:proofErr w:type="gramEnd"/>
            <w:r w:rsidRPr="00DD471F">
              <w:rPr>
                <w:sz w:val="21"/>
                <w:lang w:eastAsia="zh-TW"/>
              </w:rPr>
              <w:t>？</w:t>
            </w:r>
            <w:r w:rsidR="001C335A">
              <w:rPr>
                <w:sz w:val="21"/>
                <w:lang w:eastAsia="zh-TW"/>
              </w:rPr>
              <w:t>(1)</w:t>
            </w:r>
            <w:r w:rsidRPr="00DD471F">
              <w:rPr>
                <w:sz w:val="21"/>
                <w:lang w:eastAsia="zh-TW"/>
              </w:rPr>
              <w:t>受任人別</w:t>
            </w:r>
            <w:r w:rsidR="001C335A">
              <w:rPr>
                <w:sz w:val="21"/>
                <w:lang w:eastAsia="zh-TW"/>
              </w:rPr>
              <w:t>(2)</w:t>
            </w:r>
            <w:r w:rsidRPr="00DD471F">
              <w:rPr>
                <w:sz w:val="21"/>
                <w:lang w:eastAsia="zh-TW"/>
              </w:rPr>
              <w:t>證券商別</w:t>
            </w:r>
            <w:r w:rsidR="001C335A">
              <w:rPr>
                <w:sz w:val="21"/>
                <w:lang w:eastAsia="zh-TW"/>
              </w:rPr>
              <w:t>(3)</w:t>
            </w:r>
            <w:r w:rsidRPr="00DD471F">
              <w:rPr>
                <w:sz w:val="21"/>
                <w:lang w:eastAsia="zh-TW"/>
              </w:rPr>
              <w:t>委任人別</w:t>
            </w:r>
            <w:r w:rsidR="001C335A">
              <w:rPr>
                <w:sz w:val="21"/>
                <w:lang w:eastAsia="zh-TW"/>
              </w:rPr>
              <w:t>(4)</w:t>
            </w:r>
            <w:r w:rsidRPr="00DD471F">
              <w:rPr>
                <w:sz w:val="21"/>
                <w:lang w:eastAsia="zh-TW"/>
              </w:rPr>
              <w:t>)保管銀行別</w:t>
            </w:r>
          </w:p>
        </w:tc>
        <w:tc>
          <w:tcPr>
            <w:tcW w:w="570" w:type="dxa"/>
          </w:tcPr>
          <w:p w:rsidR="002E4A31" w:rsidRDefault="00DD471F">
            <w:pPr>
              <w:pStyle w:val="TableParagraph"/>
              <w:spacing w:line="342" w:lineRule="exact"/>
              <w:ind w:left="3"/>
              <w:jc w:val="center"/>
              <w:rPr>
                <w:sz w:val="21"/>
                <w:lang w:eastAsia="zh-TW"/>
              </w:rPr>
            </w:pPr>
            <w:r>
              <w:rPr>
                <w:rFonts w:hint="eastAsia"/>
                <w:sz w:val="21"/>
                <w:lang w:eastAsia="zh-TW"/>
              </w:rPr>
              <w:t>1</w:t>
            </w:r>
          </w:p>
        </w:tc>
      </w:tr>
      <w:tr w:rsidR="002E4A31" w:rsidTr="00F11367">
        <w:trPr>
          <w:trHeight w:val="1091"/>
        </w:trPr>
        <w:tc>
          <w:tcPr>
            <w:tcW w:w="567" w:type="dxa"/>
          </w:tcPr>
          <w:p w:rsidR="002E4A31" w:rsidRDefault="008C057A">
            <w:pPr>
              <w:pStyle w:val="TableParagraph"/>
              <w:ind w:left="49" w:right="44"/>
              <w:jc w:val="center"/>
              <w:rPr>
                <w:sz w:val="21"/>
                <w:lang w:eastAsia="zh-TW"/>
              </w:rPr>
            </w:pPr>
            <w:r>
              <w:rPr>
                <w:rFonts w:hint="eastAsia"/>
                <w:sz w:val="21"/>
                <w:lang w:eastAsia="zh-TW"/>
              </w:rPr>
              <w:t>43</w:t>
            </w:r>
          </w:p>
        </w:tc>
        <w:tc>
          <w:tcPr>
            <w:tcW w:w="9380" w:type="dxa"/>
            <w:gridSpan w:val="2"/>
          </w:tcPr>
          <w:p w:rsidR="00DD471F" w:rsidRPr="00DD471F" w:rsidRDefault="00DD471F" w:rsidP="00DD471F">
            <w:pPr>
              <w:pStyle w:val="TableParagraph"/>
              <w:spacing w:line="355" w:lineRule="exact"/>
              <w:rPr>
                <w:sz w:val="21"/>
                <w:lang w:eastAsia="zh-TW"/>
              </w:rPr>
            </w:pPr>
            <w:r w:rsidRPr="00DD471F">
              <w:rPr>
                <w:sz w:val="21"/>
                <w:lang w:eastAsia="zh-TW"/>
              </w:rPr>
              <w:t>以委任關係辦理全權委託投資業務時，全權委託保管機構應辦理下列何事宜？ A.有價證券投資或證券相關商品交易之開戶 B.款</w:t>
            </w:r>
            <w:proofErr w:type="gramStart"/>
            <w:r w:rsidRPr="00DD471F">
              <w:rPr>
                <w:sz w:val="21"/>
                <w:lang w:eastAsia="zh-TW"/>
              </w:rPr>
              <w:t>券</w:t>
            </w:r>
            <w:proofErr w:type="gramEnd"/>
            <w:r w:rsidRPr="00DD471F">
              <w:rPr>
                <w:sz w:val="21"/>
                <w:lang w:eastAsia="zh-TW"/>
              </w:rPr>
              <w:t>保管 C.保證金與權利金之繳交 D.出席股東會</w:t>
            </w:r>
          </w:p>
          <w:p w:rsidR="00B44BEF" w:rsidRDefault="001C335A" w:rsidP="00B44BEF">
            <w:pPr>
              <w:pStyle w:val="TableParagraph"/>
              <w:spacing w:line="355" w:lineRule="exact"/>
              <w:rPr>
                <w:sz w:val="21"/>
                <w:lang w:eastAsia="zh-TW"/>
              </w:rPr>
            </w:pPr>
            <w:r>
              <w:rPr>
                <w:sz w:val="21"/>
                <w:lang w:eastAsia="zh-TW"/>
              </w:rPr>
              <w:t>(1)</w:t>
            </w:r>
            <w:r w:rsidR="00DD471F" w:rsidRPr="00DD471F">
              <w:rPr>
                <w:sz w:val="21"/>
                <w:lang w:eastAsia="zh-TW"/>
              </w:rPr>
              <w:t>A.B.C</w:t>
            </w:r>
            <w:r>
              <w:rPr>
                <w:sz w:val="21"/>
                <w:lang w:eastAsia="zh-TW"/>
              </w:rPr>
              <w:t>(2)</w:t>
            </w:r>
            <w:r w:rsidR="00DD471F" w:rsidRPr="00DD471F">
              <w:rPr>
                <w:sz w:val="21"/>
                <w:lang w:eastAsia="zh-TW"/>
              </w:rPr>
              <w:t>A.B.D</w:t>
            </w:r>
            <w:r>
              <w:rPr>
                <w:sz w:val="21"/>
                <w:lang w:eastAsia="zh-TW"/>
              </w:rPr>
              <w:t>(3)</w:t>
            </w:r>
            <w:r w:rsidR="00DD471F" w:rsidRPr="00DD471F">
              <w:rPr>
                <w:sz w:val="21"/>
                <w:lang w:eastAsia="zh-TW"/>
              </w:rPr>
              <w:t>B.C.D</w:t>
            </w:r>
            <w:r>
              <w:rPr>
                <w:sz w:val="21"/>
                <w:lang w:eastAsia="zh-TW"/>
              </w:rPr>
              <w:t>(4)</w:t>
            </w:r>
            <w:r w:rsidR="00DD471F" w:rsidRPr="00DD471F">
              <w:rPr>
                <w:sz w:val="21"/>
                <w:lang w:eastAsia="zh-TW"/>
              </w:rPr>
              <w:t>)A.B.C.D</w:t>
            </w:r>
          </w:p>
          <w:p w:rsidR="00DE2A65" w:rsidRDefault="00DE2A65" w:rsidP="00B44BEF">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委任關係的話就沒有出席股東會，因為期不具股東權</w:t>
            </w:r>
          </w:p>
        </w:tc>
        <w:tc>
          <w:tcPr>
            <w:tcW w:w="570" w:type="dxa"/>
          </w:tcPr>
          <w:p w:rsidR="002E4A31" w:rsidRDefault="00DD471F">
            <w:pPr>
              <w:pStyle w:val="TableParagraph"/>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44</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有價證券全權委託投資業務以委任關係辦理者，其保管機構應由下列何者指定？</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委任人</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證券商</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金管會</w:t>
            </w:r>
            <w:proofErr w:type="gramStart"/>
            <w:r w:rsidRPr="006312A1">
              <w:rPr>
                <w:rFonts w:hint="eastAsia"/>
                <w:color w:val="000000"/>
                <w:szCs w:val="24"/>
                <w:shd w:val="clear" w:color="auto" w:fill="FFFFFF"/>
                <w:lang w:eastAsia="zh-TW"/>
              </w:rPr>
              <w:t>證期局</w:t>
            </w:r>
            <w:proofErr w:type="gramEnd"/>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)證券投資信託事業或證券投資顧問事業</w:t>
            </w:r>
          </w:p>
        </w:tc>
        <w:tc>
          <w:tcPr>
            <w:tcW w:w="570" w:type="dxa"/>
          </w:tcPr>
          <w:p w:rsidR="002E4A31" w:rsidRDefault="006C1BD1">
            <w:pPr>
              <w:pStyle w:val="TableParagraph"/>
              <w:spacing w:before="157"/>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45</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有關全權委託投資保管機構提供之服務項目，下列何者錯誤？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資產之保管</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之處理</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買賣之交割</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交割款項之代墊</w:t>
            </w:r>
          </w:p>
        </w:tc>
        <w:tc>
          <w:tcPr>
            <w:tcW w:w="570" w:type="dxa"/>
          </w:tcPr>
          <w:p w:rsidR="002E4A31" w:rsidRDefault="006C1BD1">
            <w:pPr>
              <w:pStyle w:val="TableParagraph"/>
              <w:spacing w:before="157"/>
              <w:ind w:left="3"/>
              <w:jc w:val="center"/>
              <w:rPr>
                <w:sz w:val="21"/>
                <w:lang w:eastAsia="zh-TW"/>
              </w:rPr>
            </w:pPr>
            <w:r>
              <w:rPr>
                <w:rFonts w:hint="eastAsia"/>
                <w:sz w:val="21"/>
                <w:lang w:eastAsia="zh-TW"/>
              </w:rPr>
              <w:t>4</w:t>
            </w:r>
          </w:p>
        </w:tc>
      </w:tr>
      <w:tr w:rsidR="002E4A31" w:rsidTr="00F11367">
        <w:trPr>
          <w:trHeight w:val="727"/>
        </w:trPr>
        <w:tc>
          <w:tcPr>
            <w:tcW w:w="567" w:type="dxa"/>
          </w:tcPr>
          <w:p w:rsidR="002E4A31" w:rsidRDefault="008C057A">
            <w:pPr>
              <w:pStyle w:val="TableParagraph"/>
              <w:spacing w:before="160"/>
              <w:ind w:left="49" w:right="44"/>
              <w:jc w:val="center"/>
              <w:rPr>
                <w:sz w:val="21"/>
                <w:lang w:eastAsia="zh-TW"/>
              </w:rPr>
            </w:pPr>
            <w:r>
              <w:rPr>
                <w:rFonts w:hint="eastAsia"/>
                <w:sz w:val="21"/>
                <w:lang w:eastAsia="zh-TW"/>
              </w:rPr>
              <w:t>46</w:t>
            </w:r>
          </w:p>
        </w:tc>
        <w:tc>
          <w:tcPr>
            <w:tcW w:w="9380" w:type="dxa"/>
            <w:gridSpan w:val="2"/>
          </w:tcPr>
          <w:p w:rsidR="00B44BEF" w:rsidRDefault="00DD471F" w:rsidP="00B44BE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除全權委託投資契約另有約定外，有關同一委任人不同全權委託投資帳戶間辦理買賣交割之規定，下列何者正確？</w:t>
            </w:r>
          </w:p>
          <w:p w:rsidR="002E4A31" w:rsidRDefault="001C335A" w:rsidP="00B44BEF">
            <w:pPr>
              <w:pStyle w:val="TableParagraph"/>
              <w:spacing w:line="353" w:lineRule="exact"/>
              <w:rPr>
                <w:sz w:val="21"/>
                <w:lang w:eastAsia="zh-TW"/>
              </w:rPr>
            </w:pPr>
            <w:r>
              <w:rPr>
                <w:rFonts w:hint="eastAsia"/>
                <w:color w:val="FF0000"/>
                <w:szCs w:val="24"/>
                <w:shd w:val="clear" w:color="auto" w:fill="FFFFFF"/>
                <w:lang w:eastAsia="zh-TW"/>
              </w:rPr>
              <w:t>(1)</w:t>
            </w:r>
            <w:r w:rsidR="00DD471F" w:rsidRPr="006312A1">
              <w:rPr>
                <w:rFonts w:hint="eastAsia"/>
                <w:color w:val="000000"/>
                <w:szCs w:val="24"/>
                <w:shd w:val="clear" w:color="auto" w:fill="FFFFFF"/>
                <w:lang w:eastAsia="zh-TW"/>
              </w:rPr>
              <w:t>不得相互辦理款</w:t>
            </w:r>
            <w:proofErr w:type="gramStart"/>
            <w:r w:rsidR="00DD471F" w:rsidRPr="006312A1">
              <w:rPr>
                <w:rFonts w:hint="eastAsia"/>
                <w:color w:val="000000"/>
                <w:szCs w:val="24"/>
                <w:shd w:val="clear" w:color="auto" w:fill="FFFFFF"/>
                <w:lang w:eastAsia="zh-TW"/>
              </w:rPr>
              <w:t>券</w:t>
            </w:r>
            <w:proofErr w:type="gramEnd"/>
            <w:r w:rsidR="00DD471F" w:rsidRPr="006312A1">
              <w:rPr>
                <w:rFonts w:hint="eastAsia"/>
                <w:color w:val="000000"/>
                <w:szCs w:val="24"/>
                <w:shd w:val="clear" w:color="auto" w:fill="FFFFFF"/>
                <w:lang w:eastAsia="zh-TW"/>
              </w:rPr>
              <w:t>轉撥</w:t>
            </w:r>
            <w:r>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現金部位得相互移轉</w:t>
            </w:r>
            <w:r w:rsidR="00DD471F" w:rsidRPr="006312A1">
              <w:rPr>
                <w:rFonts w:hint="eastAsia"/>
                <w:color w:val="000000"/>
                <w:szCs w:val="24"/>
                <w:lang w:eastAsia="zh-TW"/>
              </w:rPr>
              <w:br/>
            </w: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未沖銷部位得相互移轉</w:t>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)由保管機構視情況辦理轉撥</w:t>
            </w:r>
          </w:p>
        </w:tc>
        <w:tc>
          <w:tcPr>
            <w:tcW w:w="570" w:type="dxa"/>
          </w:tcPr>
          <w:p w:rsidR="002E4A31" w:rsidRDefault="006C1BD1">
            <w:pPr>
              <w:pStyle w:val="TableParagraph"/>
              <w:spacing w:before="160"/>
              <w:ind w:left="3"/>
              <w:jc w:val="center"/>
              <w:rPr>
                <w:sz w:val="21"/>
                <w:lang w:eastAsia="zh-TW"/>
              </w:rPr>
            </w:pPr>
            <w:r>
              <w:rPr>
                <w:rFonts w:hint="eastAsia"/>
                <w:sz w:val="21"/>
                <w:lang w:eastAsia="zh-TW"/>
              </w:rPr>
              <w:t>1</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47</w:t>
            </w:r>
          </w:p>
        </w:tc>
        <w:tc>
          <w:tcPr>
            <w:tcW w:w="9380" w:type="dxa"/>
            <w:gridSpan w:val="2"/>
          </w:tcPr>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依現行法令規定，下列何種資產得毋須另委由保管機構保管？</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證券商之營業保證金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僑外資投資國內之有價證券</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證券投資信託事業發行之基金</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信託業以信託關係辦理之全權委託投資資產</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4</w:t>
            </w:r>
          </w:p>
        </w:tc>
      </w:tr>
      <w:tr w:rsidR="002E4A31" w:rsidTr="00F11367">
        <w:trPr>
          <w:trHeight w:val="364"/>
        </w:trPr>
        <w:tc>
          <w:tcPr>
            <w:tcW w:w="567" w:type="dxa"/>
          </w:tcPr>
          <w:p w:rsidR="002E4A31" w:rsidRDefault="008C057A">
            <w:pPr>
              <w:pStyle w:val="TableParagraph"/>
              <w:spacing w:line="344" w:lineRule="exact"/>
              <w:ind w:left="49" w:right="44"/>
              <w:jc w:val="center"/>
              <w:rPr>
                <w:sz w:val="21"/>
                <w:lang w:eastAsia="zh-TW"/>
              </w:rPr>
            </w:pPr>
            <w:r>
              <w:rPr>
                <w:rFonts w:hint="eastAsia"/>
                <w:sz w:val="21"/>
                <w:lang w:eastAsia="zh-TW"/>
              </w:rPr>
              <w:t>48</w:t>
            </w:r>
          </w:p>
        </w:tc>
        <w:tc>
          <w:tcPr>
            <w:tcW w:w="9380" w:type="dxa"/>
            <w:gridSpan w:val="2"/>
          </w:tcPr>
          <w:p w:rsidR="002E4A31" w:rsidRDefault="00DD471F" w:rsidP="00B44BEF">
            <w:pPr>
              <w:pStyle w:val="TableParagraph"/>
              <w:tabs>
                <w:tab w:val="left" w:pos="8395"/>
              </w:tabs>
              <w:spacing w:line="344" w:lineRule="exact"/>
              <w:rPr>
                <w:sz w:val="21"/>
                <w:lang w:eastAsia="zh-TW"/>
              </w:rPr>
            </w:pPr>
            <w:r w:rsidRPr="006312A1">
              <w:rPr>
                <w:rFonts w:hint="eastAsia"/>
                <w:color w:val="000000"/>
                <w:szCs w:val="24"/>
                <w:shd w:val="clear" w:color="auto" w:fill="FFFFFF"/>
                <w:lang w:eastAsia="zh-TW"/>
              </w:rPr>
              <w:t>全權委託投資之保管銀行如認為受任人有越權交易且無法及時協商解決時，至遲應於何時出具越權交易通知書？</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成交當日立即提出</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成交日次一營業日上午十時前</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成交日次一營業日上午十一時前</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)成交日次二營業日上午十一時前</w:t>
            </w:r>
          </w:p>
        </w:tc>
        <w:tc>
          <w:tcPr>
            <w:tcW w:w="570" w:type="dxa"/>
          </w:tcPr>
          <w:p w:rsidR="002E4A31" w:rsidRDefault="006C1BD1">
            <w:pPr>
              <w:pStyle w:val="TableParagraph"/>
              <w:spacing w:line="344" w:lineRule="exact"/>
              <w:ind w:left="3"/>
              <w:jc w:val="center"/>
              <w:rPr>
                <w:sz w:val="21"/>
                <w:lang w:eastAsia="zh-TW"/>
              </w:rPr>
            </w:pPr>
            <w:r>
              <w:rPr>
                <w:rFonts w:hint="eastAsia"/>
                <w:sz w:val="21"/>
                <w:lang w:eastAsia="zh-TW"/>
              </w:rPr>
              <w:t>2</w:t>
            </w:r>
          </w:p>
        </w:tc>
      </w:tr>
      <w:tr w:rsidR="002E4A31" w:rsidTr="00F11367">
        <w:trPr>
          <w:trHeight w:val="362"/>
        </w:trPr>
        <w:tc>
          <w:tcPr>
            <w:tcW w:w="567" w:type="dxa"/>
          </w:tcPr>
          <w:p w:rsidR="002E4A31" w:rsidRDefault="008C057A">
            <w:pPr>
              <w:pStyle w:val="TableParagraph"/>
              <w:spacing w:line="342" w:lineRule="exact"/>
              <w:ind w:left="49" w:right="44"/>
              <w:jc w:val="center"/>
              <w:rPr>
                <w:sz w:val="21"/>
                <w:lang w:eastAsia="zh-TW"/>
              </w:rPr>
            </w:pPr>
            <w:r>
              <w:rPr>
                <w:rFonts w:hint="eastAsia"/>
                <w:sz w:val="21"/>
                <w:lang w:eastAsia="zh-TW"/>
              </w:rPr>
              <w:t>49</w:t>
            </w:r>
          </w:p>
        </w:tc>
        <w:tc>
          <w:tcPr>
            <w:tcW w:w="9380" w:type="dxa"/>
            <w:gridSpan w:val="2"/>
          </w:tcPr>
          <w:p w:rsidR="002E4A31" w:rsidRDefault="00DD471F">
            <w:pPr>
              <w:pStyle w:val="TableParagraph"/>
              <w:spacing w:line="342" w:lineRule="exact"/>
              <w:rPr>
                <w:color w:val="000000"/>
                <w:szCs w:val="24"/>
                <w:shd w:val="clear" w:color="auto" w:fill="FFFFFF"/>
                <w:lang w:eastAsia="zh-TW"/>
              </w:rPr>
            </w:pPr>
            <w:r w:rsidRPr="006312A1">
              <w:rPr>
                <w:rFonts w:hint="eastAsia"/>
                <w:color w:val="000000"/>
                <w:szCs w:val="24"/>
                <w:shd w:val="clear" w:color="auto" w:fill="FFFFFF"/>
                <w:lang w:eastAsia="zh-TW"/>
              </w:rPr>
              <w:t>有關全權委託投資業務，保管銀行就受任人越權部分出具越權交易通知書，下列何者不屬於必須通知之對象？</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委任人</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受任人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中華民國證券投資信託暨顧問商業同業公會</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台灣證券集中保管公司</w:t>
            </w:r>
          </w:p>
          <w:p w:rsidR="005C0BFC" w:rsidRDefault="005C0BFC">
            <w:pPr>
              <w:pStyle w:val="TableParagraph"/>
              <w:spacing w:line="342"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要注意的是，要通知投信投顧公會，不用通知</w:t>
            </w:r>
            <w:proofErr w:type="gramStart"/>
            <w:r>
              <w:rPr>
                <w:rFonts w:ascii="Helvetica" w:hAnsi="Helvetica" w:cs="Helvetica"/>
                <w:color w:val="555555"/>
                <w:shd w:val="clear" w:color="auto" w:fill="F4F7F8"/>
                <w:lang w:eastAsia="zh-TW"/>
              </w:rPr>
              <w:t>集保跟證交所</w:t>
            </w:r>
            <w:proofErr w:type="gramEnd"/>
          </w:p>
        </w:tc>
        <w:tc>
          <w:tcPr>
            <w:tcW w:w="570" w:type="dxa"/>
          </w:tcPr>
          <w:p w:rsidR="002E4A31" w:rsidRDefault="006C1BD1">
            <w:pPr>
              <w:pStyle w:val="TableParagraph"/>
              <w:spacing w:line="342" w:lineRule="exact"/>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lastRenderedPageBreak/>
              <w:t>50</w:t>
            </w:r>
          </w:p>
        </w:tc>
        <w:tc>
          <w:tcPr>
            <w:tcW w:w="9380" w:type="dxa"/>
            <w:gridSpan w:val="2"/>
          </w:tcPr>
          <w:p w:rsidR="00B44BEF" w:rsidRDefault="00DD471F" w:rsidP="00B44BE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有關全權委託投資有價證券之保管銀行作業，當受任人之交割指示函發生越權交易時，下列敘述何者正確？</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所產生利益歸屬客戶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所產生損失由客戶負擔</w:t>
            </w:r>
          </w:p>
          <w:p w:rsidR="002E4A31" w:rsidRDefault="001C335A" w:rsidP="00B44BEF">
            <w:pPr>
              <w:pStyle w:val="TableParagraph"/>
              <w:spacing w:line="354" w:lineRule="exact"/>
              <w:rPr>
                <w:sz w:val="21"/>
                <w:lang w:eastAsia="zh-TW"/>
              </w:rPr>
            </w:pP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交易稅費由保管機構負擔</w:t>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)保管機構無代理客戶向受任人追償之權限</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51</w:t>
            </w:r>
          </w:p>
        </w:tc>
        <w:tc>
          <w:tcPr>
            <w:tcW w:w="9380" w:type="dxa"/>
            <w:gridSpan w:val="2"/>
          </w:tcPr>
          <w:p w:rsidR="002E4A31" w:rsidRDefault="00B44BEF">
            <w:pPr>
              <w:pStyle w:val="TableParagraph"/>
              <w:tabs>
                <w:tab w:val="left" w:pos="3066"/>
              </w:tabs>
              <w:spacing w:line="356" w:lineRule="exact"/>
              <w:rPr>
                <w:color w:val="000000"/>
                <w:szCs w:val="24"/>
                <w:shd w:val="clear" w:color="auto" w:fill="FFFFFF"/>
                <w:lang w:eastAsia="zh-TW"/>
              </w:rPr>
            </w:pPr>
            <w:r>
              <w:rPr>
                <w:rFonts w:hint="eastAsia"/>
                <w:color w:val="000000"/>
                <w:szCs w:val="24"/>
                <w:shd w:val="clear" w:color="auto" w:fill="FFFFFF"/>
                <w:lang w:eastAsia="zh-TW"/>
              </w:rPr>
              <w:t>證券投資顧問事業運用全權委託投資</w:t>
            </w:r>
            <w:r w:rsidR="00DD471F" w:rsidRPr="006312A1">
              <w:rPr>
                <w:rFonts w:hint="eastAsia"/>
                <w:color w:val="000000"/>
                <w:szCs w:val="24"/>
                <w:shd w:val="clear" w:color="auto" w:fill="FFFFFF"/>
                <w:lang w:eastAsia="zh-TW"/>
              </w:rPr>
              <w:t>產從事證券投資，若逾越與委任人間簽訂之全權委託契約所限制範圍者，除經客戶出具同意交易之書面並經全權委託保管機構審核符合相關法令外，應由下列</w:t>
            </w:r>
            <w:proofErr w:type="gramStart"/>
            <w:r w:rsidR="00DD471F" w:rsidRPr="006312A1">
              <w:rPr>
                <w:rFonts w:hint="eastAsia"/>
                <w:color w:val="000000"/>
                <w:szCs w:val="24"/>
                <w:shd w:val="clear" w:color="auto" w:fill="FFFFFF"/>
                <w:lang w:eastAsia="zh-TW"/>
              </w:rPr>
              <w:t>何者負交割</w:t>
            </w:r>
            <w:proofErr w:type="gramEnd"/>
            <w:r w:rsidR="00DD471F" w:rsidRPr="006312A1">
              <w:rPr>
                <w:rFonts w:hint="eastAsia"/>
                <w:color w:val="000000"/>
                <w:szCs w:val="24"/>
                <w:shd w:val="clear" w:color="auto" w:fill="FFFFFF"/>
                <w:lang w:eastAsia="zh-TW"/>
              </w:rPr>
              <w:t>履行責任？</w:t>
            </w:r>
            <w:r w:rsidR="001C335A">
              <w:rPr>
                <w:rFonts w:hint="eastAsia"/>
                <w:color w:val="FF0000"/>
                <w:szCs w:val="24"/>
                <w:shd w:val="clear" w:color="auto" w:fill="FFFFFF"/>
                <w:lang w:eastAsia="zh-TW"/>
              </w:rPr>
              <w:t>(1)</w:t>
            </w:r>
            <w:r w:rsidR="00DD471F" w:rsidRPr="006312A1">
              <w:rPr>
                <w:rFonts w:hint="eastAsia"/>
                <w:color w:val="000000"/>
                <w:szCs w:val="24"/>
                <w:shd w:val="clear" w:color="auto" w:fill="FFFFFF"/>
                <w:lang w:eastAsia="zh-TW"/>
              </w:rPr>
              <w:t>保管機構</w:t>
            </w:r>
            <w:r w:rsidR="001C335A">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投信投顧公會</w:t>
            </w:r>
            <w:r w:rsidR="001C335A">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受託之證券經紀商</w:t>
            </w:r>
            <w:r w:rsidR="001C335A">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)證券投資顧問事業</w:t>
            </w:r>
          </w:p>
          <w:p w:rsidR="005C0BFC" w:rsidRDefault="005C0BFC">
            <w:pPr>
              <w:pStyle w:val="TableParagraph"/>
              <w:tabs>
                <w:tab w:val="left" w:pos="3066"/>
              </w:tabs>
              <w:spacing w:line="356"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越權交易就是由受任人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全委業者</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來負責，保管機關交割</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52</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全權委託投資帳戶發生越權交易情事時，應由下列何者出具越權交易通知書？</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委任人(客戶)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受任人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保管機構</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53</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有關以委任關係辦理全權委託投資業務越權交易之處理，下列敘述何者正確?</w:t>
            </w:r>
          </w:p>
          <w:p w:rsidR="00B44BEF"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(1)</w:t>
            </w:r>
            <w:r w:rsidR="00F11367" w:rsidRPr="006312A1">
              <w:rPr>
                <w:rFonts w:hint="eastAsia"/>
                <w:color w:val="000000"/>
                <w:szCs w:val="24"/>
                <w:shd w:val="clear" w:color="auto" w:fill="FFFFFF"/>
                <w:lang w:eastAsia="zh-TW"/>
              </w:rPr>
              <w:t xml:space="preserve"> 原則上應由受任人付履行責任，並由受任人逕行辦理交割</w:t>
            </w:r>
          </w:p>
          <w:p w:rsidR="00B44BEF"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(2)</w:t>
            </w:r>
            <w:r w:rsidR="00F11367" w:rsidRPr="006312A1">
              <w:rPr>
                <w:rFonts w:hint="eastAsia"/>
                <w:color w:val="000000"/>
                <w:szCs w:val="24"/>
                <w:shd w:val="clear" w:color="auto" w:fill="FFFFFF"/>
                <w:lang w:eastAsia="zh-TW"/>
              </w:rPr>
              <w:t xml:space="preserve"> 保管銀行認為有越權交易時，至遲應於成交日次三</w:t>
            </w:r>
            <w:proofErr w:type="gramStart"/>
            <w:r w:rsidR="00F11367" w:rsidRPr="006312A1">
              <w:rPr>
                <w:rFonts w:hint="eastAsia"/>
                <w:color w:val="000000"/>
                <w:szCs w:val="24"/>
                <w:shd w:val="clear" w:color="auto" w:fill="FFFFFF"/>
                <w:lang w:eastAsia="zh-TW"/>
              </w:rPr>
              <w:t>個</w:t>
            </w:r>
            <w:proofErr w:type="gramEnd"/>
            <w:r w:rsidR="00F11367" w:rsidRPr="006312A1">
              <w:rPr>
                <w:rFonts w:hint="eastAsia"/>
                <w:color w:val="000000"/>
                <w:szCs w:val="24"/>
                <w:shd w:val="clear" w:color="auto" w:fill="FFFFFF"/>
                <w:lang w:eastAsia="zh-TW"/>
              </w:rPr>
              <w:t>營業日內出具越權交易通知書</w:t>
            </w:r>
          </w:p>
          <w:p w:rsidR="00B44BEF"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(3)</w:t>
            </w:r>
            <w:r w:rsidR="00F11367" w:rsidRPr="006312A1">
              <w:rPr>
                <w:rFonts w:hint="eastAsia"/>
                <w:color w:val="000000"/>
                <w:szCs w:val="24"/>
                <w:shd w:val="clear" w:color="auto" w:fill="FFFFFF"/>
                <w:lang w:eastAsia="zh-TW"/>
              </w:rPr>
              <w:t xml:space="preserve"> 受任人應於接獲越權交易通知書之日，極為相反之賣出或買進沖銷處理並結算損益，所產生的利益觀屬於本身</w:t>
            </w:r>
          </w:p>
          <w:p w:rsidR="00E52427" w:rsidRDefault="001C335A">
            <w:pPr>
              <w:pStyle w:val="TableParagraph"/>
              <w:spacing w:line="355" w:lineRule="exact"/>
              <w:rPr>
                <w:color w:val="000000"/>
                <w:szCs w:val="24"/>
                <w:shd w:val="clear" w:color="auto" w:fill="FFFFFF"/>
                <w:lang w:eastAsia="zh-TW"/>
              </w:rPr>
            </w:pPr>
            <w:r>
              <w:rPr>
                <w:rFonts w:hint="eastAsia"/>
                <w:color w:val="FF0000"/>
                <w:szCs w:val="24"/>
                <w:shd w:val="clear" w:color="auto" w:fill="FFFFFF"/>
                <w:lang w:eastAsia="zh-TW"/>
              </w:rPr>
              <w:t>(4)</w:t>
            </w:r>
            <w:r w:rsidR="00F11367" w:rsidRPr="006312A1">
              <w:rPr>
                <w:rFonts w:hint="eastAsia"/>
                <w:color w:val="FF0000"/>
                <w:szCs w:val="24"/>
                <w:shd w:val="clear" w:color="auto" w:fill="FFFFFF"/>
                <w:lang w:eastAsia="zh-TW"/>
              </w:rPr>
              <w:t>)</w:t>
            </w:r>
            <w:r w:rsidR="00F11367" w:rsidRPr="006312A1">
              <w:rPr>
                <w:rFonts w:hint="eastAsia"/>
                <w:color w:val="000000"/>
                <w:szCs w:val="24"/>
                <w:shd w:val="clear" w:color="auto" w:fill="FFFFFF"/>
                <w:lang w:eastAsia="zh-TW"/>
              </w:rPr>
              <w:t xml:space="preserve"> 保管銀行出具越權交易通知書時，應分別通知委任人(客戶)、受任人、證劵商或其他交易對象及投信投顧公會</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未實現的資本利得就是尚未完成處分，當然不能申請結匯</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54</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有關境外華僑及外國人投資國內證券之資金，下列何項不得申請結匯？</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投資本金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投資收益</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已實現股票股利</w:t>
            </w:r>
            <w:r w:rsidR="00B44BEF" w:rsidRPr="006312A1">
              <w:rPr>
                <w:rFonts w:hint="eastAsia"/>
                <w:color w:val="FF0000"/>
                <w:szCs w:val="24"/>
                <w:shd w:val="clear" w:color="auto" w:fill="FFFFFF"/>
                <w:lang w:eastAsia="zh-TW"/>
              </w:rPr>
              <w:t xml:space="preserve"> </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未實現資本利得</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55</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境外外國機構投資人持有公開發行公司之股份者，有關行使表決權之敘述，下列何者正確？</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持股未達三十萬股者，得</w:t>
            </w:r>
            <w:proofErr w:type="gramStart"/>
            <w:r w:rsidRPr="006312A1">
              <w:rPr>
                <w:rFonts w:hint="eastAsia"/>
                <w:color w:val="000000"/>
                <w:szCs w:val="24"/>
                <w:shd w:val="clear" w:color="auto" w:fill="FFFFFF"/>
                <w:lang w:eastAsia="zh-TW"/>
              </w:rPr>
              <w:t>不</w:t>
            </w:r>
            <w:proofErr w:type="gramEnd"/>
            <w:r w:rsidRPr="006312A1">
              <w:rPr>
                <w:rFonts w:hint="eastAsia"/>
                <w:color w:val="000000"/>
                <w:szCs w:val="24"/>
                <w:shd w:val="clear" w:color="auto" w:fill="FFFFFF"/>
                <w:lang w:eastAsia="zh-TW"/>
              </w:rPr>
              <w:t>指派人員出席</w:t>
            </w:r>
            <w:r w:rsidR="001C335A">
              <w:rPr>
                <w:rFonts w:hint="eastAsia"/>
                <w:color w:val="000000"/>
                <w:szCs w:val="24"/>
                <w:shd w:val="clear" w:color="auto" w:fill="FFFFFF"/>
                <w:lang w:eastAsia="zh-TW"/>
              </w:rPr>
              <w:t>(2)</w:t>
            </w:r>
            <w:r w:rsidR="00B44BEF">
              <w:rPr>
                <w:rFonts w:hint="eastAsia"/>
                <w:color w:val="000000"/>
                <w:szCs w:val="24"/>
                <w:shd w:val="clear" w:color="auto" w:fill="FFFFFF"/>
                <w:lang w:eastAsia="zh-TW"/>
              </w:rPr>
              <w:t>持股達三十萬股以上者，</w:t>
            </w:r>
            <w:r w:rsidRPr="006312A1">
              <w:rPr>
                <w:rFonts w:hint="eastAsia"/>
                <w:color w:val="000000"/>
                <w:szCs w:val="24"/>
                <w:shd w:val="clear" w:color="auto" w:fill="FFFFFF"/>
                <w:lang w:eastAsia="zh-TW"/>
              </w:rPr>
              <w:t>一律親自出席參與表決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一律不得以書面或電子方式行使表決</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)無論持股數多寡，</w:t>
            </w:r>
            <w:proofErr w:type="gramStart"/>
            <w:r w:rsidRPr="006312A1">
              <w:rPr>
                <w:rFonts w:hint="eastAsia"/>
                <w:color w:val="000000"/>
                <w:szCs w:val="24"/>
                <w:shd w:val="clear" w:color="auto" w:fill="FFFFFF"/>
                <w:lang w:eastAsia="zh-TW"/>
              </w:rPr>
              <w:t>均應指派</w:t>
            </w:r>
            <w:proofErr w:type="gramEnd"/>
            <w:r w:rsidRPr="006312A1">
              <w:rPr>
                <w:rFonts w:hint="eastAsia"/>
                <w:color w:val="000000"/>
                <w:szCs w:val="24"/>
                <w:shd w:val="clear" w:color="auto" w:fill="FFFFFF"/>
                <w:lang w:eastAsia="zh-TW"/>
              </w:rPr>
              <w:t>國內代理人或代表人出席</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56</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依「規範境外外國機構投資人持有股票表決權之方式」規定，境外外國機構持有公開發行公司股份未達多少股者，得</w:t>
            </w:r>
            <w:proofErr w:type="gramStart"/>
            <w:r w:rsidRPr="006312A1">
              <w:rPr>
                <w:rFonts w:hint="eastAsia"/>
                <w:color w:val="000000"/>
                <w:szCs w:val="24"/>
                <w:shd w:val="clear" w:color="auto" w:fill="FFFFFF"/>
                <w:lang w:eastAsia="zh-TW"/>
              </w:rPr>
              <w:t>不</w:t>
            </w:r>
            <w:proofErr w:type="gramEnd"/>
            <w:r w:rsidRPr="006312A1">
              <w:rPr>
                <w:rFonts w:hint="eastAsia"/>
                <w:color w:val="000000"/>
                <w:szCs w:val="24"/>
                <w:shd w:val="clear" w:color="auto" w:fill="FFFFFF"/>
                <w:lang w:eastAsia="zh-TW"/>
              </w:rPr>
              <w:t>指派人員出席股東會？</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 xml:space="preserve"> 15萬股</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 xml:space="preserve"> 20萬股</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 xml:space="preserve"> 25萬股</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 xml:space="preserve"> 30萬股</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57</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境外外國機構投資人投資國內有價證券所持有公開發行公司之股份者，其表決權之行使，除法令另有</w:t>
            </w:r>
            <w:proofErr w:type="gramStart"/>
            <w:r w:rsidRPr="006312A1">
              <w:rPr>
                <w:rFonts w:hint="eastAsia"/>
                <w:color w:val="000000"/>
                <w:szCs w:val="24"/>
                <w:shd w:val="clear" w:color="auto" w:fill="FFFFFF"/>
                <w:lang w:eastAsia="zh-TW"/>
              </w:rPr>
              <w:t>規</w:t>
            </w:r>
            <w:proofErr w:type="gramEnd"/>
            <w:r w:rsidRPr="006312A1">
              <w:rPr>
                <w:rFonts w:hint="eastAsia"/>
                <w:color w:val="000000"/>
                <w:szCs w:val="24"/>
                <w:shd w:val="clear" w:color="auto" w:fill="FFFFFF"/>
                <w:lang w:eastAsia="zh-TW"/>
              </w:rPr>
              <w:t xml:space="preserve"> </w:t>
            </w:r>
            <w:proofErr w:type="gramStart"/>
            <w:r w:rsidRPr="006312A1">
              <w:rPr>
                <w:rFonts w:hint="eastAsia"/>
                <w:color w:val="000000"/>
                <w:szCs w:val="24"/>
                <w:shd w:val="clear" w:color="auto" w:fill="FFFFFF"/>
                <w:lang w:eastAsia="zh-TW"/>
              </w:rPr>
              <w:t>定外</w:t>
            </w:r>
            <w:proofErr w:type="gramEnd"/>
            <w:r w:rsidRPr="006312A1">
              <w:rPr>
                <w:rFonts w:hint="eastAsia"/>
                <w:color w:val="000000"/>
                <w:szCs w:val="24"/>
                <w:shd w:val="clear" w:color="auto" w:fill="FFFFFF"/>
                <w:lang w:eastAsia="zh-TW"/>
              </w:rPr>
              <w:t>，原則上應指派下列何者出席為之？</w:t>
            </w:r>
            <w:r w:rsidRPr="006312A1">
              <w:rPr>
                <w:rFonts w:hint="eastAsia"/>
                <w:color w:val="000000"/>
                <w:szCs w:val="24"/>
                <w:lang w:eastAsia="zh-TW"/>
              </w:rPr>
              <w:br/>
            </w:r>
            <w:r w:rsidR="001C335A">
              <w:rPr>
                <w:rFonts w:hint="eastAsia"/>
                <w:color w:val="000000"/>
                <w:szCs w:val="24"/>
                <w:shd w:val="clear" w:color="auto" w:fill="FFFFFF"/>
                <w:lang w:eastAsia="zh-TW"/>
              </w:rPr>
              <w:t>(1)</w:t>
            </w:r>
            <w:r w:rsidRPr="001C0042">
              <w:rPr>
                <w:rFonts w:hint="eastAsia"/>
                <w:color w:val="000000"/>
                <w:szCs w:val="24"/>
                <w:shd w:val="clear" w:color="auto" w:fill="FFFFFF"/>
                <w:lang w:eastAsia="zh-TW"/>
              </w:rPr>
              <w:t>原公開發行公司</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國內代理人或代表人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)證券集保公司</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58</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境外華僑及外國人投資國內證券，應向下列何者申請辦理登記？</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中央銀行</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經濟部</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財政部</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台灣證券交易所</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59</w:t>
            </w:r>
          </w:p>
        </w:tc>
        <w:tc>
          <w:tcPr>
            <w:tcW w:w="9380" w:type="dxa"/>
            <w:gridSpan w:val="2"/>
          </w:tcPr>
          <w:p w:rsidR="00F11367" w:rsidRPr="00F11367" w:rsidRDefault="00F11367" w:rsidP="00F11367">
            <w:pPr>
              <w:pStyle w:val="TableParagraph"/>
              <w:spacing w:line="355" w:lineRule="exact"/>
              <w:rPr>
                <w:sz w:val="21"/>
                <w:lang w:eastAsia="zh-TW"/>
              </w:rPr>
            </w:pPr>
            <w:r w:rsidRPr="00F11367">
              <w:rPr>
                <w:sz w:val="21"/>
                <w:lang w:eastAsia="zh-TW"/>
              </w:rPr>
              <w:t>境外華僑及外國人投資國內有價證券，應備妥下列何種書件申請辦理登記？ (1)申請登記表 (2)完稅證明 (3)代理人授權書 (4)身分證明文件</w:t>
            </w:r>
          </w:p>
          <w:p w:rsidR="00E52427" w:rsidRDefault="001C335A" w:rsidP="00B44BEF">
            <w:pPr>
              <w:pStyle w:val="TableParagraph"/>
              <w:spacing w:line="355" w:lineRule="exact"/>
              <w:rPr>
                <w:sz w:val="21"/>
                <w:lang w:eastAsia="zh-TW"/>
              </w:rPr>
            </w:pPr>
            <w:r>
              <w:rPr>
                <w:sz w:val="21"/>
                <w:lang w:eastAsia="zh-TW"/>
              </w:rPr>
              <w:t>(1)</w:t>
            </w:r>
            <w:r w:rsidR="00F11367" w:rsidRPr="00F11367">
              <w:rPr>
                <w:sz w:val="21"/>
                <w:lang w:eastAsia="zh-TW"/>
              </w:rPr>
              <w:t>(1)(2)(3)</w:t>
            </w:r>
            <w:r w:rsidR="00B44BEF">
              <w:rPr>
                <w:rFonts w:hint="eastAsia"/>
                <w:sz w:val="21"/>
                <w:lang w:eastAsia="zh-TW"/>
              </w:rPr>
              <w:t xml:space="preserve">   </w:t>
            </w:r>
            <w:r>
              <w:rPr>
                <w:sz w:val="21"/>
                <w:lang w:eastAsia="zh-TW"/>
              </w:rPr>
              <w:t>(2)</w:t>
            </w:r>
            <w:r w:rsidR="00F11367" w:rsidRPr="00F11367">
              <w:rPr>
                <w:sz w:val="21"/>
                <w:lang w:eastAsia="zh-TW"/>
              </w:rPr>
              <w:t>(1)(2)(4)</w:t>
            </w:r>
            <w:r w:rsidR="00B44BEF">
              <w:rPr>
                <w:rFonts w:hint="eastAsia"/>
                <w:sz w:val="21"/>
                <w:lang w:eastAsia="zh-TW"/>
              </w:rPr>
              <w:t xml:space="preserve">  </w:t>
            </w:r>
            <w:r>
              <w:rPr>
                <w:sz w:val="21"/>
                <w:lang w:eastAsia="zh-TW"/>
              </w:rPr>
              <w:t>(3)</w:t>
            </w:r>
            <w:r w:rsidR="00F11367" w:rsidRPr="00F11367">
              <w:rPr>
                <w:sz w:val="21"/>
                <w:lang w:eastAsia="zh-TW"/>
              </w:rPr>
              <w:t>(1)(3)(4)</w:t>
            </w:r>
            <w:r w:rsidR="00B44BEF">
              <w:rPr>
                <w:rFonts w:hint="eastAsia"/>
                <w:sz w:val="21"/>
                <w:lang w:eastAsia="zh-TW"/>
              </w:rPr>
              <w:t xml:space="preserve">  </w:t>
            </w:r>
            <w:r>
              <w:rPr>
                <w:sz w:val="21"/>
                <w:lang w:eastAsia="zh-TW"/>
              </w:rPr>
              <w:t>(4)</w:t>
            </w:r>
            <w:r w:rsidR="00F11367" w:rsidRPr="00F11367">
              <w:rPr>
                <w:sz w:val="21"/>
                <w:lang w:eastAsia="zh-TW"/>
              </w:rPr>
              <w:t>)(2)(3)(4)</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60</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境外外國機構投資人投資國內有價證券，保管機構所提供之服務，不包括下列何者？</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簽署受益憑證</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投資本金之匯出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按月申報證券買賣明細及庫存資料</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)向證券商辦理證券買賣帳戶開戶</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61</w:t>
            </w:r>
          </w:p>
        </w:tc>
        <w:tc>
          <w:tcPr>
            <w:tcW w:w="9380" w:type="dxa"/>
            <w:gridSpan w:val="2"/>
          </w:tcPr>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擔任境外華僑及外國人投資國內證券之保管機構，其所提供之服務，下列何者錯誤？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交易之確認、帳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之處理</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投資之顧問、節稅之規劃</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證券商之開戶、結匯之申請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)報表之提供、公司重大資訊之通知</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保管機構絕對不會牽涉到「顧問」的部分</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62</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甲為境外外國機構投資人，委任乙銀行擔任其保管機構及國內代理人，</w:t>
            </w:r>
            <w:proofErr w:type="gramStart"/>
            <w:r w:rsidRPr="006312A1">
              <w:rPr>
                <w:rFonts w:hint="eastAsia"/>
                <w:color w:val="000000"/>
                <w:szCs w:val="24"/>
                <w:shd w:val="clear" w:color="auto" w:fill="FFFFFF"/>
                <w:lang w:eastAsia="zh-TW"/>
              </w:rPr>
              <w:t>甲欲在</w:t>
            </w:r>
            <w:proofErr w:type="gramEnd"/>
            <w:r w:rsidRPr="006312A1">
              <w:rPr>
                <w:rFonts w:hint="eastAsia"/>
                <w:color w:val="000000"/>
                <w:szCs w:val="24"/>
                <w:shd w:val="clear" w:color="auto" w:fill="FFFFFF"/>
                <w:lang w:eastAsia="zh-TW"/>
              </w:rPr>
              <w:t>丙證券商下單，則應由下列何者為甲向台灣 證券交易所辦理投資登記？</w:t>
            </w:r>
          </w:p>
          <w:p w:rsidR="00E52427"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lastRenderedPageBreak/>
              <w:t>(1)</w:t>
            </w:r>
            <w:r w:rsidR="00F11367" w:rsidRPr="006312A1">
              <w:rPr>
                <w:rFonts w:hint="eastAsia"/>
                <w:color w:val="000000"/>
                <w:szCs w:val="24"/>
                <w:shd w:val="clear" w:color="auto" w:fill="FFFFFF"/>
                <w:lang w:eastAsia="zh-TW"/>
              </w:rPr>
              <w:t>甲</w:t>
            </w:r>
            <w:r>
              <w:rPr>
                <w:rFonts w:hint="eastAsia"/>
                <w:color w:val="FF0000"/>
                <w:szCs w:val="24"/>
                <w:shd w:val="clear" w:color="auto" w:fill="FFFFFF"/>
                <w:lang w:eastAsia="zh-TW"/>
              </w:rPr>
              <w:t>(2)</w:t>
            </w:r>
            <w:r w:rsidR="00F11367" w:rsidRPr="006312A1">
              <w:rPr>
                <w:rFonts w:hint="eastAsia"/>
                <w:color w:val="000000"/>
                <w:szCs w:val="24"/>
                <w:shd w:val="clear" w:color="auto" w:fill="FFFFFF"/>
                <w:lang w:eastAsia="zh-TW"/>
              </w:rPr>
              <w:t>乙銀行</w:t>
            </w:r>
            <w:r>
              <w:rPr>
                <w:rFonts w:hint="eastAsia"/>
                <w:color w:val="000000"/>
                <w:szCs w:val="24"/>
                <w:shd w:val="clear" w:color="auto" w:fill="FFFFFF"/>
                <w:lang w:eastAsia="zh-TW"/>
              </w:rPr>
              <w:t>(3)</w:t>
            </w:r>
            <w:r w:rsidR="00F11367" w:rsidRPr="006312A1">
              <w:rPr>
                <w:rFonts w:hint="eastAsia"/>
                <w:color w:val="000000"/>
                <w:szCs w:val="24"/>
                <w:shd w:val="clear" w:color="auto" w:fill="FFFFFF"/>
                <w:lang w:eastAsia="zh-TW"/>
              </w:rPr>
              <w:t>丙證券商</w:t>
            </w:r>
            <w:r>
              <w:rPr>
                <w:rFonts w:hint="eastAsia"/>
                <w:color w:val="000000"/>
                <w:szCs w:val="24"/>
                <w:shd w:val="clear" w:color="auto" w:fill="FFFFFF"/>
                <w:lang w:eastAsia="zh-TW"/>
              </w:rPr>
              <w:t>(4)</w:t>
            </w:r>
            <w:r w:rsidR="00F11367" w:rsidRPr="006312A1">
              <w:rPr>
                <w:rFonts w:hint="eastAsia"/>
                <w:color w:val="000000"/>
                <w:szCs w:val="24"/>
                <w:shd w:val="clear" w:color="auto" w:fill="FFFFFF"/>
                <w:lang w:eastAsia="zh-TW"/>
              </w:rPr>
              <w:t>)不須辦理投資登記</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是由保管機構來代理辦理</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lastRenderedPageBreak/>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lastRenderedPageBreak/>
              <w:t>63</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有關僑外資投資國內有價證券之資金結匯申請，下列何者需由其委託國內代理人檢附繳納稅捐之證明文件或</w:t>
            </w:r>
            <w:proofErr w:type="gramStart"/>
            <w:r w:rsidRPr="006312A1">
              <w:rPr>
                <w:rFonts w:hint="eastAsia"/>
                <w:color w:val="000000"/>
                <w:szCs w:val="24"/>
                <w:shd w:val="clear" w:color="auto" w:fill="FFFFFF"/>
                <w:lang w:eastAsia="zh-TW"/>
              </w:rPr>
              <w:t>稽</w:t>
            </w:r>
            <w:proofErr w:type="gramEnd"/>
            <w:r w:rsidRPr="006312A1">
              <w:rPr>
                <w:rFonts w:hint="eastAsia"/>
                <w:color w:val="000000"/>
                <w:szCs w:val="24"/>
                <w:shd w:val="clear" w:color="auto" w:fill="FFFFFF"/>
                <w:lang w:eastAsia="zh-TW"/>
              </w:rPr>
              <w:t>徵機關出具 之完稅證明代理結匯之申請？</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投資本金之匯出款項</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投資收益之匯出款項</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投資額度內之匯入款項</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)超過投資額度之匯入款項</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64</w:t>
            </w:r>
          </w:p>
        </w:tc>
        <w:tc>
          <w:tcPr>
            <w:tcW w:w="9380" w:type="dxa"/>
            <w:gridSpan w:val="2"/>
          </w:tcPr>
          <w:p w:rsidR="00E52427" w:rsidRDefault="00F11367">
            <w:pPr>
              <w:pStyle w:val="TableParagraph"/>
              <w:spacing w:line="355" w:lineRule="exact"/>
              <w:rPr>
                <w:sz w:val="21"/>
                <w:lang w:eastAsia="zh-TW"/>
              </w:rPr>
            </w:pPr>
            <w:r w:rsidRPr="006312A1">
              <w:rPr>
                <w:rFonts w:hint="eastAsia"/>
                <w:color w:val="000000"/>
                <w:szCs w:val="24"/>
                <w:shd w:val="clear" w:color="auto" w:fill="FFFFFF"/>
                <w:lang w:eastAsia="zh-TW"/>
              </w:rPr>
              <w:t>有關僑外資及陸資直接投資國內證券所取得之股利及利息收入，在我國辦理稅負之扣繳及申報事宜，下列何者正確？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由扣繳義務人按給付金額扣繳百分之十稅款，無須再辦理結算申報</w:t>
            </w:r>
            <w:r w:rsidRPr="006312A1">
              <w:rPr>
                <w:rFonts w:hint="eastAsia"/>
                <w:color w:val="000000"/>
                <w:szCs w:val="24"/>
                <w:lang w:eastAsia="zh-TW"/>
              </w:rPr>
              <w:br/>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由扣繳義務人按給付金額扣繳百分之十稅款，且須再辦理結算申報</w:t>
            </w:r>
            <w:r w:rsidRPr="006312A1">
              <w:rPr>
                <w:rFonts w:hint="eastAsia"/>
                <w:color w:val="000000"/>
                <w:szCs w:val="24"/>
                <w:lang w:eastAsia="zh-TW"/>
              </w:rPr>
              <w:br/>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由扣繳義務人按給付金額扣繳百分之二十稅款，無須再辦理結算申報</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)由扣繳義務人按給付金額扣繳百分之二十稅款，且須再辦理結算申報</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65</w:t>
            </w:r>
          </w:p>
        </w:tc>
        <w:tc>
          <w:tcPr>
            <w:tcW w:w="9380" w:type="dxa"/>
            <w:gridSpan w:val="2"/>
          </w:tcPr>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有關保管銀行之敘述，下列何者錯誤?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 xml:space="preserve"> 在我國又稱保管機構</w:t>
            </w:r>
            <w:r w:rsidR="001C335A">
              <w:rPr>
                <w:rFonts w:hint="eastAsia"/>
                <w:color w:val="FF0000"/>
                <w:szCs w:val="24"/>
                <w:shd w:val="clear" w:color="auto" w:fill="FFFFFF"/>
                <w:lang w:eastAsia="zh-TW"/>
              </w:rPr>
              <w:t>(2)</w:t>
            </w:r>
            <w:r w:rsidRPr="006312A1">
              <w:rPr>
                <w:rFonts w:hint="eastAsia"/>
                <w:color w:val="FF0000"/>
                <w:szCs w:val="24"/>
                <w:shd w:val="clear" w:color="auto" w:fill="FFFFFF"/>
                <w:lang w:eastAsia="zh-TW"/>
              </w:rPr>
              <w:t xml:space="preserve"> </w:t>
            </w:r>
            <w:r w:rsidRPr="006312A1">
              <w:rPr>
                <w:rFonts w:hint="eastAsia"/>
                <w:color w:val="000000"/>
                <w:szCs w:val="24"/>
                <w:shd w:val="clear" w:color="auto" w:fill="FFFFFF"/>
                <w:lang w:eastAsia="zh-TW"/>
              </w:rPr>
              <w:t>保管銀行之服務項目不包括收益領取</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 xml:space="preserve"> 我國目前多由商業銀行之信託部辦理此項業務</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廣義而言，任何經核准開辦有價證劵保管業務之金融機構均可稱之為保管銀行</w:t>
            </w:r>
          </w:p>
          <w:p w:rsidR="00B44BEF" w:rsidRDefault="00B44BE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收益領取算是最主要的功能</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66</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有關證券投資信託基金之敘述，下列何者錯誤？</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交割指示如未於規定時間內送達者，保管機構得拒絕依交易指示內容辦理交割，惟應於交割指示到達之時起一小 時內通知投信公司</w:t>
            </w:r>
            <w:r w:rsidRPr="006312A1">
              <w:rPr>
                <w:rFonts w:hint="eastAsia"/>
                <w:color w:val="000000"/>
                <w:szCs w:val="24"/>
                <w:lang w:eastAsia="zh-TW"/>
              </w:rPr>
              <w:br/>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投信公司應於保管機構收足申購價金之七個營業日內，單獨簽署受益憑證交付投資人</w:t>
            </w:r>
            <w:r w:rsidRPr="006312A1">
              <w:rPr>
                <w:rFonts w:hint="eastAsia"/>
                <w:color w:val="000000"/>
                <w:szCs w:val="24"/>
                <w:lang w:eastAsia="zh-TW"/>
              </w:rPr>
              <w:br/>
            </w:r>
            <w:r w:rsidR="001C335A">
              <w:rPr>
                <w:rFonts w:hint="eastAsia"/>
                <w:color w:val="000000"/>
                <w:szCs w:val="24"/>
                <w:shd w:val="clear" w:color="auto" w:fill="FFFFFF"/>
                <w:lang w:eastAsia="zh-TW"/>
              </w:rPr>
              <w:t>(3)</w:t>
            </w:r>
            <w:r w:rsidR="00B44BEF">
              <w:rPr>
                <w:rFonts w:hint="eastAsia"/>
                <w:color w:val="000000"/>
                <w:szCs w:val="24"/>
                <w:shd w:val="clear" w:color="auto" w:fill="FFFFFF"/>
                <w:lang w:eastAsia="zh-TW"/>
              </w:rPr>
              <w:t>投信公司應指示保管機構</w:t>
            </w:r>
            <w:r w:rsidRPr="006312A1">
              <w:rPr>
                <w:rFonts w:hint="eastAsia"/>
                <w:color w:val="000000"/>
                <w:szCs w:val="24"/>
                <w:shd w:val="clear" w:color="auto" w:fill="FFFFFF"/>
                <w:lang w:eastAsia="zh-TW"/>
              </w:rPr>
              <w:t>買回受益憑證請求到達之次一營業日起，五個營業日內給付買回價金</w:t>
            </w:r>
          </w:p>
          <w:p w:rsidR="00E52427"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(4)</w:t>
            </w:r>
            <w:r w:rsidR="00F11367" w:rsidRPr="006312A1">
              <w:rPr>
                <w:rFonts w:hint="eastAsia"/>
                <w:color w:val="000000"/>
                <w:szCs w:val="24"/>
                <w:shd w:val="clear" w:color="auto" w:fill="FFFFFF"/>
                <w:lang w:eastAsia="zh-TW"/>
              </w:rPr>
              <w:t>)投信公司應於證券投資信託基金每一會計年度終了後二</w:t>
            </w:r>
            <w:proofErr w:type="gramStart"/>
            <w:r w:rsidR="00F11367" w:rsidRPr="006312A1">
              <w:rPr>
                <w:rFonts w:hint="eastAsia"/>
                <w:color w:val="000000"/>
                <w:szCs w:val="24"/>
                <w:shd w:val="clear" w:color="auto" w:fill="FFFFFF"/>
                <w:lang w:eastAsia="zh-TW"/>
              </w:rPr>
              <w:t>個</w:t>
            </w:r>
            <w:proofErr w:type="gramEnd"/>
            <w:r w:rsidR="00F11367" w:rsidRPr="006312A1">
              <w:rPr>
                <w:rFonts w:hint="eastAsia"/>
                <w:color w:val="000000"/>
                <w:szCs w:val="24"/>
                <w:shd w:val="clear" w:color="auto" w:fill="FFFFFF"/>
                <w:lang w:eastAsia="zh-TW"/>
              </w:rPr>
              <w:t>月內編具年報</w:t>
            </w:r>
          </w:p>
          <w:p w:rsidR="00B44BEF" w:rsidRDefault="00B44BE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受益憑證是由投信與保管</w:t>
            </w:r>
            <w:proofErr w:type="gramStart"/>
            <w:r>
              <w:rPr>
                <w:rFonts w:ascii="Helvetica" w:hAnsi="Helvetica" w:cs="Helvetica"/>
                <w:color w:val="555555"/>
                <w:shd w:val="clear" w:color="auto" w:fill="F4F7F8"/>
                <w:lang w:eastAsia="zh-TW"/>
              </w:rPr>
              <w:t>機構痛銅簽署</w:t>
            </w:r>
            <w:proofErr w:type="gramEnd"/>
            <w:r>
              <w:rPr>
                <w:rFonts w:ascii="Helvetica" w:hAnsi="Helvetica" w:cs="Helvetica"/>
                <w:color w:val="555555"/>
                <w:shd w:val="clear" w:color="auto" w:fill="F4F7F8"/>
                <w:lang w:eastAsia="zh-TW"/>
              </w:rPr>
              <w:t>的</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67</w:t>
            </w:r>
          </w:p>
        </w:tc>
        <w:tc>
          <w:tcPr>
            <w:tcW w:w="9380" w:type="dxa"/>
            <w:gridSpan w:val="2"/>
          </w:tcPr>
          <w:p w:rsidR="00E52427" w:rsidRDefault="00F11367">
            <w:pPr>
              <w:pStyle w:val="TableParagraph"/>
              <w:spacing w:line="355" w:lineRule="exact"/>
              <w:rPr>
                <w:sz w:val="21"/>
                <w:lang w:eastAsia="zh-TW"/>
              </w:rPr>
            </w:pPr>
            <w:r w:rsidRPr="006312A1">
              <w:rPr>
                <w:rFonts w:hint="eastAsia"/>
                <w:color w:val="000000"/>
                <w:szCs w:val="24"/>
                <w:shd w:val="clear" w:color="auto" w:fill="FFFFFF"/>
                <w:lang w:eastAsia="zh-TW"/>
              </w:rPr>
              <w:t>有關保管機構之敘述，下列何者錯誤？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僑外資保管機構就帳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處理得</w:t>
            </w:r>
            <w:proofErr w:type="gramStart"/>
            <w:r w:rsidRPr="006312A1">
              <w:rPr>
                <w:rFonts w:hint="eastAsia"/>
                <w:color w:val="000000"/>
                <w:szCs w:val="24"/>
                <w:shd w:val="clear" w:color="auto" w:fill="FFFFFF"/>
                <w:lang w:eastAsia="zh-TW"/>
              </w:rPr>
              <w:t>採</w:t>
            </w:r>
            <w:proofErr w:type="gramEnd"/>
            <w:r w:rsidRPr="006312A1">
              <w:rPr>
                <w:rFonts w:hint="eastAsia"/>
                <w:color w:val="000000"/>
                <w:szCs w:val="24"/>
                <w:shd w:val="clear" w:color="auto" w:fill="FFFFFF"/>
                <w:lang w:eastAsia="zh-TW"/>
              </w:rPr>
              <w:t>權責發生制</w:t>
            </w:r>
            <w:r w:rsidRPr="006312A1">
              <w:rPr>
                <w:rFonts w:hint="eastAsia"/>
                <w:color w:val="000000"/>
                <w:szCs w:val="24"/>
                <w:lang w:eastAsia="zh-TW"/>
              </w:rPr>
              <w:br/>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證券投資信託基金之保管機構應達一定等級以上之信用評等</w:t>
            </w:r>
            <w:r w:rsidRPr="006312A1">
              <w:rPr>
                <w:rFonts w:hint="eastAsia"/>
                <w:color w:val="000000"/>
                <w:szCs w:val="24"/>
                <w:lang w:eastAsia="zh-TW"/>
              </w:rPr>
              <w:br/>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證券投資信託基金之簽證機構應同時擔任該基金之保管機構</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)全權委託投資業務之客戶為信託業時，得由客戶自行保管委託投資資產</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68</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基金保管機構應依證券投資信託事業指示而為下列何種處分基金資產之行為？ A.因投資決策所需之投資組合調整 B.為避險決策所需之保證金帳戶調整或支付權利金</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只有 A 對</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只有 B 對</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AB 皆對</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xml:space="preserve">)AB </w:t>
            </w:r>
            <w:proofErr w:type="gramStart"/>
            <w:r w:rsidRPr="006312A1">
              <w:rPr>
                <w:rFonts w:hint="eastAsia"/>
                <w:color w:val="000000"/>
                <w:szCs w:val="24"/>
                <w:shd w:val="clear" w:color="auto" w:fill="FFFFFF"/>
                <w:lang w:eastAsia="zh-TW"/>
              </w:rPr>
              <w:t>皆錯</w:t>
            </w:r>
            <w:proofErr w:type="gramEnd"/>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69</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基金保管機構應依證券投資信託事業指示而為下列何種處分基金資產之行為？ A.因投資決策所需之投資組合調整 B.為避險決策所需之保證金帳戶調整或支付權利金</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只有 A 對</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只有 B 對</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AB 皆對</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xml:space="preserve">)AB </w:t>
            </w:r>
            <w:proofErr w:type="gramStart"/>
            <w:r w:rsidRPr="006312A1">
              <w:rPr>
                <w:rFonts w:hint="eastAsia"/>
                <w:color w:val="000000"/>
                <w:szCs w:val="24"/>
                <w:shd w:val="clear" w:color="auto" w:fill="FFFFFF"/>
                <w:lang w:eastAsia="zh-TW"/>
              </w:rPr>
              <w:t>皆錯</w:t>
            </w:r>
            <w:proofErr w:type="gramEnd"/>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70</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台灣的上市公司在美國發行存託憑證，為表彰該海外存託憑證而提存之有價證券應指定保管銀行，有關保管銀行之所在 地，下列何者正確？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限美國舊金山</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限美國紐約</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中華民國境內</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)無任何限制</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42" w:rsidRDefault="00183C42">
      <w:r>
        <w:separator/>
      </w:r>
    </w:p>
  </w:endnote>
  <w:endnote w:type="continuationSeparator" w:id="0">
    <w:p w:rsidR="00183C42" w:rsidRDefault="001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BD3F63">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83.3pt;margin-top:761.6pt;width:60.7pt;height:12.6pt;z-index:-124048;mso-position-horizontal-relative:page;mso-position-vertical-relative:page" filled="f" stroked="f">
          <v:textbox style="mso-next-textbox:#_x0000_s2049" inset="0,0,0,0">
            <w:txbxContent>
              <w:p w:rsidR="000176E4" w:rsidRDefault="00BD3F63">
                <w:pPr>
                  <w:spacing w:line="235" w:lineRule="exact"/>
                  <w:ind w:left="40"/>
                  <w:rPr>
                    <w:rFonts w:ascii="Calibri" w:hint="eastAsia"/>
                    <w:b/>
                    <w:sz w:val="20"/>
                    <w:lang w:eastAsia="zh-TW"/>
                  </w:rPr>
                </w:pPr>
                <w:r>
                  <w:rPr>
                    <w:rFonts w:hint="eastAsia"/>
                    <w:lang w:eastAsia="zh-TW"/>
                  </w:rPr>
                  <w:t>第10回</w:t>
                </w:r>
              </w:p>
            </w:txbxContent>
          </v:textbox>
          <w10:wrap anchorx="page" anchory="page"/>
        </v:shape>
      </w:pict>
    </w:r>
    <w:r>
      <w:pict>
        <v:shape id="_x0000_s2050" type="#_x0000_t202" style="position:absolute;margin-left:20.35pt;margin-top:761.55pt;width:185.15pt;height:12.65pt;z-index:-124072;mso-position-horizontal-relative:page;mso-position-vertical-relative:page" filled="f" stroked="f">
          <v:textbox style="mso-next-textbox:#_x0000_s2050" inset="0,0,0,0">
            <w:txbxContent>
              <w:p w:rsidR="000176E4" w:rsidRDefault="00BD3F63">
                <w:pPr>
                  <w:pStyle w:val="a3"/>
                  <w:spacing w:line="249" w:lineRule="exact"/>
                  <w:rPr>
                    <w:rFonts w:ascii="新細明體" w:eastAsia="新細明體"/>
                    <w:lang w:eastAsia="zh-TW"/>
                  </w:rPr>
                </w:pPr>
                <w:r>
                  <w:rPr>
                    <w:rFonts w:ascii="Calibri" w:eastAsia="Calibri"/>
                    <w:lang w:eastAsia="zh-TW"/>
                  </w:rPr>
                  <w:t xml:space="preserve">108-2 </w:t>
                </w:r>
                <w:r>
                  <w:rPr>
                    <w:rFonts w:asciiTheme="minorEastAsia" w:eastAsiaTheme="minorEastAsia" w:hAnsiTheme="minorEastAsia" w:hint="eastAsia"/>
                    <w:lang w:eastAsia="zh-TW"/>
                  </w:rPr>
                  <w:t xml:space="preserve">信託實務 </w:t>
                </w:r>
                <w:r>
                  <w:rPr>
                    <w:rFonts w:ascii="Calibri" w:eastAsia="Calibri"/>
                    <w:lang w:eastAsia="zh-TW"/>
                  </w:rPr>
                  <w:t xml:space="preserve">CEREGO </w:t>
                </w:r>
                <w:r>
                  <w:rPr>
                    <w:rFonts w:asciiTheme="minorEastAsia" w:eastAsiaTheme="minorEastAsia" w:hAnsiTheme="minorEastAsia" w:hint="eastAsia"/>
                    <w:lang w:eastAsia="zh-TW"/>
                  </w:rPr>
                  <w:t>紙本題目</w:t>
                </w:r>
              </w:p>
            </w:txbxContent>
          </v:textbox>
          <w10:wrap anchorx="page" anchory="page"/>
        </v:shape>
      </w:pict>
    </w:r>
    <w:r w:rsidR="00183C42">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BD3F63">
                <w:pPr>
                  <w:pStyle w:val="a3"/>
                  <w:spacing w:line="325" w:lineRule="exact"/>
                  <w:rPr>
                    <w:lang w:eastAsia="zh-TW"/>
                  </w:rPr>
                </w:pPr>
                <w:r>
                  <w:rPr>
                    <w:w w:val="95"/>
                    <w:lang w:eastAsia="zh-TW"/>
                  </w:rPr>
                  <w:t>僅供</w:t>
                </w:r>
                <w:r w:rsidR="00BD3F63">
                  <w:rPr>
                    <w:rFonts w:hint="eastAsia"/>
                    <w:w w:val="95"/>
                    <w:lang w:eastAsia="zh-TW"/>
                  </w:rPr>
                  <w:t>中信金融管理學院</w:t>
                </w:r>
                <w:r>
                  <w:rPr>
                    <w:w w:val="95"/>
                    <w:lang w:eastAsia="zh-TW"/>
                  </w:rPr>
                  <w:t>使用</w:t>
                </w:r>
              </w:p>
              <w:p w:rsidR="000176E4" w:rsidRDefault="000176E4">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42" w:rsidRDefault="00183C42">
      <w:r>
        <w:separator/>
      </w:r>
    </w:p>
  </w:footnote>
  <w:footnote w:type="continuationSeparator" w:id="0">
    <w:p w:rsidR="00183C42" w:rsidRDefault="00183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83C42"/>
    <w:rsid w:val="001B368C"/>
    <w:rsid w:val="001C335A"/>
    <w:rsid w:val="002A43F2"/>
    <w:rsid w:val="002C7344"/>
    <w:rsid w:val="002E2250"/>
    <w:rsid w:val="002E2667"/>
    <w:rsid w:val="002E4A31"/>
    <w:rsid w:val="002E64CC"/>
    <w:rsid w:val="002F6EE7"/>
    <w:rsid w:val="00317BC5"/>
    <w:rsid w:val="00330347"/>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274A1"/>
    <w:rsid w:val="00674934"/>
    <w:rsid w:val="006914C1"/>
    <w:rsid w:val="006A4F9D"/>
    <w:rsid w:val="006C1BD1"/>
    <w:rsid w:val="00793F24"/>
    <w:rsid w:val="008011CC"/>
    <w:rsid w:val="008157FF"/>
    <w:rsid w:val="00832421"/>
    <w:rsid w:val="008514D1"/>
    <w:rsid w:val="00877CC6"/>
    <w:rsid w:val="008B26CE"/>
    <w:rsid w:val="008C057A"/>
    <w:rsid w:val="00965F8E"/>
    <w:rsid w:val="009E318E"/>
    <w:rsid w:val="009F04AD"/>
    <w:rsid w:val="00A25952"/>
    <w:rsid w:val="00A54925"/>
    <w:rsid w:val="00A86E82"/>
    <w:rsid w:val="00AA782C"/>
    <w:rsid w:val="00AB752F"/>
    <w:rsid w:val="00AC4888"/>
    <w:rsid w:val="00AD3411"/>
    <w:rsid w:val="00AE704E"/>
    <w:rsid w:val="00AF05A3"/>
    <w:rsid w:val="00AF35F3"/>
    <w:rsid w:val="00B12B3C"/>
    <w:rsid w:val="00B44BEF"/>
    <w:rsid w:val="00B75BB0"/>
    <w:rsid w:val="00BB23E6"/>
    <w:rsid w:val="00BC0B30"/>
    <w:rsid w:val="00BD3F63"/>
    <w:rsid w:val="00BD7640"/>
    <w:rsid w:val="00C43C74"/>
    <w:rsid w:val="00CB2C81"/>
    <w:rsid w:val="00CD2312"/>
    <w:rsid w:val="00CE53B4"/>
    <w:rsid w:val="00D00196"/>
    <w:rsid w:val="00D3132F"/>
    <w:rsid w:val="00D45954"/>
    <w:rsid w:val="00D70D26"/>
    <w:rsid w:val="00D729A6"/>
    <w:rsid w:val="00D7721C"/>
    <w:rsid w:val="00D7796A"/>
    <w:rsid w:val="00DD471F"/>
    <w:rsid w:val="00DE2A65"/>
    <w:rsid w:val="00E009D7"/>
    <w:rsid w:val="00E21DEF"/>
    <w:rsid w:val="00E52427"/>
    <w:rsid w:val="00E54DD2"/>
    <w:rsid w:val="00EF7D89"/>
    <w:rsid w:val="00F11367"/>
    <w:rsid w:val="00F213C3"/>
    <w:rsid w:val="00F41436"/>
    <w:rsid w:val="00F85FCD"/>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5A8241"/>
  <w15:docId w15:val="{602810BF-E68F-481A-B504-285FB21C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3</cp:revision>
  <dcterms:created xsi:type="dcterms:W3CDTF">2020-04-02T13:34:00Z</dcterms:created>
  <dcterms:modified xsi:type="dcterms:W3CDTF">2020-04-04T01:26:00Z</dcterms:modified>
</cp:coreProperties>
</file>