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23"/>
        <w:gridCol w:w="570"/>
      </w:tblGrid>
      <w:tr w:rsidR="00317BC5" w:rsidTr="00317BC5">
        <w:trPr>
          <w:trHeight w:val="274"/>
        </w:trPr>
        <w:tc>
          <w:tcPr>
            <w:tcW w:w="567" w:type="dxa"/>
            <w:vAlign w:val="center"/>
          </w:tcPr>
          <w:p w:rsidR="00317BC5" w:rsidRDefault="00317BC5">
            <w:pPr>
              <w:pStyle w:val="TableParagraph"/>
              <w:spacing w:before="157"/>
              <w:ind w:left="52" w:right="44"/>
              <w:jc w:val="center"/>
              <w:rPr>
                <w:b/>
                <w:sz w:val="21"/>
              </w:rPr>
            </w:pPr>
            <w:proofErr w:type="spellStart"/>
            <w:r>
              <w:rPr>
                <w:b/>
                <w:sz w:val="21"/>
              </w:rPr>
              <w:t>題號</w:t>
            </w:r>
            <w:proofErr w:type="spellEnd"/>
          </w:p>
        </w:tc>
        <w:tc>
          <w:tcPr>
            <w:tcW w:w="9357" w:type="dxa"/>
            <w:vAlign w:val="center"/>
          </w:tcPr>
          <w:p w:rsidR="00317BC5" w:rsidRDefault="00D70D26" w:rsidP="00317BC5">
            <w:pPr>
              <w:pStyle w:val="TableParagraph"/>
              <w:spacing w:line="352" w:lineRule="exact"/>
              <w:ind w:left="2450" w:right="2445"/>
              <w:jc w:val="center"/>
              <w:rPr>
                <w:b/>
                <w:sz w:val="21"/>
                <w:lang w:eastAsia="zh-TW"/>
              </w:rPr>
            </w:pPr>
            <w:r>
              <w:rPr>
                <w:rFonts w:hint="eastAsia"/>
                <w:b/>
                <w:sz w:val="21"/>
                <w:lang w:eastAsia="zh-TW"/>
              </w:rPr>
              <w:t>信託實務</w:t>
            </w:r>
          </w:p>
        </w:tc>
        <w:tc>
          <w:tcPr>
            <w:tcW w:w="593" w:type="dxa"/>
            <w:gridSpan w:val="2"/>
            <w:vAlign w:val="center"/>
          </w:tcPr>
          <w:p w:rsidR="00317BC5" w:rsidRDefault="00317BC5">
            <w:pPr>
              <w:pStyle w:val="TableParagraph"/>
              <w:spacing w:before="157"/>
              <w:ind w:left="64" w:right="59"/>
              <w:jc w:val="center"/>
              <w:rPr>
                <w:b/>
                <w:sz w:val="21"/>
              </w:rPr>
            </w:pPr>
            <w:proofErr w:type="spellStart"/>
            <w:r>
              <w:rPr>
                <w:b/>
                <w:sz w:val="21"/>
              </w:rPr>
              <w:t>解答</w:t>
            </w:r>
            <w:proofErr w:type="spellEnd"/>
          </w:p>
        </w:tc>
      </w:tr>
      <w:tr w:rsidR="003D53B4" w:rsidTr="00F213C3">
        <w:trPr>
          <w:trHeight w:val="343"/>
        </w:trPr>
        <w:tc>
          <w:tcPr>
            <w:tcW w:w="10517" w:type="dxa"/>
            <w:gridSpan w:val="4"/>
            <w:shd w:val="clear" w:color="auto" w:fill="FFFF99"/>
          </w:tcPr>
          <w:p w:rsidR="003D53B4" w:rsidRPr="003D53B4" w:rsidRDefault="003D53B4" w:rsidP="003D53B4">
            <w:pPr>
              <w:pStyle w:val="TableParagraph"/>
              <w:ind w:left="3"/>
              <w:jc w:val="center"/>
              <w:rPr>
                <w:b/>
                <w:sz w:val="21"/>
                <w:szCs w:val="21"/>
                <w:lang w:eastAsia="zh-TW"/>
              </w:rPr>
            </w:pPr>
            <w:r w:rsidRPr="003D53B4">
              <w:rPr>
                <w:rFonts w:hint="eastAsia"/>
                <w:b/>
                <w:sz w:val="21"/>
                <w:szCs w:val="21"/>
                <w:lang w:eastAsia="zh-TW"/>
              </w:rPr>
              <w:t xml:space="preserve">第五章 </w:t>
            </w:r>
            <w:r w:rsidRPr="003D53B4">
              <w:rPr>
                <w:b/>
                <w:sz w:val="21"/>
                <w:szCs w:val="21"/>
                <w:lang w:eastAsia="zh-TW"/>
              </w:rPr>
              <w:t>不動產信託</w:t>
            </w:r>
          </w:p>
        </w:tc>
      </w:tr>
      <w:tr w:rsidR="00CB2C81" w:rsidTr="0055178C">
        <w:trPr>
          <w:trHeight w:val="727"/>
        </w:trPr>
        <w:tc>
          <w:tcPr>
            <w:tcW w:w="567" w:type="dxa"/>
          </w:tcPr>
          <w:p w:rsidR="00CB2C81" w:rsidRDefault="00F07B66">
            <w:pPr>
              <w:pStyle w:val="TableParagraph"/>
              <w:spacing w:before="160"/>
              <w:ind w:left="49" w:right="44"/>
              <w:jc w:val="center"/>
              <w:rPr>
                <w:sz w:val="21"/>
                <w:lang w:eastAsia="zh-TW"/>
              </w:rPr>
            </w:pPr>
            <w:r>
              <w:rPr>
                <w:rFonts w:hint="eastAsia"/>
                <w:sz w:val="21"/>
                <w:lang w:eastAsia="zh-TW"/>
              </w:rPr>
              <w:t>1</w:t>
            </w:r>
          </w:p>
        </w:tc>
        <w:tc>
          <w:tcPr>
            <w:tcW w:w="9380" w:type="dxa"/>
            <w:gridSpan w:val="2"/>
          </w:tcPr>
          <w:p w:rsidR="00CB2C81" w:rsidRDefault="00F213C3">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依民法規定，不動產物權中所稱擔保物權包括下列何者？</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永佃權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地役權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地上權</w:t>
            </w:r>
          </w:p>
          <w:p w:rsidR="00A86E82" w:rsidRDefault="00A86E82">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擔保物權就一個：抵押權</w:t>
            </w:r>
          </w:p>
        </w:tc>
        <w:tc>
          <w:tcPr>
            <w:tcW w:w="570" w:type="dxa"/>
          </w:tcPr>
          <w:p w:rsidR="00CB2C81" w:rsidRDefault="00A86E82">
            <w:pPr>
              <w:pStyle w:val="TableParagraph"/>
              <w:spacing w:before="160"/>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w:t>
            </w:r>
          </w:p>
        </w:tc>
        <w:tc>
          <w:tcPr>
            <w:tcW w:w="9380" w:type="dxa"/>
            <w:gridSpan w:val="2"/>
          </w:tcPr>
          <w:p w:rsidR="00CB2C81" w:rsidRDefault="00F213C3" w:rsidP="005E5040">
            <w:pPr>
              <w:pStyle w:val="TableParagraph"/>
              <w:tabs>
                <w:tab w:val="left" w:pos="3880"/>
              </w:tabs>
              <w:spacing w:line="355" w:lineRule="exact"/>
              <w:rPr>
                <w:sz w:val="21"/>
                <w:lang w:eastAsia="zh-TW"/>
              </w:rPr>
            </w:pPr>
            <w:r w:rsidRPr="002B5AE6">
              <w:rPr>
                <w:rFonts w:hint="eastAsia"/>
                <w:color w:val="000000"/>
                <w:sz w:val="21"/>
                <w:szCs w:val="21"/>
                <w:shd w:val="clear" w:color="auto" w:fill="FFFFFF"/>
                <w:lang w:eastAsia="zh-TW"/>
              </w:rPr>
              <w:t>依 99 年 2 月 3 日修正公布之民法規定，以在他人土地上之上下有建築物或其他工作物為目的而使用其土地之權，稱 為下列何種物權？</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普通地上權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所有權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農育權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普通抵押權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907"/>
        </w:trPr>
        <w:tc>
          <w:tcPr>
            <w:tcW w:w="567" w:type="dxa"/>
          </w:tcPr>
          <w:p w:rsidR="00CB2C81" w:rsidRDefault="00F07B66" w:rsidP="005E5040">
            <w:pPr>
              <w:pStyle w:val="TableParagraph"/>
              <w:spacing w:before="240"/>
              <w:ind w:left="49" w:right="44"/>
              <w:jc w:val="center"/>
              <w:rPr>
                <w:sz w:val="21"/>
                <w:lang w:eastAsia="zh-TW"/>
              </w:rPr>
            </w:pPr>
            <w:r>
              <w:rPr>
                <w:rFonts w:hint="eastAsia"/>
                <w:sz w:val="21"/>
                <w:lang w:eastAsia="zh-TW"/>
              </w:rPr>
              <w:t>3</w:t>
            </w:r>
          </w:p>
        </w:tc>
        <w:tc>
          <w:tcPr>
            <w:tcW w:w="9380" w:type="dxa"/>
            <w:gridSpan w:val="2"/>
          </w:tcPr>
          <w:p w:rsidR="00CB2C81" w:rsidRDefault="00F213C3" w:rsidP="005E5040">
            <w:pPr>
              <w:pStyle w:val="TableParagraph"/>
              <w:spacing w:line="349" w:lineRule="exact"/>
              <w:rPr>
                <w:sz w:val="21"/>
                <w:lang w:eastAsia="zh-TW"/>
              </w:rPr>
            </w:pPr>
            <w:r w:rsidRPr="002B5AE6">
              <w:rPr>
                <w:rFonts w:hint="eastAsia"/>
                <w:color w:val="000000"/>
                <w:sz w:val="21"/>
                <w:szCs w:val="21"/>
                <w:shd w:val="clear" w:color="auto" w:fill="FFFFFF"/>
                <w:lang w:eastAsia="zh-TW"/>
              </w:rPr>
              <w:t>我國民法所稱所有人得自由使用、收益、處分其所有物，並排除他人干涉之權利，係指下列何者？</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所有權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地役權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農育權</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4</w:t>
            </w:r>
          </w:p>
        </w:tc>
        <w:tc>
          <w:tcPr>
            <w:tcW w:w="9380" w:type="dxa"/>
            <w:gridSpan w:val="2"/>
          </w:tcPr>
          <w:p w:rsidR="00CB2C81" w:rsidRDefault="00F213C3" w:rsidP="005E5040">
            <w:pPr>
              <w:pStyle w:val="TableParagraph"/>
              <w:spacing w:line="355" w:lineRule="exact"/>
              <w:rPr>
                <w:sz w:val="21"/>
                <w:lang w:eastAsia="zh-TW"/>
              </w:rPr>
            </w:pPr>
            <w:r w:rsidRPr="002B5AE6">
              <w:rPr>
                <w:rFonts w:hint="eastAsia"/>
                <w:color w:val="000000"/>
                <w:sz w:val="21"/>
                <w:szCs w:val="21"/>
                <w:shd w:val="clear" w:color="auto" w:fill="FFFFFF"/>
                <w:lang w:eastAsia="zh-TW"/>
              </w:rPr>
              <w:t>信託業辦理不動產信託業務，下列何者非屬不動產之特性？</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不動產具有多用途性</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不動產具有當地性</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不動產具有不可移動性</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不動產之所有權與使用權具有不可分離性</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362"/>
        </w:trPr>
        <w:tc>
          <w:tcPr>
            <w:tcW w:w="567" w:type="dxa"/>
          </w:tcPr>
          <w:p w:rsidR="00CB2C81" w:rsidRDefault="00F07B66">
            <w:pPr>
              <w:pStyle w:val="TableParagraph"/>
              <w:spacing w:line="342" w:lineRule="exact"/>
              <w:ind w:left="49" w:right="44"/>
              <w:jc w:val="center"/>
              <w:rPr>
                <w:sz w:val="21"/>
                <w:lang w:eastAsia="zh-TW"/>
              </w:rPr>
            </w:pPr>
            <w:r>
              <w:rPr>
                <w:rFonts w:hint="eastAsia"/>
                <w:sz w:val="21"/>
                <w:lang w:eastAsia="zh-TW"/>
              </w:rPr>
              <w:t>5</w:t>
            </w:r>
          </w:p>
        </w:tc>
        <w:tc>
          <w:tcPr>
            <w:tcW w:w="9380" w:type="dxa"/>
            <w:gridSpan w:val="2"/>
          </w:tcPr>
          <w:p w:rsidR="00CB2C81" w:rsidRDefault="00F213C3">
            <w:pPr>
              <w:pStyle w:val="TableParagraph"/>
              <w:spacing w:line="34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不動產市場得依不動產使用機能加以分類，不動產證券化之投資標的，係以下列何者為主？</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住宅用</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商業用</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工業用</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農業用</w:t>
            </w:r>
          </w:p>
          <w:p w:rsidR="00A86E82" w:rsidRDefault="00A86E82">
            <w:pPr>
              <w:pStyle w:val="TableParagraph"/>
              <w:spacing w:line="342"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目前主要都是商業用的喔</w:t>
            </w:r>
          </w:p>
        </w:tc>
        <w:tc>
          <w:tcPr>
            <w:tcW w:w="570" w:type="dxa"/>
          </w:tcPr>
          <w:p w:rsidR="00CB2C81" w:rsidRDefault="00A86E82">
            <w:pPr>
              <w:pStyle w:val="TableParagraph"/>
              <w:spacing w:line="342"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6</w:t>
            </w:r>
          </w:p>
        </w:tc>
        <w:tc>
          <w:tcPr>
            <w:tcW w:w="9380" w:type="dxa"/>
            <w:gridSpan w:val="2"/>
          </w:tcPr>
          <w:p w:rsidR="00F213C3" w:rsidRPr="00F213C3" w:rsidRDefault="00F213C3" w:rsidP="00F213C3">
            <w:pPr>
              <w:pStyle w:val="TableParagraph"/>
              <w:spacing w:line="349" w:lineRule="exact"/>
              <w:rPr>
                <w:sz w:val="21"/>
                <w:lang w:eastAsia="zh-TW"/>
              </w:rPr>
            </w:pPr>
            <w:r w:rsidRPr="00F213C3">
              <w:rPr>
                <w:sz w:val="21"/>
                <w:lang w:eastAsia="zh-TW"/>
              </w:rPr>
              <w:t>依不動產之所有權或使用權之權屬狀態，可將不動產市場區分為產權市場與</w:t>
            </w:r>
            <w:proofErr w:type="gramStart"/>
            <w:r w:rsidRPr="00F213C3">
              <w:rPr>
                <w:sz w:val="21"/>
                <w:lang w:eastAsia="zh-TW"/>
              </w:rPr>
              <w:t>下列何類市場</w:t>
            </w:r>
            <w:proofErr w:type="gramEnd"/>
            <w:r w:rsidRPr="00F213C3">
              <w:rPr>
                <w:sz w:val="21"/>
                <w:lang w:eastAsia="zh-TW"/>
              </w:rPr>
              <w:t>？</w:t>
            </w:r>
          </w:p>
          <w:p w:rsidR="00CB2C81" w:rsidRDefault="00211D0B" w:rsidP="005E5040">
            <w:pPr>
              <w:pStyle w:val="TableParagraph"/>
              <w:spacing w:line="349" w:lineRule="exact"/>
              <w:rPr>
                <w:sz w:val="21"/>
                <w:lang w:eastAsia="zh-TW"/>
              </w:rPr>
            </w:pPr>
            <w:r>
              <w:rPr>
                <w:sz w:val="21"/>
                <w:lang w:eastAsia="zh-TW"/>
              </w:rPr>
              <w:t>(1)</w:t>
            </w:r>
            <w:r w:rsidR="00F213C3" w:rsidRPr="00F213C3">
              <w:rPr>
                <w:sz w:val="21"/>
                <w:lang w:eastAsia="zh-TW"/>
              </w:rPr>
              <w:t>資本市場</w:t>
            </w:r>
            <w:r>
              <w:rPr>
                <w:sz w:val="21"/>
                <w:lang w:eastAsia="zh-TW"/>
              </w:rPr>
              <w:t>(2)</w:t>
            </w:r>
            <w:r w:rsidR="00F213C3" w:rsidRPr="00F213C3">
              <w:rPr>
                <w:sz w:val="21"/>
                <w:lang w:eastAsia="zh-TW"/>
              </w:rPr>
              <w:t>股票市場</w:t>
            </w:r>
            <w:r>
              <w:rPr>
                <w:sz w:val="21"/>
                <w:lang w:eastAsia="zh-TW"/>
              </w:rPr>
              <w:t>(3)</w:t>
            </w:r>
            <w:r w:rsidR="00F213C3" w:rsidRPr="00F213C3">
              <w:rPr>
                <w:sz w:val="21"/>
                <w:lang w:eastAsia="zh-TW"/>
              </w:rPr>
              <w:t>租賃市場</w:t>
            </w:r>
            <w:r>
              <w:rPr>
                <w:sz w:val="21"/>
                <w:lang w:eastAsia="zh-TW"/>
              </w:rPr>
              <w:t>(4)</w:t>
            </w:r>
            <w:r w:rsidR="00F213C3" w:rsidRPr="00F213C3">
              <w:rPr>
                <w:sz w:val="21"/>
                <w:lang w:eastAsia="zh-TW"/>
              </w:rPr>
              <w:t>期貨市場</w:t>
            </w:r>
          </w:p>
        </w:tc>
        <w:tc>
          <w:tcPr>
            <w:tcW w:w="570" w:type="dxa"/>
          </w:tcPr>
          <w:p w:rsidR="00CB2C81" w:rsidRDefault="00F213C3">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7</w:t>
            </w:r>
          </w:p>
        </w:tc>
        <w:tc>
          <w:tcPr>
            <w:tcW w:w="9380" w:type="dxa"/>
            <w:gridSpan w:val="2"/>
          </w:tcPr>
          <w:p w:rsidR="00CB2C81" w:rsidRDefault="00582E08">
            <w:pPr>
              <w:pStyle w:val="TableParagraph"/>
              <w:tabs>
                <w:tab w:val="left" w:pos="551"/>
              </w:tabs>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不動產證券化條例受益證券之發行主體為下列何者？</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受託機構</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承銷商</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發起人</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安排機構</w:t>
            </w:r>
          </w:p>
          <w:p w:rsidR="00A86E82" w:rsidRDefault="00A86E82">
            <w:pPr>
              <w:pStyle w:val="TableParagraph"/>
              <w:tabs>
                <w:tab w:val="left" w:pos="551"/>
              </w:tabs>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受益證券的發行者是受機構</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8</w:t>
            </w:r>
          </w:p>
        </w:tc>
        <w:tc>
          <w:tcPr>
            <w:tcW w:w="9380" w:type="dxa"/>
            <w:gridSpan w:val="2"/>
          </w:tcPr>
          <w:p w:rsidR="00CB2C81" w:rsidRDefault="00582E08" w:rsidP="005E5040">
            <w:pPr>
              <w:pStyle w:val="TableParagraph"/>
              <w:tabs>
                <w:tab w:val="left" w:pos="971"/>
              </w:tabs>
              <w:spacing w:line="354" w:lineRule="exact"/>
              <w:rPr>
                <w:sz w:val="21"/>
                <w:lang w:eastAsia="zh-TW"/>
              </w:rPr>
            </w:pPr>
            <w:r w:rsidRPr="002B5AE6">
              <w:rPr>
                <w:rFonts w:hint="eastAsia"/>
                <w:color w:val="000000"/>
                <w:sz w:val="21"/>
                <w:szCs w:val="21"/>
                <w:shd w:val="clear" w:color="auto" w:fill="FFFFFF"/>
                <w:lang w:eastAsia="zh-TW"/>
              </w:rPr>
              <w:t>不動產物權中除所有權及用益</w:t>
            </w:r>
            <w:proofErr w:type="gramStart"/>
            <w:r w:rsidRPr="002B5AE6">
              <w:rPr>
                <w:rFonts w:hint="eastAsia"/>
                <w:color w:val="000000"/>
                <w:sz w:val="21"/>
                <w:szCs w:val="21"/>
                <w:shd w:val="clear" w:color="auto" w:fill="FFFFFF"/>
                <w:lang w:eastAsia="zh-TW"/>
              </w:rPr>
              <w:t>物權外</w:t>
            </w:r>
            <w:proofErr w:type="gramEnd"/>
            <w:r w:rsidRPr="002B5AE6">
              <w:rPr>
                <w:rFonts w:hint="eastAsia"/>
                <w:color w:val="000000"/>
                <w:sz w:val="21"/>
                <w:szCs w:val="21"/>
                <w:shd w:val="clear" w:color="auto" w:fill="FFFFFF"/>
                <w:lang w:eastAsia="zh-TW"/>
              </w:rPr>
              <w:t>，尚包括下列何項擔保物權？</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典權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地役權</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抵押權</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永佃權</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9</w:t>
            </w:r>
          </w:p>
        </w:tc>
        <w:tc>
          <w:tcPr>
            <w:tcW w:w="9380" w:type="dxa"/>
            <w:gridSpan w:val="2"/>
          </w:tcPr>
          <w:p w:rsidR="00CB2C81" w:rsidRDefault="00582E08">
            <w:pPr>
              <w:pStyle w:val="TableParagraph"/>
              <w:spacing w:line="345"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由受託機構依不動產證券化條例募集發行或私募交付受益證券，以投資不動產、不動產相關權利、不動產相關有價證券等而成立之信託業務名稱，下列何者正確？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有價證券信託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地上權信託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不動產資產信託</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不動產投資信託</w:t>
            </w:r>
          </w:p>
          <w:p w:rsidR="00A86E82" w:rsidRDefault="00A86E82">
            <w:pPr>
              <w:pStyle w:val="TableParagraph"/>
              <w:spacing w:line="34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不動產資產證券信託和不動產投資信託的定義和架構要搞清楚喔</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要不然題目</w:t>
            </w:r>
            <w:proofErr w:type="gramStart"/>
            <w:r>
              <w:rPr>
                <w:rFonts w:ascii="Helvetica" w:hAnsi="Helvetica" w:cs="Helvetica"/>
                <w:color w:val="555555"/>
                <w:shd w:val="clear" w:color="auto" w:fill="F4F7F8"/>
                <w:lang w:eastAsia="zh-TW"/>
              </w:rPr>
              <w:t>很難寫</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10</w:t>
            </w:r>
          </w:p>
        </w:tc>
        <w:tc>
          <w:tcPr>
            <w:tcW w:w="9380" w:type="dxa"/>
            <w:gridSpan w:val="2"/>
          </w:tcPr>
          <w:p w:rsidR="005E5040" w:rsidRDefault="00582E08">
            <w:pPr>
              <w:pStyle w:val="TableParagraph"/>
              <w:tabs>
                <w:tab w:val="left" w:pos="5779"/>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有關不動產證券化之敘述，下列何者錯誤？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得由資本市場募集資金</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限定對不特定人募集資金</w:t>
            </w:r>
          </w:p>
          <w:p w:rsidR="00CB2C81" w:rsidRDefault="00211D0B">
            <w:pPr>
              <w:pStyle w:val="TableParagraph"/>
              <w:tabs>
                <w:tab w:val="left" w:pos="5779"/>
              </w:tabs>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582E08" w:rsidRPr="002B5AE6">
              <w:rPr>
                <w:rFonts w:hint="eastAsia"/>
                <w:color w:val="000000"/>
                <w:sz w:val="21"/>
                <w:szCs w:val="21"/>
                <w:shd w:val="clear" w:color="auto" w:fill="FFFFFF"/>
                <w:lang w:eastAsia="zh-TW"/>
              </w:rPr>
              <w:t>將不動產物權規格化、單位化、細分化</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不動產資產信託以不動產及其相關權利為標的</w:t>
            </w:r>
          </w:p>
          <w:p w:rsidR="00A86E82" w:rsidRDefault="005E5040">
            <w:pPr>
              <w:pStyle w:val="TableParagraph"/>
              <w:tabs>
                <w:tab w:val="left" w:pos="5779"/>
              </w:tabs>
              <w:spacing w:line="344" w:lineRule="exact"/>
              <w:rPr>
                <w:sz w:val="21"/>
                <w:lang w:eastAsia="zh-TW"/>
              </w:rPr>
            </w:pPr>
            <w:r>
              <w:rPr>
                <w:rFonts w:hint="eastAsia"/>
                <w:sz w:val="21"/>
                <w:lang w:eastAsia="zh-TW"/>
              </w:rPr>
              <w:t>【題解】</w:t>
            </w:r>
            <w:r w:rsidR="00A86E82">
              <w:rPr>
                <w:rFonts w:ascii="Helvetica" w:hAnsi="Helvetica" w:cs="Helvetica"/>
                <w:color w:val="555555"/>
                <w:shd w:val="clear" w:color="auto" w:fill="F4F7F8"/>
                <w:lang w:eastAsia="zh-TW"/>
              </w:rPr>
              <w:t>兩種都可以公開募集或私募</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11</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proofErr w:type="gramStart"/>
            <w:r w:rsidRPr="002B5AE6">
              <w:rPr>
                <w:rFonts w:hint="eastAsia"/>
                <w:color w:val="000000"/>
                <w:sz w:val="21"/>
                <w:szCs w:val="21"/>
                <w:shd w:val="clear" w:color="auto" w:fill="FFFFFF"/>
                <w:lang w:eastAsia="zh-TW"/>
              </w:rPr>
              <w:t>甲將所有</w:t>
            </w:r>
            <w:proofErr w:type="gramEnd"/>
            <w:r w:rsidRPr="002B5AE6">
              <w:rPr>
                <w:rFonts w:hint="eastAsia"/>
                <w:color w:val="000000"/>
                <w:sz w:val="21"/>
                <w:szCs w:val="21"/>
                <w:shd w:val="clear" w:color="auto" w:fill="FFFFFF"/>
                <w:lang w:eastAsia="zh-TW"/>
              </w:rPr>
              <w:t>不動產</w:t>
            </w:r>
            <w:proofErr w:type="gramStart"/>
            <w:r w:rsidRPr="002B5AE6">
              <w:rPr>
                <w:rFonts w:hint="eastAsia"/>
                <w:color w:val="000000"/>
                <w:sz w:val="21"/>
                <w:szCs w:val="21"/>
                <w:shd w:val="clear" w:color="auto" w:fill="FFFFFF"/>
                <w:lang w:eastAsia="zh-TW"/>
              </w:rPr>
              <w:t>信託予乙銀行</w:t>
            </w:r>
            <w:proofErr w:type="gramEnd"/>
            <w:r w:rsidRPr="002B5AE6">
              <w:rPr>
                <w:rFonts w:hint="eastAsia"/>
                <w:color w:val="000000"/>
                <w:sz w:val="21"/>
                <w:szCs w:val="21"/>
                <w:shd w:val="clear" w:color="auto" w:fill="FFFFFF"/>
                <w:lang w:eastAsia="zh-TW"/>
              </w:rPr>
              <w:t>，由乙銀行向不特定人募集發行或向特定人私募受益證券，則係屬下列何 種信託？</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不動產投資信託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不動產資產信託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擔保物權信託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地上權信託</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這是將「不動產資產」先信託給銀行，在發行受益證券，所以是不動產資產信託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12</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王先生名下有現金3,000萬元、</w:t>
            </w:r>
            <w:proofErr w:type="gramStart"/>
            <w:r w:rsidRPr="00582E08">
              <w:rPr>
                <w:sz w:val="21"/>
                <w:lang w:eastAsia="zh-TW"/>
              </w:rPr>
              <w:t>友達公司</w:t>
            </w:r>
            <w:proofErr w:type="gramEnd"/>
            <w:r w:rsidRPr="00582E08">
              <w:rPr>
                <w:sz w:val="21"/>
                <w:lang w:eastAsia="zh-TW"/>
              </w:rPr>
              <w:t>股票400張、臺北市南京東路收租之商業大樓一棟，另自己經營一間中型飯店，則王先生無法辦理下列何種信託？</w:t>
            </w:r>
          </w:p>
          <w:p w:rsidR="00582E08" w:rsidRPr="00582E08" w:rsidRDefault="00211D0B" w:rsidP="00582E08">
            <w:pPr>
              <w:pStyle w:val="TableParagraph"/>
              <w:spacing w:line="349" w:lineRule="exact"/>
              <w:rPr>
                <w:sz w:val="21"/>
                <w:lang w:eastAsia="zh-TW"/>
              </w:rPr>
            </w:pPr>
            <w:r>
              <w:rPr>
                <w:sz w:val="21"/>
                <w:lang w:eastAsia="zh-TW"/>
              </w:rPr>
              <w:t>(1)</w:t>
            </w:r>
            <w:r w:rsidR="00582E08" w:rsidRPr="00582E08">
              <w:rPr>
                <w:sz w:val="21"/>
                <w:lang w:eastAsia="zh-TW"/>
              </w:rPr>
              <w:t>以商業大樓成立不動產資產信託</w:t>
            </w:r>
            <w:r>
              <w:rPr>
                <w:sz w:val="21"/>
                <w:lang w:eastAsia="zh-TW"/>
              </w:rPr>
              <w:t>(2)</w:t>
            </w:r>
            <w:r w:rsidR="00582E08" w:rsidRPr="00582E08">
              <w:rPr>
                <w:sz w:val="21"/>
                <w:lang w:eastAsia="zh-TW"/>
              </w:rPr>
              <w:t>以3,000萬元成立指定單獨管理運用金錢信託</w:t>
            </w:r>
          </w:p>
          <w:p w:rsidR="00CB2C81" w:rsidRDefault="00211D0B" w:rsidP="00582E08">
            <w:pPr>
              <w:pStyle w:val="TableParagraph"/>
              <w:spacing w:line="349" w:lineRule="exact"/>
              <w:rPr>
                <w:sz w:val="21"/>
                <w:lang w:eastAsia="zh-TW"/>
              </w:rPr>
            </w:pPr>
            <w:r>
              <w:rPr>
                <w:sz w:val="21"/>
                <w:lang w:eastAsia="zh-TW"/>
              </w:rPr>
              <w:t>(3)</w:t>
            </w:r>
            <w:r w:rsidR="00582E08" w:rsidRPr="00582E08">
              <w:rPr>
                <w:sz w:val="21"/>
                <w:lang w:eastAsia="zh-TW"/>
              </w:rPr>
              <w:t>以飯店經營權交付銀行成立自益信託</w:t>
            </w:r>
            <w:r>
              <w:rPr>
                <w:sz w:val="21"/>
                <w:lang w:eastAsia="zh-TW"/>
              </w:rPr>
              <w:t>(4)</w:t>
            </w:r>
            <w:proofErr w:type="gramStart"/>
            <w:r w:rsidR="00582E08" w:rsidRPr="00582E08">
              <w:rPr>
                <w:sz w:val="21"/>
                <w:lang w:eastAsia="zh-TW"/>
              </w:rPr>
              <w:t>以友達公司</w:t>
            </w:r>
            <w:proofErr w:type="gramEnd"/>
            <w:r w:rsidR="00582E08" w:rsidRPr="00582E08">
              <w:rPr>
                <w:sz w:val="21"/>
                <w:lang w:eastAsia="zh-TW"/>
              </w:rPr>
              <w:t>股票400張成立有價證券他益信託</w:t>
            </w:r>
          </w:p>
          <w:p w:rsidR="00F04C1A" w:rsidRDefault="005E5040" w:rsidP="00582E08">
            <w:pPr>
              <w:pStyle w:val="TableParagraph"/>
              <w:spacing w:line="349" w:lineRule="exact"/>
              <w:rPr>
                <w:sz w:val="21"/>
                <w:lang w:eastAsia="zh-TW"/>
              </w:rPr>
            </w:pPr>
            <w:r>
              <w:rPr>
                <w:rFonts w:hint="eastAsia"/>
                <w:sz w:val="21"/>
                <w:lang w:eastAsia="zh-TW"/>
              </w:rPr>
              <w:t>【題解】</w:t>
            </w:r>
            <w:bookmarkStart w:id="0" w:name="_GoBack"/>
            <w:bookmarkEnd w:id="0"/>
            <w:r>
              <w:rPr>
                <w:rStyle w:val="a9"/>
                <w:rFonts w:ascii="Helvetica" w:hAnsi="Helvetica" w:cs="Helvetica"/>
                <w:color w:val="555555"/>
                <w:bdr w:val="none" w:sz="0" w:space="0" w:color="auto" w:frame="1"/>
                <w:shd w:val="clear" w:color="auto" w:fill="F4F7F8"/>
                <w:lang w:eastAsia="zh-TW"/>
              </w:rPr>
              <w:t>經營權、商譽等都不能成立信託</w:t>
            </w:r>
          </w:p>
          <w:p w:rsidR="00F04C1A" w:rsidRPr="00F04C1A" w:rsidRDefault="00F04C1A" w:rsidP="00F04C1A">
            <w:pPr>
              <w:rPr>
                <w:lang w:eastAsia="zh-TW"/>
              </w:rPr>
            </w:pPr>
          </w:p>
          <w:p w:rsidR="00F04C1A" w:rsidRPr="00F04C1A" w:rsidRDefault="00F04C1A" w:rsidP="00F04C1A">
            <w:pPr>
              <w:tabs>
                <w:tab w:val="left" w:pos="790"/>
              </w:tabs>
              <w:rPr>
                <w:lang w:eastAsia="zh-TW"/>
              </w:rPr>
            </w:pPr>
            <w:r>
              <w:rPr>
                <w:lang w:eastAsia="zh-TW"/>
              </w:rPr>
              <w:tab/>
            </w:r>
          </w:p>
          <w:p w:rsidR="005E5040" w:rsidRPr="00F04C1A" w:rsidRDefault="005E5040" w:rsidP="00F04C1A">
            <w:pPr>
              <w:rPr>
                <w:lang w:eastAsia="zh-TW"/>
              </w:rPr>
            </w:pPr>
          </w:p>
        </w:tc>
        <w:tc>
          <w:tcPr>
            <w:tcW w:w="570" w:type="dxa"/>
          </w:tcPr>
          <w:p w:rsidR="00CB2C81" w:rsidRDefault="00582E08">
            <w:pPr>
              <w:pStyle w:val="TableParagraph"/>
              <w:ind w:left="3"/>
              <w:jc w:val="center"/>
              <w:rPr>
                <w:sz w:val="21"/>
                <w:lang w:eastAsia="zh-TW"/>
              </w:rPr>
            </w:pPr>
            <w:r>
              <w:rPr>
                <w:rFonts w:hint="eastAsia"/>
                <w:sz w:val="21"/>
                <w:lang w:eastAsia="zh-TW"/>
              </w:rPr>
              <w:lastRenderedPageBreak/>
              <w:t>3</w:t>
            </w:r>
          </w:p>
        </w:tc>
      </w:tr>
      <w:tr w:rsidR="00CB2C81" w:rsidTr="0055178C">
        <w:trPr>
          <w:trHeight w:val="794"/>
        </w:trPr>
        <w:tc>
          <w:tcPr>
            <w:tcW w:w="567" w:type="dxa"/>
          </w:tcPr>
          <w:p w:rsidR="00CB2C81" w:rsidRDefault="00F07B66" w:rsidP="005E5040">
            <w:pPr>
              <w:pStyle w:val="TableParagraph"/>
              <w:spacing w:before="240"/>
              <w:ind w:left="49" w:right="44"/>
              <w:jc w:val="center"/>
              <w:rPr>
                <w:sz w:val="21"/>
                <w:lang w:eastAsia="zh-TW"/>
              </w:rPr>
            </w:pPr>
            <w:r>
              <w:rPr>
                <w:rFonts w:hint="eastAsia"/>
                <w:sz w:val="21"/>
                <w:lang w:eastAsia="zh-TW"/>
              </w:rPr>
              <w:lastRenderedPageBreak/>
              <w:t>13</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下列何者非屬不動產證券化之特色？</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投資金額較低</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營運透明化</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經營專業化</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權益不可分割性</w:t>
            </w:r>
          </w:p>
          <w:p w:rsidR="005E5040" w:rsidRDefault="005E5040">
            <w:pPr>
              <w:pStyle w:val="TableParagraph"/>
              <w:spacing w:line="350"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權益是可以分割的喔</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14</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有關不動產證券化受益證券之敘述，下列何者錯誤？</w:t>
            </w:r>
          </w:p>
          <w:p w:rsidR="00582E08" w:rsidRPr="00582E08" w:rsidRDefault="00211D0B" w:rsidP="00582E08">
            <w:pPr>
              <w:pStyle w:val="TableParagraph"/>
              <w:spacing w:line="355" w:lineRule="exact"/>
              <w:rPr>
                <w:sz w:val="21"/>
                <w:lang w:eastAsia="zh-TW"/>
              </w:rPr>
            </w:pPr>
            <w:r>
              <w:rPr>
                <w:sz w:val="21"/>
                <w:lang w:eastAsia="zh-TW"/>
              </w:rPr>
              <w:t>(1)</w:t>
            </w:r>
            <w:r w:rsidR="00582E08" w:rsidRPr="00582E08">
              <w:rPr>
                <w:sz w:val="21"/>
                <w:lang w:eastAsia="zh-TW"/>
              </w:rPr>
              <w:t>限以印製實體有價證券方式發行</w:t>
            </w:r>
            <w:r>
              <w:rPr>
                <w:sz w:val="21"/>
                <w:lang w:eastAsia="zh-TW"/>
              </w:rPr>
              <w:t>(2)</w:t>
            </w:r>
            <w:r w:rsidR="00582E08" w:rsidRPr="00582E08">
              <w:rPr>
                <w:sz w:val="21"/>
                <w:lang w:eastAsia="zh-TW"/>
              </w:rPr>
              <w:t>實體發行時應編號</w:t>
            </w:r>
          </w:p>
          <w:p w:rsidR="00CB2C81" w:rsidRDefault="00211D0B" w:rsidP="00582E08">
            <w:pPr>
              <w:pStyle w:val="TableParagraph"/>
              <w:spacing w:line="355" w:lineRule="exact"/>
              <w:rPr>
                <w:sz w:val="21"/>
                <w:lang w:eastAsia="zh-TW"/>
              </w:rPr>
            </w:pPr>
            <w:r>
              <w:rPr>
                <w:sz w:val="21"/>
                <w:lang w:eastAsia="zh-TW"/>
              </w:rPr>
              <w:t>(3)</w:t>
            </w:r>
            <w:r w:rsidR="00582E08" w:rsidRPr="00582E08">
              <w:rPr>
                <w:sz w:val="21"/>
                <w:lang w:eastAsia="zh-TW"/>
              </w:rPr>
              <w:t>實體發行時應經簽證機構簽證</w:t>
            </w:r>
            <w:r>
              <w:rPr>
                <w:sz w:val="21"/>
                <w:lang w:eastAsia="zh-TW"/>
              </w:rPr>
              <w:t>(4)</w:t>
            </w:r>
            <w:r w:rsidR="00582E08" w:rsidRPr="00582E08">
              <w:rPr>
                <w:sz w:val="21"/>
                <w:lang w:eastAsia="zh-TW"/>
              </w:rPr>
              <w:t>實體發行時應經受託機構之代表人簽名蓋章</w:t>
            </w:r>
          </w:p>
          <w:p w:rsidR="005E5040" w:rsidRDefault="005E5040" w:rsidP="00582E08">
            <w:pPr>
              <w:pStyle w:val="TableParagraph"/>
              <w:spacing w:line="355"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應為記名式，但可以無實體</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826"/>
        </w:trPr>
        <w:tc>
          <w:tcPr>
            <w:tcW w:w="567" w:type="dxa"/>
          </w:tcPr>
          <w:p w:rsidR="00CB2C81" w:rsidRDefault="00F07B66">
            <w:pPr>
              <w:pStyle w:val="TableParagraph"/>
              <w:spacing w:before="200"/>
              <w:ind w:left="49" w:right="44"/>
              <w:jc w:val="center"/>
              <w:rPr>
                <w:sz w:val="21"/>
                <w:lang w:eastAsia="zh-TW"/>
              </w:rPr>
            </w:pPr>
            <w:r>
              <w:rPr>
                <w:rFonts w:hint="eastAsia"/>
                <w:sz w:val="21"/>
                <w:lang w:eastAsia="zh-TW"/>
              </w:rPr>
              <w:t>15</w:t>
            </w:r>
          </w:p>
        </w:tc>
        <w:tc>
          <w:tcPr>
            <w:tcW w:w="9380" w:type="dxa"/>
            <w:gridSpan w:val="2"/>
          </w:tcPr>
          <w:p w:rsidR="00582E08" w:rsidRPr="00582E08" w:rsidRDefault="00582E08" w:rsidP="00582E08">
            <w:pPr>
              <w:pStyle w:val="TableParagraph"/>
              <w:spacing w:line="349" w:lineRule="exact"/>
              <w:jc w:val="both"/>
              <w:rPr>
                <w:sz w:val="21"/>
                <w:lang w:eastAsia="zh-TW"/>
              </w:rPr>
            </w:pPr>
            <w:r w:rsidRPr="00582E08">
              <w:rPr>
                <w:sz w:val="21"/>
                <w:lang w:eastAsia="zh-TW"/>
              </w:rPr>
              <w:t>依不動產證券化條例規定，除經主管機關核定外，下列何者不屬於不動產管理機構？</w:t>
            </w:r>
          </w:p>
          <w:p w:rsidR="00CB2C81" w:rsidRDefault="00211D0B" w:rsidP="005E5040">
            <w:pPr>
              <w:pStyle w:val="TableParagraph"/>
              <w:spacing w:line="349" w:lineRule="exact"/>
              <w:jc w:val="both"/>
              <w:rPr>
                <w:sz w:val="21"/>
                <w:lang w:eastAsia="zh-TW"/>
              </w:rPr>
            </w:pPr>
            <w:r>
              <w:rPr>
                <w:sz w:val="21"/>
                <w:lang w:eastAsia="zh-TW"/>
              </w:rPr>
              <w:t>(1)</w:t>
            </w:r>
            <w:r w:rsidR="00582E08" w:rsidRPr="00582E08">
              <w:rPr>
                <w:sz w:val="21"/>
                <w:lang w:eastAsia="zh-TW"/>
              </w:rPr>
              <w:t>不動產投資業</w:t>
            </w:r>
            <w:r>
              <w:rPr>
                <w:sz w:val="21"/>
                <w:lang w:eastAsia="zh-TW"/>
              </w:rPr>
              <w:t>(2)</w:t>
            </w:r>
            <w:r w:rsidR="00582E08" w:rsidRPr="00582E08">
              <w:rPr>
                <w:sz w:val="21"/>
                <w:lang w:eastAsia="zh-TW"/>
              </w:rPr>
              <w:t>營造業</w:t>
            </w:r>
            <w:r>
              <w:rPr>
                <w:sz w:val="21"/>
                <w:lang w:eastAsia="zh-TW"/>
              </w:rPr>
              <w:t>(3)</w:t>
            </w:r>
            <w:r w:rsidR="00582E08" w:rsidRPr="00582E08">
              <w:rPr>
                <w:sz w:val="21"/>
                <w:lang w:eastAsia="zh-TW"/>
              </w:rPr>
              <w:t>不動產買賣租賃業</w:t>
            </w:r>
            <w:r>
              <w:rPr>
                <w:sz w:val="21"/>
                <w:lang w:eastAsia="zh-TW"/>
              </w:rPr>
              <w:t>(4)</w:t>
            </w:r>
            <w:r w:rsidR="00582E08" w:rsidRPr="00582E08">
              <w:rPr>
                <w:sz w:val="21"/>
                <w:lang w:eastAsia="zh-TW"/>
              </w:rPr>
              <w:t>建築師事務所</w:t>
            </w:r>
          </w:p>
        </w:tc>
        <w:tc>
          <w:tcPr>
            <w:tcW w:w="570" w:type="dxa"/>
          </w:tcPr>
          <w:p w:rsidR="00CB2C81" w:rsidRDefault="00582E08">
            <w:pPr>
              <w:pStyle w:val="TableParagraph"/>
              <w:spacing w:before="20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16</w:t>
            </w:r>
          </w:p>
        </w:tc>
        <w:tc>
          <w:tcPr>
            <w:tcW w:w="9380" w:type="dxa"/>
            <w:gridSpan w:val="2"/>
          </w:tcPr>
          <w:p w:rsidR="00CB2C81" w:rsidRDefault="00582E08">
            <w:pPr>
              <w:pStyle w:val="TableParagraph"/>
              <w:spacing w:line="350"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依不動產證券化條例規定，不動產證券化受益證券持有人之收益分配請求權，自發放日起幾年間不行使而消滅？</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二年</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三年</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五年</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十年</w:t>
            </w:r>
          </w:p>
          <w:p w:rsidR="005E5040" w:rsidRDefault="005E5040">
            <w:pPr>
              <w:pStyle w:val="TableParagraph"/>
              <w:spacing w:line="350" w:lineRule="exact"/>
              <w:rPr>
                <w:sz w:val="21"/>
                <w:lang w:eastAsia="zh-TW"/>
              </w:rPr>
            </w:pPr>
            <w:r>
              <w:rPr>
                <w:rFonts w:hint="eastAsia"/>
                <w:sz w:val="21"/>
                <w:lang w:eastAsia="zh-TW"/>
              </w:rPr>
              <w:t>【題解】</w:t>
            </w:r>
            <w:r>
              <w:rPr>
                <w:rStyle w:val="a9"/>
                <w:rFonts w:ascii="Helvetica" w:hAnsi="Helvetica" w:cs="Helvetica"/>
                <w:color w:val="555555"/>
                <w:bdr w:val="none" w:sz="0" w:space="0" w:color="auto" w:frame="1"/>
                <w:shd w:val="clear" w:color="auto" w:fill="F4F7F8"/>
                <w:lang w:eastAsia="zh-TW"/>
              </w:rPr>
              <w:t>受益權的消滅時效是</w:t>
            </w:r>
            <w:r>
              <w:rPr>
                <w:rStyle w:val="a9"/>
                <w:rFonts w:ascii="Helvetica" w:hAnsi="Helvetica" w:cs="Helvetica"/>
                <w:color w:val="555555"/>
                <w:bdr w:val="none" w:sz="0" w:space="0" w:color="auto" w:frame="1"/>
                <w:shd w:val="clear" w:color="auto" w:fill="F4F7F8"/>
                <w:lang w:eastAsia="zh-TW"/>
              </w:rPr>
              <w:t>5</w:t>
            </w:r>
            <w:r>
              <w:rPr>
                <w:rStyle w:val="a9"/>
                <w:rFonts w:ascii="Helvetica" w:hAnsi="Helvetica" w:cs="Helvetica"/>
                <w:color w:val="555555"/>
                <w:bdr w:val="none" w:sz="0" w:space="0" w:color="auto" w:frame="1"/>
                <w:shd w:val="clear" w:color="auto" w:fill="F4F7F8"/>
                <w:lang w:eastAsia="zh-TW"/>
              </w:rPr>
              <w:t>年喔</w:t>
            </w:r>
            <w:r>
              <w:rPr>
                <w:rStyle w:val="a9"/>
                <w:rFonts w:ascii="Helvetica" w:hAnsi="Helvetica" w:cs="Helvetica"/>
                <w:color w:val="555555"/>
                <w:bdr w:val="none" w:sz="0" w:space="0" w:color="auto" w:frame="1"/>
                <w:shd w:val="clear" w:color="auto" w:fill="F4F7F8"/>
                <w:lang w:eastAsia="zh-TW"/>
              </w:rPr>
              <w:t>~</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17</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有關不動產證券化條例所定義之受託機構，下列敘述何者錯誤？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信託業法所稱之信託業為限</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設立滿三年以上者</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 xml:space="preserve"> Fitch Ratings Ltd.信用評等達一定等級以上</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僅辦理不動產投資信託之信託業，其最低實收資本額為新台幣三億元</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18</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金錢債權之信託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金錢之信託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有價證券之信託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不動產之信託</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65"/>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19</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不動產投資信託係屬信託業法上規定之何種信託業務？</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金錢債權之信託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金錢之信託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有價證券之信託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不動產之信託</w:t>
            </w:r>
          </w:p>
        </w:tc>
        <w:tc>
          <w:tcPr>
            <w:tcW w:w="570" w:type="dxa"/>
          </w:tcPr>
          <w:p w:rsidR="00CB2C81" w:rsidRDefault="00A86E82">
            <w:pPr>
              <w:pStyle w:val="TableParagraph"/>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20</w:t>
            </w:r>
          </w:p>
        </w:tc>
        <w:tc>
          <w:tcPr>
            <w:tcW w:w="9380" w:type="dxa"/>
            <w:gridSpan w:val="2"/>
          </w:tcPr>
          <w:p w:rsidR="0055178C" w:rsidRDefault="00582E08">
            <w:pPr>
              <w:pStyle w:val="TableParagraph"/>
              <w:tabs>
                <w:tab w:val="left" w:pos="6621"/>
              </w:tabs>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不動產投資信託經核准或申報生效後，若向主管機關申請延展募集，則自主管機關之募集核准函送達之日或申報生 效之日起，最長不得超過</w:t>
            </w:r>
            <w:proofErr w:type="gramStart"/>
            <w:r w:rsidRPr="002B5AE6">
              <w:rPr>
                <w:rFonts w:hint="eastAsia"/>
                <w:color w:val="000000"/>
                <w:sz w:val="21"/>
                <w:szCs w:val="21"/>
                <w:shd w:val="clear" w:color="auto" w:fill="FFFFFF"/>
                <w:lang w:eastAsia="zh-TW"/>
              </w:rPr>
              <w:t>多久，</w:t>
            </w:r>
            <w:proofErr w:type="gramEnd"/>
            <w:r w:rsidRPr="002B5AE6">
              <w:rPr>
                <w:rFonts w:hint="eastAsia"/>
                <w:color w:val="000000"/>
                <w:sz w:val="21"/>
                <w:szCs w:val="21"/>
                <w:shd w:val="clear" w:color="auto" w:fill="FFFFFF"/>
                <w:lang w:eastAsia="zh-TW"/>
              </w:rPr>
              <w:t>必須開始募集？</w:t>
            </w:r>
          </w:p>
          <w:p w:rsidR="00CB2C81" w:rsidRDefault="00211D0B">
            <w:pPr>
              <w:pStyle w:val="TableParagraph"/>
              <w:tabs>
                <w:tab w:val="left" w:pos="6621"/>
              </w:tabs>
              <w:spacing w:line="344" w:lineRule="exact"/>
              <w:rPr>
                <w:color w:val="000000"/>
                <w:sz w:val="21"/>
                <w:szCs w:val="21"/>
                <w:shd w:val="clear" w:color="auto" w:fill="FFFFFF"/>
                <w:lang w:eastAsia="zh-TW"/>
              </w:rPr>
            </w:pPr>
            <w:r>
              <w:rPr>
                <w:rFonts w:hint="eastAsia"/>
                <w:color w:val="000000"/>
                <w:sz w:val="21"/>
                <w:szCs w:val="21"/>
                <w:shd w:val="clear" w:color="auto" w:fill="FFFFFF"/>
                <w:lang w:eastAsia="zh-TW"/>
              </w:rPr>
              <w:t>(1)</w:t>
            </w:r>
            <w:r w:rsidR="00582E08" w:rsidRPr="002B5AE6">
              <w:rPr>
                <w:rFonts w:hint="eastAsia"/>
                <w:color w:val="000000"/>
                <w:sz w:val="21"/>
                <w:szCs w:val="21"/>
                <w:shd w:val="clear" w:color="auto" w:fill="FFFFFF"/>
                <w:lang w:eastAsia="zh-TW"/>
              </w:rPr>
              <w:t>二個月</w:t>
            </w:r>
            <w:r>
              <w:rPr>
                <w:rFonts w:hint="eastAsia"/>
                <w:color w:val="000000"/>
                <w:sz w:val="21"/>
                <w:szCs w:val="21"/>
                <w:shd w:val="clear" w:color="auto" w:fill="FFFFFF"/>
                <w:lang w:eastAsia="zh-TW"/>
              </w:rPr>
              <w:t>(2)</w:t>
            </w:r>
            <w:r w:rsidR="00582E08" w:rsidRPr="002B5AE6">
              <w:rPr>
                <w:rFonts w:hint="eastAsia"/>
                <w:color w:val="000000"/>
                <w:sz w:val="21"/>
                <w:szCs w:val="21"/>
                <w:shd w:val="clear" w:color="auto" w:fill="FFFFFF"/>
                <w:lang w:eastAsia="zh-TW"/>
              </w:rPr>
              <w:t>四個月</w:t>
            </w:r>
            <w:r>
              <w:rPr>
                <w:rFonts w:hint="eastAsia"/>
                <w:color w:val="FF0000"/>
                <w:sz w:val="21"/>
                <w:szCs w:val="21"/>
                <w:shd w:val="clear" w:color="auto" w:fill="FFFFFF"/>
                <w:lang w:eastAsia="zh-TW"/>
              </w:rPr>
              <w:t>(3)</w:t>
            </w:r>
            <w:r w:rsidR="00582E08" w:rsidRPr="002B5AE6">
              <w:rPr>
                <w:rFonts w:hint="eastAsia"/>
                <w:color w:val="000000"/>
                <w:sz w:val="21"/>
                <w:szCs w:val="21"/>
                <w:shd w:val="clear" w:color="auto" w:fill="FFFFFF"/>
                <w:lang w:eastAsia="zh-TW"/>
              </w:rPr>
              <w:t>六個月</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八個月</w:t>
            </w:r>
          </w:p>
          <w:p w:rsidR="005E5040" w:rsidRDefault="005E5040">
            <w:pPr>
              <w:pStyle w:val="TableParagraph"/>
              <w:tabs>
                <w:tab w:val="left" w:pos="6621"/>
              </w:tabs>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+3</w:t>
            </w:r>
            <w:r>
              <w:rPr>
                <w:rFonts w:ascii="Helvetica" w:hAnsi="Helvetica" w:cs="Helvetica"/>
                <w:color w:val="555555"/>
                <w:shd w:val="clear" w:color="auto" w:fill="F4F7F8"/>
                <w:lang w:eastAsia="zh-TW"/>
              </w:rPr>
              <w:t>個月的</w:t>
            </w:r>
            <w:proofErr w:type="gramStart"/>
            <w:r>
              <w:rPr>
                <w:rFonts w:ascii="Helvetica" w:hAnsi="Helvetica" w:cs="Helvetica"/>
                <w:color w:val="555555"/>
                <w:shd w:val="clear" w:color="auto" w:fill="F4F7F8"/>
                <w:lang w:eastAsia="zh-TW"/>
              </w:rPr>
              <w:t>延展期喔</w:t>
            </w:r>
            <w:proofErr w:type="gramEnd"/>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21</w:t>
            </w:r>
          </w:p>
        </w:tc>
        <w:tc>
          <w:tcPr>
            <w:tcW w:w="9380" w:type="dxa"/>
            <w:gridSpan w:val="2"/>
          </w:tcPr>
          <w:p w:rsidR="00CB2C81" w:rsidRDefault="00582E08">
            <w:pPr>
              <w:pStyle w:val="TableParagraph"/>
              <w:spacing w:line="353"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受託機構對於符合主管機關所定之自然人、法人或基金進行私募不動產投資信託受益證券時，其應募人總數，至 多不得超過多少人？</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三十人</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三十五人</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四十五人</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五十五人</w:t>
            </w:r>
          </w:p>
          <w:p w:rsidR="005E5040" w:rsidRDefault="005E5040">
            <w:pPr>
              <w:pStyle w:val="TableParagraph"/>
              <w:spacing w:line="353"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w:t>
            </w:r>
            <w:r>
              <w:rPr>
                <w:rFonts w:ascii="Helvetica" w:hAnsi="Helvetica" w:cs="Helvetica"/>
                <w:color w:val="555555"/>
                <w:shd w:val="clear" w:color="auto" w:fill="F4F7F8"/>
                <w:lang w:eastAsia="zh-TW"/>
              </w:rPr>
              <w:t>35</w:t>
            </w:r>
            <w:r>
              <w:rPr>
                <w:rFonts w:ascii="Helvetica" w:hAnsi="Helvetica" w:cs="Helvetica"/>
                <w:color w:val="555555"/>
                <w:shd w:val="clear" w:color="auto" w:fill="F4F7F8"/>
                <w:lang w:eastAsia="zh-TW"/>
              </w:rPr>
              <w:t>人</w:t>
            </w:r>
            <w:r>
              <w:rPr>
                <w:rFonts w:ascii="Helvetica" w:hAnsi="Helvetica" w:cs="Helvetica"/>
                <w:color w:val="555555"/>
                <w:shd w:val="clear" w:color="auto" w:fill="F4F7F8"/>
                <w:lang w:eastAsia="zh-TW"/>
              </w:rPr>
              <w:t>~</w:t>
            </w:r>
            <w:r>
              <w:rPr>
                <w:rFonts w:ascii="Helvetica" w:hAnsi="Helvetica" w:cs="Helvetica"/>
                <w:color w:val="555555"/>
                <w:shd w:val="clear" w:color="auto" w:fill="F4F7F8"/>
                <w:lang w:eastAsia="zh-TW"/>
              </w:rPr>
              <w:t>記住即可</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22</w:t>
            </w:r>
          </w:p>
        </w:tc>
        <w:tc>
          <w:tcPr>
            <w:tcW w:w="9380" w:type="dxa"/>
            <w:gridSpan w:val="2"/>
          </w:tcPr>
          <w:p w:rsidR="00582E08" w:rsidRPr="00582E08" w:rsidRDefault="00582E08" w:rsidP="00582E08">
            <w:pPr>
              <w:pStyle w:val="TableParagraph"/>
              <w:spacing w:line="344" w:lineRule="exact"/>
              <w:rPr>
                <w:sz w:val="21"/>
                <w:lang w:eastAsia="zh-TW"/>
              </w:rPr>
            </w:pPr>
            <w:r w:rsidRPr="00582E08">
              <w:rPr>
                <w:sz w:val="21"/>
                <w:lang w:eastAsia="zh-TW"/>
              </w:rPr>
              <w:t>以下列何種方式成立之不動產投資信託基金，於法令規範上有較簡化之管理？</w:t>
            </w:r>
          </w:p>
          <w:p w:rsidR="00CB2C81" w:rsidRDefault="00211D0B" w:rsidP="00582E08">
            <w:pPr>
              <w:pStyle w:val="TableParagraph"/>
              <w:spacing w:line="344" w:lineRule="exact"/>
              <w:rPr>
                <w:sz w:val="21"/>
                <w:lang w:eastAsia="zh-TW"/>
              </w:rPr>
            </w:pPr>
            <w:r>
              <w:rPr>
                <w:sz w:val="21"/>
                <w:lang w:eastAsia="zh-TW"/>
              </w:rPr>
              <w:t>(1)</w:t>
            </w:r>
            <w:r w:rsidR="00582E08" w:rsidRPr="00582E08">
              <w:rPr>
                <w:sz w:val="21"/>
                <w:lang w:eastAsia="zh-TW"/>
              </w:rPr>
              <w:t>私募</w:t>
            </w:r>
            <w:r>
              <w:rPr>
                <w:sz w:val="21"/>
                <w:lang w:eastAsia="zh-TW"/>
              </w:rPr>
              <w:t>(2)</w:t>
            </w:r>
            <w:r w:rsidR="00582E08" w:rsidRPr="00582E08">
              <w:rPr>
                <w:sz w:val="21"/>
                <w:lang w:eastAsia="zh-TW"/>
              </w:rPr>
              <w:t>上市</w:t>
            </w:r>
            <w:r>
              <w:rPr>
                <w:sz w:val="21"/>
                <w:lang w:eastAsia="zh-TW"/>
              </w:rPr>
              <w:t>(3)</w:t>
            </w:r>
            <w:r w:rsidR="00582E08" w:rsidRPr="00582E08">
              <w:rPr>
                <w:sz w:val="21"/>
                <w:lang w:eastAsia="zh-TW"/>
              </w:rPr>
              <w:t>公開募集</w:t>
            </w:r>
            <w:r>
              <w:rPr>
                <w:sz w:val="21"/>
                <w:lang w:eastAsia="zh-TW"/>
              </w:rPr>
              <w:t>(4)</w:t>
            </w:r>
            <w:r w:rsidR="00582E08" w:rsidRPr="00582E08">
              <w:rPr>
                <w:sz w:val="21"/>
                <w:lang w:eastAsia="zh-TW"/>
              </w:rPr>
              <w:t>上櫃</w:t>
            </w:r>
          </w:p>
          <w:p w:rsidR="005E5040" w:rsidRDefault="005E5040" w:rsidP="00582E08">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私募主要針對「大戶」、「專業金融業」，所以管比較</w:t>
            </w:r>
            <w:proofErr w:type="gramStart"/>
            <w:r>
              <w:rPr>
                <w:rFonts w:ascii="Helvetica" w:hAnsi="Helvetica" w:cs="Helvetica"/>
                <w:color w:val="555555"/>
                <w:shd w:val="clear" w:color="auto" w:fill="F4F7F8"/>
                <w:lang w:eastAsia="zh-TW"/>
              </w:rPr>
              <w:t>鬆</w:t>
            </w:r>
            <w:proofErr w:type="gramEnd"/>
          </w:p>
        </w:tc>
        <w:tc>
          <w:tcPr>
            <w:tcW w:w="570" w:type="dxa"/>
          </w:tcPr>
          <w:p w:rsidR="00CB2C81" w:rsidRDefault="00582E08">
            <w:pPr>
              <w:pStyle w:val="TableParagraph"/>
              <w:spacing w:line="344" w:lineRule="exact"/>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23</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受託機構如擬於國外募集不動產投資信託基金投資國內不動產者，於申請核准或申報生效募集前，應先報請下列何者同意？</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經濟部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內政部</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中央銀行</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財政部</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24</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受託機構如擬於國外募集不動產投資信託基金投資國內不動產者，於申請核准或申報生效募集前，應先報請下列何者同意？</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經濟部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內政部</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中央銀行</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財政部</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1124"/>
        </w:trPr>
        <w:tc>
          <w:tcPr>
            <w:tcW w:w="567" w:type="dxa"/>
          </w:tcPr>
          <w:p w:rsidR="00CB2C81" w:rsidRDefault="00F07B66">
            <w:pPr>
              <w:pStyle w:val="TableParagraph"/>
              <w:spacing w:before="200"/>
              <w:ind w:left="49" w:right="44"/>
              <w:jc w:val="center"/>
              <w:rPr>
                <w:sz w:val="21"/>
                <w:lang w:eastAsia="zh-TW"/>
              </w:rPr>
            </w:pPr>
            <w:r>
              <w:rPr>
                <w:rFonts w:hint="eastAsia"/>
                <w:sz w:val="21"/>
                <w:lang w:eastAsia="zh-TW"/>
              </w:rPr>
              <w:t>25</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依不動產證券化條例規定，有關募集不動產投資信託基金之敘述，下列何者錯誤？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應於核准或申報生效日起三個月內開始募集</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得向主管機關申請展延</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展延期限最長不得超過六個月</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展延以一次為限</w:t>
            </w:r>
          </w:p>
        </w:tc>
        <w:tc>
          <w:tcPr>
            <w:tcW w:w="570" w:type="dxa"/>
          </w:tcPr>
          <w:p w:rsidR="00CB2C81" w:rsidRDefault="00A86E82">
            <w:pPr>
              <w:pStyle w:val="TableParagraph"/>
              <w:spacing w:before="200"/>
              <w:ind w:left="3"/>
              <w:jc w:val="center"/>
              <w:rPr>
                <w:sz w:val="21"/>
                <w:lang w:eastAsia="zh-TW"/>
              </w:rPr>
            </w:pPr>
            <w:r>
              <w:rPr>
                <w:rFonts w:hint="eastAsia"/>
                <w:sz w:val="21"/>
                <w:lang w:eastAsia="zh-TW"/>
              </w:rPr>
              <w:t>3</w:t>
            </w:r>
          </w:p>
        </w:tc>
      </w:tr>
      <w:tr w:rsidR="00CB2C81" w:rsidTr="0055178C">
        <w:trPr>
          <w:trHeight w:val="842"/>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lastRenderedPageBreak/>
              <w:t>26</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除經主管機關核准者外，有關不動產投資信託受益證券之私募對象，下列何者錯誤？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信託業</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保險業</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投顧業</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證券業通知</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27</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受託機構應於不動產投資信託基金募集完成後至遲多久期間之內，報請主管機關備查？</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五個營業日</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十個營業日</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二十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三十</w:t>
            </w:r>
            <w:proofErr w:type="gramStart"/>
            <w:r w:rsidRPr="002B5AE6">
              <w:rPr>
                <w:rFonts w:hint="eastAsia"/>
                <w:color w:val="000000"/>
                <w:sz w:val="21"/>
                <w:szCs w:val="21"/>
                <w:shd w:val="clear" w:color="auto" w:fill="FFFFFF"/>
                <w:lang w:eastAsia="zh-TW"/>
              </w:rPr>
              <w:t>個</w:t>
            </w:r>
            <w:proofErr w:type="gramEnd"/>
            <w:r w:rsidRPr="002B5AE6">
              <w:rPr>
                <w:rFonts w:hint="eastAsia"/>
                <w:color w:val="000000"/>
                <w:sz w:val="21"/>
                <w:szCs w:val="21"/>
                <w:shd w:val="clear" w:color="auto" w:fill="FFFFFF"/>
                <w:lang w:eastAsia="zh-TW"/>
              </w:rPr>
              <w:t>營業日</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1</w:t>
            </w:r>
          </w:p>
        </w:tc>
      </w:tr>
      <w:tr w:rsidR="00CB2C81" w:rsidTr="0055178C">
        <w:trPr>
          <w:trHeight w:val="727"/>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28</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依不動產證券化條例及主管機關相關規定，受託機構於向金融業以外之境內法人私募受益證券時，該法人最近一期 經會計師查核或核閱之財務報告總資產至少應超過新臺幣多少元？</w:t>
            </w:r>
            <w:r w:rsidRPr="002B5AE6">
              <w:rPr>
                <w:rFonts w:hint="eastAsia"/>
                <w:color w:val="000000"/>
                <w:sz w:val="21"/>
                <w:szCs w:val="21"/>
                <w:lang w:eastAsia="zh-TW"/>
              </w:rPr>
              <w:br/>
            </w:r>
            <w:r w:rsidR="00211D0B">
              <w:rPr>
                <w:rFonts w:hint="eastAsia"/>
                <w:color w:val="000000"/>
                <w:sz w:val="21"/>
                <w:szCs w:val="21"/>
                <w:shd w:val="clear" w:color="auto" w:fill="FFFFFF"/>
              </w:rPr>
              <w:t>(1)</w:t>
            </w:r>
            <w:proofErr w:type="spellStart"/>
            <w:r w:rsidRPr="002B5AE6">
              <w:rPr>
                <w:rFonts w:hint="eastAsia"/>
                <w:color w:val="000000"/>
                <w:sz w:val="21"/>
                <w:szCs w:val="21"/>
                <w:shd w:val="clear" w:color="auto" w:fill="FFFFFF"/>
              </w:rPr>
              <w:t>三千萬元</w:t>
            </w:r>
            <w:proofErr w:type="spellEnd"/>
            <w:r w:rsidR="00211D0B">
              <w:rPr>
                <w:rFonts w:hint="eastAsia"/>
                <w:color w:val="000000"/>
                <w:sz w:val="21"/>
                <w:szCs w:val="21"/>
                <w:shd w:val="clear" w:color="auto" w:fill="FFFFFF"/>
              </w:rPr>
              <w:t>(2)</w:t>
            </w:r>
            <w:proofErr w:type="spellStart"/>
            <w:r w:rsidRPr="002B5AE6">
              <w:rPr>
                <w:rFonts w:hint="eastAsia"/>
                <w:color w:val="000000"/>
                <w:sz w:val="21"/>
                <w:szCs w:val="21"/>
                <w:shd w:val="clear" w:color="auto" w:fill="FFFFFF"/>
              </w:rPr>
              <w:t>四千萬元</w:t>
            </w:r>
            <w:proofErr w:type="spellEnd"/>
            <w:r w:rsidR="00211D0B">
              <w:rPr>
                <w:rFonts w:hint="eastAsia"/>
                <w:color w:val="FF0000"/>
                <w:sz w:val="21"/>
                <w:szCs w:val="21"/>
                <w:shd w:val="clear" w:color="auto" w:fill="FFFFFF"/>
              </w:rPr>
              <w:t>(3)</w:t>
            </w:r>
            <w:proofErr w:type="spellStart"/>
            <w:r w:rsidRPr="002B5AE6">
              <w:rPr>
                <w:rFonts w:hint="eastAsia"/>
                <w:color w:val="000000"/>
                <w:sz w:val="21"/>
                <w:szCs w:val="21"/>
                <w:shd w:val="clear" w:color="auto" w:fill="FFFFFF"/>
              </w:rPr>
              <w:t>五千萬元</w:t>
            </w:r>
            <w:proofErr w:type="spellEnd"/>
            <w:r w:rsidR="00211D0B">
              <w:rPr>
                <w:rFonts w:hint="eastAsia"/>
                <w:color w:val="000000"/>
                <w:sz w:val="21"/>
                <w:szCs w:val="21"/>
                <w:shd w:val="clear" w:color="auto" w:fill="FFFFFF"/>
              </w:rPr>
              <w:t>(4)</w:t>
            </w:r>
            <w:proofErr w:type="spellStart"/>
            <w:r w:rsidRPr="002B5AE6">
              <w:rPr>
                <w:rFonts w:hint="eastAsia"/>
                <w:color w:val="000000"/>
                <w:sz w:val="21"/>
                <w:szCs w:val="21"/>
                <w:shd w:val="clear" w:color="auto" w:fill="FFFFFF"/>
              </w:rPr>
              <w:t>六千萬元</w:t>
            </w:r>
            <w:proofErr w:type="spellEnd"/>
          </w:p>
        </w:tc>
        <w:tc>
          <w:tcPr>
            <w:tcW w:w="570" w:type="dxa"/>
          </w:tcPr>
          <w:p w:rsidR="00CB2C81" w:rsidRDefault="00A86E82">
            <w:pPr>
              <w:pStyle w:val="TableParagraph"/>
              <w:spacing w:before="159"/>
              <w:ind w:left="3"/>
              <w:jc w:val="center"/>
              <w:rPr>
                <w:sz w:val="21"/>
                <w:lang w:eastAsia="zh-TW"/>
              </w:rPr>
            </w:pPr>
            <w:r>
              <w:rPr>
                <w:rFonts w:hint="eastAsia"/>
                <w:sz w:val="21"/>
                <w:lang w:eastAsia="zh-TW"/>
              </w:rPr>
              <w:t>3</w:t>
            </w:r>
          </w:p>
        </w:tc>
      </w:tr>
      <w:tr w:rsidR="00CB2C81" w:rsidTr="0055178C">
        <w:trPr>
          <w:trHeight w:val="727"/>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29</w:t>
            </w:r>
          </w:p>
        </w:tc>
        <w:tc>
          <w:tcPr>
            <w:tcW w:w="9380" w:type="dxa"/>
            <w:gridSpan w:val="2"/>
          </w:tcPr>
          <w:p w:rsidR="00CB2C81" w:rsidRDefault="00582E08" w:rsidP="0055178C">
            <w:pPr>
              <w:pStyle w:val="TableParagraph"/>
              <w:spacing w:line="354" w:lineRule="exact"/>
              <w:rPr>
                <w:sz w:val="21"/>
                <w:lang w:eastAsia="zh-TW"/>
              </w:rPr>
            </w:pPr>
            <w:r w:rsidRPr="002B5AE6">
              <w:rPr>
                <w:rFonts w:hint="eastAsia"/>
                <w:color w:val="000000"/>
                <w:sz w:val="21"/>
                <w:szCs w:val="21"/>
                <w:shd w:val="clear" w:color="auto" w:fill="FFFFFF"/>
                <w:lang w:eastAsia="zh-TW"/>
              </w:rPr>
              <w:t>受託機構運用不動產投資信託基金投資不動產，同一宗交易金額最低達新台幣多少元以上時，</w:t>
            </w:r>
            <w:proofErr w:type="gramStart"/>
            <w:r w:rsidRPr="002B5AE6">
              <w:rPr>
                <w:rFonts w:hint="eastAsia"/>
                <w:color w:val="000000"/>
                <w:sz w:val="21"/>
                <w:szCs w:val="21"/>
                <w:shd w:val="clear" w:color="auto" w:fill="FFFFFF"/>
                <w:lang w:eastAsia="zh-TW"/>
              </w:rPr>
              <w:t>須委請</w:t>
            </w:r>
            <w:proofErr w:type="gramEnd"/>
            <w:r w:rsidRPr="002B5AE6">
              <w:rPr>
                <w:rFonts w:hint="eastAsia"/>
                <w:color w:val="000000"/>
                <w:sz w:val="21"/>
                <w:szCs w:val="21"/>
                <w:shd w:val="clear" w:color="auto" w:fill="FFFFFF"/>
                <w:lang w:eastAsia="zh-TW"/>
              </w:rPr>
              <w:t>專業估價者出具估價報告書，並由兩位以上專業估價者估價？</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一億元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二億元</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三億元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五億元</w:t>
            </w:r>
          </w:p>
        </w:tc>
        <w:tc>
          <w:tcPr>
            <w:tcW w:w="570" w:type="dxa"/>
          </w:tcPr>
          <w:p w:rsidR="00CB2C81" w:rsidRDefault="00CB2C81">
            <w:pPr>
              <w:pStyle w:val="TableParagraph"/>
              <w:spacing w:before="159"/>
              <w:ind w:left="3"/>
              <w:jc w:val="center"/>
              <w:rPr>
                <w:sz w:val="21"/>
              </w:rPr>
            </w:pPr>
            <w:r>
              <w:rPr>
                <w:sz w:val="21"/>
              </w:rPr>
              <w:t>3</w:t>
            </w:r>
          </w:p>
        </w:tc>
      </w:tr>
      <w:tr w:rsidR="00CB2C81" w:rsidTr="0055178C">
        <w:trPr>
          <w:trHeight w:val="847"/>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30</w:t>
            </w:r>
          </w:p>
        </w:tc>
        <w:tc>
          <w:tcPr>
            <w:tcW w:w="9380" w:type="dxa"/>
            <w:gridSpan w:val="2"/>
          </w:tcPr>
          <w:p w:rsidR="00CB2C81" w:rsidRDefault="00582E08" w:rsidP="0055178C">
            <w:pPr>
              <w:pStyle w:val="TableParagraph"/>
              <w:tabs>
                <w:tab w:val="left" w:pos="1125"/>
              </w:tabs>
              <w:spacing w:line="349" w:lineRule="exact"/>
              <w:rPr>
                <w:sz w:val="21"/>
                <w:lang w:eastAsia="zh-TW"/>
              </w:rPr>
            </w:pPr>
            <w:r w:rsidRPr="002B5AE6">
              <w:rPr>
                <w:rFonts w:hint="eastAsia"/>
                <w:color w:val="000000"/>
                <w:sz w:val="21"/>
                <w:szCs w:val="21"/>
                <w:shd w:val="clear" w:color="auto" w:fill="FFFFFF"/>
                <w:lang w:eastAsia="zh-TW"/>
              </w:rPr>
              <w:t>受託機構運用募集之不動產投資信託基金進行達新臺幣多少元以上之不動產交易前，應先洽請專業估價者依規定出具估價 報告書？</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一仟萬元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二仟萬元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五仟萬元</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一億元</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364"/>
        </w:trPr>
        <w:tc>
          <w:tcPr>
            <w:tcW w:w="567" w:type="dxa"/>
          </w:tcPr>
          <w:p w:rsidR="00CB2C81" w:rsidRDefault="00F07B66">
            <w:pPr>
              <w:pStyle w:val="TableParagraph"/>
              <w:spacing w:line="344" w:lineRule="exact"/>
              <w:ind w:left="49" w:right="44"/>
              <w:jc w:val="center"/>
              <w:rPr>
                <w:sz w:val="21"/>
                <w:lang w:eastAsia="zh-TW"/>
              </w:rPr>
            </w:pPr>
            <w:r>
              <w:rPr>
                <w:rFonts w:hint="eastAsia"/>
                <w:sz w:val="21"/>
                <w:lang w:eastAsia="zh-TW"/>
              </w:rPr>
              <w:t>31</w:t>
            </w:r>
          </w:p>
        </w:tc>
        <w:tc>
          <w:tcPr>
            <w:tcW w:w="9380" w:type="dxa"/>
            <w:gridSpan w:val="2"/>
          </w:tcPr>
          <w:p w:rsidR="00CB2C81" w:rsidRDefault="00582E08">
            <w:pPr>
              <w:pStyle w:val="TableParagraph"/>
              <w:spacing w:line="34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除經主管機關核准者外，下列何者非屬不動產投資信託基金閒置資金之運用範圍？</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銀行存款</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政府債券</w:t>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公司債券</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銀行可轉讓定期存單</w:t>
            </w:r>
          </w:p>
          <w:p w:rsidR="005E5040" w:rsidRDefault="005E5040">
            <w:pPr>
              <w:pStyle w:val="TableParagraph"/>
              <w:spacing w:line="34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注意原則：要保守</w:t>
            </w:r>
            <w:r>
              <w:rPr>
                <w:rFonts w:ascii="Helvetica" w:hAnsi="Helvetica" w:cs="Helvetica"/>
                <w:color w:val="555555"/>
                <w:shd w:val="clear" w:color="auto" w:fill="F4F7F8"/>
                <w:lang w:eastAsia="zh-TW"/>
              </w:rPr>
              <w:t>~</w:t>
            </w:r>
          </w:p>
        </w:tc>
        <w:tc>
          <w:tcPr>
            <w:tcW w:w="570" w:type="dxa"/>
          </w:tcPr>
          <w:p w:rsidR="00CB2C81" w:rsidRDefault="00A86E82">
            <w:pPr>
              <w:pStyle w:val="TableParagraph"/>
              <w:spacing w:line="344" w:lineRule="exact"/>
              <w:ind w:left="3"/>
              <w:jc w:val="center"/>
              <w:rPr>
                <w:sz w:val="21"/>
                <w:lang w:eastAsia="zh-TW"/>
              </w:rPr>
            </w:pPr>
            <w:r>
              <w:rPr>
                <w:rFonts w:hint="eastAsia"/>
                <w:sz w:val="21"/>
                <w:lang w:eastAsia="zh-TW"/>
              </w:rPr>
              <w:t>3</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32</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有關不動產投資信託基金閒置資金得投資之標的，下列何者錯誤？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銀行存款</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政府債券</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國庫券</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公司債</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33</w:t>
            </w:r>
          </w:p>
        </w:tc>
        <w:tc>
          <w:tcPr>
            <w:tcW w:w="9380" w:type="dxa"/>
            <w:gridSpan w:val="2"/>
          </w:tcPr>
          <w:p w:rsidR="00CB2C81" w:rsidRDefault="00582E08" w:rsidP="0055178C">
            <w:pPr>
              <w:pStyle w:val="TableParagraph"/>
              <w:spacing w:line="374" w:lineRule="exact"/>
              <w:rPr>
                <w:sz w:val="21"/>
                <w:lang w:eastAsia="zh-TW"/>
              </w:rPr>
            </w:pPr>
            <w:r w:rsidRPr="002B5AE6">
              <w:rPr>
                <w:rFonts w:hint="eastAsia"/>
                <w:color w:val="000000"/>
                <w:sz w:val="21"/>
                <w:szCs w:val="21"/>
                <w:shd w:val="clear" w:color="auto" w:fill="FFFFFF"/>
                <w:lang w:eastAsia="zh-TW"/>
              </w:rPr>
              <w:t>有關不動產投資信託契約就信託財產借入款項之規定，下列敘述何者錯誤？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運用於配發信託利益</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運用於配發受益證券孳息</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運用於信託不動產之營運</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運用於償還信託不動產前順位抵押貸款</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915"/>
        </w:trPr>
        <w:tc>
          <w:tcPr>
            <w:tcW w:w="567" w:type="dxa"/>
          </w:tcPr>
          <w:p w:rsidR="00CB2C81" w:rsidRDefault="00F07B66">
            <w:pPr>
              <w:pStyle w:val="TableParagraph"/>
              <w:ind w:left="49" w:right="44"/>
              <w:jc w:val="center"/>
              <w:rPr>
                <w:sz w:val="21"/>
                <w:lang w:eastAsia="zh-TW"/>
              </w:rPr>
            </w:pPr>
            <w:r>
              <w:rPr>
                <w:rFonts w:hint="eastAsia"/>
                <w:sz w:val="21"/>
                <w:lang w:eastAsia="zh-TW"/>
              </w:rPr>
              <w:t>34</w:t>
            </w:r>
          </w:p>
        </w:tc>
        <w:tc>
          <w:tcPr>
            <w:tcW w:w="9380" w:type="dxa"/>
            <w:gridSpan w:val="2"/>
          </w:tcPr>
          <w:p w:rsidR="00CB2C81" w:rsidRDefault="00582E08" w:rsidP="0055178C">
            <w:pPr>
              <w:pStyle w:val="TableParagraph"/>
              <w:spacing w:line="349" w:lineRule="exact"/>
              <w:rPr>
                <w:sz w:val="21"/>
                <w:lang w:eastAsia="zh-TW"/>
              </w:rPr>
            </w:pPr>
            <w:r w:rsidRPr="00582E08">
              <w:rPr>
                <w:sz w:val="21"/>
                <w:lang w:eastAsia="zh-TW"/>
              </w:rPr>
              <w:t>受託機構將不動產投資信託基金投資於任</w:t>
            </w:r>
            <w:proofErr w:type="gramStart"/>
            <w:r w:rsidRPr="00582E08">
              <w:rPr>
                <w:sz w:val="21"/>
                <w:lang w:eastAsia="zh-TW"/>
              </w:rPr>
              <w:t>一</w:t>
            </w:r>
            <w:proofErr w:type="gramEnd"/>
            <w:r w:rsidRPr="00582E08">
              <w:rPr>
                <w:sz w:val="21"/>
                <w:lang w:eastAsia="zh-TW"/>
              </w:rPr>
              <w:t>公司短期票</w:t>
            </w:r>
            <w:proofErr w:type="gramStart"/>
            <w:r w:rsidRPr="00582E08">
              <w:rPr>
                <w:sz w:val="21"/>
                <w:lang w:eastAsia="zh-TW"/>
              </w:rPr>
              <w:t>券</w:t>
            </w:r>
            <w:proofErr w:type="gramEnd"/>
            <w:r w:rsidRPr="00582E08">
              <w:rPr>
                <w:sz w:val="21"/>
                <w:lang w:eastAsia="zh-TW"/>
              </w:rPr>
              <w:t>之總金額，不得超過投資當日該不動產投資基金淨資產價值之多少比例？</w:t>
            </w:r>
            <w:r w:rsidR="00211D0B">
              <w:rPr>
                <w:sz w:val="21"/>
                <w:lang w:eastAsia="zh-TW"/>
              </w:rPr>
              <w:t>(1)</w:t>
            </w:r>
            <w:r w:rsidRPr="00582E08">
              <w:rPr>
                <w:sz w:val="21"/>
                <w:lang w:eastAsia="zh-TW"/>
              </w:rPr>
              <w:t>百分之十</w:t>
            </w:r>
            <w:r w:rsidR="00211D0B">
              <w:rPr>
                <w:sz w:val="21"/>
                <w:lang w:eastAsia="zh-TW"/>
              </w:rPr>
              <w:t>(2)</w:t>
            </w:r>
            <w:r w:rsidRPr="00582E08">
              <w:rPr>
                <w:sz w:val="21"/>
                <w:lang w:eastAsia="zh-TW"/>
              </w:rPr>
              <w:t>百分之十五</w:t>
            </w:r>
            <w:r w:rsidR="00211D0B">
              <w:rPr>
                <w:sz w:val="21"/>
                <w:lang w:eastAsia="zh-TW"/>
              </w:rPr>
              <w:t>(3)</w:t>
            </w:r>
            <w:r w:rsidRPr="00582E08">
              <w:rPr>
                <w:sz w:val="21"/>
                <w:lang w:eastAsia="zh-TW"/>
              </w:rPr>
              <w:t>百分之二十</w:t>
            </w:r>
            <w:r w:rsidR="00211D0B">
              <w:rPr>
                <w:sz w:val="21"/>
                <w:lang w:eastAsia="zh-TW"/>
              </w:rPr>
              <w:t>(4)</w:t>
            </w:r>
            <w:r w:rsidRPr="00582E08">
              <w:rPr>
                <w:sz w:val="21"/>
                <w:lang w:eastAsia="zh-TW"/>
              </w:rPr>
              <w:t>百分之二十五</w:t>
            </w:r>
          </w:p>
        </w:tc>
        <w:tc>
          <w:tcPr>
            <w:tcW w:w="570" w:type="dxa"/>
          </w:tcPr>
          <w:p w:rsidR="00CB2C81" w:rsidRDefault="00582E08">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35</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不動產投資信託基金投資於證券交易法第六條之有價證券，除投資於受益證券或資產基礎證券外，不得超過其募集 發行額度之比率及金額各為若干？</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百分之六十及新臺幣六億元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百分之五十及新臺幣五億元</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百分之四十及新臺幣六億元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百分之三十及新臺幣五億元</w:t>
            </w:r>
          </w:p>
        </w:tc>
        <w:tc>
          <w:tcPr>
            <w:tcW w:w="570" w:type="dxa"/>
          </w:tcPr>
          <w:p w:rsidR="00CB2C81" w:rsidRDefault="00A86E82">
            <w:pPr>
              <w:pStyle w:val="TableParagraph"/>
              <w:ind w:left="3"/>
              <w:jc w:val="center"/>
              <w:rPr>
                <w:sz w:val="21"/>
                <w:lang w:eastAsia="zh-TW"/>
              </w:rPr>
            </w:pPr>
            <w:r>
              <w:rPr>
                <w:rFonts w:hint="eastAsia"/>
                <w:sz w:val="21"/>
                <w:lang w:eastAsia="zh-TW"/>
              </w:rPr>
              <w:t>3</w:t>
            </w:r>
          </w:p>
        </w:tc>
      </w:tr>
      <w:tr w:rsidR="00CB2C81" w:rsidTr="0055178C">
        <w:trPr>
          <w:trHeight w:val="726"/>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36</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不動產投資信託基金投資或運用於現金、政府債券、已有穩定收入之不動產或相關權利、其他受益證券或資產基礎證券， 合計至少不得低於該基金淨資產價值之比率為何？</w:t>
            </w:r>
            <w:r w:rsidRPr="002B5AE6">
              <w:rPr>
                <w:rFonts w:hint="eastAsia"/>
                <w:color w:val="000000"/>
                <w:sz w:val="21"/>
                <w:szCs w:val="21"/>
                <w:lang w:eastAsia="zh-TW"/>
              </w:rPr>
              <w:br/>
            </w:r>
            <w:r w:rsidR="00211D0B">
              <w:rPr>
                <w:rFonts w:hint="eastAsia"/>
                <w:color w:val="000000"/>
                <w:sz w:val="21"/>
                <w:szCs w:val="21"/>
                <w:shd w:val="clear" w:color="auto" w:fill="FFFFFF"/>
              </w:rPr>
              <w:t>(1)</w:t>
            </w:r>
            <w:proofErr w:type="spellStart"/>
            <w:r w:rsidRPr="002B5AE6">
              <w:rPr>
                <w:rFonts w:hint="eastAsia"/>
                <w:color w:val="000000"/>
                <w:sz w:val="21"/>
                <w:szCs w:val="21"/>
                <w:shd w:val="clear" w:color="auto" w:fill="FFFFFF"/>
              </w:rPr>
              <w:t>百分之八十</w:t>
            </w:r>
            <w:proofErr w:type="spellEnd"/>
            <w:r w:rsidR="00211D0B">
              <w:rPr>
                <w:rFonts w:hint="eastAsia"/>
                <w:color w:val="FF0000"/>
                <w:sz w:val="21"/>
                <w:szCs w:val="21"/>
                <w:shd w:val="clear" w:color="auto" w:fill="FFFFFF"/>
              </w:rPr>
              <w:t>(2)</w:t>
            </w:r>
            <w:proofErr w:type="spellStart"/>
            <w:r w:rsidRPr="002B5AE6">
              <w:rPr>
                <w:rFonts w:hint="eastAsia"/>
                <w:color w:val="000000"/>
                <w:sz w:val="21"/>
                <w:szCs w:val="21"/>
                <w:shd w:val="clear" w:color="auto" w:fill="FFFFFF"/>
              </w:rPr>
              <w:t>百分之七十五</w:t>
            </w:r>
            <w:proofErr w:type="spellEnd"/>
            <w:r w:rsidR="00211D0B">
              <w:rPr>
                <w:rFonts w:hint="eastAsia"/>
                <w:color w:val="000000"/>
                <w:sz w:val="21"/>
                <w:szCs w:val="21"/>
                <w:shd w:val="clear" w:color="auto" w:fill="FFFFFF"/>
              </w:rPr>
              <w:t>(3)</w:t>
            </w:r>
            <w:proofErr w:type="spellStart"/>
            <w:r w:rsidRPr="002B5AE6">
              <w:rPr>
                <w:rFonts w:hint="eastAsia"/>
                <w:color w:val="000000"/>
                <w:sz w:val="21"/>
                <w:szCs w:val="21"/>
                <w:shd w:val="clear" w:color="auto" w:fill="FFFFFF"/>
              </w:rPr>
              <w:t>百分之七十</w:t>
            </w:r>
            <w:proofErr w:type="spellEnd"/>
            <w:r w:rsidR="00211D0B">
              <w:rPr>
                <w:rFonts w:hint="eastAsia"/>
                <w:color w:val="000000"/>
                <w:sz w:val="21"/>
                <w:szCs w:val="21"/>
                <w:shd w:val="clear" w:color="auto" w:fill="FFFFFF"/>
              </w:rPr>
              <w:t>(4)</w:t>
            </w:r>
            <w:proofErr w:type="spellStart"/>
            <w:r w:rsidRPr="002B5AE6">
              <w:rPr>
                <w:rFonts w:hint="eastAsia"/>
                <w:color w:val="000000"/>
                <w:sz w:val="21"/>
                <w:szCs w:val="21"/>
                <w:shd w:val="clear" w:color="auto" w:fill="FFFFFF"/>
              </w:rPr>
              <w:t>百分之六十五</w:t>
            </w:r>
            <w:proofErr w:type="spellEnd"/>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r w:rsidR="00CB2C81" w:rsidTr="0055178C">
        <w:trPr>
          <w:trHeight w:val="727"/>
        </w:trPr>
        <w:tc>
          <w:tcPr>
            <w:tcW w:w="567" w:type="dxa"/>
          </w:tcPr>
          <w:p w:rsidR="00CB2C81" w:rsidRDefault="00F07B66">
            <w:pPr>
              <w:pStyle w:val="TableParagraph"/>
              <w:spacing w:before="160"/>
              <w:ind w:left="49" w:right="44"/>
              <w:jc w:val="center"/>
              <w:rPr>
                <w:sz w:val="21"/>
                <w:lang w:eastAsia="zh-TW"/>
              </w:rPr>
            </w:pPr>
            <w:r>
              <w:rPr>
                <w:rFonts w:hint="eastAsia"/>
                <w:sz w:val="21"/>
                <w:lang w:eastAsia="zh-TW"/>
              </w:rPr>
              <w:t>37</w:t>
            </w:r>
          </w:p>
        </w:tc>
        <w:tc>
          <w:tcPr>
            <w:tcW w:w="9380" w:type="dxa"/>
            <w:gridSpan w:val="2"/>
          </w:tcPr>
          <w:p w:rsidR="00582E08" w:rsidRPr="00582E08" w:rsidRDefault="00582E08" w:rsidP="00582E08">
            <w:pPr>
              <w:pStyle w:val="TableParagraph"/>
              <w:spacing w:line="355" w:lineRule="exact"/>
              <w:rPr>
                <w:sz w:val="21"/>
                <w:lang w:eastAsia="zh-TW"/>
              </w:rPr>
            </w:pPr>
            <w:r w:rsidRPr="00582E08">
              <w:rPr>
                <w:sz w:val="21"/>
                <w:lang w:eastAsia="zh-TW"/>
              </w:rPr>
              <w:t>受託機構如運用不動產投資信託基金於不動產或不動產相關權利達一定金額時，應委請估價師出具估價報告書，下列敘述何者錯誤？</w:t>
            </w:r>
          </w:p>
          <w:p w:rsidR="00582E08" w:rsidRPr="00582E08" w:rsidRDefault="00211D0B" w:rsidP="00582E08">
            <w:pPr>
              <w:pStyle w:val="TableParagraph"/>
              <w:spacing w:line="355" w:lineRule="exact"/>
              <w:rPr>
                <w:sz w:val="21"/>
                <w:lang w:eastAsia="zh-TW"/>
              </w:rPr>
            </w:pPr>
            <w:r>
              <w:rPr>
                <w:sz w:val="21"/>
                <w:lang w:eastAsia="zh-TW"/>
              </w:rPr>
              <w:t>(1)</w:t>
            </w:r>
            <w:r w:rsidR="00582E08" w:rsidRPr="00582E08">
              <w:rPr>
                <w:sz w:val="21"/>
                <w:lang w:eastAsia="zh-TW"/>
              </w:rPr>
              <w:t>於買賣契約生效日起二日內依規定之方式辦理公告。</w:t>
            </w:r>
          </w:p>
          <w:p w:rsidR="00582E08" w:rsidRPr="00582E08" w:rsidRDefault="00211D0B" w:rsidP="00582E08">
            <w:pPr>
              <w:pStyle w:val="TableParagraph"/>
              <w:spacing w:line="355" w:lineRule="exact"/>
              <w:rPr>
                <w:sz w:val="21"/>
                <w:lang w:eastAsia="zh-TW"/>
              </w:rPr>
            </w:pPr>
            <w:r>
              <w:rPr>
                <w:sz w:val="21"/>
                <w:lang w:eastAsia="zh-TW"/>
              </w:rPr>
              <w:t>(2)</w:t>
            </w:r>
            <w:r w:rsidR="00582E08" w:rsidRPr="00582E08">
              <w:rPr>
                <w:sz w:val="21"/>
                <w:lang w:eastAsia="zh-TW"/>
              </w:rPr>
              <w:t>同一宗交易金額達新臺幣三億元以上，應由二位以上估價師進行估價。</w:t>
            </w:r>
          </w:p>
          <w:p w:rsidR="00582E08" w:rsidRPr="00582E08" w:rsidRDefault="00211D0B" w:rsidP="00582E08">
            <w:pPr>
              <w:pStyle w:val="TableParagraph"/>
              <w:spacing w:line="355" w:lineRule="exact"/>
              <w:rPr>
                <w:sz w:val="21"/>
                <w:lang w:eastAsia="zh-TW"/>
              </w:rPr>
            </w:pPr>
            <w:r>
              <w:rPr>
                <w:sz w:val="21"/>
                <w:lang w:eastAsia="zh-TW"/>
              </w:rPr>
              <w:t>(3)</w:t>
            </w:r>
            <w:r w:rsidR="00582E08" w:rsidRPr="00582E08">
              <w:rPr>
                <w:sz w:val="21"/>
                <w:lang w:eastAsia="zh-TW"/>
              </w:rPr>
              <w:t>交易契約成立日前估價者，其價格日期與契約成立日期不得逾六個月。</w:t>
            </w:r>
          </w:p>
          <w:p w:rsidR="00CB2C81" w:rsidRDefault="00211D0B" w:rsidP="00582E08">
            <w:pPr>
              <w:pStyle w:val="TableParagraph"/>
              <w:spacing w:line="355" w:lineRule="exact"/>
              <w:rPr>
                <w:sz w:val="21"/>
                <w:lang w:eastAsia="zh-TW"/>
              </w:rPr>
            </w:pPr>
            <w:r>
              <w:rPr>
                <w:sz w:val="21"/>
                <w:lang w:eastAsia="zh-TW"/>
              </w:rPr>
              <w:t>(4)</w:t>
            </w:r>
            <w:r w:rsidR="00582E08" w:rsidRPr="00582E08">
              <w:rPr>
                <w:sz w:val="21"/>
                <w:lang w:eastAsia="zh-TW"/>
              </w:rPr>
              <w:t>同一期日價格之估計達百分之二十以上之差異，受託機構得擇</w:t>
            </w:r>
            <w:proofErr w:type="gramStart"/>
            <w:r w:rsidR="00582E08" w:rsidRPr="00582E08">
              <w:rPr>
                <w:sz w:val="21"/>
                <w:lang w:eastAsia="zh-TW"/>
              </w:rPr>
              <w:t>一</w:t>
            </w:r>
            <w:proofErr w:type="gramEnd"/>
            <w:r w:rsidR="00582E08" w:rsidRPr="00582E08">
              <w:rPr>
                <w:sz w:val="21"/>
                <w:lang w:eastAsia="zh-TW"/>
              </w:rPr>
              <w:t>辦理</w:t>
            </w:r>
          </w:p>
        </w:tc>
        <w:tc>
          <w:tcPr>
            <w:tcW w:w="570" w:type="dxa"/>
          </w:tcPr>
          <w:p w:rsidR="00CB2C81" w:rsidRDefault="00582E08">
            <w:pPr>
              <w:pStyle w:val="TableParagraph"/>
              <w:spacing w:before="160"/>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38</w:t>
            </w:r>
          </w:p>
        </w:tc>
        <w:tc>
          <w:tcPr>
            <w:tcW w:w="9380" w:type="dxa"/>
            <w:gridSpan w:val="2"/>
          </w:tcPr>
          <w:p w:rsidR="00582E08" w:rsidRPr="00582E08" w:rsidRDefault="00582E08" w:rsidP="00582E08">
            <w:pPr>
              <w:pStyle w:val="TableParagraph"/>
              <w:spacing w:line="349" w:lineRule="exact"/>
              <w:rPr>
                <w:sz w:val="21"/>
                <w:lang w:eastAsia="zh-TW"/>
              </w:rPr>
            </w:pPr>
            <w:r w:rsidRPr="00582E08">
              <w:rPr>
                <w:sz w:val="21"/>
                <w:lang w:eastAsia="zh-TW"/>
              </w:rPr>
              <w:t>受託機構運用不動產投資信託基金進行達新台幣一億元以上之不動產交易前，除先洽請專業估價者依規定出具估價報告書外，並依於下列何日起二日內依主管機關規定之方式辦理公告？</w:t>
            </w:r>
          </w:p>
          <w:p w:rsidR="00CB2C81" w:rsidRDefault="00211D0B" w:rsidP="0055178C">
            <w:pPr>
              <w:pStyle w:val="TableParagraph"/>
              <w:spacing w:line="349" w:lineRule="exact"/>
              <w:rPr>
                <w:sz w:val="21"/>
                <w:lang w:eastAsia="zh-TW"/>
              </w:rPr>
            </w:pPr>
            <w:r>
              <w:rPr>
                <w:sz w:val="21"/>
                <w:lang w:eastAsia="zh-TW"/>
              </w:rPr>
              <w:t>(1)</w:t>
            </w:r>
            <w:r w:rsidR="00582E08" w:rsidRPr="00582E08">
              <w:rPr>
                <w:sz w:val="21"/>
                <w:lang w:eastAsia="zh-TW"/>
              </w:rPr>
              <w:t>契約生效日</w:t>
            </w:r>
            <w:r>
              <w:rPr>
                <w:sz w:val="21"/>
                <w:lang w:eastAsia="zh-TW"/>
              </w:rPr>
              <w:t>(2)</w:t>
            </w:r>
            <w:r w:rsidR="00582E08" w:rsidRPr="00582E08">
              <w:rPr>
                <w:sz w:val="21"/>
                <w:lang w:eastAsia="zh-TW"/>
              </w:rPr>
              <w:t>專業估價者進行估價日</w:t>
            </w:r>
            <w:r>
              <w:rPr>
                <w:sz w:val="21"/>
                <w:lang w:eastAsia="zh-TW"/>
              </w:rPr>
              <w:t>(3)</w:t>
            </w:r>
            <w:r w:rsidR="00582E08" w:rsidRPr="00582E08">
              <w:rPr>
                <w:sz w:val="21"/>
                <w:lang w:eastAsia="zh-TW"/>
              </w:rPr>
              <w:t>受託機構撥款日</w:t>
            </w:r>
            <w:r>
              <w:rPr>
                <w:sz w:val="21"/>
                <w:lang w:eastAsia="zh-TW"/>
              </w:rPr>
              <w:t>(4)</w:t>
            </w:r>
            <w:r w:rsidR="00582E08" w:rsidRPr="00582E08">
              <w:rPr>
                <w:sz w:val="21"/>
                <w:lang w:eastAsia="zh-TW"/>
              </w:rPr>
              <w:t>受託機構進行不動產過戶日</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39</w:t>
            </w:r>
          </w:p>
        </w:tc>
        <w:tc>
          <w:tcPr>
            <w:tcW w:w="9380" w:type="dxa"/>
            <w:gridSpan w:val="2"/>
          </w:tcPr>
          <w:p w:rsidR="00CB2C81" w:rsidRDefault="00582E08" w:rsidP="0055178C">
            <w:pPr>
              <w:pStyle w:val="TableParagraph"/>
              <w:spacing w:line="355" w:lineRule="exact"/>
              <w:rPr>
                <w:sz w:val="21"/>
                <w:lang w:eastAsia="zh-TW"/>
              </w:rPr>
            </w:pPr>
            <w:r w:rsidRPr="002B5AE6">
              <w:rPr>
                <w:rFonts w:hint="eastAsia"/>
                <w:color w:val="000000"/>
                <w:sz w:val="21"/>
                <w:szCs w:val="21"/>
                <w:shd w:val="clear" w:color="auto" w:fill="FFFFFF"/>
                <w:lang w:eastAsia="zh-TW"/>
              </w:rPr>
              <w:t>受託機構以不動產投資信託基金進行新臺幣一億元以上之交易，而取得之估價報告書，若係於交易契約成立日前估價者，其價格日期與契約成立日期相差不得逾多久？</w:t>
            </w:r>
            <w:r w:rsidRPr="002B5AE6">
              <w:rPr>
                <w:rFonts w:hint="eastAsia"/>
                <w:color w:val="000000"/>
                <w:sz w:val="21"/>
                <w:szCs w:val="21"/>
                <w:lang w:eastAsia="zh-TW"/>
              </w:rPr>
              <w:br/>
            </w:r>
            <w:r w:rsidR="00211D0B">
              <w:rPr>
                <w:rFonts w:hint="eastAsia"/>
                <w:color w:val="FF0000"/>
                <w:sz w:val="21"/>
                <w:szCs w:val="21"/>
                <w:shd w:val="clear" w:color="auto" w:fill="FFFFFF"/>
                <w:lang w:eastAsia="zh-TW"/>
              </w:rPr>
              <w:lastRenderedPageBreak/>
              <w:t>(1)</w:t>
            </w:r>
            <w:r w:rsidRPr="002B5AE6">
              <w:rPr>
                <w:rFonts w:hint="eastAsia"/>
                <w:color w:val="000000"/>
                <w:sz w:val="21"/>
                <w:szCs w:val="21"/>
                <w:shd w:val="clear" w:color="auto" w:fill="FFFFFF"/>
                <w:lang w:eastAsia="zh-TW"/>
              </w:rPr>
              <w:t>六個月</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九個月</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一年</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三年</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lastRenderedPageBreak/>
              <w:t>1</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lastRenderedPageBreak/>
              <w:t>40</w:t>
            </w:r>
          </w:p>
        </w:tc>
        <w:tc>
          <w:tcPr>
            <w:tcW w:w="9380" w:type="dxa"/>
            <w:gridSpan w:val="2"/>
          </w:tcPr>
          <w:p w:rsidR="00CB2C81" w:rsidRDefault="00A86E82"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不動產投資信託基金受託機構於購買具有穩定收入之不動產後，其不動產管理，下列敘述何者正確？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限於自行管理</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限於委託不動產管理機構管理</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限於委託信託監察人管理</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得自行管理或依契約約定委託不動產管理機構管理</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4</w:t>
            </w:r>
          </w:p>
        </w:tc>
      </w:tr>
      <w:tr w:rsidR="00CB2C81" w:rsidTr="0055178C">
        <w:trPr>
          <w:trHeight w:val="857"/>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41</w:t>
            </w:r>
          </w:p>
        </w:tc>
        <w:tc>
          <w:tcPr>
            <w:tcW w:w="9380" w:type="dxa"/>
            <w:gridSpan w:val="2"/>
          </w:tcPr>
          <w:p w:rsidR="00CB2C81" w:rsidRDefault="00A86E82"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依不動產證券化條例規定，受託機構將不動產投資信託之信託財產，其全部或一部依信託契約之約定出租時，其租賃期限 最長為幾年？</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十年</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二十年</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三十年</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最長不得超過信託契約之存續期間</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42</w:t>
            </w:r>
          </w:p>
        </w:tc>
        <w:tc>
          <w:tcPr>
            <w:tcW w:w="9380" w:type="dxa"/>
            <w:gridSpan w:val="2"/>
          </w:tcPr>
          <w:p w:rsidR="00CB2C81" w:rsidRDefault="00582E08">
            <w:pPr>
              <w:pStyle w:val="TableParagraph"/>
              <w:spacing w:line="349"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有關不動產投資信託基金之會計處理，下列敘述何者錯誤？</w:t>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不動產投資信託基金之投資所得，應每年分配</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受託機構對於所募集或私募之不動產投資信託基金，應有獨立之會計</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受託機構因運用、管理所產生之費用及稅捐，得逕自信託財產中扣除繳納之</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依不動產投資信託契約約定應分配之收益，至遲應於會計年度結束後一年內分配</w:t>
            </w:r>
          </w:p>
          <w:p w:rsidR="005E5040" w:rsidRDefault="005E5040">
            <w:pPr>
              <w:pStyle w:val="TableParagraph"/>
              <w:spacing w:line="349"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應該要每年分配，</w:t>
            </w:r>
            <w:proofErr w:type="gramStart"/>
            <w:r>
              <w:rPr>
                <w:rFonts w:ascii="Helvetica" w:hAnsi="Helvetica" w:cs="Helvetica"/>
                <w:color w:val="555555"/>
                <w:shd w:val="clear" w:color="auto" w:fill="F4F7F8"/>
                <w:lang w:eastAsia="zh-TW"/>
              </w:rPr>
              <w:t>並應魚</w:t>
            </w:r>
            <w:r>
              <w:rPr>
                <w:rFonts w:ascii="Helvetica" w:hAnsi="Helvetica" w:cs="Helvetica"/>
                <w:color w:val="555555"/>
                <w:shd w:val="clear" w:color="auto" w:fill="F4F7F8"/>
                <w:lang w:eastAsia="zh-TW"/>
              </w:rPr>
              <w:t>6</w:t>
            </w:r>
            <w:r>
              <w:rPr>
                <w:rFonts w:ascii="Helvetica" w:hAnsi="Helvetica" w:cs="Helvetica"/>
                <w:color w:val="555555"/>
                <w:shd w:val="clear" w:color="auto" w:fill="F4F7F8"/>
                <w:lang w:eastAsia="zh-TW"/>
              </w:rPr>
              <w:t>個月內</w:t>
            </w:r>
            <w:proofErr w:type="gramEnd"/>
            <w:r>
              <w:rPr>
                <w:rFonts w:ascii="Helvetica" w:hAnsi="Helvetica" w:cs="Helvetica"/>
                <w:color w:val="555555"/>
                <w:shd w:val="clear" w:color="auto" w:fill="F4F7F8"/>
                <w:lang w:eastAsia="zh-TW"/>
              </w:rPr>
              <w:t>分配</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43</w:t>
            </w:r>
          </w:p>
        </w:tc>
        <w:tc>
          <w:tcPr>
            <w:tcW w:w="9380" w:type="dxa"/>
            <w:gridSpan w:val="2"/>
          </w:tcPr>
          <w:p w:rsidR="00CB2C81" w:rsidRDefault="00582E08">
            <w:pPr>
              <w:pStyle w:val="TableParagraph"/>
              <w:spacing w:line="352"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有關不動產證券化之會計稅務處理，下列敘述何者錯誤？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不同之基金其信託財產不得相互流用</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依不動產投資信託契約約定應分配之收益，應每年分配</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受託機構應有獨立之會計，分別設置會計簿冊</w:t>
            </w:r>
            <w:r w:rsidRPr="002B5AE6">
              <w:rPr>
                <w:rFonts w:hint="eastAsia"/>
                <w:color w:val="000000"/>
                <w:sz w:val="21"/>
                <w:szCs w:val="21"/>
                <w:lang w:eastAsia="zh-TW"/>
              </w:rPr>
              <w:br/>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受益人買賣受益證券，應比照股票交易課徵證券交易稅</w:t>
            </w:r>
          </w:p>
          <w:p w:rsidR="005E5040" w:rsidRDefault="005E5040">
            <w:pPr>
              <w:pStyle w:val="TableParagraph"/>
              <w:spacing w:line="352" w:lineRule="exact"/>
              <w:rPr>
                <w:sz w:val="21"/>
                <w:lang w:eastAsia="zh-TW"/>
              </w:rPr>
            </w:pPr>
            <w:r>
              <w:rPr>
                <w:rFonts w:hint="eastAsia"/>
                <w:sz w:val="21"/>
                <w:lang w:eastAsia="zh-TW"/>
              </w:rPr>
              <w:t>【題解】</w:t>
            </w:r>
            <w:proofErr w:type="spellStart"/>
            <w:r>
              <w:rPr>
                <w:rFonts w:ascii="Helvetica" w:hAnsi="Helvetica" w:cs="Helvetica"/>
                <w:color w:val="555555"/>
                <w:shd w:val="clear" w:color="auto" w:fill="F4F7F8"/>
              </w:rPr>
              <w:t>免徵證交稅</w:t>
            </w:r>
            <w:proofErr w:type="spellEnd"/>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44</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受託機構依規定對不動產投資信託基金之淨資產價值計算，下列敘述何者錯誤？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應依主管機關核定標準計算淨資產價值</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應每日公告每受益權單位之淨資產價值</w:t>
            </w:r>
            <w:r w:rsidRPr="002B5AE6">
              <w:rPr>
                <w:rFonts w:hint="eastAsia"/>
                <w:color w:val="000000"/>
                <w:sz w:val="21"/>
                <w:szCs w:val="21"/>
                <w:lang w:eastAsia="zh-TW"/>
              </w:rPr>
              <w:br/>
            </w:r>
            <w:r w:rsidR="00211D0B">
              <w:rPr>
                <w:rFonts w:hint="eastAsia"/>
                <w:color w:val="FF0000"/>
                <w:sz w:val="21"/>
                <w:szCs w:val="21"/>
                <w:shd w:val="clear" w:color="auto" w:fill="FFFFFF"/>
                <w:lang w:eastAsia="zh-TW"/>
              </w:rPr>
              <w:t>(3)</w:t>
            </w:r>
            <w:r w:rsidRPr="002B5AE6">
              <w:rPr>
                <w:rFonts w:hint="eastAsia"/>
                <w:color w:val="000000"/>
                <w:sz w:val="21"/>
                <w:szCs w:val="21"/>
                <w:shd w:val="clear" w:color="auto" w:fill="FFFFFF"/>
                <w:lang w:eastAsia="zh-TW"/>
              </w:rPr>
              <w:t>無論不動產價值變動</w:t>
            </w:r>
            <w:proofErr w:type="gramStart"/>
            <w:r w:rsidRPr="002B5AE6">
              <w:rPr>
                <w:rFonts w:hint="eastAsia"/>
                <w:color w:val="000000"/>
                <w:sz w:val="21"/>
                <w:szCs w:val="21"/>
                <w:shd w:val="clear" w:color="auto" w:fill="FFFFFF"/>
                <w:lang w:eastAsia="zh-TW"/>
              </w:rPr>
              <w:t>與否均須每日</w:t>
            </w:r>
            <w:proofErr w:type="gramEnd"/>
            <w:r w:rsidRPr="002B5AE6">
              <w:rPr>
                <w:rFonts w:hint="eastAsia"/>
                <w:color w:val="000000"/>
                <w:sz w:val="21"/>
                <w:szCs w:val="21"/>
                <w:shd w:val="clear" w:color="auto" w:fill="FFFFFF"/>
                <w:lang w:eastAsia="zh-TW"/>
              </w:rPr>
              <w:t>重估</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得依約定以附註揭露方式替</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3</w:t>
            </w:r>
          </w:p>
        </w:tc>
      </w:tr>
      <w:tr w:rsidR="00CB2C81" w:rsidTr="0055178C">
        <w:trPr>
          <w:trHeight w:val="1092"/>
        </w:trPr>
        <w:tc>
          <w:tcPr>
            <w:tcW w:w="567" w:type="dxa"/>
          </w:tcPr>
          <w:p w:rsidR="00CB2C81" w:rsidRDefault="00F07B66">
            <w:pPr>
              <w:pStyle w:val="TableParagraph"/>
              <w:ind w:left="49" w:right="44"/>
              <w:jc w:val="center"/>
              <w:rPr>
                <w:sz w:val="21"/>
                <w:lang w:eastAsia="zh-TW"/>
              </w:rPr>
            </w:pPr>
            <w:r>
              <w:rPr>
                <w:rFonts w:hint="eastAsia"/>
                <w:sz w:val="21"/>
                <w:lang w:eastAsia="zh-TW"/>
              </w:rPr>
              <w:t>45</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黃先生以新臺幣三千萬元投資ABC 信託業發行之不動產投資信託受益證券，則黃先生應繳納之稅負，下列何者正確？</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應繳納地價稅</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應繳納土地增值稅</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應繳納證券交易所得稅</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應繳納利息所得並</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分離課稅</w:t>
            </w:r>
          </w:p>
        </w:tc>
        <w:tc>
          <w:tcPr>
            <w:tcW w:w="570" w:type="dxa"/>
          </w:tcPr>
          <w:p w:rsidR="00CB2C81" w:rsidRDefault="00A86E82">
            <w:pPr>
              <w:pStyle w:val="TableParagraph"/>
              <w:ind w:left="3"/>
              <w:jc w:val="center"/>
              <w:rPr>
                <w:sz w:val="21"/>
                <w:lang w:eastAsia="zh-TW"/>
              </w:rPr>
            </w:pPr>
            <w:r>
              <w:rPr>
                <w:rFonts w:hint="eastAsia"/>
                <w:sz w:val="21"/>
                <w:lang w:eastAsia="zh-TW"/>
              </w:rPr>
              <w:t>4</w:t>
            </w:r>
          </w:p>
        </w:tc>
      </w:tr>
      <w:tr w:rsidR="00CB2C81" w:rsidTr="0055178C">
        <w:trPr>
          <w:trHeight w:val="724"/>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46</w:t>
            </w:r>
          </w:p>
        </w:tc>
        <w:tc>
          <w:tcPr>
            <w:tcW w:w="9380" w:type="dxa"/>
            <w:gridSpan w:val="2"/>
          </w:tcPr>
          <w:p w:rsidR="00CB2C81" w:rsidRDefault="00582E08" w:rsidP="0055178C">
            <w:pPr>
              <w:pStyle w:val="TableParagraph"/>
              <w:tabs>
                <w:tab w:val="left" w:pos="1076"/>
              </w:tabs>
              <w:spacing w:line="353" w:lineRule="exact"/>
              <w:rPr>
                <w:sz w:val="21"/>
                <w:lang w:eastAsia="zh-TW"/>
              </w:rPr>
            </w:pPr>
            <w:r w:rsidRPr="002B5AE6">
              <w:rPr>
                <w:rFonts w:hint="eastAsia"/>
                <w:color w:val="000000"/>
                <w:sz w:val="21"/>
                <w:szCs w:val="21"/>
                <w:shd w:val="clear" w:color="auto" w:fill="FFFFFF"/>
                <w:lang w:eastAsia="zh-TW"/>
              </w:rPr>
              <w:t>依「不動產證券化條例」開辦之「不動產資產信託」，係屬下列何種信託？</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金錢信託</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不動產信託</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有價證券信託</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金錢債權信託</w:t>
            </w:r>
          </w:p>
        </w:tc>
        <w:tc>
          <w:tcPr>
            <w:tcW w:w="570" w:type="dxa"/>
          </w:tcPr>
          <w:p w:rsidR="00CB2C81" w:rsidRDefault="00A86E82">
            <w:pPr>
              <w:pStyle w:val="TableParagraph"/>
              <w:spacing w:before="157"/>
              <w:ind w:left="3"/>
              <w:jc w:val="center"/>
              <w:rPr>
                <w:sz w:val="21"/>
                <w:lang w:eastAsia="zh-TW"/>
              </w:rPr>
            </w:pPr>
            <w:r>
              <w:rPr>
                <w:rFonts w:hint="eastAsia"/>
                <w:sz w:val="21"/>
                <w:lang w:eastAsia="zh-TW"/>
              </w:rPr>
              <w:t>2</w:t>
            </w:r>
          </w:p>
        </w:tc>
      </w:tr>
      <w:tr w:rsidR="00CB2C81" w:rsidTr="0055178C">
        <w:trPr>
          <w:trHeight w:val="791"/>
        </w:trPr>
        <w:tc>
          <w:tcPr>
            <w:tcW w:w="567" w:type="dxa"/>
          </w:tcPr>
          <w:p w:rsidR="00CB2C81" w:rsidRDefault="00F07B66" w:rsidP="0055178C">
            <w:pPr>
              <w:pStyle w:val="TableParagraph"/>
              <w:spacing w:before="240"/>
              <w:ind w:left="49" w:right="44"/>
              <w:jc w:val="center"/>
              <w:rPr>
                <w:sz w:val="21"/>
                <w:lang w:eastAsia="zh-TW"/>
              </w:rPr>
            </w:pPr>
            <w:r>
              <w:rPr>
                <w:rFonts w:hint="eastAsia"/>
                <w:sz w:val="21"/>
                <w:lang w:eastAsia="zh-TW"/>
              </w:rPr>
              <w:t>47</w:t>
            </w:r>
          </w:p>
        </w:tc>
        <w:tc>
          <w:tcPr>
            <w:tcW w:w="9380" w:type="dxa"/>
            <w:gridSpan w:val="2"/>
          </w:tcPr>
          <w:p w:rsidR="00CB2C81" w:rsidRDefault="00582E08" w:rsidP="0055178C">
            <w:pPr>
              <w:pStyle w:val="TableParagraph"/>
              <w:spacing w:line="349" w:lineRule="exact"/>
              <w:rPr>
                <w:sz w:val="21"/>
                <w:lang w:eastAsia="zh-TW"/>
              </w:rPr>
            </w:pPr>
            <w:r w:rsidRPr="002B5AE6">
              <w:rPr>
                <w:rFonts w:hint="eastAsia"/>
                <w:color w:val="000000"/>
                <w:sz w:val="21"/>
                <w:szCs w:val="21"/>
                <w:shd w:val="clear" w:color="auto" w:fill="FFFFFF"/>
                <w:lang w:eastAsia="zh-TW"/>
              </w:rPr>
              <w:t>僅辦理不動產資產信託及不動產投資信託業務之信託公司，其最低實收資本額目前規定為新台幣幾億元？</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三億元</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五億元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十億元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十五億元</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5"/>
        </w:trPr>
        <w:tc>
          <w:tcPr>
            <w:tcW w:w="567" w:type="dxa"/>
          </w:tcPr>
          <w:p w:rsidR="00CB2C81" w:rsidRDefault="00F07B66">
            <w:pPr>
              <w:pStyle w:val="TableParagraph"/>
              <w:spacing w:before="157"/>
              <w:ind w:left="49" w:right="44"/>
              <w:jc w:val="center"/>
              <w:rPr>
                <w:sz w:val="21"/>
                <w:lang w:eastAsia="zh-TW"/>
              </w:rPr>
            </w:pPr>
            <w:r>
              <w:rPr>
                <w:rFonts w:hint="eastAsia"/>
                <w:sz w:val="21"/>
                <w:lang w:eastAsia="zh-TW"/>
              </w:rPr>
              <w:t>48</w:t>
            </w:r>
          </w:p>
        </w:tc>
        <w:tc>
          <w:tcPr>
            <w:tcW w:w="9380" w:type="dxa"/>
            <w:gridSpan w:val="2"/>
          </w:tcPr>
          <w:p w:rsidR="00582E08" w:rsidRPr="00582E08" w:rsidRDefault="00582E08" w:rsidP="00582E08">
            <w:pPr>
              <w:pStyle w:val="TableParagraph"/>
              <w:spacing w:line="353" w:lineRule="exact"/>
              <w:rPr>
                <w:sz w:val="21"/>
                <w:lang w:eastAsia="zh-TW"/>
              </w:rPr>
            </w:pPr>
            <w:r w:rsidRPr="00582E08">
              <w:rPr>
                <w:sz w:val="21"/>
                <w:lang w:eastAsia="zh-TW"/>
              </w:rPr>
              <w:t>下列何者非屬不動產證券化條例所規定之不動產資產信託契約得移轉之財產權？</w:t>
            </w:r>
          </w:p>
          <w:p w:rsidR="00582E08" w:rsidRPr="00582E08" w:rsidRDefault="00211D0B" w:rsidP="00582E08">
            <w:pPr>
              <w:pStyle w:val="TableParagraph"/>
              <w:spacing w:line="353" w:lineRule="exact"/>
              <w:rPr>
                <w:sz w:val="21"/>
                <w:lang w:eastAsia="zh-TW"/>
              </w:rPr>
            </w:pPr>
            <w:r>
              <w:rPr>
                <w:sz w:val="21"/>
                <w:lang w:eastAsia="zh-TW"/>
              </w:rPr>
              <w:t>(1)</w:t>
            </w:r>
            <w:r w:rsidR="00582E08" w:rsidRPr="00582E08">
              <w:rPr>
                <w:sz w:val="21"/>
                <w:lang w:eastAsia="zh-TW"/>
              </w:rPr>
              <w:t>已有穩定收入之不動產</w:t>
            </w:r>
            <w:r>
              <w:rPr>
                <w:sz w:val="21"/>
                <w:lang w:eastAsia="zh-TW"/>
              </w:rPr>
              <w:t>(2)</w:t>
            </w:r>
            <w:r w:rsidR="00582E08" w:rsidRPr="00582E08">
              <w:rPr>
                <w:sz w:val="21"/>
                <w:lang w:eastAsia="zh-TW"/>
              </w:rPr>
              <w:t>已有穩定收入之不動產相關權利</w:t>
            </w:r>
          </w:p>
          <w:p w:rsidR="00CB2C81" w:rsidRDefault="00211D0B" w:rsidP="0055178C">
            <w:pPr>
              <w:pStyle w:val="TableParagraph"/>
              <w:spacing w:line="353" w:lineRule="exact"/>
              <w:rPr>
                <w:sz w:val="21"/>
                <w:lang w:eastAsia="zh-TW"/>
              </w:rPr>
            </w:pPr>
            <w:r>
              <w:rPr>
                <w:sz w:val="21"/>
                <w:lang w:eastAsia="zh-TW"/>
              </w:rPr>
              <w:t>(3)</w:t>
            </w:r>
            <w:r w:rsidR="00582E08" w:rsidRPr="00582E08">
              <w:rPr>
                <w:sz w:val="21"/>
                <w:lang w:eastAsia="zh-TW"/>
              </w:rPr>
              <w:t>已有穩定收入之地上</w:t>
            </w:r>
            <w:proofErr w:type="gramStart"/>
            <w:r w:rsidR="00582E08" w:rsidRPr="00582E08">
              <w:rPr>
                <w:sz w:val="21"/>
                <w:lang w:eastAsia="zh-TW"/>
              </w:rPr>
              <w:t>權</w:t>
            </w:r>
            <w:proofErr w:type="gramEnd"/>
            <w:r w:rsidR="00582E08" w:rsidRPr="00582E08">
              <w:rPr>
                <w:sz w:val="21"/>
                <w:lang w:eastAsia="zh-TW"/>
              </w:rPr>
              <w:t>權利</w:t>
            </w:r>
            <w:r>
              <w:rPr>
                <w:sz w:val="21"/>
                <w:lang w:eastAsia="zh-TW"/>
              </w:rPr>
              <w:t>(4)</w:t>
            </w:r>
            <w:r w:rsidR="00582E08" w:rsidRPr="00582E08">
              <w:rPr>
                <w:sz w:val="21"/>
                <w:lang w:eastAsia="zh-TW"/>
              </w:rPr>
              <w:t>依不動產證券化條例發行之受益證券</w:t>
            </w:r>
          </w:p>
        </w:tc>
        <w:tc>
          <w:tcPr>
            <w:tcW w:w="570" w:type="dxa"/>
          </w:tcPr>
          <w:p w:rsidR="00CB2C81" w:rsidRDefault="00582E08">
            <w:pPr>
              <w:pStyle w:val="TableParagraph"/>
              <w:spacing w:before="157"/>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49</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依不動產證券化條例規定，如為募集之不動產資產信託，其信託財產得包括下列哪些項目？ A.已有穩定收入之不 動產 B.已有穩定收入之不動產相關權利 C.尚在開發中之不動產 D.未開發之不動產</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AB</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AC</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ABC</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ABCD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50</w:t>
            </w:r>
          </w:p>
        </w:tc>
        <w:tc>
          <w:tcPr>
            <w:tcW w:w="9380" w:type="dxa"/>
            <w:gridSpan w:val="2"/>
          </w:tcPr>
          <w:p w:rsidR="00CB2C81" w:rsidRDefault="00582E08" w:rsidP="0055178C">
            <w:pPr>
              <w:pStyle w:val="TableParagraph"/>
              <w:spacing w:line="354" w:lineRule="exact"/>
              <w:rPr>
                <w:sz w:val="21"/>
                <w:lang w:eastAsia="zh-TW"/>
              </w:rPr>
            </w:pPr>
            <w:r w:rsidRPr="00582E08">
              <w:rPr>
                <w:sz w:val="21"/>
                <w:lang w:eastAsia="zh-TW"/>
              </w:rPr>
              <w:t>辦理不動產資產信託，委託人應提供債務明細之書面文件予受託機構並定於至少多久期限以上，公告債權人於期限內聲明異議？</w:t>
            </w:r>
            <w:r w:rsidR="00211D0B">
              <w:rPr>
                <w:sz w:val="21"/>
                <w:lang w:eastAsia="zh-TW"/>
              </w:rPr>
              <w:t>(1)</w:t>
            </w:r>
            <w:r w:rsidRPr="00582E08">
              <w:rPr>
                <w:sz w:val="21"/>
                <w:lang w:eastAsia="zh-TW"/>
              </w:rPr>
              <w:t>一個月</w:t>
            </w:r>
            <w:r w:rsidR="00211D0B">
              <w:rPr>
                <w:sz w:val="21"/>
                <w:lang w:eastAsia="zh-TW"/>
              </w:rPr>
              <w:t>(2)</w:t>
            </w:r>
            <w:r w:rsidRPr="00582E08">
              <w:rPr>
                <w:sz w:val="21"/>
                <w:lang w:eastAsia="zh-TW"/>
              </w:rPr>
              <w:t>二個月</w:t>
            </w:r>
            <w:r w:rsidR="00211D0B">
              <w:rPr>
                <w:sz w:val="21"/>
                <w:lang w:eastAsia="zh-TW"/>
              </w:rPr>
              <w:t>(3)</w:t>
            </w:r>
            <w:r w:rsidRPr="00582E08">
              <w:rPr>
                <w:sz w:val="21"/>
                <w:lang w:eastAsia="zh-TW"/>
              </w:rPr>
              <w:t>三個月</w:t>
            </w:r>
            <w:r w:rsidR="00211D0B">
              <w:rPr>
                <w:sz w:val="21"/>
                <w:lang w:eastAsia="zh-TW"/>
              </w:rPr>
              <w:t>(4)</w:t>
            </w:r>
            <w:r w:rsidRPr="00582E08">
              <w:rPr>
                <w:sz w:val="21"/>
                <w:lang w:eastAsia="zh-TW"/>
              </w:rPr>
              <w:t>六個月</w:t>
            </w:r>
          </w:p>
        </w:tc>
        <w:tc>
          <w:tcPr>
            <w:tcW w:w="570" w:type="dxa"/>
          </w:tcPr>
          <w:p w:rsidR="00CB2C81" w:rsidRDefault="00582E08">
            <w:pPr>
              <w:pStyle w:val="TableParagraph"/>
              <w:spacing w:before="159"/>
              <w:ind w:left="3"/>
              <w:jc w:val="center"/>
              <w:rPr>
                <w:sz w:val="21"/>
                <w:lang w:eastAsia="zh-TW"/>
              </w:rPr>
            </w:pPr>
            <w:r>
              <w:rPr>
                <w:rFonts w:hint="eastAsia"/>
                <w:sz w:val="21"/>
                <w:lang w:eastAsia="zh-TW"/>
              </w:rPr>
              <w:t>1</w:t>
            </w:r>
          </w:p>
        </w:tc>
      </w:tr>
      <w:tr w:rsidR="00CB2C81" w:rsidTr="0055178C">
        <w:trPr>
          <w:trHeight w:val="726"/>
        </w:trPr>
        <w:tc>
          <w:tcPr>
            <w:tcW w:w="567" w:type="dxa"/>
          </w:tcPr>
          <w:p w:rsidR="00F07B66" w:rsidRDefault="00F07B66">
            <w:pPr>
              <w:pStyle w:val="TableParagraph"/>
              <w:spacing w:before="159"/>
              <w:ind w:left="49" w:right="44"/>
              <w:jc w:val="center"/>
              <w:rPr>
                <w:sz w:val="21"/>
                <w:lang w:eastAsia="zh-TW"/>
              </w:rPr>
            </w:pPr>
            <w:r>
              <w:rPr>
                <w:rFonts w:hint="eastAsia"/>
                <w:sz w:val="21"/>
                <w:lang w:eastAsia="zh-TW"/>
              </w:rPr>
              <w:t>51</w:t>
            </w:r>
          </w:p>
        </w:tc>
        <w:tc>
          <w:tcPr>
            <w:tcW w:w="9380" w:type="dxa"/>
            <w:gridSpan w:val="2"/>
          </w:tcPr>
          <w:p w:rsidR="0055178C" w:rsidRDefault="00582E08">
            <w:pPr>
              <w:pStyle w:val="TableParagraph"/>
              <w:spacing w:line="354" w:lineRule="exact"/>
              <w:rPr>
                <w:color w:val="000000"/>
                <w:sz w:val="21"/>
                <w:szCs w:val="21"/>
                <w:shd w:val="clear" w:color="auto" w:fill="FFFFFF"/>
                <w:lang w:eastAsia="zh-TW"/>
              </w:rPr>
            </w:pPr>
            <w:r w:rsidRPr="002B5AE6">
              <w:rPr>
                <w:rFonts w:hint="eastAsia"/>
                <w:color w:val="000000"/>
                <w:sz w:val="21"/>
                <w:szCs w:val="21"/>
                <w:shd w:val="clear" w:color="auto" w:fill="FFFFFF"/>
                <w:lang w:eastAsia="zh-TW"/>
              </w:rPr>
              <w:t>下列何者不得擔任不動產資產信託之受託機構？</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信託投資公司</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兼營信託業務之商業銀行</w:t>
            </w:r>
          </w:p>
          <w:p w:rsidR="00CB2C81" w:rsidRDefault="00211D0B">
            <w:pPr>
              <w:pStyle w:val="TableParagraph"/>
              <w:spacing w:line="354" w:lineRule="exact"/>
              <w:rPr>
                <w:color w:val="000000"/>
                <w:sz w:val="21"/>
                <w:szCs w:val="21"/>
                <w:shd w:val="clear" w:color="auto" w:fill="FFFFFF"/>
                <w:lang w:eastAsia="zh-TW"/>
              </w:rPr>
            </w:pPr>
            <w:r>
              <w:rPr>
                <w:rFonts w:hint="eastAsia"/>
                <w:color w:val="000000"/>
                <w:sz w:val="21"/>
                <w:szCs w:val="21"/>
                <w:shd w:val="clear" w:color="auto" w:fill="FFFFFF"/>
                <w:lang w:eastAsia="zh-TW"/>
              </w:rPr>
              <w:t>(3)</w:t>
            </w:r>
            <w:r w:rsidR="00582E08" w:rsidRPr="002B5AE6">
              <w:rPr>
                <w:rFonts w:hint="eastAsia"/>
                <w:color w:val="000000"/>
                <w:sz w:val="21"/>
                <w:szCs w:val="21"/>
                <w:shd w:val="clear" w:color="auto" w:fill="FFFFFF"/>
                <w:lang w:eastAsia="zh-TW"/>
              </w:rPr>
              <w:t>兼營信託業務之工業銀行</w:t>
            </w:r>
            <w:r>
              <w:rPr>
                <w:rFonts w:hint="eastAsia"/>
                <w:color w:val="000000"/>
                <w:sz w:val="21"/>
                <w:szCs w:val="21"/>
                <w:shd w:val="clear" w:color="auto" w:fill="FFFFFF"/>
                <w:lang w:eastAsia="zh-TW"/>
              </w:rPr>
              <w:t>(4)</w:t>
            </w:r>
            <w:r w:rsidR="00582E08" w:rsidRPr="002B5AE6">
              <w:rPr>
                <w:rFonts w:hint="eastAsia"/>
                <w:color w:val="000000"/>
                <w:sz w:val="21"/>
                <w:szCs w:val="21"/>
                <w:shd w:val="clear" w:color="auto" w:fill="FFFFFF"/>
                <w:lang w:eastAsia="zh-TW"/>
              </w:rPr>
              <w:t>僅辦理不動產資產信託之信託業</w:t>
            </w:r>
          </w:p>
          <w:p w:rsidR="005E5040" w:rsidRDefault="005E5040">
            <w:pPr>
              <w:pStyle w:val="TableParagraph"/>
              <w:spacing w:line="354" w:lineRule="exact"/>
              <w:rPr>
                <w:sz w:val="21"/>
                <w:lang w:eastAsia="zh-TW"/>
              </w:rPr>
            </w:pPr>
            <w:r>
              <w:rPr>
                <w:rFonts w:hint="eastAsia"/>
                <w:sz w:val="21"/>
                <w:lang w:eastAsia="zh-TW"/>
              </w:rPr>
              <w:t>【題解】</w:t>
            </w:r>
            <w:r>
              <w:rPr>
                <w:rFonts w:ascii="Helvetica" w:hAnsi="Helvetica" w:cs="Helvetica"/>
                <w:color w:val="555555"/>
                <w:shd w:val="clear" w:color="auto" w:fill="F4F7F8"/>
                <w:lang w:eastAsia="zh-TW"/>
              </w:rPr>
              <w:t>信託投資公司不是</w:t>
            </w:r>
            <w:proofErr w:type="gramStart"/>
            <w:r>
              <w:rPr>
                <w:rFonts w:ascii="Helvetica" w:hAnsi="Helvetica" w:cs="Helvetica"/>
                <w:color w:val="555555"/>
                <w:shd w:val="clear" w:color="auto" w:fill="F4F7F8"/>
                <w:lang w:eastAsia="zh-TW"/>
              </w:rPr>
              <w:t>信託業喔</w:t>
            </w:r>
            <w:proofErr w:type="gramEnd"/>
            <w:r>
              <w:rPr>
                <w:rFonts w:ascii="Helvetica" w:hAnsi="Helvetica" w:cs="Helvetica"/>
                <w:color w:val="555555"/>
                <w:shd w:val="clear" w:color="auto" w:fill="F4F7F8"/>
                <w:lang w:eastAsia="zh-TW"/>
              </w:rPr>
              <w:t>~</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lastRenderedPageBreak/>
              <w:t>52</w:t>
            </w:r>
          </w:p>
        </w:tc>
        <w:tc>
          <w:tcPr>
            <w:tcW w:w="9380" w:type="dxa"/>
            <w:gridSpan w:val="2"/>
          </w:tcPr>
          <w:p w:rsidR="00CB2C81" w:rsidRDefault="00582E08" w:rsidP="0055178C">
            <w:pPr>
              <w:pStyle w:val="TableParagraph"/>
              <w:spacing w:line="350" w:lineRule="exact"/>
              <w:rPr>
                <w:sz w:val="21"/>
                <w:lang w:eastAsia="zh-TW"/>
              </w:rPr>
            </w:pPr>
            <w:r w:rsidRPr="002B5AE6">
              <w:rPr>
                <w:rFonts w:hint="eastAsia"/>
                <w:color w:val="000000"/>
                <w:sz w:val="21"/>
                <w:szCs w:val="21"/>
                <w:shd w:val="clear" w:color="auto" w:fill="FFFFFF"/>
                <w:lang w:eastAsia="zh-TW"/>
              </w:rPr>
              <w:t>有關不動產投資信託及不動產資產信託計劃，下列敘述何者正確？</w:t>
            </w:r>
            <w:r w:rsidRPr="002B5AE6">
              <w:rPr>
                <w:rFonts w:hint="eastAsia"/>
                <w:color w:val="000000"/>
                <w:sz w:val="21"/>
                <w:szCs w:val="21"/>
                <w:lang w:eastAsia="zh-TW"/>
              </w:rPr>
              <w:br/>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不動產投資信託</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核備制度及不動產資產信託計劃</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核准制度</w:t>
            </w:r>
            <w:r w:rsidRPr="002B5AE6">
              <w:rPr>
                <w:rFonts w:hint="eastAsia"/>
                <w:color w:val="000000"/>
                <w:sz w:val="21"/>
                <w:szCs w:val="21"/>
                <w:lang w:eastAsia="zh-TW"/>
              </w:rPr>
              <w:br/>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不動產投資信託及不動產資產信託計劃均</w:t>
            </w:r>
            <w:proofErr w:type="gramStart"/>
            <w:r w:rsidRPr="002B5AE6">
              <w:rPr>
                <w:rFonts w:hint="eastAsia"/>
                <w:color w:val="000000"/>
                <w:sz w:val="21"/>
                <w:szCs w:val="21"/>
                <w:shd w:val="clear" w:color="auto" w:fill="FFFFFF"/>
                <w:lang w:eastAsia="zh-TW"/>
              </w:rPr>
              <w:t>採</w:t>
            </w:r>
            <w:proofErr w:type="gramEnd"/>
            <w:r w:rsidRPr="002B5AE6">
              <w:rPr>
                <w:rFonts w:hint="eastAsia"/>
                <w:color w:val="000000"/>
                <w:sz w:val="21"/>
                <w:szCs w:val="21"/>
                <w:shd w:val="clear" w:color="auto" w:fill="FFFFFF"/>
                <w:lang w:eastAsia="zh-TW"/>
              </w:rPr>
              <w:t>核備制度</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1089"/>
        </w:trPr>
        <w:tc>
          <w:tcPr>
            <w:tcW w:w="567" w:type="dxa"/>
          </w:tcPr>
          <w:p w:rsidR="00CB2C81" w:rsidRDefault="00F07B66">
            <w:pPr>
              <w:pStyle w:val="TableParagraph"/>
              <w:ind w:left="49" w:right="44"/>
              <w:jc w:val="center"/>
              <w:rPr>
                <w:sz w:val="21"/>
                <w:lang w:eastAsia="zh-TW"/>
              </w:rPr>
            </w:pPr>
            <w:r>
              <w:rPr>
                <w:rFonts w:hint="eastAsia"/>
                <w:sz w:val="21"/>
                <w:lang w:eastAsia="zh-TW"/>
              </w:rPr>
              <w:t>53</w:t>
            </w:r>
          </w:p>
        </w:tc>
        <w:tc>
          <w:tcPr>
            <w:tcW w:w="9380" w:type="dxa"/>
            <w:gridSpan w:val="2"/>
          </w:tcPr>
          <w:p w:rsidR="00CB2C81" w:rsidRDefault="00582E08" w:rsidP="0055178C">
            <w:pPr>
              <w:pStyle w:val="TableParagraph"/>
              <w:spacing w:line="353" w:lineRule="exact"/>
              <w:rPr>
                <w:sz w:val="21"/>
                <w:lang w:eastAsia="zh-TW"/>
              </w:rPr>
            </w:pPr>
            <w:r w:rsidRPr="002B5AE6">
              <w:rPr>
                <w:rFonts w:hint="eastAsia"/>
                <w:color w:val="000000"/>
                <w:sz w:val="21"/>
                <w:szCs w:val="21"/>
                <w:shd w:val="clear" w:color="auto" w:fill="FFFFFF"/>
                <w:lang w:eastAsia="zh-TW"/>
              </w:rPr>
              <w:t>有關不動產證券化之敘述，下列何者錯誤？</w:t>
            </w:r>
            <w:r w:rsidR="00211D0B">
              <w:rPr>
                <w:rFonts w:hint="eastAsia"/>
                <w:color w:val="FF0000"/>
                <w:sz w:val="21"/>
                <w:szCs w:val="21"/>
                <w:shd w:val="clear" w:color="auto" w:fill="FFFFFF"/>
                <w:lang w:eastAsia="zh-TW"/>
              </w:rPr>
              <w:t>(1)</w:t>
            </w:r>
            <w:r w:rsidRPr="002B5AE6">
              <w:rPr>
                <w:rFonts w:hint="eastAsia"/>
                <w:color w:val="000000"/>
                <w:sz w:val="21"/>
                <w:szCs w:val="21"/>
                <w:shd w:val="clear" w:color="auto" w:fill="FFFFFF"/>
                <w:lang w:eastAsia="zh-TW"/>
              </w:rPr>
              <w:t>不動產資產信託性質上屬於金錢信託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僅辦理不動產資產信託之信託業，最低實收資本額為新臺幣三億元</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僅辦理不動產投資信託之信託業，最低實收資本額為新臺幣十億元</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不動產證券化受益證券分為向不特定人募集發行及向特定人私募二種</w:t>
            </w:r>
          </w:p>
        </w:tc>
        <w:tc>
          <w:tcPr>
            <w:tcW w:w="570" w:type="dxa"/>
          </w:tcPr>
          <w:p w:rsidR="00CB2C81" w:rsidRDefault="00A86E82">
            <w:pPr>
              <w:pStyle w:val="TableParagraph"/>
              <w:ind w:left="3"/>
              <w:jc w:val="center"/>
              <w:rPr>
                <w:sz w:val="21"/>
                <w:lang w:eastAsia="zh-TW"/>
              </w:rPr>
            </w:pPr>
            <w:r>
              <w:rPr>
                <w:rFonts w:hint="eastAsia"/>
                <w:sz w:val="21"/>
                <w:lang w:eastAsia="zh-TW"/>
              </w:rPr>
              <w:t>1</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54</w:t>
            </w:r>
          </w:p>
        </w:tc>
        <w:tc>
          <w:tcPr>
            <w:tcW w:w="9380" w:type="dxa"/>
            <w:gridSpan w:val="2"/>
          </w:tcPr>
          <w:p w:rsidR="00CB2C81" w:rsidRPr="00582E08" w:rsidRDefault="00582E08" w:rsidP="0055178C">
            <w:pPr>
              <w:pStyle w:val="TableParagraph"/>
              <w:tabs>
                <w:tab w:val="left" w:pos="1904"/>
              </w:tabs>
              <w:spacing w:line="354" w:lineRule="exact"/>
              <w:rPr>
                <w:lang w:eastAsia="zh-TW"/>
              </w:rPr>
            </w:pPr>
            <w:r w:rsidRPr="002B5AE6">
              <w:rPr>
                <w:rFonts w:hint="eastAsia"/>
                <w:color w:val="000000"/>
                <w:sz w:val="21"/>
                <w:szCs w:val="21"/>
                <w:shd w:val="clear" w:color="auto" w:fill="FFFFFF"/>
                <w:lang w:eastAsia="zh-TW"/>
              </w:rPr>
              <w:t>有關信託業得辦理之信託業務，下列何者錯誤？</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指定金錢信託</w:t>
            </w:r>
            <w:r w:rsidR="00211D0B">
              <w:rPr>
                <w:rFonts w:hint="eastAsia"/>
                <w:color w:val="000000"/>
                <w:sz w:val="21"/>
                <w:szCs w:val="21"/>
                <w:shd w:val="clear" w:color="auto" w:fill="FFFFFF"/>
                <w:lang w:eastAsia="zh-TW"/>
              </w:rPr>
              <w:t>(2)</w:t>
            </w:r>
            <w:r w:rsidRPr="002B5AE6">
              <w:rPr>
                <w:rFonts w:hint="eastAsia"/>
                <w:color w:val="000000"/>
                <w:sz w:val="21"/>
                <w:szCs w:val="21"/>
                <w:shd w:val="clear" w:color="auto" w:fill="FFFFFF"/>
                <w:lang w:eastAsia="zh-TW"/>
              </w:rPr>
              <w:t>特定金錢信託投資國內外共同基金</w:t>
            </w:r>
            <w:r w:rsidRPr="002B5AE6">
              <w:rPr>
                <w:rFonts w:hint="eastAsia"/>
                <w:color w:val="000000"/>
                <w:sz w:val="21"/>
                <w:szCs w:val="21"/>
                <w:lang w:eastAsia="zh-TW"/>
              </w:rPr>
              <w:br/>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管理型有價證券信託</w:t>
            </w:r>
            <w:r w:rsidR="00211D0B">
              <w:rPr>
                <w:rFonts w:hint="eastAsia"/>
                <w:color w:val="FF0000"/>
                <w:sz w:val="21"/>
                <w:szCs w:val="21"/>
                <w:shd w:val="clear" w:color="auto" w:fill="FFFFFF"/>
                <w:lang w:eastAsia="zh-TW"/>
              </w:rPr>
              <w:t>(4)</w:t>
            </w:r>
            <w:r w:rsidRPr="002B5AE6">
              <w:rPr>
                <w:rFonts w:hint="eastAsia"/>
                <w:color w:val="000000"/>
                <w:sz w:val="21"/>
                <w:szCs w:val="21"/>
                <w:shd w:val="clear" w:color="auto" w:fill="FFFFFF"/>
                <w:lang w:eastAsia="zh-TW"/>
              </w:rPr>
              <w:t>以特殊目的公司進行不動產資產信託</w:t>
            </w:r>
            <w:r>
              <w:rPr>
                <w:lang w:eastAsia="zh-TW"/>
              </w:rPr>
              <w:tab/>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4</w:t>
            </w:r>
          </w:p>
        </w:tc>
      </w:tr>
      <w:tr w:rsidR="00CB2C81" w:rsidTr="0055178C">
        <w:trPr>
          <w:trHeight w:val="726"/>
        </w:trPr>
        <w:tc>
          <w:tcPr>
            <w:tcW w:w="567" w:type="dxa"/>
          </w:tcPr>
          <w:p w:rsidR="00CB2C81" w:rsidRDefault="00F07B66">
            <w:pPr>
              <w:pStyle w:val="TableParagraph"/>
              <w:spacing w:before="159"/>
              <w:ind w:left="49" w:right="44"/>
              <w:jc w:val="center"/>
              <w:rPr>
                <w:sz w:val="21"/>
                <w:lang w:eastAsia="zh-TW"/>
              </w:rPr>
            </w:pPr>
            <w:r>
              <w:rPr>
                <w:rFonts w:hint="eastAsia"/>
                <w:sz w:val="21"/>
                <w:lang w:eastAsia="zh-TW"/>
              </w:rPr>
              <w:t>55</w:t>
            </w:r>
          </w:p>
        </w:tc>
        <w:tc>
          <w:tcPr>
            <w:tcW w:w="9380" w:type="dxa"/>
            <w:gridSpan w:val="2"/>
          </w:tcPr>
          <w:p w:rsidR="00CB2C81" w:rsidRDefault="00582E08" w:rsidP="0055178C">
            <w:pPr>
              <w:pStyle w:val="TableParagraph"/>
              <w:tabs>
                <w:tab w:val="left" w:pos="2488"/>
              </w:tabs>
              <w:spacing w:line="354" w:lineRule="exact"/>
              <w:rPr>
                <w:sz w:val="21"/>
                <w:lang w:eastAsia="zh-TW"/>
              </w:rPr>
            </w:pPr>
            <w:r w:rsidRPr="002B5AE6">
              <w:rPr>
                <w:rFonts w:hint="eastAsia"/>
                <w:color w:val="000000"/>
                <w:sz w:val="21"/>
                <w:szCs w:val="21"/>
                <w:shd w:val="clear" w:color="auto" w:fill="FFFFFF"/>
                <w:lang w:eastAsia="zh-TW"/>
              </w:rPr>
              <w:t>有關不動產證券化條例所指之開發型不動產，下列敘述何者正確？ A.指已進行完成建築之不動產相關權利 B.指規劃進 行開發之不動產 C.指正進行開發之不動產或不動產相關權利 D.指規劃進行整建之不動產相關權利</w:t>
            </w:r>
            <w:r w:rsidRPr="002B5AE6">
              <w:rPr>
                <w:rFonts w:hint="eastAsia"/>
                <w:color w:val="000000"/>
                <w:sz w:val="21"/>
                <w:szCs w:val="21"/>
                <w:lang w:eastAsia="zh-TW"/>
              </w:rPr>
              <w:br/>
            </w:r>
            <w:r w:rsidR="00211D0B">
              <w:rPr>
                <w:rFonts w:hint="eastAsia"/>
                <w:color w:val="000000"/>
                <w:sz w:val="21"/>
                <w:szCs w:val="21"/>
                <w:shd w:val="clear" w:color="auto" w:fill="FFFFFF"/>
                <w:lang w:eastAsia="zh-TW"/>
              </w:rPr>
              <w:t>(1)</w:t>
            </w:r>
            <w:r w:rsidRPr="002B5AE6">
              <w:rPr>
                <w:rFonts w:hint="eastAsia"/>
                <w:color w:val="000000"/>
                <w:sz w:val="21"/>
                <w:szCs w:val="21"/>
                <w:shd w:val="clear" w:color="auto" w:fill="FFFFFF"/>
                <w:lang w:eastAsia="zh-TW"/>
              </w:rPr>
              <w:t xml:space="preserve"> ABC</w:t>
            </w:r>
            <w:r w:rsidR="00211D0B">
              <w:rPr>
                <w:rFonts w:hint="eastAsia"/>
                <w:color w:val="FF0000"/>
                <w:sz w:val="21"/>
                <w:szCs w:val="21"/>
                <w:shd w:val="clear" w:color="auto" w:fill="FFFFFF"/>
                <w:lang w:eastAsia="zh-TW"/>
              </w:rPr>
              <w:t>(2)</w:t>
            </w:r>
            <w:r w:rsidRPr="002B5AE6">
              <w:rPr>
                <w:rFonts w:hint="eastAsia"/>
                <w:color w:val="000000"/>
                <w:sz w:val="21"/>
                <w:szCs w:val="21"/>
                <w:shd w:val="clear" w:color="auto" w:fill="FFFFFF"/>
                <w:lang w:eastAsia="zh-TW"/>
              </w:rPr>
              <w:t xml:space="preserve"> BCD</w:t>
            </w:r>
            <w:r w:rsidR="00211D0B">
              <w:rPr>
                <w:rFonts w:hint="eastAsia"/>
                <w:color w:val="000000"/>
                <w:sz w:val="21"/>
                <w:szCs w:val="21"/>
                <w:shd w:val="clear" w:color="auto" w:fill="FFFFFF"/>
                <w:lang w:eastAsia="zh-TW"/>
              </w:rPr>
              <w:t>(3)</w:t>
            </w:r>
            <w:r w:rsidRPr="002B5AE6">
              <w:rPr>
                <w:rFonts w:hint="eastAsia"/>
                <w:color w:val="000000"/>
                <w:sz w:val="21"/>
                <w:szCs w:val="21"/>
                <w:shd w:val="clear" w:color="auto" w:fill="FFFFFF"/>
                <w:lang w:eastAsia="zh-TW"/>
              </w:rPr>
              <w:t xml:space="preserve"> ACD</w:t>
            </w:r>
            <w:r w:rsidR="00211D0B">
              <w:rPr>
                <w:rFonts w:hint="eastAsia"/>
                <w:color w:val="000000"/>
                <w:sz w:val="21"/>
                <w:szCs w:val="21"/>
                <w:shd w:val="clear" w:color="auto" w:fill="FFFFFF"/>
                <w:lang w:eastAsia="zh-TW"/>
              </w:rPr>
              <w:t>(4)</w:t>
            </w:r>
            <w:r w:rsidRPr="002B5AE6">
              <w:rPr>
                <w:rFonts w:hint="eastAsia"/>
                <w:color w:val="000000"/>
                <w:sz w:val="21"/>
                <w:szCs w:val="21"/>
                <w:shd w:val="clear" w:color="auto" w:fill="FFFFFF"/>
                <w:lang w:eastAsia="zh-TW"/>
              </w:rPr>
              <w:t xml:space="preserve"> ABD</w:t>
            </w:r>
          </w:p>
        </w:tc>
        <w:tc>
          <w:tcPr>
            <w:tcW w:w="570" w:type="dxa"/>
          </w:tcPr>
          <w:p w:rsidR="00CB2C81" w:rsidRDefault="00A86E82">
            <w:pPr>
              <w:pStyle w:val="TableParagraph"/>
              <w:spacing w:before="159"/>
              <w:ind w:left="3"/>
              <w:jc w:val="center"/>
              <w:rPr>
                <w:sz w:val="21"/>
                <w:lang w:eastAsia="zh-TW"/>
              </w:rPr>
            </w:pPr>
            <w:r>
              <w:rPr>
                <w:rFonts w:hint="eastAsia"/>
                <w:sz w:val="21"/>
                <w:lang w:eastAsia="zh-TW"/>
              </w:rPr>
              <w:t>2</w:t>
            </w:r>
          </w:p>
        </w:tc>
      </w:tr>
    </w:tbl>
    <w:p w:rsidR="004437C9" w:rsidRDefault="004437C9">
      <w:pPr>
        <w:rPr>
          <w:lang w:eastAsia="zh-TW"/>
        </w:rPr>
      </w:pPr>
    </w:p>
    <w:sectPr w:rsidR="004437C9">
      <w:footerReference w:type="default" r:id="rId7"/>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1D" w:rsidRDefault="00935D1D">
      <w:r>
        <w:separator/>
      </w:r>
    </w:p>
  </w:endnote>
  <w:endnote w:type="continuationSeparator" w:id="0">
    <w:p w:rsidR="00935D1D" w:rsidRDefault="0093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E4" w:rsidRDefault="00F04C1A">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83.3pt;margin-top:761.6pt;width:58.25pt;height:18.25pt;z-index:-124048;mso-position-horizontal-relative:page;mso-position-vertical-relative:page" filled="f" stroked="f">
          <v:textbox style="mso-next-textbox:#_x0000_s2049" inset="0,0,0,0">
            <w:txbxContent>
              <w:p w:rsidR="000176E4" w:rsidRDefault="00F04C1A">
                <w:pPr>
                  <w:spacing w:line="235" w:lineRule="exact"/>
                  <w:ind w:left="40"/>
                  <w:rPr>
                    <w:rFonts w:ascii="Calibri"/>
                    <w:b/>
                    <w:sz w:val="20"/>
                  </w:rPr>
                </w:pPr>
                <w:r>
                  <w:rPr>
                    <w:rFonts w:ascii="Calibri" w:hint="eastAsia"/>
                    <w:b/>
                    <w:sz w:val="20"/>
                    <w:lang w:eastAsia="zh-TW"/>
                  </w:rPr>
                  <w:t>第</w:t>
                </w:r>
                <w:r>
                  <w:rPr>
                    <w:rFonts w:ascii="Calibri" w:hint="eastAsia"/>
                    <w:b/>
                    <w:sz w:val="20"/>
                    <w:lang w:eastAsia="zh-TW"/>
                  </w:rPr>
                  <w:t>6</w:t>
                </w:r>
                <w:r>
                  <w:rPr>
                    <w:rFonts w:ascii="Calibri" w:hint="eastAsia"/>
                    <w:b/>
                    <w:sz w:val="20"/>
                    <w:lang w:eastAsia="zh-TW"/>
                  </w:rPr>
                  <w:t>回</w:t>
                </w:r>
              </w:p>
            </w:txbxContent>
          </v:textbox>
          <w10:wrap anchorx="page" anchory="page"/>
        </v:shape>
      </w:pict>
    </w:r>
    <w:r>
      <w:pict>
        <v:shape id="_x0000_s2050" type="#_x0000_t202" style="position:absolute;margin-left:20.35pt;margin-top:761.55pt;width:167.65pt;height:18.3pt;z-index:-124072;mso-position-horizontal-relative:page;mso-position-vertical-relative:page" filled="f" stroked="f">
          <v:textbox style="mso-next-textbox:#_x0000_s2050" inset="0,0,0,0">
            <w:txbxContent>
              <w:p w:rsidR="000176E4" w:rsidRDefault="00F04C1A">
                <w:pPr>
                  <w:pStyle w:val="a3"/>
                  <w:spacing w:line="249" w:lineRule="exact"/>
                  <w:rPr>
                    <w:rFonts w:ascii="新細明體" w:eastAsia="新細明體"/>
                    <w:lang w:eastAsia="zh-TW"/>
                  </w:rPr>
                </w:pPr>
                <w:r>
                  <w:rPr>
                    <w:rFonts w:ascii="新細明體" w:eastAsia="新細明體" w:hint="eastAsia"/>
                    <w:lang w:eastAsia="zh-TW"/>
                  </w:rPr>
                  <w:t xml:space="preserve">108-2 </w:t>
                </w:r>
                <w:r>
                  <w:rPr>
                    <w:rFonts w:ascii="新細明體" w:eastAsia="新細明體" w:hint="eastAsia"/>
                    <w:lang w:eastAsia="zh-TW"/>
                  </w:rPr>
                  <w:t xml:space="preserve">信託實務 </w:t>
                </w:r>
                <w:r>
                  <w:rPr>
                    <w:rFonts w:ascii="新細明體" w:eastAsia="新細明體"/>
                    <w:lang w:eastAsia="zh-TW"/>
                  </w:rPr>
                  <w:t xml:space="preserve">CEREGO </w:t>
                </w:r>
                <w:r>
                  <w:rPr>
                    <w:rFonts w:ascii="新細明體" w:eastAsia="新細明體" w:hint="eastAsia"/>
                    <w:lang w:eastAsia="zh-TW"/>
                  </w:rPr>
                  <w:t>紙本題目</w:t>
                </w:r>
              </w:p>
              <w:p w:rsidR="00F04C1A" w:rsidRDefault="00F04C1A" w:rsidP="00F04C1A">
                <w:pPr>
                  <w:pStyle w:val="a3"/>
                  <w:spacing w:line="249" w:lineRule="exact"/>
                  <w:ind w:left="0"/>
                  <w:rPr>
                    <w:rFonts w:ascii="新細明體" w:eastAsia="新細明體" w:hint="eastAsia"/>
                    <w:lang w:eastAsia="zh-TW"/>
                  </w:rPr>
                </w:pPr>
              </w:p>
            </w:txbxContent>
          </v:textbox>
          <w10:wrap anchorx="page" anchory="page"/>
        </v:shape>
      </w:pict>
    </w:r>
    <w:r w:rsidR="00935D1D">
      <w:pict>
        <v:shape id="_x0000_s2051" type="#_x0000_t202" style="position:absolute;margin-left:393.25pt;margin-top:758.8pt;width:181.9pt;height:32.55pt;z-index:-124096;mso-position-horizontal-relative:page;mso-position-vertical-relative:page" filled="f" stroked="f">
          <v:textbox style="mso-next-textbox:#_x0000_s2051" inset="0,0,0,0">
            <w:txbxContent>
              <w:p w:rsidR="000176E4" w:rsidRDefault="000176E4" w:rsidP="00F04C1A">
                <w:pPr>
                  <w:pStyle w:val="a3"/>
                  <w:spacing w:line="325" w:lineRule="exact"/>
                  <w:rPr>
                    <w:lang w:eastAsia="zh-TW"/>
                  </w:rPr>
                </w:pPr>
                <w:r>
                  <w:rPr>
                    <w:w w:val="95"/>
                    <w:lang w:eastAsia="zh-TW"/>
                  </w:rPr>
                  <w:t>僅供</w:t>
                </w:r>
                <w:r w:rsidR="00F04C1A">
                  <w:rPr>
                    <w:rFonts w:hint="eastAsia"/>
                    <w:w w:val="95"/>
                    <w:lang w:eastAsia="zh-TW"/>
                  </w:rPr>
                  <w:t>中信金融管理學院</w:t>
                </w:r>
                <w:r>
                  <w:rPr>
                    <w:w w:val="95"/>
                    <w:lang w:eastAsia="zh-TW"/>
                  </w:rPr>
                  <w:t>使用</w:t>
                </w:r>
              </w:p>
              <w:p w:rsidR="000176E4" w:rsidRDefault="000176E4" w:rsidP="00F04C1A">
                <w:pPr>
                  <w:pStyle w:val="a3"/>
                  <w:spacing w:line="326" w:lineRule="exact"/>
                  <w:ind w:left="0"/>
                  <w:rPr>
                    <w:rFonts w:hint="eastAsia"/>
                    <w:lang w:eastAsia="zh-TW"/>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1D" w:rsidRDefault="00935D1D">
      <w:r>
        <w:separator/>
      </w:r>
    </w:p>
  </w:footnote>
  <w:footnote w:type="continuationSeparator" w:id="0">
    <w:p w:rsidR="00935D1D" w:rsidRDefault="0093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1E"/>
    <w:multiLevelType w:val="hybridMultilevel"/>
    <w:tmpl w:val="CB0642AA"/>
    <w:lvl w:ilvl="0" w:tplc="9126EA22">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1" w15:restartNumberingAfterBreak="0">
    <w:nsid w:val="2D91622F"/>
    <w:multiLevelType w:val="hybridMultilevel"/>
    <w:tmpl w:val="5C082D20"/>
    <w:lvl w:ilvl="0" w:tplc="868658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A15C93"/>
    <w:multiLevelType w:val="hybridMultilevel"/>
    <w:tmpl w:val="AFAC0524"/>
    <w:lvl w:ilvl="0" w:tplc="D396C4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C554D60"/>
    <w:multiLevelType w:val="hybridMultilevel"/>
    <w:tmpl w:val="023E82D0"/>
    <w:lvl w:ilvl="0" w:tplc="9D86BB4C">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4" w15:restartNumberingAfterBreak="0">
    <w:nsid w:val="68DD2E5F"/>
    <w:multiLevelType w:val="hybridMultilevel"/>
    <w:tmpl w:val="DADE08D8"/>
    <w:lvl w:ilvl="0" w:tplc="4960547E">
      <w:start w:val="1"/>
      <w:numFmt w:val="upperLetter"/>
      <w:lvlText w:val="(%1)"/>
      <w:lvlJc w:val="left"/>
      <w:pPr>
        <w:ind w:left="385" w:hanging="360"/>
      </w:pPr>
      <w:rPr>
        <w:rFonts w:hint="default"/>
      </w:rPr>
    </w:lvl>
    <w:lvl w:ilvl="1" w:tplc="04090019" w:tentative="1">
      <w:start w:val="1"/>
      <w:numFmt w:val="ideographTraditional"/>
      <w:lvlText w:val="%2、"/>
      <w:lvlJc w:val="left"/>
      <w:pPr>
        <w:ind w:left="985" w:hanging="480"/>
      </w:pPr>
    </w:lvl>
    <w:lvl w:ilvl="2" w:tplc="0409001B" w:tentative="1">
      <w:start w:val="1"/>
      <w:numFmt w:val="lowerRoman"/>
      <w:lvlText w:val="%3."/>
      <w:lvlJc w:val="right"/>
      <w:pPr>
        <w:ind w:left="1465" w:hanging="480"/>
      </w:pPr>
    </w:lvl>
    <w:lvl w:ilvl="3" w:tplc="0409000F" w:tentative="1">
      <w:start w:val="1"/>
      <w:numFmt w:val="decimal"/>
      <w:lvlText w:val="%4."/>
      <w:lvlJc w:val="left"/>
      <w:pPr>
        <w:ind w:left="1945" w:hanging="480"/>
      </w:pPr>
    </w:lvl>
    <w:lvl w:ilvl="4" w:tplc="04090019" w:tentative="1">
      <w:start w:val="1"/>
      <w:numFmt w:val="ideographTraditional"/>
      <w:lvlText w:val="%5、"/>
      <w:lvlJc w:val="left"/>
      <w:pPr>
        <w:ind w:left="2425" w:hanging="480"/>
      </w:pPr>
    </w:lvl>
    <w:lvl w:ilvl="5" w:tplc="0409001B" w:tentative="1">
      <w:start w:val="1"/>
      <w:numFmt w:val="lowerRoman"/>
      <w:lvlText w:val="%6."/>
      <w:lvlJc w:val="right"/>
      <w:pPr>
        <w:ind w:left="2905" w:hanging="480"/>
      </w:pPr>
    </w:lvl>
    <w:lvl w:ilvl="6" w:tplc="0409000F" w:tentative="1">
      <w:start w:val="1"/>
      <w:numFmt w:val="decimal"/>
      <w:lvlText w:val="%7."/>
      <w:lvlJc w:val="left"/>
      <w:pPr>
        <w:ind w:left="3385" w:hanging="480"/>
      </w:pPr>
    </w:lvl>
    <w:lvl w:ilvl="7" w:tplc="04090019" w:tentative="1">
      <w:start w:val="1"/>
      <w:numFmt w:val="ideographTraditional"/>
      <w:lvlText w:val="%8、"/>
      <w:lvlJc w:val="left"/>
      <w:pPr>
        <w:ind w:left="3865" w:hanging="480"/>
      </w:pPr>
    </w:lvl>
    <w:lvl w:ilvl="8" w:tplc="0409001B" w:tentative="1">
      <w:start w:val="1"/>
      <w:numFmt w:val="lowerRoman"/>
      <w:lvlText w:val="%9."/>
      <w:lvlJc w:val="right"/>
      <w:pPr>
        <w:ind w:left="4345" w:hanging="480"/>
      </w:pPr>
    </w:lvl>
  </w:abstractNum>
  <w:abstractNum w:abstractNumId="5" w15:restartNumberingAfterBreak="0">
    <w:nsid w:val="7E2A61CA"/>
    <w:multiLevelType w:val="hybridMultilevel"/>
    <w:tmpl w:val="A7C25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048FE"/>
    <w:rsid w:val="000176E4"/>
    <w:rsid w:val="00042A90"/>
    <w:rsid w:val="00064406"/>
    <w:rsid w:val="0008612A"/>
    <w:rsid w:val="00091B0F"/>
    <w:rsid w:val="000954EC"/>
    <w:rsid w:val="00110CB4"/>
    <w:rsid w:val="00147723"/>
    <w:rsid w:val="001B368C"/>
    <w:rsid w:val="00211D0B"/>
    <w:rsid w:val="002C7344"/>
    <w:rsid w:val="002E2250"/>
    <w:rsid w:val="002E2667"/>
    <w:rsid w:val="002E4A31"/>
    <w:rsid w:val="002E64CC"/>
    <w:rsid w:val="002F6EE7"/>
    <w:rsid w:val="00317BC5"/>
    <w:rsid w:val="00330347"/>
    <w:rsid w:val="003B4213"/>
    <w:rsid w:val="003B761E"/>
    <w:rsid w:val="003B782E"/>
    <w:rsid w:val="003D53B4"/>
    <w:rsid w:val="004437C9"/>
    <w:rsid w:val="0055178C"/>
    <w:rsid w:val="00554A0D"/>
    <w:rsid w:val="00554A98"/>
    <w:rsid w:val="00582E08"/>
    <w:rsid w:val="005C0BFC"/>
    <w:rsid w:val="005E1A62"/>
    <w:rsid w:val="005E5040"/>
    <w:rsid w:val="00603A58"/>
    <w:rsid w:val="006048FE"/>
    <w:rsid w:val="006274A1"/>
    <w:rsid w:val="00674934"/>
    <w:rsid w:val="006914C1"/>
    <w:rsid w:val="006A4F9D"/>
    <w:rsid w:val="006C1BD1"/>
    <w:rsid w:val="008011CC"/>
    <w:rsid w:val="008157FF"/>
    <w:rsid w:val="00821670"/>
    <w:rsid w:val="00832421"/>
    <w:rsid w:val="008514D1"/>
    <w:rsid w:val="00877CC6"/>
    <w:rsid w:val="008B26CE"/>
    <w:rsid w:val="00935D1D"/>
    <w:rsid w:val="00965F8E"/>
    <w:rsid w:val="009E318E"/>
    <w:rsid w:val="009F04AD"/>
    <w:rsid w:val="00A25952"/>
    <w:rsid w:val="00A54925"/>
    <w:rsid w:val="00A86E82"/>
    <w:rsid w:val="00A97300"/>
    <w:rsid w:val="00AA782C"/>
    <w:rsid w:val="00AB752F"/>
    <w:rsid w:val="00AC4888"/>
    <w:rsid w:val="00AD3411"/>
    <w:rsid w:val="00AE704E"/>
    <w:rsid w:val="00AF05A3"/>
    <w:rsid w:val="00AF35F3"/>
    <w:rsid w:val="00B12B3C"/>
    <w:rsid w:val="00B44BEF"/>
    <w:rsid w:val="00B75BB0"/>
    <w:rsid w:val="00BB23E6"/>
    <w:rsid w:val="00BC0B30"/>
    <w:rsid w:val="00BD7640"/>
    <w:rsid w:val="00C43C74"/>
    <w:rsid w:val="00CB2C81"/>
    <w:rsid w:val="00CD2312"/>
    <w:rsid w:val="00CE53B4"/>
    <w:rsid w:val="00D00196"/>
    <w:rsid w:val="00D3132F"/>
    <w:rsid w:val="00D45954"/>
    <w:rsid w:val="00D70D26"/>
    <w:rsid w:val="00D729A6"/>
    <w:rsid w:val="00D7721C"/>
    <w:rsid w:val="00DD471F"/>
    <w:rsid w:val="00DE2A65"/>
    <w:rsid w:val="00E009D7"/>
    <w:rsid w:val="00E52427"/>
    <w:rsid w:val="00E54DD2"/>
    <w:rsid w:val="00EF7D89"/>
    <w:rsid w:val="00F04C1A"/>
    <w:rsid w:val="00F07B66"/>
    <w:rsid w:val="00F11367"/>
    <w:rsid w:val="00F213C3"/>
    <w:rsid w:val="00F8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6B78B"/>
  <w15:docId w15:val="{D409712E-F1F7-47F6-A237-B9EABDA7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34"/>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character" w:styleId="a9">
    <w:name w:val="Strong"/>
    <w:basedOn w:val="a0"/>
    <w:uiPriority w:val="22"/>
    <w:qFormat/>
    <w:rsid w:val="00D729A6"/>
    <w:rPr>
      <w:b/>
      <w:bCs/>
    </w:rPr>
  </w:style>
  <w:style w:type="paragraph" w:styleId="Web">
    <w:name w:val="Normal (Web)"/>
    <w:basedOn w:val="a"/>
    <w:uiPriority w:val="99"/>
    <w:unhideWhenUsed/>
    <w:rsid w:val="00674934"/>
    <w:pPr>
      <w:widowControl/>
      <w:autoSpaceDE/>
      <w:autoSpaceDN/>
      <w:spacing w:before="100" w:beforeAutospacing="1" w:after="100" w:afterAutospacing="1"/>
    </w:pPr>
    <w:rPr>
      <w:rFonts w:ascii="新細明體" w:eastAsia="新細明體" w:hAnsi="新細明體" w:cs="新細明體"/>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0904">
      <w:bodyDiv w:val="1"/>
      <w:marLeft w:val="0"/>
      <w:marRight w:val="0"/>
      <w:marTop w:val="0"/>
      <w:marBottom w:val="0"/>
      <w:divBdr>
        <w:top w:val="none" w:sz="0" w:space="0" w:color="auto"/>
        <w:left w:val="none" w:sz="0" w:space="0" w:color="auto"/>
        <w:bottom w:val="none" w:sz="0" w:space="0" w:color="auto"/>
        <w:right w:val="none" w:sz="0" w:space="0" w:color="auto"/>
      </w:divBdr>
    </w:div>
    <w:div w:id="535434479">
      <w:bodyDiv w:val="1"/>
      <w:marLeft w:val="0"/>
      <w:marRight w:val="0"/>
      <w:marTop w:val="0"/>
      <w:marBottom w:val="0"/>
      <w:divBdr>
        <w:top w:val="none" w:sz="0" w:space="0" w:color="auto"/>
        <w:left w:val="none" w:sz="0" w:space="0" w:color="auto"/>
        <w:bottom w:val="none" w:sz="0" w:space="0" w:color="auto"/>
        <w:right w:val="none" w:sz="0" w:space="0" w:color="auto"/>
      </w:divBdr>
    </w:div>
    <w:div w:id="952977241">
      <w:bodyDiv w:val="1"/>
      <w:marLeft w:val="0"/>
      <w:marRight w:val="0"/>
      <w:marTop w:val="0"/>
      <w:marBottom w:val="0"/>
      <w:divBdr>
        <w:top w:val="none" w:sz="0" w:space="0" w:color="auto"/>
        <w:left w:val="none" w:sz="0" w:space="0" w:color="auto"/>
        <w:bottom w:val="none" w:sz="0" w:space="0" w:color="auto"/>
        <w:right w:val="none" w:sz="0" w:space="0" w:color="auto"/>
      </w:divBdr>
    </w:div>
    <w:div w:id="1112700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dc:creator>
  <cp:lastModifiedBy>s1525103</cp:lastModifiedBy>
  <cp:revision>5</cp:revision>
  <dcterms:created xsi:type="dcterms:W3CDTF">2020-04-02T13:09:00Z</dcterms:created>
  <dcterms:modified xsi:type="dcterms:W3CDTF">2020-04-04T01:17:00Z</dcterms:modified>
</cp:coreProperties>
</file>