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23"/>
        <w:gridCol w:w="570"/>
      </w:tblGrid>
      <w:tr w:rsidR="00317BC5" w:rsidTr="00317BC5">
        <w:trPr>
          <w:trHeight w:val="274"/>
        </w:trPr>
        <w:tc>
          <w:tcPr>
            <w:tcW w:w="567" w:type="dxa"/>
            <w:vAlign w:val="center"/>
          </w:tcPr>
          <w:p w:rsidR="00317BC5" w:rsidRDefault="00317BC5">
            <w:pPr>
              <w:pStyle w:val="TableParagraph"/>
              <w:spacing w:before="157"/>
              <w:ind w:left="52" w:right="44"/>
              <w:jc w:val="center"/>
              <w:rPr>
                <w:b/>
                <w:sz w:val="21"/>
              </w:rPr>
            </w:pPr>
            <w:proofErr w:type="spellStart"/>
            <w:r>
              <w:rPr>
                <w:b/>
                <w:sz w:val="21"/>
              </w:rPr>
              <w:t>題號</w:t>
            </w:r>
            <w:proofErr w:type="spellEnd"/>
          </w:p>
        </w:tc>
        <w:tc>
          <w:tcPr>
            <w:tcW w:w="9357" w:type="dxa"/>
            <w:vAlign w:val="center"/>
          </w:tcPr>
          <w:p w:rsidR="00317BC5" w:rsidRDefault="00D70D26" w:rsidP="00317BC5">
            <w:pPr>
              <w:pStyle w:val="TableParagraph"/>
              <w:spacing w:line="352" w:lineRule="exact"/>
              <w:ind w:left="2450" w:right="2445"/>
              <w:jc w:val="center"/>
              <w:rPr>
                <w:b/>
                <w:sz w:val="21"/>
                <w:lang w:eastAsia="zh-TW"/>
              </w:rPr>
            </w:pPr>
            <w:r>
              <w:rPr>
                <w:rFonts w:hint="eastAsia"/>
                <w:b/>
                <w:sz w:val="21"/>
                <w:lang w:eastAsia="zh-TW"/>
              </w:rPr>
              <w:t>信託實務</w:t>
            </w:r>
          </w:p>
        </w:tc>
        <w:tc>
          <w:tcPr>
            <w:tcW w:w="593" w:type="dxa"/>
            <w:gridSpan w:val="2"/>
            <w:vAlign w:val="center"/>
          </w:tcPr>
          <w:p w:rsidR="00317BC5" w:rsidRDefault="00317BC5">
            <w:pPr>
              <w:pStyle w:val="TableParagraph"/>
              <w:spacing w:before="157"/>
              <w:ind w:left="64" w:right="59"/>
              <w:jc w:val="center"/>
              <w:rPr>
                <w:b/>
                <w:sz w:val="21"/>
              </w:rPr>
            </w:pPr>
            <w:proofErr w:type="spellStart"/>
            <w:r>
              <w:rPr>
                <w:b/>
                <w:sz w:val="21"/>
              </w:rPr>
              <w:t>解答</w:t>
            </w:r>
            <w:proofErr w:type="spellEnd"/>
          </w:p>
        </w:tc>
      </w:tr>
      <w:tr w:rsidR="003D53B4" w:rsidTr="00F213C3">
        <w:trPr>
          <w:trHeight w:val="343"/>
        </w:trPr>
        <w:tc>
          <w:tcPr>
            <w:tcW w:w="10517" w:type="dxa"/>
            <w:gridSpan w:val="4"/>
            <w:shd w:val="clear" w:color="auto" w:fill="FFFF99"/>
          </w:tcPr>
          <w:p w:rsidR="003D53B4" w:rsidRPr="003D53B4" w:rsidRDefault="003D53B4" w:rsidP="003D53B4">
            <w:pPr>
              <w:pStyle w:val="TableParagraph"/>
              <w:ind w:left="3"/>
              <w:jc w:val="center"/>
              <w:rPr>
                <w:b/>
                <w:sz w:val="21"/>
                <w:szCs w:val="21"/>
                <w:lang w:eastAsia="zh-TW"/>
              </w:rPr>
            </w:pPr>
            <w:r w:rsidRPr="003D53B4">
              <w:rPr>
                <w:rFonts w:hint="eastAsia"/>
                <w:b/>
                <w:sz w:val="21"/>
                <w:szCs w:val="21"/>
                <w:lang w:eastAsia="zh-TW"/>
              </w:rPr>
              <w:t xml:space="preserve">第五章 </w:t>
            </w:r>
            <w:r w:rsidRPr="003D53B4">
              <w:rPr>
                <w:b/>
                <w:sz w:val="21"/>
                <w:szCs w:val="21"/>
                <w:lang w:eastAsia="zh-TW"/>
              </w:rPr>
              <w:t>不動產信託</w:t>
            </w:r>
          </w:p>
        </w:tc>
      </w:tr>
      <w:tr w:rsidR="00CB2C81" w:rsidTr="0055178C">
        <w:trPr>
          <w:trHeight w:val="727"/>
        </w:trPr>
        <w:tc>
          <w:tcPr>
            <w:tcW w:w="567" w:type="dxa"/>
          </w:tcPr>
          <w:p w:rsidR="00CB2C81" w:rsidRDefault="00F07B66">
            <w:pPr>
              <w:pStyle w:val="TableParagraph"/>
              <w:spacing w:before="160"/>
              <w:ind w:left="49" w:right="44"/>
              <w:jc w:val="center"/>
              <w:rPr>
                <w:sz w:val="21"/>
                <w:lang w:eastAsia="zh-TW"/>
              </w:rPr>
            </w:pPr>
            <w:r>
              <w:rPr>
                <w:rFonts w:hint="eastAsia"/>
                <w:sz w:val="21"/>
                <w:lang w:eastAsia="zh-TW"/>
              </w:rPr>
              <w:t>1</w:t>
            </w:r>
          </w:p>
        </w:tc>
        <w:tc>
          <w:tcPr>
            <w:tcW w:w="9380" w:type="dxa"/>
            <w:gridSpan w:val="2"/>
          </w:tcPr>
          <w:p w:rsidR="00CB2C81" w:rsidRDefault="00F213C3">
            <w:pPr>
              <w:pStyle w:val="TableParagraph"/>
              <w:spacing w:line="354"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依民法規定，不動產物權中所稱擔保物權包括下列何者？</w:t>
            </w:r>
            <w:r w:rsidR="00211D0B">
              <w:rPr>
                <w:rFonts w:hint="eastAsia"/>
                <w:color w:val="FF0000"/>
                <w:sz w:val="21"/>
                <w:szCs w:val="21"/>
                <w:shd w:val="clear" w:color="auto" w:fill="FFFFFF"/>
                <w:lang w:eastAsia="zh-TW"/>
              </w:rPr>
              <w:t>(1)</w:t>
            </w:r>
            <w:r w:rsidRPr="002B5AE6">
              <w:rPr>
                <w:rFonts w:hint="eastAsia"/>
                <w:color w:val="000000"/>
                <w:sz w:val="21"/>
                <w:szCs w:val="21"/>
                <w:shd w:val="clear" w:color="auto" w:fill="FFFFFF"/>
                <w:lang w:eastAsia="zh-TW"/>
              </w:rPr>
              <w:t>抵押權</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永佃權</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地役權</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地上權</w:t>
            </w:r>
          </w:p>
          <w:p w:rsidR="00A86E82" w:rsidRDefault="00A86E82">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擔保物權就一個：抵押權</w:t>
            </w:r>
          </w:p>
        </w:tc>
        <w:tc>
          <w:tcPr>
            <w:tcW w:w="570" w:type="dxa"/>
          </w:tcPr>
          <w:p w:rsidR="00CB2C81" w:rsidRDefault="00A86E82">
            <w:pPr>
              <w:pStyle w:val="TableParagraph"/>
              <w:spacing w:before="160"/>
              <w:ind w:left="3"/>
              <w:jc w:val="center"/>
              <w:rPr>
                <w:sz w:val="21"/>
                <w:lang w:eastAsia="zh-TW"/>
              </w:rPr>
            </w:pPr>
            <w:r>
              <w:rPr>
                <w:rFonts w:hint="eastAsia"/>
                <w:sz w:val="21"/>
                <w:lang w:eastAsia="zh-TW"/>
              </w:rPr>
              <w:t>1</w:t>
            </w:r>
          </w:p>
        </w:tc>
      </w:tr>
      <w:tr w:rsidR="00CB2C81" w:rsidTr="0055178C">
        <w:trPr>
          <w:trHeight w:val="726"/>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2</w:t>
            </w:r>
          </w:p>
        </w:tc>
        <w:tc>
          <w:tcPr>
            <w:tcW w:w="9380" w:type="dxa"/>
            <w:gridSpan w:val="2"/>
          </w:tcPr>
          <w:p w:rsidR="00CB2C81" w:rsidRDefault="00F213C3" w:rsidP="005E5040">
            <w:pPr>
              <w:pStyle w:val="TableParagraph"/>
              <w:tabs>
                <w:tab w:val="left" w:pos="3880"/>
              </w:tabs>
              <w:spacing w:line="355" w:lineRule="exact"/>
              <w:rPr>
                <w:sz w:val="21"/>
                <w:lang w:eastAsia="zh-TW"/>
              </w:rPr>
            </w:pPr>
            <w:r w:rsidRPr="002B5AE6">
              <w:rPr>
                <w:rFonts w:hint="eastAsia"/>
                <w:color w:val="000000"/>
                <w:sz w:val="21"/>
                <w:szCs w:val="21"/>
                <w:shd w:val="clear" w:color="auto" w:fill="FFFFFF"/>
                <w:lang w:eastAsia="zh-TW"/>
              </w:rPr>
              <w:t>依 99 年 2 月 3 日修正公布之民法規定，以在他人土地上之上下有建築物或其他工作物為目的而使用其土地之權，稱 為下列何種物權？</w:t>
            </w:r>
            <w:r w:rsidR="00211D0B">
              <w:rPr>
                <w:rFonts w:hint="eastAsia"/>
                <w:color w:val="FF0000"/>
                <w:sz w:val="21"/>
                <w:szCs w:val="21"/>
                <w:shd w:val="clear" w:color="auto" w:fill="FFFFFF"/>
                <w:lang w:eastAsia="zh-TW"/>
              </w:rPr>
              <w:t>(1)</w:t>
            </w:r>
            <w:r w:rsidRPr="002B5AE6">
              <w:rPr>
                <w:rFonts w:hint="eastAsia"/>
                <w:color w:val="000000"/>
                <w:sz w:val="21"/>
                <w:szCs w:val="21"/>
                <w:shd w:val="clear" w:color="auto" w:fill="FFFFFF"/>
                <w:lang w:eastAsia="zh-TW"/>
              </w:rPr>
              <w:t>普通地上權</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所有權</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農育權</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普通抵押權</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1</w:t>
            </w:r>
          </w:p>
        </w:tc>
      </w:tr>
      <w:tr w:rsidR="00CB2C81" w:rsidTr="0055178C">
        <w:trPr>
          <w:trHeight w:val="907"/>
        </w:trPr>
        <w:tc>
          <w:tcPr>
            <w:tcW w:w="567" w:type="dxa"/>
          </w:tcPr>
          <w:p w:rsidR="00CB2C81" w:rsidRDefault="00F07B66" w:rsidP="005E5040">
            <w:pPr>
              <w:pStyle w:val="TableParagraph"/>
              <w:spacing w:before="240"/>
              <w:ind w:left="49" w:right="44"/>
              <w:jc w:val="center"/>
              <w:rPr>
                <w:sz w:val="21"/>
                <w:lang w:eastAsia="zh-TW"/>
              </w:rPr>
            </w:pPr>
            <w:r>
              <w:rPr>
                <w:rFonts w:hint="eastAsia"/>
                <w:sz w:val="21"/>
                <w:lang w:eastAsia="zh-TW"/>
              </w:rPr>
              <w:t>3</w:t>
            </w:r>
          </w:p>
        </w:tc>
        <w:tc>
          <w:tcPr>
            <w:tcW w:w="9380" w:type="dxa"/>
            <w:gridSpan w:val="2"/>
          </w:tcPr>
          <w:p w:rsidR="00CB2C81" w:rsidRDefault="00F213C3" w:rsidP="005E5040">
            <w:pPr>
              <w:pStyle w:val="TableParagraph"/>
              <w:spacing w:line="349" w:lineRule="exact"/>
              <w:rPr>
                <w:sz w:val="21"/>
                <w:lang w:eastAsia="zh-TW"/>
              </w:rPr>
            </w:pPr>
            <w:r w:rsidRPr="002B5AE6">
              <w:rPr>
                <w:rFonts w:hint="eastAsia"/>
                <w:color w:val="000000"/>
                <w:sz w:val="21"/>
                <w:szCs w:val="21"/>
                <w:shd w:val="clear" w:color="auto" w:fill="FFFFFF"/>
                <w:lang w:eastAsia="zh-TW"/>
              </w:rPr>
              <w:t>我國民法所稱所有人得自由使用、收益、處分其所有物，並排除他人干涉之權利，係指下列何者？</w:t>
            </w:r>
            <w:r w:rsidRPr="002B5AE6">
              <w:rPr>
                <w:rFonts w:hint="eastAsia"/>
                <w:color w:val="000000"/>
                <w:sz w:val="21"/>
                <w:szCs w:val="21"/>
                <w:lang w:eastAsia="zh-TW"/>
              </w:rPr>
              <w:br/>
            </w:r>
            <w:r w:rsidR="00211D0B">
              <w:rPr>
                <w:rFonts w:hint="eastAsia"/>
                <w:color w:val="FF0000"/>
                <w:sz w:val="21"/>
                <w:szCs w:val="21"/>
                <w:shd w:val="clear" w:color="auto" w:fill="FFFFFF"/>
                <w:lang w:eastAsia="zh-TW"/>
              </w:rPr>
              <w:t>(1)</w:t>
            </w:r>
            <w:r w:rsidRPr="002B5AE6">
              <w:rPr>
                <w:rFonts w:hint="eastAsia"/>
                <w:color w:val="000000"/>
                <w:sz w:val="21"/>
                <w:szCs w:val="21"/>
                <w:shd w:val="clear" w:color="auto" w:fill="FFFFFF"/>
                <w:lang w:eastAsia="zh-TW"/>
              </w:rPr>
              <w:t>所有權</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抵押權</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地役權</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農育權</w:t>
            </w:r>
          </w:p>
        </w:tc>
        <w:tc>
          <w:tcPr>
            <w:tcW w:w="570" w:type="dxa"/>
          </w:tcPr>
          <w:p w:rsidR="00CB2C81" w:rsidRDefault="00A86E82">
            <w:pPr>
              <w:pStyle w:val="TableParagraph"/>
              <w:ind w:left="3"/>
              <w:jc w:val="center"/>
              <w:rPr>
                <w:sz w:val="21"/>
                <w:lang w:eastAsia="zh-TW"/>
              </w:rPr>
            </w:pPr>
            <w:r>
              <w:rPr>
                <w:rFonts w:hint="eastAsia"/>
                <w:sz w:val="21"/>
                <w:lang w:eastAsia="zh-TW"/>
              </w:rPr>
              <w:t>1</w:t>
            </w:r>
          </w:p>
        </w:tc>
      </w:tr>
      <w:tr w:rsidR="00CB2C81" w:rsidTr="0055178C">
        <w:trPr>
          <w:trHeight w:val="726"/>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4</w:t>
            </w:r>
          </w:p>
        </w:tc>
        <w:tc>
          <w:tcPr>
            <w:tcW w:w="9380" w:type="dxa"/>
            <w:gridSpan w:val="2"/>
          </w:tcPr>
          <w:p w:rsidR="00CB2C81" w:rsidRDefault="00F213C3" w:rsidP="005E5040">
            <w:pPr>
              <w:pStyle w:val="TableParagraph"/>
              <w:spacing w:line="355" w:lineRule="exact"/>
              <w:rPr>
                <w:sz w:val="21"/>
                <w:lang w:eastAsia="zh-TW"/>
              </w:rPr>
            </w:pPr>
            <w:r w:rsidRPr="002B5AE6">
              <w:rPr>
                <w:rFonts w:hint="eastAsia"/>
                <w:color w:val="000000"/>
                <w:sz w:val="21"/>
                <w:szCs w:val="21"/>
                <w:shd w:val="clear" w:color="auto" w:fill="FFFFFF"/>
                <w:lang w:eastAsia="zh-TW"/>
              </w:rPr>
              <w:t>信託業辦理不動產信託業務，下列何者非屬不動產之特性？</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不動產具有多用途性</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不動產具有當地性</w:t>
            </w:r>
            <w:r w:rsidRPr="002B5AE6">
              <w:rPr>
                <w:rFonts w:hint="eastAsia"/>
                <w:color w:val="000000"/>
                <w:sz w:val="21"/>
                <w:szCs w:val="21"/>
                <w:lang w:eastAsia="zh-TW"/>
              </w:rPr>
              <w:br/>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不動產具有不可移動性</w:t>
            </w:r>
            <w:r w:rsidR="00211D0B">
              <w:rPr>
                <w:rFonts w:hint="eastAsia"/>
                <w:color w:val="FF0000"/>
                <w:sz w:val="21"/>
                <w:szCs w:val="21"/>
                <w:shd w:val="clear" w:color="auto" w:fill="FFFFFF"/>
                <w:lang w:eastAsia="zh-TW"/>
              </w:rPr>
              <w:t>(4)</w:t>
            </w:r>
            <w:r w:rsidRPr="002B5AE6">
              <w:rPr>
                <w:rFonts w:hint="eastAsia"/>
                <w:color w:val="000000"/>
                <w:sz w:val="21"/>
                <w:szCs w:val="21"/>
                <w:shd w:val="clear" w:color="auto" w:fill="FFFFFF"/>
                <w:lang w:eastAsia="zh-TW"/>
              </w:rPr>
              <w:t>不動產之所有權與使用權具有不可分離性</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4</w:t>
            </w:r>
          </w:p>
        </w:tc>
      </w:tr>
      <w:tr w:rsidR="00CB2C81" w:rsidTr="0055178C">
        <w:trPr>
          <w:trHeight w:val="362"/>
        </w:trPr>
        <w:tc>
          <w:tcPr>
            <w:tcW w:w="567" w:type="dxa"/>
          </w:tcPr>
          <w:p w:rsidR="00CB2C81" w:rsidRDefault="00F07B66">
            <w:pPr>
              <w:pStyle w:val="TableParagraph"/>
              <w:spacing w:line="342" w:lineRule="exact"/>
              <w:ind w:left="49" w:right="44"/>
              <w:jc w:val="center"/>
              <w:rPr>
                <w:sz w:val="21"/>
                <w:lang w:eastAsia="zh-TW"/>
              </w:rPr>
            </w:pPr>
            <w:r>
              <w:rPr>
                <w:rFonts w:hint="eastAsia"/>
                <w:sz w:val="21"/>
                <w:lang w:eastAsia="zh-TW"/>
              </w:rPr>
              <w:t>5</w:t>
            </w:r>
          </w:p>
        </w:tc>
        <w:tc>
          <w:tcPr>
            <w:tcW w:w="9380" w:type="dxa"/>
            <w:gridSpan w:val="2"/>
          </w:tcPr>
          <w:p w:rsidR="00CB2C81" w:rsidRDefault="00F213C3">
            <w:pPr>
              <w:pStyle w:val="TableParagraph"/>
              <w:spacing w:line="342"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不動產市場得依不動產使用機能加以分類，不動產證券化之投資標的，係以下列何者為主？</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住宅用</w:t>
            </w:r>
            <w:r w:rsidR="00211D0B">
              <w:rPr>
                <w:rFonts w:hint="eastAsia"/>
                <w:color w:val="FF0000"/>
                <w:sz w:val="21"/>
                <w:szCs w:val="21"/>
                <w:shd w:val="clear" w:color="auto" w:fill="FFFFFF"/>
                <w:lang w:eastAsia="zh-TW"/>
              </w:rPr>
              <w:t>(2)</w:t>
            </w:r>
            <w:r w:rsidRPr="002B5AE6">
              <w:rPr>
                <w:rFonts w:hint="eastAsia"/>
                <w:color w:val="000000"/>
                <w:sz w:val="21"/>
                <w:szCs w:val="21"/>
                <w:shd w:val="clear" w:color="auto" w:fill="FFFFFF"/>
                <w:lang w:eastAsia="zh-TW"/>
              </w:rPr>
              <w:t>商業用</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工業用</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農業用</w:t>
            </w:r>
          </w:p>
          <w:p w:rsidR="00A86E82" w:rsidRDefault="00A86E82">
            <w:pPr>
              <w:pStyle w:val="TableParagraph"/>
              <w:spacing w:line="342"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目前主要都是商業用的喔</w:t>
            </w:r>
          </w:p>
        </w:tc>
        <w:tc>
          <w:tcPr>
            <w:tcW w:w="570" w:type="dxa"/>
          </w:tcPr>
          <w:p w:rsidR="00CB2C81" w:rsidRDefault="00A86E82">
            <w:pPr>
              <w:pStyle w:val="TableParagraph"/>
              <w:spacing w:line="342" w:lineRule="exact"/>
              <w:ind w:left="3"/>
              <w:jc w:val="center"/>
              <w:rPr>
                <w:sz w:val="21"/>
                <w:lang w:eastAsia="zh-TW"/>
              </w:rPr>
            </w:pPr>
            <w:r>
              <w:rPr>
                <w:rFonts w:hint="eastAsia"/>
                <w:sz w:val="21"/>
                <w:lang w:eastAsia="zh-TW"/>
              </w:rPr>
              <w:t>2</w:t>
            </w:r>
          </w:p>
        </w:tc>
      </w:tr>
      <w:tr w:rsidR="00CB2C81" w:rsidTr="0055178C">
        <w:trPr>
          <w:trHeight w:val="1089"/>
        </w:trPr>
        <w:tc>
          <w:tcPr>
            <w:tcW w:w="567" w:type="dxa"/>
          </w:tcPr>
          <w:p w:rsidR="00CB2C81" w:rsidRDefault="00F07B66">
            <w:pPr>
              <w:pStyle w:val="TableParagraph"/>
              <w:ind w:left="49" w:right="44"/>
              <w:jc w:val="center"/>
              <w:rPr>
                <w:sz w:val="21"/>
                <w:lang w:eastAsia="zh-TW"/>
              </w:rPr>
            </w:pPr>
            <w:r>
              <w:rPr>
                <w:rFonts w:hint="eastAsia"/>
                <w:sz w:val="21"/>
                <w:lang w:eastAsia="zh-TW"/>
              </w:rPr>
              <w:t>6</w:t>
            </w:r>
          </w:p>
        </w:tc>
        <w:tc>
          <w:tcPr>
            <w:tcW w:w="9380" w:type="dxa"/>
            <w:gridSpan w:val="2"/>
          </w:tcPr>
          <w:p w:rsidR="00F213C3" w:rsidRPr="00F213C3" w:rsidRDefault="00F213C3" w:rsidP="00F213C3">
            <w:pPr>
              <w:pStyle w:val="TableParagraph"/>
              <w:spacing w:line="349" w:lineRule="exact"/>
              <w:rPr>
                <w:sz w:val="21"/>
                <w:lang w:eastAsia="zh-TW"/>
              </w:rPr>
            </w:pPr>
            <w:r w:rsidRPr="00F213C3">
              <w:rPr>
                <w:sz w:val="21"/>
                <w:lang w:eastAsia="zh-TW"/>
              </w:rPr>
              <w:t>依不動產之所有權或使用權之權屬狀態，可將不動產市場區分為產權市場與</w:t>
            </w:r>
            <w:proofErr w:type="gramStart"/>
            <w:r w:rsidRPr="00F213C3">
              <w:rPr>
                <w:sz w:val="21"/>
                <w:lang w:eastAsia="zh-TW"/>
              </w:rPr>
              <w:t>下列何類市場</w:t>
            </w:r>
            <w:proofErr w:type="gramEnd"/>
            <w:r w:rsidRPr="00F213C3">
              <w:rPr>
                <w:sz w:val="21"/>
                <w:lang w:eastAsia="zh-TW"/>
              </w:rPr>
              <w:t>？</w:t>
            </w:r>
          </w:p>
          <w:p w:rsidR="00CB2C81" w:rsidRDefault="00211D0B" w:rsidP="005E5040">
            <w:pPr>
              <w:pStyle w:val="TableParagraph"/>
              <w:spacing w:line="349" w:lineRule="exact"/>
              <w:rPr>
                <w:sz w:val="21"/>
                <w:lang w:eastAsia="zh-TW"/>
              </w:rPr>
            </w:pPr>
            <w:r>
              <w:rPr>
                <w:sz w:val="21"/>
                <w:lang w:eastAsia="zh-TW"/>
              </w:rPr>
              <w:t>(1)</w:t>
            </w:r>
            <w:r w:rsidR="00F213C3" w:rsidRPr="00F213C3">
              <w:rPr>
                <w:sz w:val="21"/>
                <w:lang w:eastAsia="zh-TW"/>
              </w:rPr>
              <w:t>資本市場</w:t>
            </w:r>
            <w:r>
              <w:rPr>
                <w:sz w:val="21"/>
                <w:lang w:eastAsia="zh-TW"/>
              </w:rPr>
              <w:t>(2)</w:t>
            </w:r>
            <w:r w:rsidR="00F213C3" w:rsidRPr="00F213C3">
              <w:rPr>
                <w:sz w:val="21"/>
                <w:lang w:eastAsia="zh-TW"/>
              </w:rPr>
              <w:t>股票市場</w:t>
            </w:r>
            <w:r>
              <w:rPr>
                <w:sz w:val="21"/>
                <w:lang w:eastAsia="zh-TW"/>
              </w:rPr>
              <w:t>(3)</w:t>
            </w:r>
            <w:r w:rsidR="00F213C3" w:rsidRPr="00F213C3">
              <w:rPr>
                <w:sz w:val="21"/>
                <w:lang w:eastAsia="zh-TW"/>
              </w:rPr>
              <w:t>租賃市場</w:t>
            </w:r>
            <w:r>
              <w:rPr>
                <w:sz w:val="21"/>
                <w:lang w:eastAsia="zh-TW"/>
              </w:rPr>
              <w:t>(4)</w:t>
            </w:r>
            <w:r w:rsidR="00F213C3" w:rsidRPr="00F213C3">
              <w:rPr>
                <w:sz w:val="21"/>
                <w:lang w:eastAsia="zh-TW"/>
              </w:rPr>
              <w:t>期貨市場</w:t>
            </w:r>
          </w:p>
        </w:tc>
        <w:tc>
          <w:tcPr>
            <w:tcW w:w="570" w:type="dxa"/>
          </w:tcPr>
          <w:p w:rsidR="00CB2C81" w:rsidRDefault="00F213C3">
            <w:pPr>
              <w:pStyle w:val="TableParagraph"/>
              <w:ind w:left="3"/>
              <w:jc w:val="center"/>
              <w:rPr>
                <w:sz w:val="21"/>
                <w:lang w:eastAsia="zh-TW"/>
              </w:rPr>
            </w:pPr>
            <w:r>
              <w:rPr>
                <w:rFonts w:hint="eastAsia"/>
                <w:sz w:val="21"/>
                <w:lang w:eastAsia="zh-TW"/>
              </w:rPr>
              <w:t>3</w:t>
            </w:r>
          </w:p>
        </w:tc>
      </w:tr>
      <w:tr w:rsidR="00CB2C81" w:rsidTr="0055178C">
        <w:trPr>
          <w:trHeight w:val="726"/>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7</w:t>
            </w:r>
          </w:p>
        </w:tc>
        <w:tc>
          <w:tcPr>
            <w:tcW w:w="9380" w:type="dxa"/>
            <w:gridSpan w:val="2"/>
          </w:tcPr>
          <w:p w:rsidR="00CB2C81" w:rsidRDefault="00582E08">
            <w:pPr>
              <w:pStyle w:val="TableParagraph"/>
              <w:tabs>
                <w:tab w:val="left" w:pos="551"/>
              </w:tabs>
              <w:spacing w:line="353"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不動產證券化條例受益證券之發行主體為下列何者？</w:t>
            </w:r>
            <w:r w:rsidRPr="002B5AE6">
              <w:rPr>
                <w:rFonts w:hint="eastAsia"/>
                <w:color w:val="000000"/>
                <w:sz w:val="21"/>
                <w:szCs w:val="21"/>
                <w:lang w:eastAsia="zh-TW"/>
              </w:rPr>
              <w:br/>
            </w:r>
            <w:r w:rsidR="00211D0B">
              <w:rPr>
                <w:rFonts w:hint="eastAsia"/>
                <w:color w:val="FF0000"/>
                <w:sz w:val="21"/>
                <w:szCs w:val="21"/>
                <w:shd w:val="clear" w:color="auto" w:fill="FFFFFF"/>
                <w:lang w:eastAsia="zh-TW"/>
              </w:rPr>
              <w:t>(1)</w:t>
            </w:r>
            <w:r w:rsidRPr="002B5AE6">
              <w:rPr>
                <w:rFonts w:hint="eastAsia"/>
                <w:color w:val="000000"/>
                <w:sz w:val="21"/>
                <w:szCs w:val="21"/>
                <w:shd w:val="clear" w:color="auto" w:fill="FFFFFF"/>
                <w:lang w:eastAsia="zh-TW"/>
              </w:rPr>
              <w:t>受託機構</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承銷商</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發起人</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安排機構</w:t>
            </w:r>
          </w:p>
          <w:p w:rsidR="00A86E82" w:rsidRDefault="00A86E82">
            <w:pPr>
              <w:pStyle w:val="TableParagraph"/>
              <w:tabs>
                <w:tab w:val="left" w:pos="551"/>
              </w:tabs>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受益證券的發行者是受機構</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1</w:t>
            </w:r>
          </w:p>
        </w:tc>
      </w:tr>
      <w:tr w:rsidR="00CB2C81" w:rsidTr="0055178C">
        <w:trPr>
          <w:trHeight w:val="726"/>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8</w:t>
            </w:r>
          </w:p>
        </w:tc>
        <w:tc>
          <w:tcPr>
            <w:tcW w:w="9380" w:type="dxa"/>
            <w:gridSpan w:val="2"/>
          </w:tcPr>
          <w:p w:rsidR="00CB2C81" w:rsidRDefault="00582E08" w:rsidP="005E5040">
            <w:pPr>
              <w:pStyle w:val="TableParagraph"/>
              <w:tabs>
                <w:tab w:val="left" w:pos="971"/>
              </w:tabs>
              <w:spacing w:line="354" w:lineRule="exact"/>
              <w:rPr>
                <w:sz w:val="21"/>
                <w:lang w:eastAsia="zh-TW"/>
              </w:rPr>
            </w:pPr>
            <w:r w:rsidRPr="002B5AE6">
              <w:rPr>
                <w:rFonts w:hint="eastAsia"/>
                <w:color w:val="000000"/>
                <w:sz w:val="21"/>
                <w:szCs w:val="21"/>
                <w:shd w:val="clear" w:color="auto" w:fill="FFFFFF"/>
                <w:lang w:eastAsia="zh-TW"/>
              </w:rPr>
              <w:t>不動產物權中除所有權及用益</w:t>
            </w:r>
            <w:proofErr w:type="gramStart"/>
            <w:r w:rsidRPr="002B5AE6">
              <w:rPr>
                <w:rFonts w:hint="eastAsia"/>
                <w:color w:val="000000"/>
                <w:sz w:val="21"/>
                <w:szCs w:val="21"/>
                <w:shd w:val="clear" w:color="auto" w:fill="FFFFFF"/>
                <w:lang w:eastAsia="zh-TW"/>
              </w:rPr>
              <w:t>物權外</w:t>
            </w:r>
            <w:proofErr w:type="gramEnd"/>
            <w:r w:rsidRPr="002B5AE6">
              <w:rPr>
                <w:rFonts w:hint="eastAsia"/>
                <w:color w:val="000000"/>
                <w:sz w:val="21"/>
                <w:szCs w:val="21"/>
                <w:shd w:val="clear" w:color="auto" w:fill="FFFFFF"/>
                <w:lang w:eastAsia="zh-TW"/>
              </w:rPr>
              <w:t>，尚包括下列何項擔保物權？</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典權</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地役權</w:t>
            </w:r>
            <w:r w:rsidR="00211D0B">
              <w:rPr>
                <w:rFonts w:hint="eastAsia"/>
                <w:color w:val="FF0000"/>
                <w:sz w:val="21"/>
                <w:szCs w:val="21"/>
                <w:shd w:val="clear" w:color="auto" w:fill="FFFFFF"/>
                <w:lang w:eastAsia="zh-TW"/>
              </w:rPr>
              <w:t>(3)</w:t>
            </w:r>
            <w:r w:rsidRPr="002B5AE6">
              <w:rPr>
                <w:rFonts w:hint="eastAsia"/>
                <w:color w:val="000000"/>
                <w:sz w:val="21"/>
                <w:szCs w:val="21"/>
                <w:shd w:val="clear" w:color="auto" w:fill="FFFFFF"/>
                <w:lang w:eastAsia="zh-TW"/>
              </w:rPr>
              <w:t>抵押權</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永佃權</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3</w:t>
            </w:r>
          </w:p>
        </w:tc>
      </w:tr>
      <w:tr w:rsidR="00CB2C81" w:rsidTr="0055178C">
        <w:trPr>
          <w:trHeight w:val="1089"/>
        </w:trPr>
        <w:tc>
          <w:tcPr>
            <w:tcW w:w="567" w:type="dxa"/>
          </w:tcPr>
          <w:p w:rsidR="00CB2C81" w:rsidRDefault="00F07B66">
            <w:pPr>
              <w:pStyle w:val="TableParagraph"/>
              <w:ind w:left="49" w:right="44"/>
              <w:jc w:val="center"/>
              <w:rPr>
                <w:sz w:val="21"/>
                <w:lang w:eastAsia="zh-TW"/>
              </w:rPr>
            </w:pPr>
            <w:r>
              <w:rPr>
                <w:rFonts w:hint="eastAsia"/>
                <w:sz w:val="21"/>
                <w:lang w:eastAsia="zh-TW"/>
              </w:rPr>
              <w:t>9</w:t>
            </w:r>
          </w:p>
        </w:tc>
        <w:tc>
          <w:tcPr>
            <w:tcW w:w="9380" w:type="dxa"/>
            <w:gridSpan w:val="2"/>
          </w:tcPr>
          <w:p w:rsidR="00CB2C81" w:rsidRDefault="00582E08">
            <w:pPr>
              <w:pStyle w:val="TableParagraph"/>
              <w:spacing w:line="345"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由受託機構依不動產證券化條例募集發行或私募交付受益證券，以投資不動產、不動產相關權利、不動產相關有價證券等而成立之信託業務名稱，下列何者正確？</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有價證券信託</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地上權信託</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不動產資產信託</w:t>
            </w:r>
            <w:r w:rsidR="00211D0B">
              <w:rPr>
                <w:rFonts w:hint="eastAsia"/>
                <w:color w:val="FF0000"/>
                <w:sz w:val="21"/>
                <w:szCs w:val="21"/>
                <w:shd w:val="clear" w:color="auto" w:fill="FFFFFF"/>
                <w:lang w:eastAsia="zh-TW"/>
              </w:rPr>
              <w:t>(4)</w:t>
            </w:r>
            <w:r w:rsidRPr="002B5AE6">
              <w:rPr>
                <w:rFonts w:hint="eastAsia"/>
                <w:color w:val="000000"/>
                <w:sz w:val="21"/>
                <w:szCs w:val="21"/>
                <w:shd w:val="clear" w:color="auto" w:fill="FFFFFF"/>
                <w:lang w:eastAsia="zh-TW"/>
              </w:rPr>
              <w:t>不動產投資信託</w:t>
            </w:r>
          </w:p>
          <w:p w:rsidR="00A86E82" w:rsidRDefault="00A86E82">
            <w:pPr>
              <w:pStyle w:val="TableParagraph"/>
              <w:spacing w:line="34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不動產資產證券信託和不動產投資信託的定義和架構要搞清楚喔</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要不然題目</w:t>
            </w:r>
            <w:proofErr w:type="gramStart"/>
            <w:r>
              <w:rPr>
                <w:rFonts w:ascii="Helvetica" w:hAnsi="Helvetica" w:cs="Helvetica"/>
                <w:color w:val="555555"/>
                <w:shd w:val="clear" w:color="auto" w:fill="F4F7F8"/>
                <w:lang w:eastAsia="zh-TW"/>
              </w:rPr>
              <w:t>很難寫</w:t>
            </w:r>
            <w:proofErr w:type="gramEnd"/>
            <w:r>
              <w:rPr>
                <w:rFonts w:ascii="Helvetica" w:hAnsi="Helvetica" w:cs="Helvetica"/>
                <w:color w:val="555555"/>
                <w:shd w:val="clear" w:color="auto" w:fill="F4F7F8"/>
                <w:lang w:eastAsia="zh-TW"/>
              </w:rPr>
              <w:t>~</w:t>
            </w:r>
          </w:p>
        </w:tc>
        <w:tc>
          <w:tcPr>
            <w:tcW w:w="570" w:type="dxa"/>
          </w:tcPr>
          <w:p w:rsidR="00CB2C81" w:rsidRDefault="00A86E82">
            <w:pPr>
              <w:pStyle w:val="TableParagraph"/>
              <w:ind w:left="3"/>
              <w:jc w:val="center"/>
              <w:rPr>
                <w:sz w:val="21"/>
                <w:lang w:eastAsia="zh-TW"/>
              </w:rPr>
            </w:pPr>
            <w:r>
              <w:rPr>
                <w:rFonts w:hint="eastAsia"/>
                <w:sz w:val="21"/>
                <w:lang w:eastAsia="zh-TW"/>
              </w:rPr>
              <w:t>4</w:t>
            </w:r>
          </w:p>
        </w:tc>
      </w:tr>
      <w:tr w:rsidR="00CB2C81" w:rsidTr="0055178C">
        <w:trPr>
          <w:trHeight w:val="364"/>
        </w:trPr>
        <w:tc>
          <w:tcPr>
            <w:tcW w:w="567" w:type="dxa"/>
          </w:tcPr>
          <w:p w:rsidR="00CB2C81" w:rsidRDefault="00F07B66">
            <w:pPr>
              <w:pStyle w:val="TableParagraph"/>
              <w:spacing w:line="344" w:lineRule="exact"/>
              <w:ind w:left="49" w:right="44"/>
              <w:jc w:val="center"/>
              <w:rPr>
                <w:sz w:val="21"/>
                <w:lang w:eastAsia="zh-TW"/>
              </w:rPr>
            </w:pPr>
            <w:r>
              <w:rPr>
                <w:rFonts w:hint="eastAsia"/>
                <w:sz w:val="21"/>
                <w:lang w:eastAsia="zh-TW"/>
              </w:rPr>
              <w:t>10</w:t>
            </w:r>
          </w:p>
        </w:tc>
        <w:tc>
          <w:tcPr>
            <w:tcW w:w="9380" w:type="dxa"/>
            <w:gridSpan w:val="2"/>
          </w:tcPr>
          <w:p w:rsidR="005E5040" w:rsidRDefault="00582E08">
            <w:pPr>
              <w:pStyle w:val="TableParagraph"/>
              <w:tabs>
                <w:tab w:val="left" w:pos="5779"/>
              </w:tabs>
              <w:spacing w:line="344"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有關不動產證券化之敘述，下列何者錯誤？</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得由資本市場募集資金</w:t>
            </w:r>
            <w:r w:rsidR="00211D0B">
              <w:rPr>
                <w:rFonts w:hint="eastAsia"/>
                <w:color w:val="FF0000"/>
                <w:sz w:val="21"/>
                <w:szCs w:val="21"/>
                <w:shd w:val="clear" w:color="auto" w:fill="FFFFFF"/>
                <w:lang w:eastAsia="zh-TW"/>
              </w:rPr>
              <w:t>(2)</w:t>
            </w:r>
            <w:r w:rsidRPr="002B5AE6">
              <w:rPr>
                <w:rFonts w:hint="eastAsia"/>
                <w:color w:val="000000"/>
                <w:sz w:val="21"/>
                <w:szCs w:val="21"/>
                <w:shd w:val="clear" w:color="auto" w:fill="FFFFFF"/>
                <w:lang w:eastAsia="zh-TW"/>
              </w:rPr>
              <w:t>限定對不特定人募集資金</w:t>
            </w:r>
          </w:p>
          <w:p w:rsidR="00CB2C81" w:rsidRDefault="00211D0B">
            <w:pPr>
              <w:pStyle w:val="TableParagraph"/>
              <w:tabs>
                <w:tab w:val="left" w:pos="5779"/>
              </w:tabs>
              <w:spacing w:line="344" w:lineRule="exact"/>
              <w:rPr>
                <w:color w:val="000000"/>
                <w:sz w:val="21"/>
                <w:szCs w:val="21"/>
                <w:shd w:val="clear" w:color="auto" w:fill="FFFFFF"/>
                <w:lang w:eastAsia="zh-TW"/>
              </w:rPr>
            </w:pPr>
            <w:r>
              <w:rPr>
                <w:rFonts w:hint="eastAsia"/>
                <w:color w:val="000000"/>
                <w:sz w:val="21"/>
                <w:szCs w:val="21"/>
                <w:shd w:val="clear" w:color="auto" w:fill="FFFFFF"/>
                <w:lang w:eastAsia="zh-TW"/>
              </w:rPr>
              <w:t>(3)</w:t>
            </w:r>
            <w:r w:rsidR="00582E08" w:rsidRPr="002B5AE6">
              <w:rPr>
                <w:rFonts w:hint="eastAsia"/>
                <w:color w:val="000000"/>
                <w:sz w:val="21"/>
                <w:szCs w:val="21"/>
                <w:shd w:val="clear" w:color="auto" w:fill="FFFFFF"/>
                <w:lang w:eastAsia="zh-TW"/>
              </w:rPr>
              <w:t>將不動產物權規格化、單位化、細分化</w:t>
            </w:r>
            <w:r>
              <w:rPr>
                <w:rFonts w:hint="eastAsia"/>
                <w:color w:val="000000"/>
                <w:sz w:val="21"/>
                <w:szCs w:val="21"/>
                <w:shd w:val="clear" w:color="auto" w:fill="FFFFFF"/>
                <w:lang w:eastAsia="zh-TW"/>
              </w:rPr>
              <w:t>(4)</w:t>
            </w:r>
            <w:r w:rsidR="00582E08" w:rsidRPr="002B5AE6">
              <w:rPr>
                <w:rFonts w:hint="eastAsia"/>
                <w:color w:val="000000"/>
                <w:sz w:val="21"/>
                <w:szCs w:val="21"/>
                <w:shd w:val="clear" w:color="auto" w:fill="FFFFFF"/>
                <w:lang w:eastAsia="zh-TW"/>
              </w:rPr>
              <w:t>不動產資產信託以不動產及其相關權利為標的</w:t>
            </w:r>
          </w:p>
          <w:p w:rsidR="00A86E82" w:rsidRDefault="005E5040">
            <w:pPr>
              <w:pStyle w:val="TableParagraph"/>
              <w:tabs>
                <w:tab w:val="left" w:pos="5779"/>
              </w:tabs>
              <w:spacing w:line="344" w:lineRule="exact"/>
              <w:rPr>
                <w:sz w:val="21"/>
                <w:lang w:eastAsia="zh-TW"/>
              </w:rPr>
            </w:pPr>
            <w:r>
              <w:rPr>
                <w:rFonts w:hint="eastAsia"/>
                <w:sz w:val="21"/>
                <w:lang w:eastAsia="zh-TW"/>
              </w:rPr>
              <w:t>【題解】</w:t>
            </w:r>
            <w:r w:rsidR="00A86E82">
              <w:rPr>
                <w:rFonts w:ascii="Helvetica" w:hAnsi="Helvetica" w:cs="Helvetica"/>
                <w:color w:val="555555"/>
                <w:shd w:val="clear" w:color="auto" w:fill="F4F7F8"/>
                <w:lang w:eastAsia="zh-TW"/>
              </w:rPr>
              <w:t>兩種都可以公開募集或私募</w:t>
            </w:r>
          </w:p>
        </w:tc>
        <w:tc>
          <w:tcPr>
            <w:tcW w:w="570" w:type="dxa"/>
          </w:tcPr>
          <w:p w:rsidR="00CB2C81" w:rsidRDefault="00A86E82">
            <w:pPr>
              <w:pStyle w:val="TableParagraph"/>
              <w:spacing w:line="344" w:lineRule="exact"/>
              <w:ind w:left="3"/>
              <w:jc w:val="center"/>
              <w:rPr>
                <w:sz w:val="21"/>
                <w:lang w:eastAsia="zh-TW"/>
              </w:rPr>
            </w:pPr>
            <w:r>
              <w:rPr>
                <w:rFonts w:hint="eastAsia"/>
                <w:sz w:val="21"/>
                <w:lang w:eastAsia="zh-TW"/>
              </w:rPr>
              <w:t>2</w:t>
            </w:r>
          </w:p>
        </w:tc>
      </w:tr>
      <w:tr w:rsidR="00CB2C81" w:rsidTr="0055178C">
        <w:trPr>
          <w:trHeight w:val="1089"/>
        </w:trPr>
        <w:tc>
          <w:tcPr>
            <w:tcW w:w="567" w:type="dxa"/>
          </w:tcPr>
          <w:p w:rsidR="00CB2C81" w:rsidRDefault="00F07B66">
            <w:pPr>
              <w:pStyle w:val="TableParagraph"/>
              <w:ind w:left="49" w:right="44"/>
              <w:jc w:val="center"/>
              <w:rPr>
                <w:sz w:val="21"/>
                <w:lang w:eastAsia="zh-TW"/>
              </w:rPr>
            </w:pPr>
            <w:r>
              <w:rPr>
                <w:rFonts w:hint="eastAsia"/>
                <w:sz w:val="21"/>
                <w:lang w:eastAsia="zh-TW"/>
              </w:rPr>
              <w:t>11</w:t>
            </w:r>
          </w:p>
        </w:tc>
        <w:tc>
          <w:tcPr>
            <w:tcW w:w="9380" w:type="dxa"/>
            <w:gridSpan w:val="2"/>
          </w:tcPr>
          <w:p w:rsidR="00CB2C81" w:rsidRDefault="00582E08">
            <w:pPr>
              <w:pStyle w:val="TableParagraph"/>
              <w:spacing w:line="349" w:lineRule="exact"/>
              <w:rPr>
                <w:color w:val="000000"/>
                <w:sz w:val="21"/>
                <w:szCs w:val="21"/>
                <w:shd w:val="clear" w:color="auto" w:fill="FFFFFF"/>
                <w:lang w:eastAsia="zh-TW"/>
              </w:rPr>
            </w:pPr>
            <w:proofErr w:type="gramStart"/>
            <w:r w:rsidRPr="002B5AE6">
              <w:rPr>
                <w:rFonts w:hint="eastAsia"/>
                <w:color w:val="000000"/>
                <w:sz w:val="21"/>
                <w:szCs w:val="21"/>
                <w:shd w:val="clear" w:color="auto" w:fill="FFFFFF"/>
                <w:lang w:eastAsia="zh-TW"/>
              </w:rPr>
              <w:t>甲將所有</w:t>
            </w:r>
            <w:proofErr w:type="gramEnd"/>
            <w:r w:rsidRPr="002B5AE6">
              <w:rPr>
                <w:rFonts w:hint="eastAsia"/>
                <w:color w:val="000000"/>
                <w:sz w:val="21"/>
                <w:szCs w:val="21"/>
                <w:shd w:val="clear" w:color="auto" w:fill="FFFFFF"/>
                <w:lang w:eastAsia="zh-TW"/>
              </w:rPr>
              <w:t>不動產</w:t>
            </w:r>
            <w:proofErr w:type="gramStart"/>
            <w:r w:rsidRPr="002B5AE6">
              <w:rPr>
                <w:rFonts w:hint="eastAsia"/>
                <w:color w:val="000000"/>
                <w:sz w:val="21"/>
                <w:szCs w:val="21"/>
                <w:shd w:val="clear" w:color="auto" w:fill="FFFFFF"/>
                <w:lang w:eastAsia="zh-TW"/>
              </w:rPr>
              <w:t>信託予乙銀行</w:t>
            </w:r>
            <w:proofErr w:type="gramEnd"/>
            <w:r w:rsidRPr="002B5AE6">
              <w:rPr>
                <w:rFonts w:hint="eastAsia"/>
                <w:color w:val="000000"/>
                <w:sz w:val="21"/>
                <w:szCs w:val="21"/>
                <w:shd w:val="clear" w:color="auto" w:fill="FFFFFF"/>
                <w:lang w:eastAsia="zh-TW"/>
              </w:rPr>
              <w:t>，由乙銀行向不特定人募集發行或向特定人私募受益證券，則係屬下列何 種信託？</w:t>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不動產投資信託</w:t>
            </w:r>
            <w:r w:rsidR="00211D0B">
              <w:rPr>
                <w:rFonts w:hint="eastAsia"/>
                <w:color w:val="FF0000"/>
                <w:sz w:val="21"/>
                <w:szCs w:val="21"/>
                <w:shd w:val="clear" w:color="auto" w:fill="FFFFFF"/>
                <w:lang w:eastAsia="zh-TW"/>
              </w:rPr>
              <w:t>(2)</w:t>
            </w:r>
            <w:r w:rsidRPr="002B5AE6">
              <w:rPr>
                <w:rFonts w:hint="eastAsia"/>
                <w:color w:val="000000"/>
                <w:sz w:val="21"/>
                <w:szCs w:val="21"/>
                <w:shd w:val="clear" w:color="auto" w:fill="FFFFFF"/>
                <w:lang w:eastAsia="zh-TW"/>
              </w:rPr>
              <w:t>不動產資產信託</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擔保物權信託</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地上權信託</w:t>
            </w:r>
          </w:p>
          <w:p w:rsidR="005E5040" w:rsidRDefault="005E5040">
            <w:pPr>
              <w:pStyle w:val="TableParagraph"/>
              <w:spacing w:line="349"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這是將「不動產資產」先信託給銀行，在發行受益證券，所以是不動產資產信託</w:t>
            </w:r>
          </w:p>
        </w:tc>
        <w:tc>
          <w:tcPr>
            <w:tcW w:w="570" w:type="dxa"/>
          </w:tcPr>
          <w:p w:rsidR="00CB2C81" w:rsidRDefault="00A86E82">
            <w:pPr>
              <w:pStyle w:val="TableParagraph"/>
              <w:ind w:left="3"/>
              <w:jc w:val="center"/>
              <w:rPr>
                <w:sz w:val="21"/>
                <w:lang w:eastAsia="zh-TW"/>
              </w:rPr>
            </w:pPr>
            <w:r>
              <w:rPr>
                <w:rFonts w:hint="eastAsia"/>
                <w:sz w:val="21"/>
                <w:lang w:eastAsia="zh-TW"/>
              </w:rPr>
              <w:t>2</w:t>
            </w:r>
          </w:p>
        </w:tc>
      </w:tr>
      <w:tr w:rsidR="00CB2C81" w:rsidTr="0055178C">
        <w:trPr>
          <w:trHeight w:val="1089"/>
        </w:trPr>
        <w:tc>
          <w:tcPr>
            <w:tcW w:w="567" w:type="dxa"/>
          </w:tcPr>
          <w:p w:rsidR="00CB2C81" w:rsidRDefault="00F07B66">
            <w:pPr>
              <w:pStyle w:val="TableParagraph"/>
              <w:ind w:left="49" w:right="44"/>
              <w:jc w:val="center"/>
              <w:rPr>
                <w:sz w:val="21"/>
                <w:lang w:eastAsia="zh-TW"/>
              </w:rPr>
            </w:pPr>
            <w:r>
              <w:rPr>
                <w:rFonts w:hint="eastAsia"/>
                <w:sz w:val="21"/>
                <w:lang w:eastAsia="zh-TW"/>
              </w:rPr>
              <w:t>12</w:t>
            </w:r>
          </w:p>
        </w:tc>
        <w:tc>
          <w:tcPr>
            <w:tcW w:w="9380" w:type="dxa"/>
            <w:gridSpan w:val="2"/>
          </w:tcPr>
          <w:p w:rsidR="00582E08" w:rsidRPr="00582E08" w:rsidRDefault="00582E08" w:rsidP="00582E08">
            <w:pPr>
              <w:pStyle w:val="TableParagraph"/>
              <w:spacing w:line="349" w:lineRule="exact"/>
              <w:rPr>
                <w:sz w:val="21"/>
                <w:lang w:eastAsia="zh-TW"/>
              </w:rPr>
            </w:pPr>
            <w:r w:rsidRPr="00582E08">
              <w:rPr>
                <w:sz w:val="21"/>
                <w:lang w:eastAsia="zh-TW"/>
              </w:rPr>
              <w:t>王先生名下有現金3,000萬元、</w:t>
            </w:r>
            <w:proofErr w:type="gramStart"/>
            <w:r w:rsidRPr="00582E08">
              <w:rPr>
                <w:sz w:val="21"/>
                <w:lang w:eastAsia="zh-TW"/>
              </w:rPr>
              <w:t>友達公司</w:t>
            </w:r>
            <w:proofErr w:type="gramEnd"/>
            <w:r w:rsidRPr="00582E08">
              <w:rPr>
                <w:sz w:val="21"/>
                <w:lang w:eastAsia="zh-TW"/>
              </w:rPr>
              <w:t>股票400張、臺北市南京東路收租之商業大樓一棟，另自己經營一間中型飯店，則王先生無法辦理下列何種信託？</w:t>
            </w:r>
          </w:p>
          <w:p w:rsidR="00582E08" w:rsidRPr="00582E08" w:rsidRDefault="00211D0B" w:rsidP="00582E08">
            <w:pPr>
              <w:pStyle w:val="TableParagraph"/>
              <w:spacing w:line="349" w:lineRule="exact"/>
              <w:rPr>
                <w:sz w:val="21"/>
                <w:lang w:eastAsia="zh-TW"/>
              </w:rPr>
            </w:pPr>
            <w:r>
              <w:rPr>
                <w:sz w:val="21"/>
                <w:lang w:eastAsia="zh-TW"/>
              </w:rPr>
              <w:t>(1)</w:t>
            </w:r>
            <w:r w:rsidR="00582E08" w:rsidRPr="00582E08">
              <w:rPr>
                <w:sz w:val="21"/>
                <w:lang w:eastAsia="zh-TW"/>
              </w:rPr>
              <w:t>以商業大樓成立不動產資產信託</w:t>
            </w:r>
            <w:r>
              <w:rPr>
                <w:sz w:val="21"/>
                <w:lang w:eastAsia="zh-TW"/>
              </w:rPr>
              <w:t>(2)</w:t>
            </w:r>
            <w:r w:rsidR="00582E08" w:rsidRPr="00582E08">
              <w:rPr>
                <w:sz w:val="21"/>
                <w:lang w:eastAsia="zh-TW"/>
              </w:rPr>
              <w:t>以3,000萬元成立指定單獨管理運用金錢信託</w:t>
            </w:r>
          </w:p>
          <w:p w:rsidR="00CB2C81" w:rsidRDefault="00211D0B" w:rsidP="00582E08">
            <w:pPr>
              <w:pStyle w:val="TableParagraph"/>
              <w:spacing w:line="349" w:lineRule="exact"/>
              <w:rPr>
                <w:sz w:val="21"/>
                <w:lang w:eastAsia="zh-TW"/>
              </w:rPr>
            </w:pPr>
            <w:r>
              <w:rPr>
                <w:sz w:val="21"/>
                <w:lang w:eastAsia="zh-TW"/>
              </w:rPr>
              <w:t>(3)</w:t>
            </w:r>
            <w:r w:rsidR="00582E08" w:rsidRPr="00582E08">
              <w:rPr>
                <w:sz w:val="21"/>
                <w:lang w:eastAsia="zh-TW"/>
              </w:rPr>
              <w:t>以飯店經營權交付銀行成立自益信託</w:t>
            </w:r>
            <w:r>
              <w:rPr>
                <w:sz w:val="21"/>
                <w:lang w:eastAsia="zh-TW"/>
              </w:rPr>
              <w:t>(4)</w:t>
            </w:r>
            <w:proofErr w:type="gramStart"/>
            <w:r w:rsidR="00582E08" w:rsidRPr="00582E08">
              <w:rPr>
                <w:sz w:val="21"/>
                <w:lang w:eastAsia="zh-TW"/>
              </w:rPr>
              <w:t>以友達公司</w:t>
            </w:r>
            <w:proofErr w:type="gramEnd"/>
            <w:r w:rsidR="00582E08" w:rsidRPr="00582E08">
              <w:rPr>
                <w:sz w:val="21"/>
                <w:lang w:eastAsia="zh-TW"/>
              </w:rPr>
              <w:t>股票400張成立有價證券他益信託</w:t>
            </w:r>
          </w:p>
          <w:p w:rsidR="005E5040" w:rsidRPr="00FA0034" w:rsidRDefault="005E5040" w:rsidP="00FA0034">
            <w:pPr>
              <w:pStyle w:val="TableParagraph"/>
              <w:spacing w:line="349" w:lineRule="exact"/>
              <w:rPr>
                <w:rFonts w:hint="eastAsia"/>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經營權、商譽等都不能成立信託</w:t>
            </w:r>
          </w:p>
        </w:tc>
        <w:tc>
          <w:tcPr>
            <w:tcW w:w="570" w:type="dxa"/>
          </w:tcPr>
          <w:p w:rsidR="00CB2C81" w:rsidRDefault="00582E08">
            <w:pPr>
              <w:pStyle w:val="TableParagraph"/>
              <w:ind w:left="3"/>
              <w:jc w:val="center"/>
              <w:rPr>
                <w:sz w:val="21"/>
                <w:lang w:eastAsia="zh-TW"/>
              </w:rPr>
            </w:pPr>
            <w:r>
              <w:rPr>
                <w:rFonts w:hint="eastAsia"/>
                <w:sz w:val="21"/>
                <w:lang w:eastAsia="zh-TW"/>
              </w:rPr>
              <w:t>3</w:t>
            </w:r>
          </w:p>
        </w:tc>
      </w:tr>
      <w:tr w:rsidR="00CB2C81" w:rsidTr="0055178C">
        <w:trPr>
          <w:trHeight w:val="794"/>
        </w:trPr>
        <w:tc>
          <w:tcPr>
            <w:tcW w:w="567" w:type="dxa"/>
          </w:tcPr>
          <w:p w:rsidR="00CB2C81" w:rsidRDefault="00F07B66" w:rsidP="005E5040">
            <w:pPr>
              <w:pStyle w:val="TableParagraph"/>
              <w:spacing w:before="240"/>
              <w:ind w:left="49" w:right="44"/>
              <w:jc w:val="center"/>
              <w:rPr>
                <w:sz w:val="21"/>
                <w:lang w:eastAsia="zh-TW"/>
              </w:rPr>
            </w:pPr>
            <w:r>
              <w:rPr>
                <w:rFonts w:hint="eastAsia"/>
                <w:sz w:val="21"/>
                <w:lang w:eastAsia="zh-TW"/>
              </w:rPr>
              <w:lastRenderedPageBreak/>
              <w:t>13</w:t>
            </w:r>
          </w:p>
        </w:tc>
        <w:tc>
          <w:tcPr>
            <w:tcW w:w="9380" w:type="dxa"/>
            <w:gridSpan w:val="2"/>
          </w:tcPr>
          <w:p w:rsidR="00CB2C81" w:rsidRDefault="00582E08">
            <w:pPr>
              <w:pStyle w:val="TableParagraph"/>
              <w:spacing w:line="350"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下列何者非屬不動產證券化之特色？</w:t>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投資金額較低</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營運透明化</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經營專業化</w:t>
            </w:r>
            <w:r w:rsidR="00211D0B">
              <w:rPr>
                <w:rFonts w:hint="eastAsia"/>
                <w:color w:val="FF0000"/>
                <w:sz w:val="21"/>
                <w:szCs w:val="21"/>
                <w:shd w:val="clear" w:color="auto" w:fill="FFFFFF"/>
                <w:lang w:eastAsia="zh-TW"/>
              </w:rPr>
              <w:t>(4)</w:t>
            </w:r>
            <w:r w:rsidRPr="002B5AE6">
              <w:rPr>
                <w:rFonts w:hint="eastAsia"/>
                <w:color w:val="000000"/>
                <w:sz w:val="21"/>
                <w:szCs w:val="21"/>
                <w:shd w:val="clear" w:color="auto" w:fill="FFFFFF"/>
                <w:lang w:eastAsia="zh-TW"/>
              </w:rPr>
              <w:t>權益不可分割性</w:t>
            </w:r>
          </w:p>
          <w:p w:rsidR="005E5040" w:rsidRDefault="005E5040">
            <w:pPr>
              <w:pStyle w:val="TableParagraph"/>
              <w:spacing w:line="350"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權益是可以分割的喔</w:t>
            </w:r>
          </w:p>
        </w:tc>
        <w:tc>
          <w:tcPr>
            <w:tcW w:w="570" w:type="dxa"/>
          </w:tcPr>
          <w:p w:rsidR="00CB2C81" w:rsidRDefault="00A86E82">
            <w:pPr>
              <w:pStyle w:val="TableParagraph"/>
              <w:ind w:left="3"/>
              <w:jc w:val="center"/>
              <w:rPr>
                <w:sz w:val="21"/>
                <w:lang w:eastAsia="zh-TW"/>
              </w:rPr>
            </w:pPr>
            <w:r>
              <w:rPr>
                <w:rFonts w:hint="eastAsia"/>
                <w:sz w:val="21"/>
                <w:lang w:eastAsia="zh-TW"/>
              </w:rPr>
              <w:t>4</w:t>
            </w:r>
          </w:p>
        </w:tc>
      </w:tr>
      <w:tr w:rsidR="00CB2C81" w:rsidTr="0055178C">
        <w:trPr>
          <w:trHeight w:val="726"/>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14</w:t>
            </w:r>
          </w:p>
        </w:tc>
        <w:tc>
          <w:tcPr>
            <w:tcW w:w="9380" w:type="dxa"/>
            <w:gridSpan w:val="2"/>
          </w:tcPr>
          <w:p w:rsidR="00582E08" w:rsidRPr="00582E08" w:rsidRDefault="00582E08" w:rsidP="00582E08">
            <w:pPr>
              <w:pStyle w:val="TableParagraph"/>
              <w:spacing w:line="355" w:lineRule="exact"/>
              <w:rPr>
                <w:sz w:val="21"/>
                <w:lang w:eastAsia="zh-TW"/>
              </w:rPr>
            </w:pPr>
            <w:r w:rsidRPr="00582E08">
              <w:rPr>
                <w:sz w:val="21"/>
                <w:lang w:eastAsia="zh-TW"/>
              </w:rPr>
              <w:t>有關不動產證券化受益證券之敘述，下列何者錯誤？</w:t>
            </w:r>
          </w:p>
          <w:p w:rsidR="00582E08" w:rsidRPr="00582E08" w:rsidRDefault="00211D0B" w:rsidP="00582E08">
            <w:pPr>
              <w:pStyle w:val="TableParagraph"/>
              <w:spacing w:line="355" w:lineRule="exact"/>
              <w:rPr>
                <w:sz w:val="21"/>
                <w:lang w:eastAsia="zh-TW"/>
              </w:rPr>
            </w:pPr>
            <w:r>
              <w:rPr>
                <w:sz w:val="21"/>
                <w:lang w:eastAsia="zh-TW"/>
              </w:rPr>
              <w:t>(1)</w:t>
            </w:r>
            <w:r w:rsidR="00582E08" w:rsidRPr="00582E08">
              <w:rPr>
                <w:sz w:val="21"/>
                <w:lang w:eastAsia="zh-TW"/>
              </w:rPr>
              <w:t>限以印製實體有價證券方式發行</w:t>
            </w:r>
            <w:r>
              <w:rPr>
                <w:sz w:val="21"/>
                <w:lang w:eastAsia="zh-TW"/>
              </w:rPr>
              <w:t>(2)</w:t>
            </w:r>
            <w:r w:rsidR="00582E08" w:rsidRPr="00582E08">
              <w:rPr>
                <w:sz w:val="21"/>
                <w:lang w:eastAsia="zh-TW"/>
              </w:rPr>
              <w:t>實體發行時應編號</w:t>
            </w:r>
          </w:p>
          <w:p w:rsidR="00CB2C81" w:rsidRDefault="00211D0B" w:rsidP="00582E08">
            <w:pPr>
              <w:pStyle w:val="TableParagraph"/>
              <w:spacing w:line="355" w:lineRule="exact"/>
              <w:rPr>
                <w:sz w:val="21"/>
                <w:lang w:eastAsia="zh-TW"/>
              </w:rPr>
            </w:pPr>
            <w:r>
              <w:rPr>
                <w:sz w:val="21"/>
                <w:lang w:eastAsia="zh-TW"/>
              </w:rPr>
              <w:t>(3)</w:t>
            </w:r>
            <w:r w:rsidR="00582E08" w:rsidRPr="00582E08">
              <w:rPr>
                <w:sz w:val="21"/>
                <w:lang w:eastAsia="zh-TW"/>
              </w:rPr>
              <w:t>實體發行時應經簽證機構簽證</w:t>
            </w:r>
            <w:r>
              <w:rPr>
                <w:sz w:val="21"/>
                <w:lang w:eastAsia="zh-TW"/>
              </w:rPr>
              <w:t>(4)</w:t>
            </w:r>
            <w:r w:rsidR="00582E08" w:rsidRPr="00582E08">
              <w:rPr>
                <w:sz w:val="21"/>
                <w:lang w:eastAsia="zh-TW"/>
              </w:rPr>
              <w:t>實體發行時應經受託機構之代表人簽名蓋章</w:t>
            </w:r>
          </w:p>
          <w:p w:rsidR="005E5040" w:rsidRDefault="005E5040" w:rsidP="00582E08">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應為記名式，但可以無實體</w:t>
            </w:r>
          </w:p>
        </w:tc>
        <w:tc>
          <w:tcPr>
            <w:tcW w:w="570" w:type="dxa"/>
          </w:tcPr>
          <w:p w:rsidR="00CB2C81" w:rsidRDefault="00582E08">
            <w:pPr>
              <w:pStyle w:val="TableParagraph"/>
              <w:spacing w:before="159"/>
              <w:ind w:left="3"/>
              <w:jc w:val="center"/>
              <w:rPr>
                <w:sz w:val="21"/>
                <w:lang w:eastAsia="zh-TW"/>
              </w:rPr>
            </w:pPr>
            <w:r>
              <w:rPr>
                <w:rFonts w:hint="eastAsia"/>
                <w:sz w:val="21"/>
                <w:lang w:eastAsia="zh-TW"/>
              </w:rPr>
              <w:t>1</w:t>
            </w:r>
          </w:p>
        </w:tc>
      </w:tr>
      <w:tr w:rsidR="00CB2C81" w:rsidTr="0055178C">
        <w:trPr>
          <w:trHeight w:val="826"/>
        </w:trPr>
        <w:tc>
          <w:tcPr>
            <w:tcW w:w="567" w:type="dxa"/>
          </w:tcPr>
          <w:p w:rsidR="00CB2C81" w:rsidRDefault="00F07B66">
            <w:pPr>
              <w:pStyle w:val="TableParagraph"/>
              <w:spacing w:before="200"/>
              <w:ind w:left="49" w:right="44"/>
              <w:jc w:val="center"/>
              <w:rPr>
                <w:sz w:val="21"/>
                <w:lang w:eastAsia="zh-TW"/>
              </w:rPr>
            </w:pPr>
            <w:r>
              <w:rPr>
                <w:rFonts w:hint="eastAsia"/>
                <w:sz w:val="21"/>
                <w:lang w:eastAsia="zh-TW"/>
              </w:rPr>
              <w:t>15</w:t>
            </w:r>
          </w:p>
        </w:tc>
        <w:tc>
          <w:tcPr>
            <w:tcW w:w="9380" w:type="dxa"/>
            <w:gridSpan w:val="2"/>
          </w:tcPr>
          <w:p w:rsidR="00582E08" w:rsidRPr="00582E08" w:rsidRDefault="00582E08" w:rsidP="00582E08">
            <w:pPr>
              <w:pStyle w:val="TableParagraph"/>
              <w:spacing w:line="349" w:lineRule="exact"/>
              <w:jc w:val="both"/>
              <w:rPr>
                <w:sz w:val="21"/>
                <w:lang w:eastAsia="zh-TW"/>
              </w:rPr>
            </w:pPr>
            <w:r w:rsidRPr="00582E08">
              <w:rPr>
                <w:sz w:val="21"/>
                <w:lang w:eastAsia="zh-TW"/>
              </w:rPr>
              <w:t>依不動產證券化條例規定，除經主管機關核定外，下列何者不屬於不動產管理機構？</w:t>
            </w:r>
          </w:p>
          <w:p w:rsidR="00CB2C81" w:rsidRDefault="00211D0B" w:rsidP="005E5040">
            <w:pPr>
              <w:pStyle w:val="TableParagraph"/>
              <w:spacing w:line="349" w:lineRule="exact"/>
              <w:jc w:val="both"/>
              <w:rPr>
                <w:sz w:val="21"/>
                <w:lang w:eastAsia="zh-TW"/>
              </w:rPr>
            </w:pPr>
            <w:r>
              <w:rPr>
                <w:sz w:val="21"/>
                <w:lang w:eastAsia="zh-TW"/>
              </w:rPr>
              <w:t>(1)</w:t>
            </w:r>
            <w:r w:rsidR="00582E08" w:rsidRPr="00582E08">
              <w:rPr>
                <w:sz w:val="21"/>
                <w:lang w:eastAsia="zh-TW"/>
              </w:rPr>
              <w:t>不動產投資業</w:t>
            </w:r>
            <w:r>
              <w:rPr>
                <w:sz w:val="21"/>
                <w:lang w:eastAsia="zh-TW"/>
              </w:rPr>
              <w:t>(2)</w:t>
            </w:r>
            <w:r w:rsidR="00582E08" w:rsidRPr="00582E08">
              <w:rPr>
                <w:sz w:val="21"/>
                <w:lang w:eastAsia="zh-TW"/>
              </w:rPr>
              <w:t>營造業</w:t>
            </w:r>
            <w:r>
              <w:rPr>
                <w:sz w:val="21"/>
                <w:lang w:eastAsia="zh-TW"/>
              </w:rPr>
              <w:t>(3)</w:t>
            </w:r>
            <w:r w:rsidR="00582E08" w:rsidRPr="00582E08">
              <w:rPr>
                <w:sz w:val="21"/>
                <w:lang w:eastAsia="zh-TW"/>
              </w:rPr>
              <w:t>不動產買賣租賃業</w:t>
            </w:r>
            <w:r>
              <w:rPr>
                <w:sz w:val="21"/>
                <w:lang w:eastAsia="zh-TW"/>
              </w:rPr>
              <w:t>(4)</w:t>
            </w:r>
            <w:r w:rsidR="00582E08" w:rsidRPr="00582E08">
              <w:rPr>
                <w:sz w:val="21"/>
                <w:lang w:eastAsia="zh-TW"/>
              </w:rPr>
              <w:t>建築師事務所</w:t>
            </w:r>
          </w:p>
        </w:tc>
        <w:tc>
          <w:tcPr>
            <w:tcW w:w="570" w:type="dxa"/>
          </w:tcPr>
          <w:p w:rsidR="00CB2C81" w:rsidRDefault="00582E08">
            <w:pPr>
              <w:pStyle w:val="TableParagraph"/>
              <w:spacing w:before="200"/>
              <w:ind w:left="3"/>
              <w:jc w:val="center"/>
              <w:rPr>
                <w:sz w:val="21"/>
                <w:lang w:eastAsia="zh-TW"/>
              </w:rPr>
            </w:pPr>
            <w:r>
              <w:rPr>
                <w:rFonts w:hint="eastAsia"/>
                <w:sz w:val="21"/>
                <w:lang w:eastAsia="zh-TW"/>
              </w:rPr>
              <w:t>4</w:t>
            </w:r>
          </w:p>
        </w:tc>
      </w:tr>
      <w:tr w:rsidR="00CB2C81" w:rsidTr="0055178C">
        <w:trPr>
          <w:trHeight w:val="1089"/>
        </w:trPr>
        <w:tc>
          <w:tcPr>
            <w:tcW w:w="567" w:type="dxa"/>
          </w:tcPr>
          <w:p w:rsidR="00CB2C81" w:rsidRDefault="00F07B66">
            <w:pPr>
              <w:pStyle w:val="TableParagraph"/>
              <w:ind w:left="49" w:right="44"/>
              <w:jc w:val="center"/>
              <w:rPr>
                <w:sz w:val="21"/>
                <w:lang w:eastAsia="zh-TW"/>
              </w:rPr>
            </w:pPr>
            <w:r>
              <w:rPr>
                <w:rFonts w:hint="eastAsia"/>
                <w:sz w:val="21"/>
                <w:lang w:eastAsia="zh-TW"/>
              </w:rPr>
              <w:t>16</w:t>
            </w:r>
          </w:p>
        </w:tc>
        <w:tc>
          <w:tcPr>
            <w:tcW w:w="9380" w:type="dxa"/>
            <w:gridSpan w:val="2"/>
          </w:tcPr>
          <w:p w:rsidR="00CB2C81" w:rsidRDefault="00582E08">
            <w:pPr>
              <w:pStyle w:val="TableParagraph"/>
              <w:spacing w:line="350"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依不動產證券化條例規定，不動產證券化受益證券持有人之收益分配請求權，自發放日起幾年間不行使而消滅？</w:t>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二年</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三年</w:t>
            </w:r>
            <w:r w:rsidR="00211D0B">
              <w:rPr>
                <w:rFonts w:hint="eastAsia"/>
                <w:color w:val="FF0000"/>
                <w:sz w:val="21"/>
                <w:szCs w:val="21"/>
                <w:shd w:val="clear" w:color="auto" w:fill="FFFFFF"/>
                <w:lang w:eastAsia="zh-TW"/>
              </w:rPr>
              <w:t>(3)</w:t>
            </w:r>
            <w:r w:rsidRPr="002B5AE6">
              <w:rPr>
                <w:rFonts w:hint="eastAsia"/>
                <w:color w:val="000000"/>
                <w:sz w:val="21"/>
                <w:szCs w:val="21"/>
                <w:shd w:val="clear" w:color="auto" w:fill="FFFFFF"/>
                <w:lang w:eastAsia="zh-TW"/>
              </w:rPr>
              <w:t>五年</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十年</w:t>
            </w:r>
          </w:p>
          <w:p w:rsidR="005E5040" w:rsidRDefault="005E5040">
            <w:pPr>
              <w:pStyle w:val="TableParagraph"/>
              <w:spacing w:line="350"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受益權的消滅時效是</w:t>
            </w:r>
            <w:r>
              <w:rPr>
                <w:rStyle w:val="a9"/>
                <w:rFonts w:ascii="Helvetica" w:hAnsi="Helvetica" w:cs="Helvetica"/>
                <w:color w:val="555555"/>
                <w:bdr w:val="none" w:sz="0" w:space="0" w:color="auto" w:frame="1"/>
                <w:shd w:val="clear" w:color="auto" w:fill="F4F7F8"/>
                <w:lang w:eastAsia="zh-TW"/>
              </w:rPr>
              <w:t>5</w:t>
            </w:r>
            <w:r>
              <w:rPr>
                <w:rStyle w:val="a9"/>
                <w:rFonts w:ascii="Helvetica" w:hAnsi="Helvetica" w:cs="Helvetica"/>
                <w:color w:val="555555"/>
                <w:bdr w:val="none" w:sz="0" w:space="0" w:color="auto" w:frame="1"/>
                <w:shd w:val="clear" w:color="auto" w:fill="F4F7F8"/>
                <w:lang w:eastAsia="zh-TW"/>
              </w:rPr>
              <w:t>年喔</w:t>
            </w:r>
            <w:r>
              <w:rPr>
                <w:rStyle w:val="a9"/>
                <w:rFonts w:ascii="Helvetica" w:hAnsi="Helvetica" w:cs="Helvetica"/>
                <w:color w:val="555555"/>
                <w:bdr w:val="none" w:sz="0" w:space="0" w:color="auto" w:frame="1"/>
                <w:shd w:val="clear" w:color="auto" w:fill="F4F7F8"/>
                <w:lang w:eastAsia="zh-TW"/>
              </w:rPr>
              <w:t>~</w:t>
            </w:r>
          </w:p>
        </w:tc>
        <w:tc>
          <w:tcPr>
            <w:tcW w:w="570" w:type="dxa"/>
          </w:tcPr>
          <w:p w:rsidR="00CB2C81" w:rsidRDefault="00A86E82">
            <w:pPr>
              <w:pStyle w:val="TableParagraph"/>
              <w:ind w:left="3"/>
              <w:jc w:val="center"/>
              <w:rPr>
                <w:sz w:val="21"/>
                <w:lang w:eastAsia="zh-TW"/>
              </w:rPr>
            </w:pPr>
            <w:r>
              <w:rPr>
                <w:rFonts w:hint="eastAsia"/>
                <w:sz w:val="21"/>
                <w:lang w:eastAsia="zh-TW"/>
              </w:rPr>
              <w:t>3</w:t>
            </w:r>
          </w:p>
        </w:tc>
      </w:tr>
      <w:tr w:rsidR="00CB2C81" w:rsidTr="0055178C">
        <w:trPr>
          <w:trHeight w:val="726"/>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17</w:t>
            </w:r>
          </w:p>
        </w:tc>
        <w:tc>
          <w:tcPr>
            <w:tcW w:w="9380" w:type="dxa"/>
            <w:gridSpan w:val="2"/>
          </w:tcPr>
          <w:p w:rsidR="00CB2C81" w:rsidRDefault="00582E08" w:rsidP="0055178C">
            <w:pPr>
              <w:pStyle w:val="TableParagraph"/>
              <w:spacing w:line="354" w:lineRule="exact"/>
              <w:rPr>
                <w:sz w:val="21"/>
                <w:lang w:eastAsia="zh-TW"/>
              </w:rPr>
            </w:pPr>
            <w:r w:rsidRPr="002B5AE6">
              <w:rPr>
                <w:rFonts w:hint="eastAsia"/>
                <w:color w:val="000000"/>
                <w:sz w:val="21"/>
                <w:szCs w:val="21"/>
                <w:shd w:val="clear" w:color="auto" w:fill="FFFFFF"/>
                <w:lang w:eastAsia="zh-TW"/>
              </w:rPr>
              <w:t>有關不動產證券化條例所定義之受託機構，下列敘述何者錯誤？</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信託業法所稱之信託業為限</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設立滿三年以上者</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 xml:space="preserve"> Fitch Ratings Ltd.信用評等達一定等級以上</w:t>
            </w:r>
            <w:r w:rsidR="00211D0B">
              <w:rPr>
                <w:rFonts w:hint="eastAsia"/>
                <w:color w:val="FF0000"/>
                <w:sz w:val="21"/>
                <w:szCs w:val="21"/>
                <w:shd w:val="clear" w:color="auto" w:fill="FFFFFF"/>
                <w:lang w:eastAsia="zh-TW"/>
              </w:rPr>
              <w:t>(4)</w:t>
            </w:r>
            <w:r w:rsidRPr="002B5AE6">
              <w:rPr>
                <w:rFonts w:hint="eastAsia"/>
                <w:color w:val="000000"/>
                <w:sz w:val="21"/>
                <w:szCs w:val="21"/>
                <w:shd w:val="clear" w:color="auto" w:fill="FFFFFF"/>
                <w:lang w:eastAsia="zh-TW"/>
              </w:rPr>
              <w:t>僅辦理不動產投資信託之信託業，其最低實收資本額為新台幣三億元</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4</w:t>
            </w:r>
          </w:p>
        </w:tc>
      </w:tr>
      <w:tr w:rsidR="00CB2C81" w:rsidTr="0055178C">
        <w:trPr>
          <w:trHeight w:val="726"/>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18</w:t>
            </w:r>
          </w:p>
        </w:tc>
        <w:tc>
          <w:tcPr>
            <w:tcW w:w="9380" w:type="dxa"/>
            <w:gridSpan w:val="2"/>
          </w:tcPr>
          <w:p w:rsidR="00CB2C81" w:rsidRDefault="00582E08" w:rsidP="0055178C">
            <w:pPr>
              <w:pStyle w:val="TableParagraph"/>
              <w:spacing w:line="354" w:lineRule="exact"/>
              <w:rPr>
                <w:sz w:val="21"/>
                <w:lang w:eastAsia="zh-TW"/>
              </w:rPr>
            </w:pPr>
            <w:r w:rsidRPr="002B5AE6">
              <w:rPr>
                <w:rFonts w:hint="eastAsia"/>
                <w:color w:val="000000"/>
                <w:sz w:val="21"/>
                <w:szCs w:val="21"/>
                <w:shd w:val="clear" w:color="auto" w:fill="FFFFFF"/>
                <w:lang w:eastAsia="zh-TW"/>
              </w:rPr>
              <w:t>不動產投資信託係屬信託業法上規定之何種信託業務？</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金錢債權之信託</w:t>
            </w:r>
            <w:r w:rsidR="00211D0B">
              <w:rPr>
                <w:rFonts w:hint="eastAsia"/>
                <w:color w:val="FF0000"/>
                <w:sz w:val="21"/>
                <w:szCs w:val="21"/>
                <w:shd w:val="clear" w:color="auto" w:fill="FFFFFF"/>
                <w:lang w:eastAsia="zh-TW"/>
              </w:rPr>
              <w:t>(2)</w:t>
            </w:r>
            <w:r w:rsidRPr="002B5AE6">
              <w:rPr>
                <w:rFonts w:hint="eastAsia"/>
                <w:color w:val="000000"/>
                <w:sz w:val="21"/>
                <w:szCs w:val="21"/>
                <w:shd w:val="clear" w:color="auto" w:fill="FFFFFF"/>
                <w:lang w:eastAsia="zh-TW"/>
              </w:rPr>
              <w:t>金錢之信託</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有價證券之信託</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不動產之信託</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2</w:t>
            </w:r>
          </w:p>
        </w:tc>
      </w:tr>
      <w:tr w:rsidR="00CB2C81" w:rsidTr="0055178C">
        <w:trPr>
          <w:trHeight w:val="765"/>
        </w:trPr>
        <w:tc>
          <w:tcPr>
            <w:tcW w:w="567" w:type="dxa"/>
          </w:tcPr>
          <w:p w:rsidR="00CB2C81" w:rsidRDefault="00F07B66" w:rsidP="0055178C">
            <w:pPr>
              <w:pStyle w:val="TableParagraph"/>
              <w:spacing w:before="240"/>
              <w:ind w:left="49" w:right="44"/>
              <w:jc w:val="center"/>
              <w:rPr>
                <w:sz w:val="21"/>
                <w:lang w:eastAsia="zh-TW"/>
              </w:rPr>
            </w:pPr>
            <w:r>
              <w:rPr>
                <w:rFonts w:hint="eastAsia"/>
                <w:sz w:val="21"/>
                <w:lang w:eastAsia="zh-TW"/>
              </w:rPr>
              <w:t>19</w:t>
            </w:r>
          </w:p>
        </w:tc>
        <w:tc>
          <w:tcPr>
            <w:tcW w:w="9380" w:type="dxa"/>
            <w:gridSpan w:val="2"/>
          </w:tcPr>
          <w:p w:rsidR="00CB2C81" w:rsidRDefault="00582E08" w:rsidP="0055178C">
            <w:pPr>
              <w:pStyle w:val="TableParagraph"/>
              <w:spacing w:line="349" w:lineRule="exact"/>
              <w:rPr>
                <w:sz w:val="21"/>
                <w:lang w:eastAsia="zh-TW"/>
              </w:rPr>
            </w:pPr>
            <w:r w:rsidRPr="002B5AE6">
              <w:rPr>
                <w:rFonts w:hint="eastAsia"/>
                <w:color w:val="000000"/>
                <w:sz w:val="21"/>
                <w:szCs w:val="21"/>
                <w:shd w:val="clear" w:color="auto" w:fill="FFFFFF"/>
                <w:lang w:eastAsia="zh-TW"/>
              </w:rPr>
              <w:t>不動產投資信託係屬信託業法上規定之何種信託業務？</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金錢債權之信託</w:t>
            </w:r>
            <w:r w:rsidR="00211D0B">
              <w:rPr>
                <w:rFonts w:hint="eastAsia"/>
                <w:color w:val="FF0000"/>
                <w:sz w:val="21"/>
                <w:szCs w:val="21"/>
                <w:shd w:val="clear" w:color="auto" w:fill="FFFFFF"/>
                <w:lang w:eastAsia="zh-TW"/>
              </w:rPr>
              <w:t>(2)</w:t>
            </w:r>
            <w:r w:rsidRPr="002B5AE6">
              <w:rPr>
                <w:rFonts w:hint="eastAsia"/>
                <w:color w:val="000000"/>
                <w:sz w:val="21"/>
                <w:szCs w:val="21"/>
                <w:shd w:val="clear" w:color="auto" w:fill="FFFFFF"/>
                <w:lang w:eastAsia="zh-TW"/>
              </w:rPr>
              <w:t>金錢之信託</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有價證券之信託</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不動產之信託</w:t>
            </w:r>
          </w:p>
        </w:tc>
        <w:tc>
          <w:tcPr>
            <w:tcW w:w="570" w:type="dxa"/>
          </w:tcPr>
          <w:p w:rsidR="00CB2C81" w:rsidRDefault="00A86E82">
            <w:pPr>
              <w:pStyle w:val="TableParagraph"/>
              <w:ind w:left="3"/>
              <w:jc w:val="center"/>
              <w:rPr>
                <w:sz w:val="21"/>
                <w:lang w:eastAsia="zh-TW"/>
              </w:rPr>
            </w:pPr>
            <w:r>
              <w:rPr>
                <w:rFonts w:hint="eastAsia"/>
                <w:sz w:val="21"/>
                <w:lang w:eastAsia="zh-TW"/>
              </w:rPr>
              <w:t>2</w:t>
            </w:r>
          </w:p>
        </w:tc>
      </w:tr>
      <w:tr w:rsidR="00CB2C81" w:rsidTr="0055178C">
        <w:trPr>
          <w:trHeight w:val="364"/>
        </w:trPr>
        <w:tc>
          <w:tcPr>
            <w:tcW w:w="567" w:type="dxa"/>
          </w:tcPr>
          <w:p w:rsidR="00CB2C81" w:rsidRDefault="00F07B66">
            <w:pPr>
              <w:pStyle w:val="TableParagraph"/>
              <w:spacing w:line="344" w:lineRule="exact"/>
              <w:ind w:left="49" w:right="44"/>
              <w:jc w:val="center"/>
              <w:rPr>
                <w:sz w:val="21"/>
                <w:lang w:eastAsia="zh-TW"/>
              </w:rPr>
            </w:pPr>
            <w:r>
              <w:rPr>
                <w:rFonts w:hint="eastAsia"/>
                <w:sz w:val="21"/>
                <w:lang w:eastAsia="zh-TW"/>
              </w:rPr>
              <w:t>20</w:t>
            </w:r>
          </w:p>
        </w:tc>
        <w:tc>
          <w:tcPr>
            <w:tcW w:w="9380" w:type="dxa"/>
            <w:gridSpan w:val="2"/>
          </w:tcPr>
          <w:p w:rsidR="0055178C" w:rsidRDefault="00582E08">
            <w:pPr>
              <w:pStyle w:val="TableParagraph"/>
              <w:tabs>
                <w:tab w:val="left" w:pos="6621"/>
              </w:tabs>
              <w:spacing w:line="344"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不動產投資信託經核准或申報生效後，若向主管機關申請延展募集，則自主管機關之募集核准函送達之日或申報生 效之日起，最長不得超過</w:t>
            </w:r>
            <w:proofErr w:type="gramStart"/>
            <w:r w:rsidRPr="002B5AE6">
              <w:rPr>
                <w:rFonts w:hint="eastAsia"/>
                <w:color w:val="000000"/>
                <w:sz w:val="21"/>
                <w:szCs w:val="21"/>
                <w:shd w:val="clear" w:color="auto" w:fill="FFFFFF"/>
                <w:lang w:eastAsia="zh-TW"/>
              </w:rPr>
              <w:t>多久，</w:t>
            </w:r>
            <w:proofErr w:type="gramEnd"/>
            <w:r w:rsidRPr="002B5AE6">
              <w:rPr>
                <w:rFonts w:hint="eastAsia"/>
                <w:color w:val="000000"/>
                <w:sz w:val="21"/>
                <w:szCs w:val="21"/>
                <w:shd w:val="clear" w:color="auto" w:fill="FFFFFF"/>
                <w:lang w:eastAsia="zh-TW"/>
              </w:rPr>
              <w:t>必須開始募集？</w:t>
            </w:r>
          </w:p>
          <w:p w:rsidR="00CB2C81" w:rsidRDefault="00211D0B">
            <w:pPr>
              <w:pStyle w:val="TableParagraph"/>
              <w:tabs>
                <w:tab w:val="left" w:pos="6621"/>
              </w:tabs>
              <w:spacing w:line="344" w:lineRule="exact"/>
              <w:rPr>
                <w:color w:val="000000"/>
                <w:sz w:val="21"/>
                <w:szCs w:val="21"/>
                <w:shd w:val="clear" w:color="auto" w:fill="FFFFFF"/>
                <w:lang w:eastAsia="zh-TW"/>
              </w:rPr>
            </w:pPr>
            <w:r>
              <w:rPr>
                <w:rFonts w:hint="eastAsia"/>
                <w:color w:val="000000"/>
                <w:sz w:val="21"/>
                <w:szCs w:val="21"/>
                <w:shd w:val="clear" w:color="auto" w:fill="FFFFFF"/>
                <w:lang w:eastAsia="zh-TW"/>
              </w:rPr>
              <w:t>(1)</w:t>
            </w:r>
            <w:r w:rsidR="00582E08" w:rsidRPr="002B5AE6">
              <w:rPr>
                <w:rFonts w:hint="eastAsia"/>
                <w:color w:val="000000"/>
                <w:sz w:val="21"/>
                <w:szCs w:val="21"/>
                <w:shd w:val="clear" w:color="auto" w:fill="FFFFFF"/>
                <w:lang w:eastAsia="zh-TW"/>
              </w:rPr>
              <w:t>二個月</w:t>
            </w:r>
            <w:r>
              <w:rPr>
                <w:rFonts w:hint="eastAsia"/>
                <w:color w:val="000000"/>
                <w:sz w:val="21"/>
                <w:szCs w:val="21"/>
                <w:shd w:val="clear" w:color="auto" w:fill="FFFFFF"/>
                <w:lang w:eastAsia="zh-TW"/>
              </w:rPr>
              <w:t>(2)</w:t>
            </w:r>
            <w:r w:rsidR="00582E08" w:rsidRPr="002B5AE6">
              <w:rPr>
                <w:rFonts w:hint="eastAsia"/>
                <w:color w:val="000000"/>
                <w:sz w:val="21"/>
                <w:szCs w:val="21"/>
                <w:shd w:val="clear" w:color="auto" w:fill="FFFFFF"/>
                <w:lang w:eastAsia="zh-TW"/>
              </w:rPr>
              <w:t>四個月</w:t>
            </w:r>
            <w:r>
              <w:rPr>
                <w:rFonts w:hint="eastAsia"/>
                <w:color w:val="FF0000"/>
                <w:sz w:val="21"/>
                <w:szCs w:val="21"/>
                <w:shd w:val="clear" w:color="auto" w:fill="FFFFFF"/>
                <w:lang w:eastAsia="zh-TW"/>
              </w:rPr>
              <w:t>(3)</w:t>
            </w:r>
            <w:r w:rsidR="00582E08" w:rsidRPr="002B5AE6">
              <w:rPr>
                <w:rFonts w:hint="eastAsia"/>
                <w:color w:val="000000"/>
                <w:sz w:val="21"/>
                <w:szCs w:val="21"/>
                <w:shd w:val="clear" w:color="auto" w:fill="FFFFFF"/>
                <w:lang w:eastAsia="zh-TW"/>
              </w:rPr>
              <w:t>六個月</w:t>
            </w:r>
            <w:r>
              <w:rPr>
                <w:rFonts w:hint="eastAsia"/>
                <w:color w:val="000000"/>
                <w:sz w:val="21"/>
                <w:szCs w:val="21"/>
                <w:shd w:val="clear" w:color="auto" w:fill="FFFFFF"/>
                <w:lang w:eastAsia="zh-TW"/>
              </w:rPr>
              <w:t>(4)</w:t>
            </w:r>
            <w:r w:rsidR="00582E08" w:rsidRPr="002B5AE6">
              <w:rPr>
                <w:rFonts w:hint="eastAsia"/>
                <w:color w:val="000000"/>
                <w:sz w:val="21"/>
                <w:szCs w:val="21"/>
                <w:shd w:val="clear" w:color="auto" w:fill="FFFFFF"/>
                <w:lang w:eastAsia="zh-TW"/>
              </w:rPr>
              <w:t>八個月</w:t>
            </w:r>
          </w:p>
          <w:p w:rsidR="005E5040" w:rsidRDefault="005E5040">
            <w:pPr>
              <w:pStyle w:val="TableParagraph"/>
              <w:tabs>
                <w:tab w:val="left" w:pos="6621"/>
              </w:tabs>
              <w:spacing w:line="34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3</w:t>
            </w:r>
            <w:r>
              <w:rPr>
                <w:rFonts w:ascii="Helvetica" w:hAnsi="Helvetica" w:cs="Helvetica"/>
                <w:color w:val="555555"/>
                <w:shd w:val="clear" w:color="auto" w:fill="F4F7F8"/>
                <w:lang w:eastAsia="zh-TW"/>
              </w:rPr>
              <w:t>個月</w:t>
            </w:r>
            <w:r>
              <w:rPr>
                <w:rFonts w:ascii="Helvetica" w:hAnsi="Helvetica" w:cs="Helvetica"/>
                <w:color w:val="555555"/>
                <w:shd w:val="clear" w:color="auto" w:fill="F4F7F8"/>
                <w:lang w:eastAsia="zh-TW"/>
              </w:rPr>
              <w:t>+3</w:t>
            </w:r>
            <w:r>
              <w:rPr>
                <w:rFonts w:ascii="Helvetica" w:hAnsi="Helvetica" w:cs="Helvetica"/>
                <w:color w:val="555555"/>
                <w:shd w:val="clear" w:color="auto" w:fill="F4F7F8"/>
                <w:lang w:eastAsia="zh-TW"/>
              </w:rPr>
              <w:t>個月的</w:t>
            </w:r>
            <w:proofErr w:type="gramStart"/>
            <w:r>
              <w:rPr>
                <w:rFonts w:ascii="Helvetica" w:hAnsi="Helvetica" w:cs="Helvetica"/>
                <w:color w:val="555555"/>
                <w:shd w:val="clear" w:color="auto" w:fill="F4F7F8"/>
                <w:lang w:eastAsia="zh-TW"/>
              </w:rPr>
              <w:t>延展期喔</w:t>
            </w:r>
            <w:proofErr w:type="gramEnd"/>
            <w:r>
              <w:rPr>
                <w:rFonts w:ascii="Helvetica" w:hAnsi="Helvetica" w:cs="Helvetica"/>
                <w:color w:val="555555"/>
                <w:shd w:val="clear" w:color="auto" w:fill="F4F7F8"/>
                <w:lang w:eastAsia="zh-TW"/>
              </w:rPr>
              <w:t>=6</w:t>
            </w:r>
            <w:r>
              <w:rPr>
                <w:rFonts w:ascii="Helvetica" w:hAnsi="Helvetica" w:cs="Helvetica"/>
                <w:color w:val="555555"/>
                <w:shd w:val="clear" w:color="auto" w:fill="F4F7F8"/>
                <w:lang w:eastAsia="zh-TW"/>
              </w:rPr>
              <w:t>個月</w:t>
            </w:r>
            <w:r>
              <w:rPr>
                <w:rFonts w:ascii="Helvetica" w:hAnsi="Helvetica" w:cs="Helvetica"/>
                <w:color w:val="555555"/>
                <w:shd w:val="clear" w:color="auto" w:fill="F4F7F8"/>
                <w:lang w:eastAsia="zh-TW"/>
              </w:rPr>
              <w:t>~</w:t>
            </w:r>
          </w:p>
        </w:tc>
        <w:tc>
          <w:tcPr>
            <w:tcW w:w="570" w:type="dxa"/>
          </w:tcPr>
          <w:p w:rsidR="00CB2C81" w:rsidRDefault="00A86E82">
            <w:pPr>
              <w:pStyle w:val="TableParagraph"/>
              <w:spacing w:line="344" w:lineRule="exact"/>
              <w:ind w:left="3"/>
              <w:jc w:val="center"/>
              <w:rPr>
                <w:sz w:val="21"/>
                <w:lang w:eastAsia="zh-TW"/>
              </w:rPr>
            </w:pPr>
            <w:r>
              <w:rPr>
                <w:rFonts w:hint="eastAsia"/>
                <w:sz w:val="21"/>
                <w:lang w:eastAsia="zh-TW"/>
              </w:rPr>
              <w:t>3</w:t>
            </w:r>
          </w:p>
        </w:tc>
      </w:tr>
      <w:tr w:rsidR="00CB2C81" w:rsidTr="0055178C">
        <w:trPr>
          <w:trHeight w:val="724"/>
        </w:trPr>
        <w:tc>
          <w:tcPr>
            <w:tcW w:w="567" w:type="dxa"/>
          </w:tcPr>
          <w:p w:rsidR="00CB2C81" w:rsidRDefault="00F07B66">
            <w:pPr>
              <w:pStyle w:val="TableParagraph"/>
              <w:spacing w:before="157"/>
              <w:ind w:left="49" w:right="44"/>
              <w:jc w:val="center"/>
              <w:rPr>
                <w:sz w:val="21"/>
                <w:lang w:eastAsia="zh-TW"/>
              </w:rPr>
            </w:pPr>
            <w:r>
              <w:rPr>
                <w:rFonts w:hint="eastAsia"/>
                <w:sz w:val="21"/>
                <w:lang w:eastAsia="zh-TW"/>
              </w:rPr>
              <w:t>21</w:t>
            </w:r>
          </w:p>
        </w:tc>
        <w:tc>
          <w:tcPr>
            <w:tcW w:w="9380" w:type="dxa"/>
            <w:gridSpan w:val="2"/>
          </w:tcPr>
          <w:p w:rsidR="00CB2C81" w:rsidRDefault="00582E08">
            <w:pPr>
              <w:pStyle w:val="TableParagraph"/>
              <w:spacing w:line="353"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受託機構對於符合主管機關所定之自然人、法人或基金進行私募不動產投資信託受益證券時，其應募人總數，至 多不得超過多少人？</w:t>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三十人</w:t>
            </w:r>
            <w:r w:rsidR="00211D0B">
              <w:rPr>
                <w:rFonts w:hint="eastAsia"/>
                <w:color w:val="FF0000"/>
                <w:sz w:val="21"/>
                <w:szCs w:val="21"/>
                <w:shd w:val="clear" w:color="auto" w:fill="FFFFFF"/>
                <w:lang w:eastAsia="zh-TW"/>
              </w:rPr>
              <w:t>(2)</w:t>
            </w:r>
            <w:r w:rsidRPr="002B5AE6">
              <w:rPr>
                <w:rFonts w:hint="eastAsia"/>
                <w:color w:val="000000"/>
                <w:sz w:val="21"/>
                <w:szCs w:val="21"/>
                <w:shd w:val="clear" w:color="auto" w:fill="FFFFFF"/>
                <w:lang w:eastAsia="zh-TW"/>
              </w:rPr>
              <w:t>三十五人</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四十五人</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五十五人</w:t>
            </w:r>
          </w:p>
          <w:p w:rsidR="005E5040" w:rsidRDefault="005E5040">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私募</w:t>
            </w:r>
            <w:r>
              <w:rPr>
                <w:rFonts w:ascii="Helvetica" w:hAnsi="Helvetica" w:cs="Helvetica"/>
                <w:color w:val="555555"/>
                <w:shd w:val="clear" w:color="auto" w:fill="F4F7F8"/>
                <w:lang w:eastAsia="zh-TW"/>
              </w:rPr>
              <w:t>35</w:t>
            </w:r>
            <w:r>
              <w:rPr>
                <w:rFonts w:ascii="Helvetica" w:hAnsi="Helvetica" w:cs="Helvetica"/>
                <w:color w:val="555555"/>
                <w:shd w:val="clear" w:color="auto" w:fill="F4F7F8"/>
                <w:lang w:eastAsia="zh-TW"/>
              </w:rPr>
              <w:t>人</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記住即可</w:t>
            </w:r>
          </w:p>
        </w:tc>
        <w:tc>
          <w:tcPr>
            <w:tcW w:w="570" w:type="dxa"/>
          </w:tcPr>
          <w:p w:rsidR="00CB2C81" w:rsidRDefault="00A86E82">
            <w:pPr>
              <w:pStyle w:val="TableParagraph"/>
              <w:spacing w:before="157"/>
              <w:ind w:left="3"/>
              <w:jc w:val="center"/>
              <w:rPr>
                <w:sz w:val="21"/>
                <w:lang w:eastAsia="zh-TW"/>
              </w:rPr>
            </w:pPr>
            <w:r>
              <w:rPr>
                <w:rFonts w:hint="eastAsia"/>
                <w:sz w:val="21"/>
                <w:lang w:eastAsia="zh-TW"/>
              </w:rPr>
              <w:t>2</w:t>
            </w:r>
          </w:p>
        </w:tc>
      </w:tr>
      <w:tr w:rsidR="00CB2C81" w:rsidTr="0055178C">
        <w:trPr>
          <w:trHeight w:val="364"/>
        </w:trPr>
        <w:tc>
          <w:tcPr>
            <w:tcW w:w="567" w:type="dxa"/>
          </w:tcPr>
          <w:p w:rsidR="00CB2C81" w:rsidRDefault="00F07B66">
            <w:pPr>
              <w:pStyle w:val="TableParagraph"/>
              <w:spacing w:line="344" w:lineRule="exact"/>
              <w:ind w:left="49" w:right="44"/>
              <w:jc w:val="center"/>
              <w:rPr>
                <w:sz w:val="21"/>
                <w:lang w:eastAsia="zh-TW"/>
              </w:rPr>
            </w:pPr>
            <w:r>
              <w:rPr>
                <w:rFonts w:hint="eastAsia"/>
                <w:sz w:val="21"/>
                <w:lang w:eastAsia="zh-TW"/>
              </w:rPr>
              <w:t>22</w:t>
            </w:r>
          </w:p>
        </w:tc>
        <w:tc>
          <w:tcPr>
            <w:tcW w:w="9380" w:type="dxa"/>
            <w:gridSpan w:val="2"/>
          </w:tcPr>
          <w:p w:rsidR="00582E08" w:rsidRPr="00582E08" w:rsidRDefault="00582E08" w:rsidP="00582E08">
            <w:pPr>
              <w:pStyle w:val="TableParagraph"/>
              <w:spacing w:line="344" w:lineRule="exact"/>
              <w:rPr>
                <w:sz w:val="21"/>
                <w:lang w:eastAsia="zh-TW"/>
              </w:rPr>
            </w:pPr>
            <w:r w:rsidRPr="00582E08">
              <w:rPr>
                <w:sz w:val="21"/>
                <w:lang w:eastAsia="zh-TW"/>
              </w:rPr>
              <w:t>以下列何種方式成立之不動產投資信託基金，於法令規範上有較簡化之管理？</w:t>
            </w:r>
          </w:p>
          <w:p w:rsidR="00CB2C81" w:rsidRDefault="00211D0B" w:rsidP="00582E08">
            <w:pPr>
              <w:pStyle w:val="TableParagraph"/>
              <w:spacing w:line="344" w:lineRule="exact"/>
              <w:rPr>
                <w:sz w:val="21"/>
                <w:lang w:eastAsia="zh-TW"/>
              </w:rPr>
            </w:pPr>
            <w:r>
              <w:rPr>
                <w:sz w:val="21"/>
                <w:lang w:eastAsia="zh-TW"/>
              </w:rPr>
              <w:t>(1)</w:t>
            </w:r>
            <w:r w:rsidR="00582E08" w:rsidRPr="00582E08">
              <w:rPr>
                <w:sz w:val="21"/>
                <w:lang w:eastAsia="zh-TW"/>
              </w:rPr>
              <w:t>私募</w:t>
            </w:r>
            <w:r>
              <w:rPr>
                <w:sz w:val="21"/>
                <w:lang w:eastAsia="zh-TW"/>
              </w:rPr>
              <w:t>(2)</w:t>
            </w:r>
            <w:r w:rsidR="00582E08" w:rsidRPr="00582E08">
              <w:rPr>
                <w:sz w:val="21"/>
                <w:lang w:eastAsia="zh-TW"/>
              </w:rPr>
              <w:t>上市</w:t>
            </w:r>
            <w:r>
              <w:rPr>
                <w:sz w:val="21"/>
                <w:lang w:eastAsia="zh-TW"/>
              </w:rPr>
              <w:t>(3)</w:t>
            </w:r>
            <w:r w:rsidR="00582E08" w:rsidRPr="00582E08">
              <w:rPr>
                <w:sz w:val="21"/>
                <w:lang w:eastAsia="zh-TW"/>
              </w:rPr>
              <w:t>公開募集</w:t>
            </w:r>
            <w:r>
              <w:rPr>
                <w:sz w:val="21"/>
                <w:lang w:eastAsia="zh-TW"/>
              </w:rPr>
              <w:t>(4)</w:t>
            </w:r>
            <w:r w:rsidR="00582E08" w:rsidRPr="00582E08">
              <w:rPr>
                <w:sz w:val="21"/>
                <w:lang w:eastAsia="zh-TW"/>
              </w:rPr>
              <w:t>上櫃</w:t>
            </w:r>
          </w:p>
          <w:p w:rsidR="005E5040" w:rsidRDefault="005E5040" w:rsidP="00582E08">
            <w:pPr>
              <w:pStyle w:val="TableParagraph"/>
              <w:spacing w:line="34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私募主要針對「大戶」、「專業金融業」，所以管比較</w:t>
            </w:r>
            <w:proofErr w:type="gramStart"/>
            <w:r>
              <w:rPr>
                <w:rFonts w:ascii="Helvetica" w:hAnsi="Helvetica" w:cs="Helvetica"/>
                <w:color w:val="555555"/>
                <w:shd w:val="clear" w:color="auto" w:fill="F4F7F8"/>
                <w:lang w:eastAsia="zh-TW"/>
              </w:rPr>
              <w:t>鬆</w:t>
            </w:r>
            <w:proofErr w:type="gramEnd"/>
          </w:p>
        </w:tc>
        <w:tc>
          <w:tcPr>
            <w:tcW w:w="570" w:type="dxa"/>
          </w:tcPr>
          <w:p w:rsidR="00CB2C81" w:rsidRDefault="00582E08">
            <w:pPr>
              <w:pStyle w:val="TableParagraph"/>
              <w:spacing w:line="344" w:lineRule="exact"/>
              <w:ind w:left="3"/>
              <w:jc w:val="center"/>
              <w:rPr>
                <w:sz w:val="21"/>
                <w:lang w:eastAsia="zh-TW"/>
              </w:rPr>
            </w:pPr>
            <w:r>
              <w:rPr>
                <w:rFonts w:hint="eastAsia"/>
                <w:sz w:val="21"/>
                <w:lang w:eastAsia="zh-TW"/>
              </w:rPr>
              <w:t>1</w:t>
            </w:r>
          </w:p>
        </w:tc>
      </w:tr>
      <w:tr w:rsidR="00CB2C81" w:rsidTr="0055178C">
        <w:trPr>
          <w:trHeight w:val="726"/>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23</w:t>
            </w:r>
          </w:p>
        </w:tc>
        <w:tc>
          <w:tcPr>
            <w:tcW w:w="9380" w:type="dxa"/>
            <w:gridSpan w:val="2"/>
          </w:tcPr>
          <w:p w:rsidR="00CB2C81" w:rsidRDefault="00582E08" w:rsidP="0055178C">
            <w:pPr>
              <w:pStyle w:val="TableParagraph"/>
              <w:spacing w:line="355" w:lineRule="exact"/>
              <w:rPr>
                <w:sz w:val="21"/>
                <w:lang w:eastAsia="zh-TW"/>
              </w:rPr>
            </w:pPr>
            <w:r w:rsidRPr="002B5AE6">
              <w:rPr>
                <w:rFonts w:hint="eastAsia"/>
                <w:color w:val="000000"/>
                <w:sz w:val="21"/>
                <w:szCs w:val="21"/>
                <w:shd w:val="clear" w:color="auto" w:fill="FFFFFF"/>
                <w:lang w:eastAsia="zh-TW"/>
              </w:rPr>
              <w:t>受託機構如擬於國外募集不動產投資信託基金投資國內不動產者，於申請核准或申報生效募集前，應先報請下列何者同意？</w:t>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經濟部</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內政部</w:t>
            </w:r>
            <w:r w:rsidR="00211D0B">
              <w:rPr>
                <w:rFonts w:hint="eastAsia"/>
                <w:color w:val="FF0000"/>
                <w:sz w:val="21"/>
                <w:szCs w:val="21"/>
                <w:shd w:val="clear" w:color="auto" w:fill="FFFFFF"/>
                <w:lang w:eastAsia="zh-TW"/>
              </w:rPr>
              <w:t>(3)</w:t>
            </w:r>
            <w:r w:rsidRPr="002B5AE6">
              <w:rPr>
                <w:rFonts w:hint="eastAsia"/>
                <w:color w:val="000000"/>
                <w:sz w:val="21"/>
                <w:szCs w:val="21"/>
                <w:shd w:val="clear" w:color="auto" w:fill="FFFFFF"/>
                <w:lang w:eastAsia="zh-TW"/>
              </w:rPr>
              <w:t>中央銀行</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財政部</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3</w:t>
            </w:r>
          </w:p>
        </w:tc>
      </w:tr>
      <w:tr w:rsidR="00CB2C81" w:rsidTr="00FA0034">
        <w:trPr>
          <w:trHeight w:val="628"/>
        </w:trPr>
        <w:tc>
          <w:tcPr>
            <w:tcW w:w="567" w:type="dxa"/>
          </w:tcPr>
          <w:p w:rsidR="00CB2C81" w:rsidRDefault="00F07B66">
            <w:pPr>
              <w:pStyle w:val="TableParagraph"/>
              <w:ind w:left="49" w:right="44"/>
              <w:jc w:val="center"/>
              <w:rPr>
                <w:sz w:val="21"/>
                <w:lang w:eastAsia="zh-TW"/>
              </w:rPr>
            </w:pPr>
            <w:r>
              <w:rPr>
                <w:rFonts w:hint="eastAsia"/>
                <w:sz w:val="21"/>
                <w:lang w:eastAsia="zh-TW"/>
              </w:rPr>
              <w:t>24</w:t>
            </w:r>
          </w:p>
        </w:tc>
        <w:tc>
          <w:tcPr>
            <w:tcW w:w="9380" w:type="dxa"/>
            <w:gridSpan w:val="2"/>
          </w:tcPr>
          <w:p w:rsidR="00CB2C81" w:rsidRDefault="00582E08" w:rsidP="0055178C">
            <w:pPr>
              <w:pStyle w:val="TableParagraph"/>
              <w:spacing w:line="349" w:lineRule="exact"/>
              <w:rPr>
                <w:sz w:val="21"/>
                <w:lang w:eastAsia="zh-TW"/>
              </w:rPr>
            </w:pPr>
            <w:r w:rsidRPr="002B5AE6">
              <w:rPr>
                <w:rFonts w:hint="eastAsia"/>
                <w:color w:val="000000"/>
                <w:sz w:val="21"/>
                <w:szCs w:val="21"/>
                <w:shd w:val="clear" w:color="auto" w:fill="FFFFFF"/>
                <w:lang w:eastAsia="zh-TW"/>
              </w:rPr>
              <w:t>受託機構如擬於國外募集不動產投資信託基金投資國內不動產者，於申請核准或申報生效募集前，應先報請</w:t>
            </w:r>
            <w:bookmarkStart w:id="0" w:name="_GoBack"/>
            <w:bookmarkEnd w:id="0"/>
            <w:r w:rsidRPr="002B5AE6">
              <w:rPr>
                <w:rFonts w:hint="eastAsia"/>
                <w:color w:val="000000"/>
                <w:sz w:val="21"/>
                <w:szCs w:val="21"/>
                <w:shd w:val="clear" w:color="auto" w:fill="FFFFFF"/>
                <w:lang w:eastAsia="zh-TW"/>
              </w:rPr>
              <w:t>下列何者同意？</w:t>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經濟部</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內政部</w:t>
            </w:r>
            <w:r w:rsidR="00211D0B">
              <w:rPr>
                <w:rFonts w:hint="eastAsia"/>
                <w:color w:val="FF0000"/>
                <w:sz w:val="21"/>
                <w:szCs w:val="21"/>
                <w:shd w:val="clear" w:color="auto" w:fill="FFFFFF"/>
                <w:lang w:eastAsia="zh-TW"/>
              </w:rPr>
              <w:t>(3)</w:t>
            </w:r>
            <w:r w:rsidRPr="002B5AE6">
              <w:rPr>
                <w:rFonts w:hint="eastAsia"/>
                <w:color w:val="000000"/>
                <w:sz w:val="21"/>
                <w:szCs w:val="21"/>
                <w:shd w:val="clear" w:color="auto" w:fill="FFFFFF"/>
                <w:lang w:eastAsia="zh-TW"/>
              </w:rPr>
              <w:t>中央銀行</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財政部</w:t>
            </w:r>
          </w:p>
        </w:tc>
        <w:tc>
          <w:tcPr>
            <w:tcW w:w="570" w:type="dxa"/>
          </w:tcPr>
          <w:p w:rsidR="00CB2C81" w:rsidRDefault="00A86E82">
            <w:pPr>
              <w:pStyle w:val="TableParagraph"/>
              <w:ind w:left="3"/>
              <w:jc w:val="center"/>
              <w:rPr>
                <w:sz w:val="21"/>
                <w:lang w:eastAsia="zh-TW"/>
              </w:rPr>
            </w:pPr>
            <w:r>
              <w:rPr>
                <w:rFonts w:hint="eastAsia"/>
                <w:sz w:val="21"/>
                <w:lang w:eastAsia="zh-TW"/>
              </w:rPr>
              <w:t>3</w:t>
            </w:r>
          </w:p>
        </w:tc>
      </w:tr>
      <w:tr w:rsidR="00CB2C81" w:rsidTr="0055178C">
        <w:trPr>
          <w:trHeight w:val="1124"/>
        </w:trPr>
        <w:tc>
          <w:tcPr>
            <w:tcW w:w="567" w:type="dxa"/>
          </w:tcPr>
          <w:p w:rsidR="00CB2C81" w:rsidRDefault="00F07B66">
            <w:pPr>
              <w:pStyle w:val="TableParagraph"/>
              <w:spacing w:before="200"/>
              <w:ind w:left="49" w:right="44"/>
              <w:jc w:val="center"/>
              <w:rPr>
                <w:sz w:val="21"/>
                <w:lang w:eastAsia="zh-TW"/>
              </w:rPr>
            </w:pPr>
            <w:r>
              <w:rPr>
                <w:rFonts w:hint="eastAsia"/>
                <w:sz w:val="21"/>
                <w:lang w:eastAsia="zh-TW"/>
              </w:rPr>
              <w:t>25</w:t>
            </w:r>
          </w:p>
        </w:tc>
        <w:tc>
          <w:tcPr>
            <w:tcW w:w="9380" w:type="dxa"/>
            <w:gridSpan w:val="2"/>
          </w:tcPr>
          <w:p w:rsidR="00CB2C81" w:rsidRDefault="00582E08" w:rsidP="0055178C">
            <w:pPr>
              <w:pStyle w:val="TableParagraph"/>
              <w:spacing w:line="349" w:lineRule="exact"/>
              <w:rPr>
                <w:sz w:val="21"/>
                <w:lang w:eastAsia="zh-TW"/>
              </w:rPr>
            </w:pPr>
            <w:r w:rsidRPr="002B5AE6">
              <w:rPr>
                <w:rFonts w:hint="eastAsia"/>
                <w:color w:val="000000"/>
                <w:sz w:val="21"/>
                <w:szCs w:val="21"/>
                <w:shd w:val="clear" w:color="auto" w:fill="FFFFFF"/>
                <w:lang w:eastAsia="zh-TW"/>
              </w:rPr>
              <w:t>依不動產證券化條例規定，有關募集不動產投資信託基金之敘述，下列何者錯誤？</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應於核准或申報生效日起三個月內開始募集</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得向主管機關申請展延</w:t>
            </w:r>
            <w:r w:rsidRPr="002B5AE6">
              <w:rPr>
                <w:rFonts w:hint="eastAsia"/>
                <w:color w:val="000000"/>
                <w:sz w:val="21"/>
                <w:szCs w:val="21"/>
                <w:lang w:eastAsia="zh-TW"/>
              </w:rPr>
              <w:br/>
            </w:r>
            <w:r w:rsidR="00211D0B">
              <w:rPr>
                <w:rFonts w:hint="eastAsia"/>
                <w:color w:val="FF0000"/>
                <w:sz w:val="21"/>
                <w:szCs w:val="21"/>
                <w:shd w:val="clear" w:color="auto" w:fill="FFFFFF"/>
                <w:lang w:eastAsia="zh-TW"/>
              </w:rPr>
              <w:t>(3)</w:t>
            </w:r>
            <w:r w:rsidRPr="002B5AE6">
              <w:rPr>
                <w:rFonts w:hint="eastAsia"/>
                <w:color w:val="000000"/>
                <w:sz w:val="21"/>
                <w:szCs w:val="21"/>
                <w:shd w:val="clear" w:color="auto" w:fill="FFFFFF"/>
                <w:lang w:eastAsia="zh-TW"/>
              </w:rPr>
              <w:t>展延期限最長不得超過六個月</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展延以一次為限</w:t>
            </w:r>
          </w:p>
        </w:tc>
        <w:tc>
          <w:tcPr>
            <w:tcW w:w="570" w:type="dxa"/>
          </w:tcPr>
          <w:p w:rsidR="00CB2C81" w:rsidRDefault="00A86E82">
            <w:pPr>
              <w:pStyle w:val="TableParagraph"/>
              <w:spacing w:before="200"/>
              <w:ind w:left="3"/>
              <w:jc w:val="center"/>
              <w:rPr>
                <w:sz w:val="21"/>
                <w:lang w:eastAsia="zh-TW"/>
              </w:rPr>
            </w:pPr>
            <w:r>
              <w:rPr>
                <w:rFonts w:hint="eastAsia"/>
                <w:sz w:val="21"/>
                <w:lang w:eastAsia="zh-TW"/>
              </w:rPr>
              <w:t>3</w:t>
            </w:r>
          </w:p>
        </w:tc>
      </w:tr>
      <w:tr w:rsidR="00CB2C81" w:rsidTr="0055178C">
        <w:trPr>
          <w:trHeight w:val="842"/>
        </w:trPr>
        <w:tc>
          <w:tcPr>
            <w:tcW w:w="567" w:type="dxa"/>
          </w:tcPr>
          <w:p w:rsidR="00CB2C81" w:rsidRDefault="00F07B66" w:rsidP="0055178C">
            <w:pPr>
              <w:pStyle w:val="TableParagraph"/>
              <w:spacing w:before="240"/>
              <w:ind w:left="49" w:right="44"/>
              <w:jc w:val="center"/>
              <w:rPr>
                <w:sz w:val="21"/>
                <w:lang w:eastAsia="zh-TW"/>
              </w:rPr>
            </w:pPr>
            <w:r>
              <w:rPr>
                <w:rFonts w:hint="eastAsia"/>
                <w:sz w:val="21"/>
                <w:lang w:eastAsia="zh-TW"/>
              </w:rPr>
              <w:t>26</w:t>
            </w:r>
          </w:p>
        </w:tc>
        <w:tc>
          <w:tcPr>
            <w:tcW w:w="9380" w:type="dxa"/>
            <w:gridSpan w:val="2"/>
          </w:tcPr>
          <w:p w:rsidR="00CB2C81" w:rsidRDefault="00582E08" w:rsidP="0055178C">
            <w:pPr>
              <w:pStyle w:val="TableParagraph"/>
              <w:spacing w:line="349" w:lineRule="exact"/>
              <w:rPr>
                <w:sz w:val="21"/>
                <w:lang w:eastAsia="zh-TW"/>
              </w:rPr>
            </w:pPr>
            <w:r w:rsidRPr="002B5AE6">
              <w:rPr>
                <w:rFonts w:hint="eastAsia"/>
                <w:color w:val="000000"/>
                <w:sz w:val="21"/>
                <w:szCs w:val="21"/>
                <w:shd w:val="clear" w:color="auto" w:fill="FFFFFF"/>
                <w:lang w:eastAsia="zh-TW"/>
              </w:rPr>
              <w:t>除經主管機關核准者外，有關不動產投資信託受益證券之私募對象，下列何者錯誤？</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信託業</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保險業</w:t>
            </w:r>
            <w:r w:rsidR="00211D0B">
              <w:rPr>
                <w:rFonts w:hint="eastAsia"/>
                <w:color w:val="FF0000"/>
                <w:sz w:val="21"/>
                <w:szCs w:val="21"/>
                <w:shd w:val="clear" w:color="auto" w:fill="FFFFFF"/>
                <w:lang w:eastAsia="zh-TW"/>
              </w:rPr>
              <w:t>(3)</w:t>
            </w:r>
            <w:r w:rsidRPr="002B5AE6">
              <w:rPr>
                <w:rFonts w:hint="eastAsia"/>
                <w:color w:val="000000"/>
                <w:sz w:val="21"/>
                <w:szCs w:val="21"/>
                <w:shd w:val="clear" w:color="auto" w:fill="FFFFFF"/>
                <w:lang w:eastAsia="zh-TW"/>
              </w:rPr>
              <w:t>投顧業</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證券業通知</w:t>
            </w:r>
          </w:p>
        </w:tc>
        <w:tc>
          <w:tcPr>
            <w:tcW w:w="570" w:type="dxa"/>
          </w:tcPr>
          <w:p w:rsidR="00CB2C81" w:rsidRDefault="00A86E82">
            <w:pPr>
              <w:pStyle w:val="TableParagraph"/>
              <w:ind w:left="3"/>
              <w:jc w:val="center"/>
              <w:rPr>
                <w:sz w:val="21"/>
                <w:lang w:eastAsia="zh-TW"/>
              </w:rPr>
            </w:pPr>
            <w:r>
              <w:rPr>
                <w:rFonts w:hint="eastAsia"/>
                <w:sz w:val="21"/>
                <w:lang w:eastAsia="zh-TW"/>
              </w:rPr>
              <w:t>3</w:t>
            </w:r>
          </w:p>
        </w:tc>
      </w:tr>
      <w:tr w:rsidR="00CB2C81" w:rsidTr="0055178C">
        <w:trPr>
          <w:trHeight w:val="724"/>
        </w:trPr>
        <w:tc>
          <w:tcPr>
            <w:tcW w:w="567" w:type="dxa"/>
          </w:tcPr>
          <w:p w:rsidR="00CB2C81" w:rsidRDefault="00F07B66">
            <w:pPr>
              <w:pStyle w:val="TableParagraph"/>
              <w:spacing w:before="157"/>
              <w:ind w:left="49" w:right="44"/>
              <w:jc w:val="center"/>
              <w:rPr>
                <w:sz w:val="21"/>
                <w:lang w:eastAsia="zh-TW"/>
              </w:rPr>
            </w:pPr>
            <w:r>
              <w:rPr>
                <w:rFonts w:hint="eastAsia"/>
                <w:sz w:val="21"/>
                <w:lang w:eastAsia="zh-TW"/>
              </w:rPr>
              <w:t>27</w:t>
            </w:r>
          </w:p>
        </w:tc>
        <w:tc>
          <w:tcPr>
            <w:tcW w:w="9380" w:type="dxa"/>
            <w:gridSpan w:val="2"/>
          </w:tcPr>
          <w:p w:rsidR="00CB2C81" w:rsidRDefault="00582E08" w:rsidP="0055178C">
            <w:pPr>
              <w:pStyle w:val="TableParagraph"/>
              <w:spacing w:line="353" w:lineRule="exact"/>
              <w:rPr>
                <w:sz w:val="21"/>
                <w:lang w:eastAsia="zh-TW"/>
              </w:rPr>
            </w:pPr>
            <w:r w:rsidRPr="002B5AE6">
              <w:rPr>
                <w:rFonts w:hint="eastAsia"/>
                <w:color w:val="000000"/>
                <w:sz w:val="21"/>
                <w:szCs w:val="21"/>
                <w:shd w:val="clear" w:color="auto" w:fill="FFFFFF"/>
                <w:lang w:eastAsia="zh-TW"/>
              </w:rPr>
              <w:t>受託機構應於不動產投資信託基金募集完成後至遲多久期間之內，報請主管機關備查？</w:t>
            </w:r>
            <w:r w:rsidRPr="002B5AE6">
              <w:rPr>
                <w:rFonts w:hint="eastAsia"/>
                <w:color w:val="000000"/>
                <w:sz w:val="21"/>
                <w:szCs w:val="21"/>
                <w:lang w:eastAsia="zh-TW"/>
              </w:rPr>
              <w:br/>
            </w:r>
            <w:r w:rsidR="00211D0B">
              <w:rPr>
                <w:rFonts w:hint="eastAsia"/>
                <w:color w:val="FF0000"/>
                <w:sz w:val="21"/>
                <w:szCs w:val="21"/>
                <w:shd w:val="clear" w:color="auto" w:fill="FFFFFF"/>
                <w:lang w:eastAsia="zh-TW"/>
              </w:rPr>
              <w:t>(1)</w:t>
            </w:r>
            <w:r w:rsidRPr="002B5AE6">
              <w:rPr>
                <w:rFonts w:hint="eastAsia"/>
                <w:color w:val="000000"/>
                <w:sz w:val="21"/>
                <w:szCs w:val="21"/>
                <w:shd w:val="clear" w:color="auto" w:fill="FFFFFF"/>
                <w:lang w:eastAsia="zh-TW"/>
              </w:rPr>
              <w:t>五個營業日</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十個營業日</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二十</w:t>
            </w:r>
            <w:proofErr w:type="gramStart"/>
            <w:r w:rsidRPr="002B5AE6">
              <w:rPr>
                <w:rFonts w:hint="eastAsia"/>
                <w:color w:val="000000"/>
                <w:sz w:val="21"/>
                <w:szCs w:val="21"/>
                <w:shd w:val="clear" w:color="auto" w:fill="FFFFFF"/>
                <w:lang w:eastAsia="zh-TW"/>
              </w:rPr>
              <w:t>個</w:t>
            </w:r>
            <w:proofErr w:type="gramEnd"/>
            <w:r w:rsidRPr="002B5AE6">
              <w:rPr>
                <w:rFonts w:hint="eastAsia"/>
                <w:color w:val="000000"/>
                <w:sz w:val="21"/>
                <w:szCs w:val="21"/>
                <w:shd w:val="clear" w:color="auto" w:fill="FFFFFF"/>
                <w:lang w:eastAsia="zh-TW"/>
              </w:rPr>
              <w:t>營業日</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三十</w:t>
            </w:r>
            <w:proofErr w:type="gramStart"/>
            <w:r w:rsidRPr="002B5AE6">
              <w:rPr>
                <w:rFonts w:hint="eastAsia"/>
                <w:color w:val="000000"/>
                <w:sz w:val="21"/>
                <w:szCs w:val="21"/>
                <w:shd w:val="clear" w:color="auto" w:fill="FFFFFF"/>
                <w:lang w:eastAsia="zh-TW"/>
              </w:rPr>
              <w:t>個</w:t>
            </w:r>
            <w:proofErr w:type="gramEnd"/>
            <w:r w:rsidRPr="002B5AE6">
              <w:rPr>
                <w:rFonts w:hint="eastAsia"/>
                <w:color w:val="000000"/>
                <w:sz w:val="21"/>
                <w:szCs w:val="21"/>
                <w:shd w:val="clear" w:color="auto" w:fill="FFFFFF"/>
                <w:lang w:eastAsia="zh-TW"/>
              </w:rPr>
              <w:t>營業日</w:t>
            </w:r>
          </w:p>
        </w:tc>
        <w:tc>
          <w:tcPr>
            <w:tcW w:w="570" w:type="dxa"/>
          </w:tcPr>
          <w:p w:rsidR="00CB2C81" w:rsidRDefault="00A86E82">
            <w:pPr>
              <w:pStyle w:val="TableParagraph"/>
              <w:spacing w:before="157"/>
              <w:ind w:left="3"/>
              <w:jc w:val="center"/>
              <w:rPr>
                <w:sz w:val="21"/>
                <w:lang w:eastAsia="zh-TW"/>
              </w:rPr>
            </w:pPr>
            <w:r>
              <w:rPr>
                <w:rFonts w:hint="eastAsia"/>
                <w:sz w:val="21"/>
                <w:lang w:eastAsia="zh-TW"/>
              </w:rPr>
              <w:t>1</w:t>
            </w:r>
          </w:p>
        </w:tc>
      </w:tr>
      <w:tr w:rsidR="00CB2C81" w:rsidTr="0055178C">
        <w:trPr>
          <w:trHeight w:val="727"/>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lastRenderedPageBreak/>
              <w:t>28</w:t>
            </w:r>
          </w:p>
        </w:tc>
        <w:tc>
          <w:tcPr>
            <w:tcW w:w="9380" w:type="dxa"/>
            <w:gridSpan w:val="2"/>
          </w:tcPr>
          <w:p w:rsidR="00CB2C81" w:rsidRDefault="00582E08" w:rsidP="0055178C">
            <w:pPr>
              <w:pStyle w:val="TableParagraph"/>
              <w:spacing w:line="353" w:lineRule="exact"/>
              <w:rPr>
                <w:sz w:val="21"/>
                <w:lang w:eastAsia="zh-TW"/>
              </w:rPr>
            </w:pPr>
            <w:r w:rsidRPr="002B5AE6">
              <w:rPr>
                <w:rFonts w:hint="eastAsia"/>
                <w:color w:val="000000"/>
                <w:sz w:val="21"/>
                <w:szCs w:val="21"/>
                <w:shd w:val="clear" w:color="auto" w:fill="FFFFFF"/>
                <w:lang w:eastAsia="zh-TW"/>
              </w:rPr>
              <w:t>依不動產證券化條例及主管機關相關規定，受託機構於向金融業以外之境內法人私募受益證券時，該法人最近一期 經會計師查核或核閱之財務報告總資產至少應超過新臺幣多少元？</w:t>
            </w:r>
            <w:r w:rsidRPr="002B5AE6">
              <w:rPr>
                <w:rFonts w:hint="eastAsia"/>
                <w:color w:val="000000"/>
                <w:sz w:val="21"/>
                <w:szCs w:val="21"/>
                <w:lang w:eastAsia="zh-TW"/>
              </w:rPr>
              <w:br/>
            </w:r>
            <w:r w:rsidR="00211D0B">
              <w:rPr>
                <w:rFonts w:hint="eastAsia"/>
                <w:color w:val="000000"/>
                <w:sz w:val="21"/>
                <w:szCs w:val="21"/>
                <w:shd w:val="clear" w:color="auto" w:fill="FFFFFF"/>
              </w:rPr>
              <w:t>(1)</w:t>
            </w:r>
            <w:proofErr w:type="spellStart"/>
            <w:r w:rsidRPr="002B5AE6">
              <w:rPr>
                <w:rFonts w:hint="eastAsia"/>
                <w:color w:val="000000"/>
                <w:sz w:val="21"/>
                <w:szCs w:val="21"/>
                <w:shd w:val="clear" w:color="auto" w:fill="FFFFFF"/>
              </w:rPr>
              <w:t>三千萬元</w:t>
            </w:r>
            <w:proofErr w:type="spellEnd"/>
            <w:r w:rsidR="00211D0B">
              <w:rPr>
                <w:rFonts w:hint="eastAsia"/>
                <w:color w:val="000000"/>
                <w:sz w:val="21"/>
                <w:szCs w:val="21"/>
                <w:shd w:val="clear" w:color="auto" w:fill="FFFFFF"/>
              </w:rPr>
              <w:t>(2)</w:t>
            </w:r>
            <w:proofErr w:type="spellStart"/>
            <w:r w:rsidRPr="002B5AE6">
              <w:rPr>
                <w:rFonts w:hint="eastAsia"/>
                <w:color w:val="000000"/>
                <w:sz w:val="21"/>
                <w:szCs w:val="21"/>
                <w:shd w:val="clear" w:color="auto" w:fill="FFFFFF"/>
              </w:rPr>
              <w:t>四千萬元</w:t>
            </w:r>
            <w:proofErr w:type="spellEnd"/>
            <w:r w:rsidR="00211D0B">
              <w:rPr>
                <w:rFonts w:hint="eastAsia"/>
                <w:color w:val="FF0000"/>
                <w:sz w:val="21"/>
                <w:szCs w:val="21"/>
                <w:shd w:val="clear" w:color="auto" w:fill="FFFFFF"/>
              </w:rPr>
              <w:t>(3)</w:t>
            </w:r>
            <w:proofErr w:type="spellStart"/>
            <w:r w:rsidRPr="002B5AE6">
              <w:rPr>
                <w:rFonts w:hint="eastAsia"/>
                <w:color w:val="000000"/>
                <w:sz w:val="21"/>
                <w:szCs w:val="21"/>
                <w:shd w:val="clear" w:color="auto" w:fill="FFFFFF"/>
              </w:rPr>
              <w:t>五千萬元</w:t>
            </w:r>
            <w:proofErr w:type="spellEnd"/>
            <w:r w:rsidR="00211D0B">
              <w:rPr>
                <w:rFonts w:hint="eastAsia"/>
                <w:color w:val="000000"/>
                <w:sz w:val="21"/>
                <w:szCs w:val="21"/>
                <w:shd w:val="clear" w:color="auto" w:fill="FFFFFF"/>
              </w:rPr>
              <w:t>(4)</w:t>
            </w:r>
            <w:proofErr w:type="spellStart"/>
            <w:r w:rsidRPr="002B5AE6">
              <w:rPr>
                <w:rFonts w:hint="eastAsia"/>
                <w:color w:val="000000"/>
                <w:sz w:val="21"/>
                <w:szCs w:val="21"/>
                <w:shd w:val="clear" w:color="auto" w:fill="FFFFFF"/>
              </w:rPr>
              <w:t>六千萬元</w:t>
            </w:r>
            <w:proofErr w:type="spellEnd"/>
          </w:p>
        </w:tc>
        <w:tc>
          <w:tcPr>
            <w:tcW w:w="570" w:type="dxa"/>
          </w:tcPr>
          <w:p w:rsidR="00CB2C81" w:rsidRDefault="00A86E82">
            <w:pPr>
              <w:pStyle w:val="TableParagraph"/>
              <w:spacing w:before="159"/>
              <w:ind w:left="3"/>
              <w:jc w:val="center"/>
              <w:rPr>
                <w:sz w:val="21"/>
                <w:lang w:eastAsia="zh-TW"/>
              </w:rPr>
            </w:pPr>
            <w:r>
              <w:rPr>
                <w:rFonts w:hint="eastAsia"/>
                <w:sz w:val="21"/>
                <w:lang w:eastAsia="zh-TW"/>
              </w:rPr>
              <w:t>3</w:t>
            </w:r>
          </w:p>
        </w:tc>
      </w:tr>
      <w:tr w:rsidR="00CB2C81" w:rsidTr="0055178C">
        <w:trPr>
          <w:trHeight w:val="727"/>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29</w:t>
            </w:r>
          </w:p>
        </w:tc>
        <w:tc>
          <w:tcPr>
            <w:tcW w:w="9380" w:type="dxa"/>
            <w:gridSpan w:val="2"/>
          </w:tcPr>
          <w:p w:rsidR="00CB2C81" w:rsidRDefault="00582E08" w:rsidP="0055178C">
            <w:pPr>
              <w:pStyle w:val="TableParagraph"/>
              <w:spacing w:line="354" w:lineRule="exact"/>
              <w:rPr>
                <w:sz w:val="21"/>
                <w:lang w:eastAsia="zh-TW"/>
              </w:rPr>
            </w:pPr>
            <w:r w:rsidRPr="002B5AE6">
              <w:rPr>
                <w:rFonts w:hint="eastAsia"/>
                <w:color w:val="000000"/>
                <w:sz w:val="21"/>
                <w:szCs w:val="21"/>
                <w:shd w:val="clear" w:color="auto" w:fill="FFFFFF"/>
                <w:lang w:eastAsia="zh-TW"/>
              </w:rPr>
              <w:t>受託機構運用不動產投資信託基金投資不動產，同一宗交易金額最低達新台幣多少元以上時，</w:t>
            </w:r>
            <w:proofErr w:type="gramStart"/>
            <w:r w:rsidRPr="002B5AE6">
              <w:rPr>
                <w:rFonts w:hint="eastAsia"/>
                <w:color w:val="000000"/>
                <w:sz w:val="21"/>
                <w:szCs w:val="21"/>
                <w:shd w:val="clear" w:color="auto" w:fill="FFFFFF"/>
                <w:lang w:eastAsia="zh-TW"/>
              </w:rPr>
              <w:t>須委請</w:t>
            </w:r>
            <w:proofErr w:type="gramEnd"/>
            <w:r w:rsidRPr="002B5AE6">
              <w:rPr>
                <w:rFonts w:hint="eastAsia"/>
                <w:color w:val="000000"/>
                <w:sz w:val="21"/>
                <w:szCs w:val="21"/>
                <w:shd w:val="clear" w:color="auto" w:fill="FFFFFF"/>
                <w:lang w:eastAsia="zh-TW"/>
              </w:rPr>
              <w:t>專業估價者出具估價報告書，並由兩位以上專業估價者估價？</w:t>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一億元</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二億元</w:t>
            </w:r>
            <w:r w:rsidR="00211D0B">
              <w:rPr>
                <w:rFonts w:hint="eastAsia"/>
                <w:color w:val="FF0000"/>
                <w:sz w:val="21"/>
                <w:szCs w:val="21"/>
                <w:shd w:val="clear" w:color="auto" w:fill="FFFFFF"/>
                <w:lang w:eastAsia="zh-TW"/>
              </w:rPr>
              <w:t>(3)</w:t>
            </w:r>
            <w:r w:rsidRPr="002B5AE6">
              <w:rPr>
                <w:rFonts w:hint="eastAsia"/>
                <w:color w:val="000000"/>
                <w:sz w:val="21"/>
                <w:szCs w:val="21"/>
                <w:shd w:val="clear" w:color="auto" w:fill="FFFFFF"/>
                <w:lang w:eastAsia="zh-TW"/>
              </w:rPr>
              <w:t>三億元</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五億元</w:t>
            </w:r>
          </w:p>
        </w:tc>
        <w:tc>
          <w:tcPr>
            <w:tcW w:w="570" w:type="dxa"/>
          </w:tcPr>
          <w:p w:rsidR="00CB2C81" w:rsidRDefault="00CB2C81">
            <w:pPr>
              <w:pStyle w:val="TableParagraph"/>
              <w:spacing w:before="159"/>
              <w:ind w:left="3"/>
              <w:jc w:val="center"/>
              <w:rPr>
                <w:sz w:val="21"/>
              </w:rPr>
            </w:pPr>
            <w:r>
              <w:rPr>
                <w:sz w:val="21"/>
              </w:rPr>
              <w:t>3</w:t>
            </w:r>
          </w:p>
        </w:tc>
      </w:tr>
      <w:tr w:rsidR="00CB2C81" w:rsidTr="0055178C">
        <w:trPr>
          <w:trHeight w:val="847"/>
        </w:trPr>
        <w:tc>
          <w:tcPr>
            <w:tcW w:w="567" w:type="dxa"/>
          </w:tcPr>
          <w:p w:rsidR="00CB2C81" w:rsidRDefault="00F07B66" w:rsidP="0055178C">
            <w:pPr>
              <w:pStyle w:val="TableParagraph"/>
              <w:spacing w:before="240"/>
              <w:ind w:left="49" w:right="44"/>
              <w:jc w:val="center"/>
              <w:rPr>
                <w:sz w:val="21"/>
                <w:lang w:eastAsia="zh-TW"/>
              </w:rPr>
            </w:pPr>
            <w:r>
              <w:rPr>
                <w:rFonts w:hint="eastAsia"/>
                <w:sz w:val="21"/>
                <w:lang w:eastAsia="zh-TW"/>
              </w:rPr>
              <w:t>30</w:t>
            </w:r>
          </w:p>
        </w:tc>
        <w:tc>
          <w:tcPr>
            <w:tcW w:w="9380" w:type="dxa"/>
            <w:gridSpan w:val="2"/>
          </w:tcPr>
          <w:p w:rsidR="00CB2C81" w:rsidRDefault="00582E08" w:rsidP="0055178C">
            <w:pPr>
              <w:pStyle w:val="TableParagraph"/>
              <w:tabs>
                <w:tab w:val="left" w:pos="1125"/>
              </w:tabs>
              <w:spacing w:line="349" w:lineRule="exact"/>
              <w:rPr>
                <w:sz w:val="21"/>
                <w:lang w:eastAsia="zh-TW"/>
              </w:rPr>
            </w:pPr>
            <w:r w:rsidRPr="002B5AE6">
              <w:rPr>
                <w:rFonts w:hint="eastAsia"/>
                <w:color w:val="000000"/>
                <w:sz w:val="21"/>
                <w:szCs w:val="21"/>
                <w:shd w:val="clear" w:color="auto" w:fill="FFFFFF"/>
                <w:lang w:eastAsia="zh-TW"/>
              </w:rPr>
              <w:t>受託機構運用募集之不動產投資信託基金進行達新臺幣多少元以上之不動產交易前，應先洽請專業估價者依規定出具估價 報告書？</w:t>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一仟萬元</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二仟萬元</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五仟萬元</w:t>
            </w:r>
            <w:r w:rsidR="00211D0B">
              <w:rPr>
                <w:rFonts w:hint="eastAsia"/>
                <w:color w:val="FF0000"/>
                <w:sz w:val="21"/>
                <w:szCs w:val="21"/>
                <w:shd w:val="clear" w:color="auto" w:fill="FFFFFF"/>
                <w:lang w:eastAsia="zh-TW"/>
              </w:rPr>
              <w:t>(4)</w:t>
            </w:r>
            <w:r w:rsidRPr="002B5AE6">
              <w:rPr>
                <w:rFonts w:hint="eastAsia"/>
                <w:color w:val="000000"/>
                <w:sz w:val="21"/>
                <w:szCs w:val="21"/>
                <w:shd w:val="clear" w:color="auto" w:fill="FFFFFF"/>
                <w:lang w:eastAsia="zh-TW"/>
              </w:rPr>
              <w:t>一億元</w:t>
            </w:r>
          </w:p>
        </w:tc>
        <w:tc>
          <w:tcPr>
            <w:tcW w:w="570" w:type="dxa"/>
          </w:tcPr>
          <w:p w:rsidR="00CB2C81" w:rsidRDefault="00A86E82">
            <w:pPr>
              <w:pStyle w:val="TableParagraph"/>
              <w:ind w:left="3"/>
              <w:jc w:val="center"/>
              <w:rPr>
                <w:sz w:val="21"/>
                <w:lang w:eastAsia="zh-TW"/>
              </w:rPr>
            </w:pPr>
            <w:r>
              <w:rPr>
                <w:rFonts w:hint="eastAsia"/>
                <w:sz w:val="21"/>
                <w:lang w:eastAsia="zh-TW"/>
              </w:rPr>
              <w:t>4</w:t>
            </w:r>
          </w:p>
        </w:tc>
      </w:tr>
      <w:tr w:rsidR="00CB2C81" w:rsidTr="0055178C">
        <w:trPr>
          <w:trHeight w:val="364"/>
        </w:trPr>
        <w:tc>
          <w:tcPr>
            <w:tcW w:w="567" w:type="dxa"/>
          </w:tcPr>
          <w:p w:rsidR="00CB2C81" w:rsidRDefault="00F07B66">
            <w:pPr>
              <w:pStyle w:val="TableParagraph"/>
              <w:spacing w:line="344" w:lineRule="exact"/>
              <w:ind w:left="49" w:right="44"/>
              <w:jc w:val="center"/>
              <w:rPr>
                <w:sz w:val="21"/>
                <w:lang w:eastAsia="zh-TW"/>
              </w:rPr>
            </w:pPr>
            <w:r>
              <w:rPr>
                <w:rFonts w:hint="eastAsia"/>
                <w:sz w:val="21"/>
                <w:lang w:eastAsia="zh-TW"/>
              </w:rPr>
              <w:t>31</w:t>
            </w:r>
          </w:p>
        </w:tc>
        <w:tc>
          <w:tcPr>
            <w:tcW w:w="9380" w:type="dxa"/>
            <w:gridSpan w:val="2"/>
          </w:tcPr>
          <w:p w:rsidR="00CB2C81" w:rsidRDefault="00582E08">
            <w:pPr>
              <w:pStyle w:val="TableParagraph"/>
              <w:spacing w:line="344"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除經主管機關核准者外，下列何者非屬不動產投資信託基金閒置資金之運用範圍？</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銀行存款</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政府債券</w:t>
            </w:r>
            <w:r w:rsidR="00211D0B">
              <w:rPr>
                <w:rFonts w:hint="eastAsia"/>
                <w:color w:val="FF0000"/>
                <w:sz w:val="21"/>
                <w:szCs w:val="21"/>
                <w:shd w:val="clear" w:color="auto" w:fill="FFFFFF"/>
                <w:lang w:eastAsia="zh-TW"/>
              </w:rPr>
              <w:t>(3)</w:t>
            </w:r>
            <w:r w:rsidRPr="002B5AE6">
              <w:rPr>
                <w:rFonts w:hint="eastAsia"/>
                <w:color w:val="000000"/>
                <w:sz w:val="21"/>
                <w:szCs w:val="21"/>
                <w:shd w:val="clear" w:color="auto" w:fill="FFFFFF"/>
                <w:lang w:eastAsia="zh-TW"/>
              </w:rPr>
              <w:t>公司債券</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銀行可轉讓定期存單</w:t>
            </w:r>
          </w:p>
          <w:p w:rsidR="005E5040" w:rsidRDefault="005E5040">
            <w:pPr>
              <w:pStyle w:val="TableParagraph"/>
              <w:spacing w:line="34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注意原則：要保守</w:t>
            </w:r>
            <w:r>
              <w:rPr>
                <w:rFonts w:ascii="Helvetica" w:hAnsi="Helvetica" w:cs="Helvetica"/>
                <w:color w:val="555555"/>
                <w:shd w:val="clear" w:color="auto" w:fill="F4F7F8"/>
                <w:lang w:eastAsia="zh-TW"/>
              </w:rPr>
              <w:t>~</w:t>
            </w:r>
          </w:p>
        </w:tc>
        <w:tc>
          <w:tcPr>
            <w:tcW w:w="570" w:type="dxa"/>
          </w:tcPr>
          <w:p w:rsidR="00CB2C81" w:rsidRDefault="00A86E82">
            <w:pPr>
              <w:pStyle w:val="TableParagraph"/>
              <w:spacing w:line="344" w:lineRule="exact"/>
              <w:ind w:left="3"/>
              <w:jc w:val="center"/>
              <w:rPr>
                <w:sz w:val="21"/>
                <w:lang w:eastAsia="zh-TW"/>
              </w:rPr>
            </w:pPr>
            <w:r>
              <w:rPr>
                <w:rFonts w:hint="eastAsia"/>
                <w:sz w:val="21"/>
                <w:lang w:eastAsia="zh-TW"/>
              </w:rPr>
              <w:t>3</w:t>
            </w:r>
          </w:p>
        </w:tc>
      </w:tr>
      <w:tr w:rsidR="00CB2C81" w:rsidTr="0055178C">
        <w:trPr>
          <w:trHeight w:val="724"/>
        </w:trPr>
        <w:tc>
          <w:tcPr>
            <w:tcW w:w="567" w:type="dxa"/>
          </w:tcPr>
          <w:p w:rsidR="00CB2C81" w:rsidRDefault="00F07B66">
            <w:pPr>
              <w:pStyle w:val="TableParagraph"/>
              <w:spacing w:before="157"/>
              <w:ind w:left="49" w:right="44"/>
              <w:jc w:val="center"/>
              <w:rPr>
                <w:sz w:val="21"/>
                <w:lang w:eastAsia="zh-TW"/>
              </w:rPr>
            </w:pPr>
            <w:r>
              <w:rPr>
                <w:rFonts w:hint="eastAsia"/>
                <w:sz w:val="21"/>
                <w:lang w:eastAsia="zh-TW"/>
              </w:rPr>
              <w:t>32</w:t>
            </w:r>
          </w:p>
        </w:tc>
        <w:tc>
          <w:tcPr>
            <w:tcW w:w="9380" w:type="dxa"/>
            <w:gridSpan w:val="2"/>
          </w:tcPr>
          <w:p w:rsidR="00CB2C81" w:rsidRDefault="00582E08" w:rsidP="0055178C">
            <w:pPr>
              <w:pStyle w:val="TableParagraph"/>
              <w:spacing w:line="353" w:lineRule="exact"/>
              <w:rPr>
                <w:sz w:val="21"/>
                <w:lang w:eastAsia="zh-TW"/>
              </w:rPr>
            </w:pPr>
            <w:r w:rsidRPr="002B5AE6">
              <w:rPr>
                <w:rFonts w:hint="eastAsia"/>
                <w:color w:val="000000"/>
                <w:sz w:val="21"/>
                <w:szCs w:val="21"/>
                <w:shd w:val="clear" w:color="auto" w:fill="FFFFFF"/>
                <w:lang w:eastAsia="zh-TW"/>
              </w:rPr>
              <w:t>有關不動產投資信託基金閒置資金得投資之標的，下列何者錯誤？</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銀行存款</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政府債券</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國庫券</w:t>
            </w:r>
            <w:r w:rsidR="00211D0B">
              <w:rPr>
                <w:rFonts w:hint="eastAsia"/>
                <w:color w:val="FF0000"/>
                <w:sz w:val="21"/>
                <w:szCs w:val="21"/>
                <w:shd w:val="clear" w:color="auto" w:fill="FFFFFF"/>
                <w:lang w:eastAsia="zh-TW"/>
              </w:rPr>
              <w:t>(4)</w:t>
            </w:r>
            <w:r w:rsidRPr="002B5AE6">
              <w:rPr>
                <w:rFonts w:hint="eastAsia"/>
                <w:color w:val="000000"/>
                <w:sz w:val="21"/>
                <w:szCs w:val="21"/>
                <w:shd w:val="clear" w:color="auto" w:fill="FFFFFF"/>
                <w:lang w:eastAsia="zh-TW"/>
              </w:rPr>
              <w:t>公司債</w:t>
            </w:r>
          </w:p>
        </w:tc>
        <w:tc>
          <w:tcPr>
            <w:tcW w:w="570" w:type="dxa"/>
          </w:tcPr>
          <w:p w:rsidR="00CB2C81" w:rsidRDefault="00A86E82">
            <w:pPr>
              <w:pStyle w:val="TableParagraph"/>
              <w:spacing w:before="157"/>
              <w:ind w:left="3"/>
              <w:jc w:val="center"/>
              <w:rPr>
                <w:sz w:val="21"/>
                <w:lang w:eastAsia="zh-TW"/>
              </w:rPr>
            </w:pPr>
            <w:r>
              <w:rPr>
                <w:rFonts w:hint="eastAsia"/>
                <w:sz w:val="21"/>
                <w:lang w:eastAsia="zh-TW"/>
              </w:rPr>
              <w:t>4</w:t>
            </w:r>
          </w:p>
        </w:tc>
      </w:tr>
      <w:tr w:rsidR="00CB2C81" w:rsidTr="0055178C">
        <w:trPr>
          <w:trHeight w:val="1092"/>
        </w:trPr>
        <w:tc>
          <w:tcPr>
            <w:tcW w:w="567" w:type="dxa"/>
          </w:tcPr>
          <w:p w:rsidR="00CB2C81" w:rsidRDefault="00F07B66">
            <w:pPr>
              <w:pStyle w:val="TableParagraph"/>
              <w:ind w:left="49" w:right="44"/>
              <w:jc w:val="center"/>
              <w:rPr>
                <w:sz w:val="21"/>
                <w:lang w:eastAsia="zh-TW"/>
              </w:rPr>
            </w:pPr>
            <w:r>
              <w:rPr>
                <w:rFonts w:hint="eastAsia"/>
                <w:sz w:val="21"/>
                <w:lang w:eastAsia="zh-TW"/>
              </w:rPr>
              <w:t>33</w:t>
            </w:r>
          </w:p>
        </w:tc>
        <w:tc>
          <w:tcPr>
            <w:tcW w:w="9380" w:type="dxa"/>
            <w:gridSpan w:val="2"/>
          </w:tcPr>
          <w:p w:rsidR="00CB2C81" w:rsidRDefault="00582E08" w:rsidP="0055178C">
            <w:pPr>
              <w:pStyle w:val="TableParagraph"/>
              <w:spacing w:line="374" w:lineRule="exact"/>
              <w:rPr>
                <w:sz w:val="21"/>
                <w:lang w:eastAsia="zh-TW"/>
              </w:rPr>
            </w:pPr>
            <w:r w:rsidRPr="002B5AE6">
              <w:rPr>
                <w:rFonts w:hint="eastAsia"/>
                <w:color w:val="000000"/>
                <w:sz w:val="21"/>
                <w:szCs w:val="21"/>
                <w:shd w:val="clear" w:color="auto" w:fill="FFFFFF"/>
                <w:lang w:eastAsia="zh-TW"/>
              </w:rPr>
              <w:t>有關不動產投資信託契約就信託財產借入款項之規定，下列敘述何者錯誤？</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運用於配發信託利益</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運用於配發受益證券孳息</w:t>
            </w:r>
            <w:r w:rsidRPr="002B5AE6">
              <w:rPr>
                <w:rFonts w:hint="eastAsia"/>
                <w:color w:val="000000"/>
                <w:sz w:val="21"/>
                <w:szCs w:val="21"/>
                <w:lang w:eastAsia="zh-TW"/>
              </w:rPr>
              <w:br/>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運用於信託不動產之營運</w:t>
            </w:r>
            <w:r w:rsidR="00211D0B">
              <w:rPr>
                <w:rFonts w:hint="eastAsia"/>
                <w:color w:val="FF0000"/>
                <w:sz w:val="21"/>
                <w:szCs w:val="21"/>
                <w:shd w:val="clear" w:color="auto" w:fill="FFFFFF"/>
                <w:lang w:eastAsia="zh-TW"/>
              </w:rPr>
              <w:t>(4)</w:t>
            </w:r>
            <w:r w:rsidRPr="002B5AE6">
              <w:rPr>
                <w:rFonts w:hint="eastAsia"/>
                <w:color w:val="000000"/>
                <w:sz w:val="21"/>
                <w:szCs w:val="21"/>
                <w:shd w:val="clear" w:color="auto" w:fill="FFFFFF"/>
                <w:lang w:eastAsia="zh-TW"/>
              </w:rPr>
              <w:t>運用於償還信託不動產前順位抵押貸款</w:t>
            </w:r>
          </w:p>
        </w:tc>
        <w:tc>
          <w:tcPr>
            <w:tcW w:w="570" w:type="dxa"/>
          </w:tcPr>
          <w:p w:rsidR="00CB2C81" w:rsidRDefault="00A86E82">
            <w:pPr>
              <w:pStyle w:val="TableParagraph"/>
              <w:ind w:left="3"/>
              <w:jc w:val="center"/>
              <w:rPr>
                <w:sz w:val="21"/>
                <w:lang w:eastAsia="zh-TW"/>
              </w:rPr>
            </w:pPr>
            <w:r>
              <w:rPr>
                <w:rFonts w:hint="eastAsia"/>
                <w:sz w:val="21"/>
                <w:lang w:eastAsia="zh-TW"/>
              </w:rPr>
              <w:t>4</w:t>
            </w:r>
          </w:p>
        </w:tc>
      </w:tr>
      <w:tr w:rsidR="00CB2C81" w:rsidTr="0055178C">
        <w:trPr>
          <w:trHeight w:val="915"/>
        </w:trPr>
        <w:tc>
          <w:tcPr>
            <w:tcW w:w="567" w:type="dxa"/>
          </w:tcPr>
          <w:p w:rsidR="00CB2C81" w:rsidRDefault="00F07B66">
            <w:pPr>
              <w:pStyle w:val="TableParagraph"/>
              <w:ind w:left="49" w:right="44"/>
              <w:jc w:val="center"/>
              <w:rPr>
                <w:sz w:val="21"/>
                <w:lang w:eastAsia="zh-TW"/>
              </w:rPr>
            </w:pPr>
            <w:r>
              <w:rPr>
                <w:rFonts w:hint="eastAsia"/>
                <w:sz w:val="21"/>
                <w:lang w:eastAsia="zh-TW"/>
              </w:rPr>
              <w:t>34</w:t>
            </w:r>
          </w:p>
        </w:tc>
        <w:tc>
          <w:tcPr>
            <w:tcW w:w="9380" w:type="dxa"/>
            <w:gridSpan w:val="2"/>
          </w:tcPr>
          <w:p w:rsidR="00CB2C81" w:rsidRDefault="00582E08" w:rsidP="0055178C">
            <w:pPr>
              <w:pStyle w:val="TableParagraph"/>
              <w:spacing w:line="349" w:lineRule="exact"/>
              <w:rPr>
                <w:sz w:val="21"/>
                <w:lang w:eastAsia="zh-TW"/>
              </w:rPr>
            </w:pPr>
            <w:r w:rsidRPr="00582E08">
              <w:rPr>
                <w:sz w:val="21"/>
                <w:lang w:eastAsia="zh-TW"/>
              </w:rPr>
              <w:t>受託機構將不動產投資信託基金投資於任</w:t>
            </w:r>
            <w:proofErr w:type="gramStart"/>
            <w:r w:rsidRPr="00582E08">
              <w:rPr>
                <w:sz w:val="21"/>
                <w:lang w:eastAsia="zh-TW"/>
              </w:rPr>
              <w:t>一</w:t>
            </w:r>
            <w:proofErr w:type="gramEnd"/>
            <w:r w:rsidRPr="00582E08">
              <w:rPr>
                <w:sz w:val="21"/>
                <w:lang w:eastAsia="zh-TW"/>
              </w:rPr>
              <w:t>公司短期票</w:t>
            </w:r>
            <w:proofErr w:type="gramStart"/>
            <w:r w:rsidRPr="00582E08">
              <w:rPr>
                <w:sz w:val="21"/>
                <w:lang w:eastAsia="zh-TW"/>
              </w:rPr>
              <w:t>券</w:t>
            </w:r>
            <w:proofErr w:type="gramEnd"/>
            <w:r w:rsidRPr="00582E08">
              <w:rPr>
                <w:sz w:val="21"/>
                <w:lang w:eastAsia="zh-TW"/>
              </w:rPr>
              <w:t>之總金額，不得超過投資當日該不動產投資基金淨資產價值之多少比例？</w:t>
            </w:r>
            <w:r w:rsidR="00211D0B">
              <w:rPr>
                <w:sz w:val="21"/>
                <w:lang w:eastAsia="zh-TW"/>
              </w:rPr>
              <w:t>(1)</w:t>
            </w:r>
            <w:r w:rsidRPr="00582E08">
              <w:rPr>
                <w:sz w:val="21"/>
                <w:lang w:eastAsia="zh-TW"/>
              </w:rPr>
              <w:t>百分之十</w:t>
            </w:r>
            <w:r w:rsidR="00211D0B">
              <w:rPr>
                <w:sz w:val="21"/>
                <w:lang w:eastAsia="zh-TW"/>
              </w:rPr>
              <w:t>(2)</w:t>
            </w:r>
            <w:r w:rsidRPr="00582E08">
              <w:rPr>
                <w:sz w:val="21"/>
                <w:lang w:eastAsia="zh-TW"/>
              </w:rPr>
              <w:t>百分之十五</w:t>
            </w:r>
            <w:r w:rsidR="00211D0B">
              <w:rPr>
                <w:sz w:val="21"/>
                <w:lang w:eastAsia="zh-TW"/>
              </w:rPr>
              <w:t>(3)</w:t>
            </w:r>
            <w:r w:rsidRPr="00582E08">
              <w:rPr>
                <w:sz w:val="21"/>
                <w:lang w:eastAsia="zh-TW"/>
              </w:rPr>
              <w:t>百分之二十</w:t>
            </w:r>
            <w:r w:rsidR="00211D0B">
              <w:rPr>
                <w:sz w:val="21"/>
                <w:lang w:eastAsia="zh-TW"/>
              </w:rPr>
              <w:t>(4)</w:t>
            </w:r>
            <w:r w:rsidRPr="00582E08">
              <w:rPr>
                <w:sz w:val="21"/>
                <w:lang w:eastAsia="zh-TW"/>
              </w:rPr>
              <w:t>百分之二十五</w:t>
            </w:r>
          </w:p>
        </w:tc>
        <w:tc>
          <w:tcPr>
            <w:tcW w:w="570" w:type="dxa"/>
          </w:tcPr>
          <w:p w:rsidR="00CB2C81" w:rsidRDefault="00582E08">
            <w:pPr>
              <w:pStyle w:val="TableParagraph"/>
              <w:ind w:left="3"/>
              <w:jc w:val="center"/>
              <w:rPr>
                <w:sz w:val="21"/>
                <w:lang w:eastAsia="zh-TW"/>
              </w:rPr>
            </w:pPr>
            <w:r>
              <w:rPr>
                <w:rFonts w:hint="eastAsia"/>
                <w:sz w:val="21"/>
                <w:lang w:eastAsia="zh-TW"/>
              </w:rPr>
              <w:t>1</w:t>
            </w:r>
          </w:p>
        </w:tc>
      </w:tr>
      <w:tr w:rsidR="00CB2C81" w:rsidTr="0055178C">
        <w:trPr>
          <w:trHeight w:val="1089"/>
        </w:trPr>
        <w:tc>
          <w:tcPr>
            <w:tcW w:w="567" w:type="dxa"/>
          </w:tcPr>
          <w:p w:rsidR="00CB2C81" w:rsidRDefault="00F07B66">
            <w:pPr>
              <w:pStyle w:val="TableParagraph"/>
              <w:ind w:left="49" w:right="44"/>
              <w:jc w:val="center"/>
              <w:rPr>
                <w:sz w:val="21"/>
                <w:lang w:eastAsia="zh-TW"/>
              </w:rPr>
            </w:pPr>
            <w:r>
              <w:rPr>
                <w:rFonts w:hint="eastAsia"/>
                <w:sz w:val="21"/>
                <w:lang w:eastAsia="zh-TW"/>
              </w:rPr>
              <w:t>35</w:t>
            </w:r>
          </w:p>
        </w:tc>
        <w:tc>
          <w:tcPr>
            <w:tcW w:w="9380" w:type="dxa"/>
            <w:gridSpan w:val="2"/>
          </w:tcPr>
          <w:p w:rsidR="00CB2C81" w:rsidRDefault="00582E08" w:rsidP="0055178C">
            <w:pPr>
              <w:pStyle w:val="TableParagraph"/>
              <w:spacing w:line="349" w:lineRule="exact"/>
              <w:rPr>
                <w:sz w:val="21"/>
                <w:lang w:eastAsia="zh-TW"/>
              </w:rPr>
            </w:pPr>
            <w:r w:rsidRPr="002B5AE6">
              <w:rPr>
                <w:rFonts w:hint="eastAsia"/>
                <w:color w:val="000000"/>
                <w:sz w:val="21"/>
                <w:szCs w:val="21"/>
                <w:shd w:val="clear" w:color="auto" w:fill="FFFFFF"/>
                <w:lang w:eastAsia="zh-TW"/>
              </w:rPr>
              <w:t>不動產投資信託基金投資於證券交易法第六條之有價證券，除投資於受益證券或資產基礎證券外，不得超過其募集 發行額度之比率及金額各為若干？</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百分之六十及新臺幣六億元</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百分之五十及新臺幣五億元</w:t>
            </w:r>
            <w:r w:rsidRPr="002B5AE6">
              <w:rPr>
                <w:rFonts w:hint="eastAsia"/>
                <w:color w:val="000000"/>
                <w:sz w:val="21"/>
                <w:szCs w:val="21"/>
                <w:lang w:eastAsia="zh-TW"/>
              </w:rPr>
              <w:br/>
            </w:r>
            <w:r w:rsidR="00211D0B">
              <w:rPr>
                <w:rFonts w:hint="eastAsia"/>
                <w:color w:val="FF0000"/>
                <w:sz w:val="21"/>
                <w:szCs w:val="21"/>
                <w:shd w:val="clear" w:color="auto" w:fill="FFFFFF"/>
                <w:lang w:eastAsia="zh-TW"/>
              </w:rPr>
              <w:t>(3)</w:t>
            </w:r>
            <w:r w:rsidRPr="002B5AE6">
              <w:rPr>
                <w:rFonts w:hint="eastAsia"/>
                <w:color w:val="000000"/>
                <w:sz w:val="21"/>
                <w:szCs w:val="21"/>
                <w:shd w:val="clear" w:color="auto" w:fill="FFFFFF"/>
                <w:lang w:eastAsia="zh-TW"/>
              </w:rPr>
              <w:t>百分之四十及新臺幣六億元</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百分之三十及新臺幣五億元</w:t>
            </w:r>
          </w:p>
        </w:tc>
        <w:tc>
          <w:tcPr>
            <w:tcW w:w="570" w:type="dxa"/>
          </w:tcPr>
          <w:p w:rsidR="00CB2C81" w:rsidRDefault="00A86E82">
            <w:pPr>
              <w:pStyle w:val="TableParagraph"/>
              <w:ind w:left="3"/>
              <w:jc w:val="center"/>
              <w:rPr>
                <w:sz w:val="21"/>
                <w:lang w:eastAsia="zh-TW"/>
              </w:rPr>
            </w:pPr>
            <w:r>
              <w:rPr>
                <w:rFonts w:hint="eastAsia"/>
                <w:sz w:val="21"/>
                <w:lang w:eastAsia="zh-TW"/>
              </w:rPr>
              <w:t>3</w:t>
            </w:r>
          </w:p>
        </w:tc>
      </w:tr>
      <w:tr w:rsidR="00CB2C81" w:rsidTr="0055178C">
        <w:trPr>
          <w:trHeight w:val="726"/>
        </w:trPr>
        <w:tc>
          <w:tcPr>
            <w:tcW w:w="567" w:type="dxa"/>
          </w:tcPr>
          <w:p w:rsidR="00CB2C81" w:rsidRDefault="00F07B66" w:rsidP="0055178C">
            <w:pPr>
              <w:pStyle w:val="TableParagraph"/>
              <w:spacing w:before="240"/>
              <w:ind w:left="49" w:right="44"/>
              <w:jc w:val="center"/>
              <w:rPr>
                <w:sz w:val="21"/>
                <w:lang w:eastAsia="zh-TW"/>
              </w:rPr>
            </w:pPr>
            <w:r>
              <w:rPr>
                <w:rFonts w:hint="eastAsia"/>
                <w:sz w:val="21"/>
                <w:lang w:eastAsia="zh-TW"/>
              </w:rPr>
              <w:t>36</w:t>
            </w:r>
          </w:p>
        </w:tc>
        <w:tc>
          <w:tcPr>
            <w:tcW w:w="9380" w:type="dxa"/>
            <w:gridSpan w:val="2"/>
          </w:tcPr>
          <w:p w:rsidR="00CB2C81" w:rsidRDefault="00582E08" w:rsidP="0055178C">
            <w:pPr>
              <w:pStyle w:val="TableParagraph"/>
              <w:spacing w:line="355" w:lineRule="exact"/>
              <w:rPr>
                <w:sz w:val="21"/>
                <w:lang w:eastAsia="zh-TW"/>
              </w:rPr>
            </w:pPr>
            <w:r w:rsidRPr="002B5AE6">
              <w:rPr>
                <w:rFonts w:hint="eastAsia"/>
                <w:color w:val="000000"/>
                <w:sz w:val="21"/>
                <w:szCs w:val="21"/>
                <w:shd w:val="clear" w:color="auto" w:fill="FFFFFF"/>
                <w:lang w:eastAsia="zh-TW"/>
              </w:rPr>
              <w:t>不動產投資信託基金投資或運用於現金、政府債券、已有穩定收入之不動產或相關權利、其他受益證券或資產基礎證券， 合計至少不得低於該基金淨資產價值之比率為何？</w:t>
            </w:r>
            <w:r w:rsidRPr="002B5AE6">
              <w:rPr>
                <w:rFonts w:hint="eastAsia"/>
                <w:color w:val="000000"/>
                <w:sz w:val="21"/>
                <w:szCs w:val="21"/>
                <w:lang w:eastAsia="zh-TW"/>
              </w:rPr>
              <w:br/>
            </w:r>
            <w:r w:rsidR="00211D0B">
              <w:rPr>
                <w:rFonts w:hint="eastAsia"/>
                <w:color w:val="000000"/>
                <w:sz w:val="21"/>
                <w:szCs w:val="21"/>
                <w:shd w:val="clear" w:color="auto" w:fill="FFFFFF"/>
              </w:rPr>
              <w:t>(1)</w:t>
            </w:r>
            <w:proofErr w:type="spellStart"/>
            <w:r w:rsidRPr="002B5AE6">
              <w:rPr>
                <w:rFonts w:hint="eastAsia"/>
                <w:color w:val="000000"/>
                <w:sz w:val="21"/>
                <w:szCs w:val="21"/>
                <w:shd w:val="clear" w:color="auto" w:fill="FFFFFF"/>
              </w:rPr>
              <w:t>百分之八十</w:t>
            </w:r>
            <w:proofErr w:type="spellEnd"/>
            <w:r w:rsidR="00211D0B">
              <w:rPr>
                <w:rFonts w:hint="eastAsia"/>
                <w:color w:val="FF0000"/>
                <w:sz w:val="21"/>
                <w:szCs w:val="21"/>
                <w:shd w:val="clear" w:color="auto" w:fill="FFFFFF"/>
              </w:rPr>
              <w:t>(2)</w:t>
            </w:r>
            <w:proofErr w:type="spellStart"/>
            <w:r w:rsidRPr="002B5AE6">
              <w:rPr>
                <w:rFonts w:hint="eastAsia"/>
                <w:color w:val="000000"/>
                <w:sz w:val="21"/>
                <w:szCs w:val="21"/>
                <w:shd w:val="clear" w:color="auto" w:fill="FFFFFF"/>
              </w:rPr>
              <w:t>百分之七十五</w:t>
            </w:r>
            <w:proofErr w:type="spellEnd"/>
            <w:r w:rsidR="00211D0B">
              <w:rPr>
                <w:rFonts w:hint="eastAsia"/>
                <w:color w:val="000000"/>
                <w:sz w:val="21"/>
                <w:szCs w:val="21"/>
                <w:shd w:val="clear" w:color="auto" w:fill="FFFFFF"/>
              </w:rPr>
              <w:t>(3)</w:t>
            </w:r>
            <w:proofErr w:type="spellStart"/>
            <w:r w:rsidRPr="002B5AE6">
              <w:rPr>
                <w:rFonts w:hint="eastAsia"/>
                <w:color w:val="000000"/>
                <w:sz w:val="21"/>
                <w:szCs w:val="21"/>
                <w:shd w:val="clear" w:color="auto" w:fill="FFFFFF"/>
              </w:rPr>
              <w:t>百分之七十</w:t>
            </w:r>
            <w:proofErr w:type="spellEnd"/>
            <w:r w:rsidR="00211D0B">
              <w:rPr>
                <w:rFonts w:hint="eastAsia"/>
                <w:color w:val="000000"/>
                <w:sz w:val="21"/>
                <w:szCs w:val="21"/>
                <w:shd w:val="clear" w:color="auto" w:fill="FFFFFF"/>
              </w:rPr>
              <w:t>(4)</w:t>
            </w:r>
            <w:proofErr w:type="spellStart"/>
            <w:r w:rsidRPr="002B5AE6">
              <w:rPr>
                <w:rFonts w:hint="eastAsia"/>
                <w:color w:val="000000"/>
                <w:sz w:val="21"/>
                <w:szCs w:val="21"/>
                <w:shd w:val="clear" w:color="auto" w:fill="FFFFFF"/>
              </w:rPr>
              <w:t>百分之六十五</w:t>
            </w:r>
            <w:proofErr w:type="spellEnd"/>
          </w:p>
        </w:tc>
        <w:tc>
          <w:tcPr>
            <w:tcW w:w="570" w:type="dxa"/>
          </w:tcPr>
          <w:p w:rsidR="00CB2C81" w:rsidRDefault="00A86E82">
            <w:pPr>
              <w:pStyle w:val="TableParagraph"/>
              <w:spacing w:before="159"/>
              <w:ind w:left="3"/>
              <w:jc w:val="center"/>
              <w:rPr>
                <w:sz w:val="21"/>
                <w:lang w:eastAsia="zh-TW"/>
              </w:rPr>
            </w:pPr>
            <w:r>
              <w:rPr>
                <w:rFonts w:hint="eastAsia"/>
                <w:sz w:val="21"/>
                <w:lang w:eastAsia="zh-TW"/>
              </w:rPr>
              <w:t>2</w:t>
            </w:r>
          </w:p>
        </w:tc>
      </w:tr>
      <w:tr w:rsidR="00CB2C81" w:rsidTr="0055178C">
        <w:trPr>
          <w:trHeight w:val="727"/>
        </w:trPr>
        <w:tc>
          <w:tcPr>
            <w:tcW w:w="567" w:type="dxa"/>
          </w:tcPr>
          <w:p w:rsidR="00CB2C81" w:rsidRDefault="00F07B66">
            <w:pPr>
              <w:pStyle w:val="TableParagraph"/>
              <w:spacing w:before="160"/>
              <w:ind w:left="49" w:right="44"/>
              <w:jc w:val="center"/>
              <w:rPr>
                <w:sz w:val="21"/>
                <w:lang w:eastAsia="zh-TW"/>
              </w:rPr>
            </w:pPr>
            <w:r>
              <w:rPr>
                <w:rFonts w:hint="eastAsia"/>
                <w:sz w:val="21"/>
                <w:lang w:eastAsia="zh-TW"/>
              </w:rPr>
              <w:t>37</w:t>
            </w:r>
          </w:p>
        </w:tc>
        <w:tc>
          <w:tcPr>
            <w:tcW w:w="9380" w:type="dxa"/>
            <w:gridSpan w:val="2"/>
          </w:tcPr>
          <w:p w:rsidR="00582E08" w:rsidRPr="00582E08" w:rsidRDefault="00582E08" w:rsidP="00582E08">
            <w:pPr>
              <w:pStyle w:val="TableParagraph"/>
              <w:spacing w:line="355" w:lineRule="exact"/>
              <w:rPr>
                <w:sz w:val="21"/>
                <w:lang w:eastAsia="zh-TW"/>
              </w:rPr>
            </w:pPr>
            <w:r w:rsidRPr="00582E08">
              <w:rPr>
                <w:sz w:val="21"/>
                <w:lang w:eastAsia="zh-TW"/>
              </w:rPr>
              <w:t>受託機構如運用不動產投資信託基金於不動產或不動產相關權利達一定金額時，應委請估價師出具估價報告書，下列敘述何者錯誤？</w:t>
            </w:r>
          </w:p>
          <w:p w:rsidR="00582E08" w:rsidRPr="00582E08" w:rsidRDefault="00211D0B" w:rsidP="00582E08">
            <w:pPr>
              <w:pStyle w:val="TableParagraph"/>
              <w:spacing w:line="355" w:lineRule="exact"/>
              <w:rPr>
                <w:sz w:val="21"/>
                <w:lang w:eastAsia="zh-TW"/>
              </w:rPr>
            </w:pPr>
            <w:r>
              <w:rPr>
                <w:sz w:val="21"/>
                <w:lang w:eastAsia="zh-TW"/>
              </w:rPr>
              <w:t>(1)</w:t>
            </w:r>
            <w:r w:rsidR="00582E08" w:rsidRPr="00582E08">
              <w:rPr>
                <w:sz w:val="21"/>
                <w:lang w:eastAsia="zh-TW"/>
              </w:rPr>
              <w:t>於買賣契約生效日起二日內依規定之方式辦理公告。</w:t>
            </w:r>
          </w:p>
          <w:p w:rsidR="00582E08" w:rsidRPr="00582E08" w:rsidRDefault="00211D0B" w:rsidP="00582E08">
            <w:pPr>
              <w:pStyle w:val="TableParagraph"/>
              <w:spacing w:line="355" w:lineRule="exact"/>
              <w:rPr>
                <w:sz w:val="21"/>
                <w:lang w:eastAsia="zh-TW"/>
              </w:rPr>
            </w:pPr>
            <w:r>
              <w:rPr>
                <w:sz w:val="21"/>
                <w:lang w:eastAsia="zh-TW"/>
              </w:rPr>
              <w:t>(2)</w:t>
            </w:r>
            <w:r w:rsidR="00582E08" w:rsidRPr="00582E08">
              <w:rPr>
                <w:sz w:val="21"/>
                <w:lang w:eastAsia="zh-TW"/>
              </w:rPr>
              <w:t>同一宗交易金額達新臺幣三億元以上，應由二位以上估價師進行估價。</w:t>
            </w:r>
          </w:p>
          <w:p w:rsidR="00582E08" w:rsidRPr="00582E08" w:rsidRDefault="00211D0B" w:rsidP="00582E08">
            <w:pPr>
              <w:pStyle w:val="TableParagraph"/>
              <w:spacing w:line="355" w:lineRule="exact"/>
              <w:rPr>
                <w:sz w:val="21"/>
                <w:lang w:eastAsia="zh-TW"/>
              </w:rPr>
            </w:pPr>
            <w:r>
              <w:rPr>
                <w:sz w:val="21"/>
                <w:lang w:eastAsia="zh-TW"/>
              </w:rPr>
              <w:t>(3)</w:t>
            </w:r>
            <w:r w:rsidR="00582E08" w:rsidRPr="00582E08">
              <w:rPr>
                <w:sz w:val="21"/>
                <w:lang w:eastAsia="zh-TW"/>
              </w:rPr>
              <w:t>交易契約成立日前估價者，其價格日期與契約成立日期不得逾六個月。</w:t>
            </w:r>
          </w:p>
          <w:p w:rsidR="00CB2C81" w:rsidRDefault="00211D0B" w:rsidP="00582E08">
            <w:pPr>
              <w:pStyle w:val="TableParagraph"/>
              <w:spacing w:line="355" w:lineRule="exact"/>
              <w:rPr>
                <w:sz w:val="21"/>
                <w:lang w:eastAsia="zh-TW"/>
              </w:rPr>
            </w:pPr>
            <w:r>
              <w:rPr>
                <w:sz w:val="21"/>
                <w:lang w:eastAsia="zh-TW"/>
              </w:rPr>
              <w:t>(4)</w:t>
            </w:r>
            <w:r w:rsidR="00582E08" w:rsidRPr="00582E08">
              <w:rPr>
                <w:sz w:val="21"/>
                <w:lang w:eastAsia="zh-TW"/>
              </w:rPr>
              <w:t>同一期日價格之估計達百分之二十以上之差異，受託機構得擇</w:t>
            </w:r>
            <w:proofErr w:type="gramStart"/>
            <w:r w:rsidR="00582E08" w:rsidRPr="00582E08">
              <w:rPr>
                <w:sz w:val="21"/>
                <w:lang w:eastAsia="zh-TW"/>
              </w:rPr>
              <w:t>一</w:t>
            </w:r>
            <w:proofErr w:type="gramEnd"/>
            <w:r w:rsidR="00582E08" w:rsidRPr="00582E08">
              <w:rPr>
                <w:sz w:val="21"/>
                <w:lang w:eastAsia="zh-TW"/>
              </w:rPr>
              <w:t>辦理</w:t>
            </w:r>
          </w:p>
        </w:tc>
        <w:tc>
          <w:tcPr>
            <w:tcW w:w="570" w:type="dxa"/>
          </w:tcPr>
          <w:p w:rsidR="00CB2C81" w:rsidRDefault="00582E08">
            <w:pPr>
              <w:pStyle w:val="TableParagraph"/>
              <w:spacing w:before="160"/>
              <w:ind w:left="3"/>
              <w:jc w:val="center"/>
              <w:rPr>
                <w:sz w:val="21"/>
                <w:lang w:eastAsia="zh-TW"/>
              </w:rPr>
            </w:pPr>
            <w:r>
              <w:rPr>
                <w:rFonts w:hint="eastAsia"/>
                <w:sz w:val="21"/>
                <w:lang w:eastAsia="zh-TW"/>
              </w:rPr>
              <w:t>4</w:t>
            </w:r>
          </w:p>
        </w:tc>
      </w:tr>
      <w:tr w:rsidR="00CB2C81" w:rsidTr="0055178C">
        <w:trPr>
          <w:trHeight w:val="1089"/>
        </w:trPr>
        <w:tc>
          <w:tcPr>
            <w:tcW w:w="567" w:type="dxa"/>
          </w:tcPr>
          <w:p w:rsidR="00CB2C81" w:rsidRDefault="00F07B66">
            <w:pPr>
              <w:pStyle w:val="TableParagraph"/>
              <w:ind w:left="49" w:right="44"/>
              <w:jc w:val="center"/>
              <w:rPr>
                <w:sz w:val="21"/>
                <w:lang w:eastAsia="zh-TW"/>
              </w:rPr>
            </w:pPr>
            <w:r>
              <w:rPr>
                <w:rFonts w:hint="eastAsia"/>
                <w:sz w:val="21"/>
                <w:lang w:eastAsia="zh-TW"/>
              </w:rPr>
              <w:t>38</w:t>
            </w:r>
          </w:p>
        </w:tc>
        <w:tc>
          <w:tcPr>
            <w:tcW w:w="9380" w:type="dxa"/>
            <w:gridSpan w:val="2"/>
          </w:tcPr>
          <w:p w:rsidR="00582E08" w:rsidRPr="00582E08" w:rsidRDefault="00582E08" w:rsidP="00582E08">
            <w:pPr>
              <w:pStyle w:val="TableParagraph"/>
              <w:spacing w:line="349" w:lineRule="exact"/>
              <w:rPr>
                <w:sz w:val="21"/>
                <w:lang w:eastAsia="zh-TW"/>
              </w:rPr>
            </w:pPr>
            <w:r w:rsidRPr="00582E08">
              <w:rPr>
                <w:sz w:val="21"/>
                <w:lang w:eastAsia="zh-TW"/>
              </w:rPr>
              <w:t>受託機構運用不動產投資信託基金進行達新台幣一億元以上之不動產交易前，除先洽請專業估價者依規定出具估價報告書外，並依於下列何日起二日內依主管機關規定之方式辦理公告？</w:t>
            </w:r>
          </w:p>
          <w:p w:rsidR="00CB2C81" w:rsidRDefault="00211D0B" w:rsidP="0055178C">
            <w:pPr>
              <w:pStyle w:val="TableParagraph"/>
              <w:spacing w:line="349" w:lineRule="exact"/>
              <w:rPr>
                <w:sz w:val="21"/>
                <w:lang w:eastAsia="zh-TW"/>
              </w:rPr>
            </w:pPr>
            <w:r>
              <w:rPr>
                <w:sz w:val="21"/>
                <w:lang w:eastAsia="zh-TW"/>
              </w:rPr>
              <w:t>(1)</w:t>
            </w:r>
            <w:r w:rsidR="00582E08" w:rsidRPr="00582E08">
              <w:rPr>
                <w:sz w:val="21"/>
                <w:lang w:eastAsia="zh-TW"/>
              </w:rPr>
              <w:t>契約生效日</w:t>
            </w:r>
            <w:r>
              <w:rPr>
                <w:sz w:val="21"/>
                <w:lang w:eastAsia="zh-TW"/>
              </w:rPr>
              <w:t>(2)</w:t>
            </w:r>
            <w:r w:rsidR="00582E08" w:rsidRPr="00582E08">
              <w:rPr>
                <w:sz w:val="21"/>
                <w:lang w:eastAsia="zh-TW"/>
              </w:rPr>
              <w:t>專業估價者進行估價日</w:t>
            </w:r>
            <w:r>
              <w:rPr>
                <w:sz w:val="21"/>
                <w:lang w:eastAsia="zh-TW"/>
              </w:rPr>
              <w:t>(3)</w:t>
            </w:r>
            <w:r w:rsidR="00582E08" w:rsidRPr="00582E08">
              <w:rPr>
                <w:sz w:val="21"/>
                <w:lang w:eastAsia="zh-TW"/>
              </w:rPr>
              <w:t>受託機構撥款日</w:t>
            </w:r>
            <w:r>
              <w:rPr>
                <w:sz w:val="21"/>
                <w:lang w:eastAsia="zh-TW"/>
              </w:rPr>
              <w:t>(4)</w:t>
            </w:r>
            <w:r w:rsidR="00582E08" w:rsidRPr="00582E08">
              <w:rPr>
                <w:sz w:val="21"/>
                <w:lang w:eastAsia="zh-TW"/>
              </w:rPr>
              <w:t>受託機構進行不動產過戶日</w:t>
            </w:r>
          </w:p>
        </w:tc>
        <w:tc>
          <w:tcPr>
            <w:tcW w:w="570" w:type="dxa"/>
          </w:tcPr>
          <w:p w:rsidR="00CB2C81" w:rsidRDefault="00A86E82">
            <w:pPr>
              <w:pStyle w:val="TableParagraph"/>
              <w:ind w:left="3"/>
              <w:jc w:val="center"/>
              <w:rPr>
                <w:sz w:val="21"/>
                <w:lang w:eastAsia="zh-TW"/>
              </w:rPr>
            </w:pPr>
            <w:r>
              <w:rPr>
                <w:rFonts w:hint="eastAsia"/>
                <w:sz w:val="21"/>
                <w:lang w:eastAsia="zh-TW"/>
              </w:rPr>
              <w:t>1</w:t>
            </w:r>
          </w:p>
        </w:tc>
      </w:tr>
      <w:tr w:rsidR="00CB2C81" w:rsidTr="0055178C">
        <w:trPr>
          <w:trHeight w:val="726"/>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39</w:t>
            </w:r>
          </w:p>
        </w:tc>
        <w:tc>
          <w:tcPr>
            <w:tcW w:w="9380" w:type="dxa"/>
            <w:gridSpan w:val="2"/>
          </w:tcPr>
          <w:p w:rsidR="00CB2C81" w:rsidRDefault="00582E08" w:rsidP="0055178C">
            <w:pPr>
              <w:pStyle w:val="TableParagraph"/>
              <w:spacing w:line="355" w:lineRule="exact"/>
              <w:rPr>
                <w:sz w:val="21"/>
                <w:lang w:eastAsia="zh-TW"/>
              </w:rPr>
            </w:pPr>
            <w:r w:rsidRPr="002B5AE6">
              <w:rPr>
                <w:rFonts w:hint="eastAsia"/>
                <w:color w:val="000000"/>
                <w:sz w:val="21"/>
                <w:szCs w:val="21"/>
                <w:shd w:val="clear" w:color="auto" w:fill="FFFFFF"/>
                <w:lang w:eastAsia="zh-TW"/>
              </w:rPr>
              <w:t>受託機構以不動產投資信託基金進行新臺幣一億元以上之交易，而取得之估價報告書，若係於交易契約成立日前估價者，其價格日期與契約成立日期相差不得逾多久？</w:t>
            </w:r>
            <w:r w:rsidRPr="002B5AE6">
              <w:rPr>
                <w:rFonts w:hint="eastAsia"/>
                <w:color w:val="000000"/>
                <w:sz w:val="21"/>
                <w:szCs w:val="21"/>
                <w:lang w:eastAsia="zh-TW"/>
              </w:rPr>
              <w:br/>
            </w:r>
            <w:r w:rsidR="00211D0B">
              <w:rPr>
                <w:rFonts w:hint="eastAsia"/>
                <w:color w:val="FF0000"/>
                <w:sz w:val="21"/>
                <w:szCs w:val="21"/>
                <w:shd w:val="clear" w:color="auto" w:fill="FFFFFF"/>
                <w:lang w:eastAsia="zh-TW"/>
              </w:rPr>
              <w:t>(1)</w:t>
            </w:r>
            <w:r w:rsidRPr="002B5AE6">
              <w:rPr>
                <w:rFonts w:hint="eastAsia"/>
                <w:color w:val="000000"/>
                <w:sz w:val="21"/>
                <w:szCs w:val="21"/>
                <w:shd w:val="clear" w:color="auto" w:fill="FFFFFF"/>
                <w:lang w:eastAsia="zh-TW"/>
              </w:rPr>
              <w:t>六個月</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九個月</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一年</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三年</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1</w:t>
            </w:r>
          </w:p>
        </w:tc>
      </w:tr>
      <w:tr w:rsidR="00CB2C81" w:rsidTr="0055178C">
        <w:trPr>
          <w:trHeight w:val="724"/>
        </w:trPr>
        <w:tc>
          <w:tcPr>
            <w:tcW w:w="567" w:type="dxa"/>
          </w:tcPr>
          <w:p w:rsidR="00CB2C81" w:rsidRDefault="00F07B66">
            <w:pPr>
              <w:pStyle w:val="TableParagraph"/>
              <w:spacing w:before="157"/>
              <w:ind w:left="49" w:right="44"/>
              <w:jc w:val="center"/>
              <w:rPr>
                <w:sz w:val="21"/>
                <w:lang w:eastAsia="zh-TW"/>
              </w:rPr>
            </w:pPr>
            <w:r>
              <w:rPr>
                <w:rFonts w:hint="eastAsia"/>
                <w:sz w:val="21"/>
                <w:lang w:eastAsia="zh-TW"/>
              </w:rPr>
              <w:t>40</w:t>
            </w:r>
          </w:p>
        </w:tc>
        <w:tc>
          <w:tcPr>
            <w:tcW w:w="9380" w:type="dxa"/>
            <w:gridSpan w:val="2"/>
          </w:tcPr>
          <w:p w:rsidR="00CB2C81" w:rsidRDefault="00A86E82" w:rsidP="0055178C">
            <w:pPr>
              <w:pStyle w:val="TableParagraph"/>
              <w:spacing w:line="353" w:lineRule="exact"/>
              <w:rPr>
                <w:sz w:val="21"/>
                <w:lang w:eastAsia="zh-TW"/>
              </w:rPr>
            </w:pPr>
            <w:r w:rsidRPr="002B5AE6">
              <w:rPr>
                <w:rFonts w:hint="eastAsia"/>
                <w:color w:val="000000"/>
                <w:sz w:val="21"/>
                <w:szCs w:val="21"/>
                <w:shd w:val="clear" w:color="auto" w:fill="FFFFFF"/>
                <w:lang w:eastAsia="zh-TW"/>
              </w:rPr>
              <w:t>不動產投資信託基金受託機構於購買具有穩定收入之不動產後，其不動產管理，下列敘述何者正確？</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限於自行管理</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限於委託不動產管理機構管理</w:t>
            </w:r>
            <w:r w:rsidRPr="002B5AE6">
              <w:rPr>
                <w:rFonts w:hint="eastAsia"/>
                <w:color w:val="000000"/>
                <w:sz w:val="21"/>
                <w:szCs w:val="21"/>
                <w:lang w:eastAsia="zh-TW"/>
              </w:rPr>
              <w:br/>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限於委託信託監察人管理</w:t>
            </w:r>
            <w:r w:rsidR="00211D0B">
              <w:rPr>
                <w:rFonts w:hint="eastAsia"/>
                <w:color w:val="FF0000"/>
                <w:sz w:val="21"/>
                <w:szCs w:val="21"/>
                <w:shd w:val="clear" w:color="auto" w:fill="FFFFFF"/>
                <w:lang w:eastAsia="zh-TW"/>
              </w:rPr>
              <w:t>(4)</w:t>
            </w:r>
            <w:r w:rsidRPr="002B5AE6">
              <w:rPr>
                <w:rFonts w:hint="eastAsia"/>
                <w:color w:val="000000"/>
                <w:sz w:val="21"/>
                <w:szCs w:val="21"/>
                <w:shd w:val="clear" w:color="auto" w:fill="FFFFFF"/>
                <w:lang w:eastAsia="zh-TW"/>
              </w:rPr>
              <w:t>得自行管理或依契約約定委託不動產管理機構管理</w:t>
            </w:r>
          </w:p>
        </w:tc>
        <w:tc>
          <w:tcPr>
            <w:tcW w:w="570" w:type="dxa"/>
          </w:tcPr>
          <w:p w:rsidR="00CB2C81" w:rsidRDefault="00A86E82">
            <w:pPr>
              <w:pStyle w:val="TableParagraph"/>
              <w:spacing w:before="157"/>
              <w:ind w:left="3"/>
              <w:jc w:val="center"/>
              <w:rPr>
                <w:sz w:val="21"/>
                <w:lang w:eastAsia="zh-TW"/>
              </w:rPr>
            </w:pPr>
            <w:r>
              <w:rPr>
                <w:rFonts w:hint="eastAsia"/>
                <w:sz w:val="21"/>
                <w:lang w:eastAsia="zh-TW"/>
              </w:rPr>
              <w:t>4</w:t>
            </w:r>
          </w:p>
        </w:tc>
      </w:tr>
      <w:tr w:rsidR="00CB2C81" w:rsidTr="0055178C">
        <w:trPr>
          <w:trHeight w:val="857"/>
        </w:trPr>
        <w:tc>
          <w:tcPr>
            <w:tcW w:w="567" w:type="dxa"/>
          </w:tcPr>
          <w:p w:rsidR="00CB2C81" w:rsidRDefault="00F07B66" w:rsidP="0055178C">
            <w:pPr>
              <w:pStyle w:val="TableParagraph"/>
              <w:spacing w:before="240"/>
              <w:ind w:left="49" w:right="44"/>
              <w:jc w:val="center"/>
              <w:rPr>
                <w:sz w:val="21"/>
                <w:lang w:eastAsia="zh-TW"/>
              </w:rPr>
            </w:pPr>
            <w:r>
              <w:rPr>
                <w:rFonts w:hint="eastAsia"/>
                <w:sz w:val="21"/>
                <w:lang w:eastAsia="zh-TW"/>
              </w:rPr>
              <w:lastRenderedPageBreak/>
              <w:t>41</w:t>
            </w:r>
          </w:p>
        </w:tc>
        <w:tc>
          <w:tcPr>
            <w:tcW w:w="9380" w:type="dxa"/>
            <w:gridSpan w:val="2"/>
          </w:tcPr>
          <w:p w:rsidR="00CB2C81" w:rsidRDefault="00A86E82" w:rsidP="0055178C">
            <w:pPr>
              <w:pStyle w:val="TableParagraph"/>
              <w:spacing w:line="349" w:lineRule="exact"/>
              <w:rPr>
                <w:sz w:val="21"/>
                <w:lang w:eastAsia="zh-TW"/>
              </w:rPr>
            </w:pPr>
            <w:r w:rsidRPr="002B5AE6">
              <w:rPr>
                <w:rFonts w:hint="eastAsia"/>
                <w:color w:val="000000"/>
                <w:sz w:val="21"/>
                <w:szCs w:val="21"/>
                <w:shd w:val="clear" w:color="auto" w:fill="FFFFFF"/>
                <w:lang w:eastAsia="zh-TW"/>
              </w:rPr>
              <w:t>依不動產證券化條例規定，受託機構將不動產投資信託之信託財產，其全部或一部依信託契約之約定出租時，其租賃期限 最長為幾年？</w:t>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十年</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二十年</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三十年</w:t>
            </w:r>
            <w:r w:rsidR="00211D0B">
              <w:rPr>
                <w:rFonts w:hint="eastAsia"/>
                <w:color w:val="FF0000"/>
                <w:sz w:val="21"/>
                <w:szCs w:val="21"/>
                <w:shd w:val="clear" w:color="auto" w:fill="FFFFFF"/>
                <w:lang w:eastAsia="zh-TW"/>
              </w:rPr>
              <w:t>(4)</w:t>
            </w:r>
            <w:r w:rsidRPr="002B5AE6">
              <w:rPr>
                <w:rFonts w:hint="eastAsia"/>
                <w:color w:val="000000"/>
                <w:sz w:val="21"/>
                <w:szCs w:val="21"/>
                <w:shd w:val="clear" w:color="auto" w:fill="FFFFFF"/>
                <w:lang w:eastAsia="zh-TW"/>
              </w:rPr>
              <w:t>最長不得超過信託契約之存續期間</w:t>
            </w:r>
          </w:p>
        </w:tc>
        <w:tc>
          <w:tcPr>
            <w:tcW w:w="570" w:type="dxa"/>
          </w:tcPr>
          <w:p w:rsidR="00CB2C81" w:rsidRDefault="00A86E82">
            <w:pPr>
              <w:pStyle w:val="TableParagraph"/>
              <w:ind w:left="3"/>
              <w:jc w:val="center"/>
              <w:rPr>
                <w:sz w:val="21"/>
                <w:lang w:eastAsia="zh-TW"/>
              </w:rPr>
            </w:pPr>
            <w:r>
              <w:rPr>
                <w:rFonts w:hint="eastAsia"/>
                <w:sz w:val="21"/>
                <w:lang w:eastAsia="zh-TW"/>
              </w:rPr>
              <w:t>4</w:t>
            </w:r>
          </w:p>
        </w:tc>
      </w:tr>
      <w:tr w:rsidR="00CB2C81" w:rsidTr="0055178C">
        <w:trPr>
          <w:trHeight w:val="1089"/>
        </w:trPr>
        <w:tc>
          <w:tcPr>
            <w:tcW w:w="567" w:type="dxa"/>
          </w:tcPr>
          <w:p w:rsidR="00CB2C81" w:rsidRDefault="00F07B66">
            <w:pPr>
              <w:pStyle w:val="TableParagraph"/>
              <w:ind w:left="49" w:right="44"/>
              <w:jc w:val="center"/>
              <w:rPr>
                <w:sz w:val="21"/>
                <w:lang w:eastAsia="zh-TW"/>
              </w:rPr>
            </w:pPr>
            <w:r>
              <w:rPr>
                <w:rFonts w:hint="eastAsia"/>
                <w:sz w:val="21"/>
                <w:lang w:eastAsia="zh-TW"/>
              </w:rPr>
              <w:t>42</w:t>
            </w:r>
          </w:p>
        </w:tc>
        <w:tc>
          <w:tcPr>
            <w:tcW w:w="9380" w:type="dxa"/>
            <w:gridSpan w:val="2"/>
          </w:tcPr>
          <w:p w:rsidR="00CB2C81" w:rsidRDefault="00582E08">
            <w:pPr>
              <w:pStyle w:val="TableParagraph"/>
              <w:spacing w:line="349"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有關不動產投資信託基金之會計處理，下列敘述何者錯誤？</w:t>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不動產投資信託基金之投資所得，應每年分配</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受託機構對於所募集或私募之不動產投資信託基金，應有獨立之會計</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受託機構因運用、管理所產生之費用及稅捐，得逕自信託財產中扣除繳納之</w:t>
            </w:r>
            <w:r w:rsidR="00211D0B">
              <w:rPr>
                <w:rFonts w:hint="eastAsia"/>
                <w:color w:val="FF0000"/>
                <w:sz w:val="21"/>
                <w:szCs w:val="21"/>
                <w:shd w:val="clear" w:color="auto" w:fill="FFFFFF"/>
                <w:lang w:eastAsia="zh-TW"/>
              </w:rPr>
              <w:t>(4)</w:t>
            </w:r>
            <w:r w:rsidRPr="002B5AE6">
              <w:rPr>
                <w:rFonts w:hint="eastAsia"/>
                <w:color w:val="000000"/>
                <w:sz w:val="21"/>
                <w:szCs w:val="21"/>
                <w:shd w:val="clear" w:color="auto" w:fill="FFFFFF"/>
                <w:lang w:eastAsia="zh-TW"/>
              </w:rPr>
              <w:t>依不動產投資信託契約約定應分配之收益，至遲應於會計年度結束後一年內分配</w:t>
            </w:r>
          </w:p>
          <w:p w:rsidR="005E5040" w:rsidRDefault="005E5040">
            <w:pPr>
              <w:pStyle w:val="TableParagraph"/>
              <w:spacing w:line="349"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應該要每年分配，</w:t>
            </w:r>
            <w:proofErr w:type="gramStart"/>
            <w:r>
              <w:rPr>
                <w:rFonts w:ascii="Helvetica" w:hAnsi="Helvetica" w:cs="Helvetica"/>
                <w:color w:val="555555"/>
                <w:shd w:val="clear" w:color="auto" w:fill="F4F7F8"/>
                <w:lang w:eastAsia="zh-TW"/>
              </w:rPr>
              <w:t>並應魚</w:t>
            </w:r>
            <w:r>
              <w:rPr>
                <w:rFonts w:ascii="Helvetica" w:hAnsi="Helvetica" w:cs="Helvetica"/>
                <w:color w:val="555555"/>
                <w:shd w:val="clear" w:color="auto" w:fill="F4F7F8"/>
                <w:lang w:eastAsia="zh-TW"/>
              </w:rPr>
              <w:t>6</w:t>
            </w:r>
            <w:r>
              <w:rPr>
                <w:rFonts w:ascii="Helvetica" w:hAnsi="Helvetica" w:cs="Helvetica"/>
                <w:color w:val="555555"/>
                <w:shd w:val="clear" w:color="auto" w:fill="F4F7F8"/>
                <w:lang w:eastAsia="zh-TW"/>
              </w:rPr>
              <w:t>個月內</w:t>
            </w:r>
            <w:proofErr w:type="gramEnd"/>
            <w:r>
              <w:rPr>
                <w:rFonts w:ascii="Helvetica" w:hAnsi="Helvetica" w:cs="Helvetica"/>
                <w:color w:val="555555"/>
                <w:shd w:val="clear" w:color="auto" w:fill="F4F7F8"/>
                <w:lang w:eastAsia="zh-TW"/>
              </w:rPr>
              <w:t>分配</w:t>
            </w:r>
          </w:p>
        </w:tc>
        <w:tc>
          <w:tcPr>
            <w:tcW w:w="570" w:type="dxa"/>
          </w:tcPr>
          <w:p w:rsidR="00CB2C81" w:rsidRDefault="00A86E82">
            <w:pPr>
              <w:pStyle w:val="TableParagraph"/>
              <w:ind w:left="3"/>
              <w:jc w:val="center"/>
              <w:rPr>
                <w:sz w:val="21"/>
                <w:lang w:eastAsia="zh-TW"/>
              </w:rPr>
            </w:pPr>
            <w:r>
              <w:rPr>
                <w:rFonts w:hint="eastAsia"/>
                <w:sz w:val="21"/>
                <w:lang w:eastAsia="zh-TW"/>
              </w:rPr>
              <w:t>4</w:t>
            </w:r>
          </w:p>
        </w:tc>
      </w:tr>
      <w:tr w:rsidR="00CB2C81" w:rsidTr="0055178C">
        <w:trPr>
          <w:trHeight w:val="1092"/>
        </w:trPr>
        <w:tc>
          <w:tcPr>
            <w:tcW w:w="567" w:type="dxa"/>
          </w:tcPr>
          <w:p w:rsidR="00CB2C81" w:rsidRDefault="00F07B66">
            <w:pPr>
              <w:pStyle w:val="TableParagraph"/>
              <w:ind w:left="49" w:right="44"/>
              <w:jc w:val="center"/>
              <w:rPr>
                <w:sz w:val="21"/>
                <w:lang w:eastAsia="zh-TW"/>
              </w:rPr>
            </w:pPr>
            <w:r>
              <w:rPr>
                <w:rFonts w:hint="eastAsia"/>
                <w:sz w:val="21"/>
                <w:lang w:eastAsia="zh-TW"/>
              </w:rPr>
              <w:t>43</w:t>
            </w:r>
          </w:p>
        </w:tc>
        <w:tc>
          <w:tcPr>
            <w:tcW w:w="9380" w:type="dxa"/>
            <w:gridSpan w:val="2"/>
          </w:tcPr>
          <w:p w:rsidR="00CB2C81" w:rsidRDefault="00582E08">
            <w:pPr>
              <w:pStyle w:val="TableParagraph"/>
              <w:spacing w:line="352"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有關不動產證券化之會計稅務處理，下列敘述何者錯誤？</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不同之基金其信託財產不得相互流用</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依不動產投資信託契約約定應分配之收益，應每年分配</w:t>
            </w:r>
            <w:r w:rsidRPr="002B5AE6">
              <w:rPr>
                <w:rFonts w:hint="eastAsia"/>
                <w:color w:val="000000"/>
                <w:sz w:val="21"/>
                <w:szCs w:val="21"/>
                <w:lang w:eastAsia="zh-TW"/>
              </w:rPr>
              <w:br/>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受託機構應有獨立之會計，分別設置會計簿冊</w:t>
            </w:r>
            <w:r w:rsidRPr="002B5AE6">
              <w:rPr>
                <w:rFonts w:hint="eastAsia"/>
                <w:color w:val="000000"/>
                <w:sz w:val="21"/>
                <w:szCs w:val="21"/>
                <w:lang w:eastAsia="zh-TW"/>
              </w:rPr>
              <w:br/>
            </w:r>
            <w:r w:rsidR="00211D0B">
              <w:rPr>
                <w:rFonts w:hint="eastAsia"/>
                <w:color w:val="FF0000"/>
                <w:sz w:val="21"/>
                <w:szCs w:val="21"/>
                <w:shd w:val="clear" w:color="auto" w:fill="FFFFFF"/>
                <w:lang w:eastAsia="zh-TW"/>
              </w:rPr>
              <w:t>(4)</w:t>
            </w:r>
            <w:r w:rsidRPr="002B5AE6">
              <w:rPr>
                <w:rFonts w:hint="eastAsia"/>
                <w:color w:val="000000"/>
                <w:sz w:val="21"/>
                <w:szCs w:val="21"/>
                <w:shd w:val="clear" w:color="auto" w:fill="FFFFFF"/>
                <w:lang w:eastAsia="zh-TW"/>
              </w:rPr>
              <w:t>受益人買賣受益證券，應比照股票交易課徵證券交易稅</w:t>
            </w:r>
          </w:p>
          <w:p w:rsidR="005E5040" w:rsidRDefault="005E5040">
            <w:pPr>
              <w:pStyle w:val="TableParagraph"/>
              <w:spacing w:line="352" w:lineRule="exact"/>
              <w:rPr>
                <w:sz w:val="21"/>
                <w:lang w:eastAsia="zh-TW"/>
              </w:rPr>
            </w:pPr>
            <w:r>
              <w:rPr>
                <w:rFonts w:hint="eastAsia"/>
                <w:sz w:val="21"/>
                <w:lang w:eastAsia="zh-TW"/>
              </w:rPr>
              <w:t>【題解】</w:t>
            </w:r>
            <w:proofErr w:type="spellStart"/>
            <w:r>
              <w:rPr>
                <w:rFonts w:ascii="Helvetica" w:hAnsi="Helvetica" w:cs="Helvetica"/>
                <w:color w:val="555555"/>
                <w:shd w:val="clear" w:color="auto" w:fill="F4F7F8"/>
              </w:rPr>
              <w:t>免徵證交稅</w:t>
            </w:r>
            <w:proofErr w:type="spellEnd"/>
          </w:p>
        </w:tc>
        <w:tc>
          <w:tcPr>
            <w:tcW w:w="570" w:type="dxa"/>
          </w:tcPr>
          <w:p w:rsidR="00CB2C81" w:rsidRDefault="00A86E82">
            <w:pPr>
              <w:pStyle w:val="TableParagraph"/>
              <w:ind w:left="3"/>
              <w:jc w:val="center"/>
              <w:rPr>
                <w:sz w:val="21"/>
                <w:lang w:eastAsia="zh-TW"/>
              </w:rPr>
            </w:pPr>
            <w:r>
              <w:rPr>
                <w:rFonts w:hint="eastAsia"/>
                <w:sz w:val="21"/>
                <w:lang w:eastAsia="zh-TW"/>
              </w:rPr>
              <w:t>4</w:t>
            </w:r>
          </w:p>
        </w:tc>
      </w:tr>
      <w:tr w:rsidR="00CB2C81" w:rsidTr="0055178C">
        <w:trPr>
          <w:trHeight w:val="724"/>
        </w:trPr>
        <w:tc>
          <w:tcPr>
            <w:tcW w:w="567" w:type="dxa"/>
          </w:tcPr>
          <w:p w:rsidR="00CB2C81" w:rsidRDefault="00F07B66">
            <w:pPr>
              <w:pStyle w:val="TableParagraph"/>
              <w:spacing w:before="157"/>
              <w:ind w:left="49" w:right="44"/>
              <w:jc w:val="center"/>
              <w:rPr>
                <w:sz w:val="21"/>
                <w:lang w:eastAsia="zh-TW"/>
              </w:rPr>
            </w:pPr>
            <w:r>
              <w:rPr>
                <w:rFonts w:hint="eastAsia"/>
                <w:sz w:val="21"/>
                <w:lang w:eastAsia="zh-TW"/>
              </w:rPr>
              <w:t>44</w:t>
            </w:r>
          </w:p>
        </w:tc>
        <w:tc>
          <w:tcPr>
            <w:tcW w:w="9380" w:type="dxa"/>
            <w:gridSpan w:val="2"/>
          </w:tcPr>
          <w:p w:rsidR="00CB2C81" w:rsidRDefault="00582E08" w:rsidP="0055178C">
            <w:pPr>
              <w:pStyle w:val="TableParagraph"/>
              <w:spacing w:line="353" w:lineRule="exact"/>
              <w:rPr>
                <w:sz w:val="21"/>
                <w:lang w:eastAsia="zh-TW"/>
              </w:rPr>
            </w:pPr>
            <w:r w:rsidRPr="002B5AE6">
              <w:rPr>
                <w:rFonts w:hint="eastAsia"/>
                <w:color w:val="000000"/>
                <w:sz w:val="21"/>
                <w:szCs w:val="21"/>
                <w:shd w:val="clear" w:color="auto" w:fill="FFFFFF"/>
                <w:lang w:eastAsia="zh-TW"/>
              </w:rPr>
              <w:t>受託機構依規定對不動產投資信託基金之淨資產價值計算，下列敘述何者錯誤？</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應依主管機關核定標準計算淨資產價值</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應每日公告每受益權單位之淨資產價值</w:t>
            </w:r>
            <w:r w:rsidRPr="002B5AE6">
              <w:rPr>
                <w:rFonts w:hint="eastAsia"/>
                <w:color w:val="000000"/>
                <w:sz w:val="21"/>
                <w:szCs w:val="21"/>
                <w:lang w:eastAsia="zh-TW"/>
              </w:rPr>
              <w:br/>
            </w:r>
            <w:r w:rsidR="00211D0B">
              <w:rPr>
                <w:rFonts w:hint="eastAsia"/>
                <w:color w:val="FF0000"/>
                <w:sz w:val="21"/>
                <w:szCs w:val="21"/>
                <w:shd w:val="clear" w:color="auto" w:fill="FFFFFF"/>
                <w:lang w:eastAsia="zh-TW"/>
              </w:rPr>
              <w:t>(3)</w:t>
            </w:r>
            <w:r w:rsidRPr="002B5AE6">
              <w:rPr>
                <w:rFonts w:hint="eastAsia"/>
                <w:color w:val="000000"/>
                <w:sz w:val="21"/>
                <w:szCs w:val="21"/>
                <w:shd w:val="clear" w:color="auto" w:fill="FFFFFF"/>
                <w:lang w:eastAsia="zh-TW"/>
              </w:rPr>
              <w:t>無論不動產價值變動</w:t>
            </w:r>
            <w:proofErr w:type="gramStart"/>
            <w:r w:rsidRPr="002B5AE6">
              <w:rPr>
                <w:rFonts w:hint="eastAsia"/>
                <w:color w:val="000000"/>
                <w:sz w:val="21"/>
                <w:szCs w:val="21"/>
                <w:shd w:val="clear" w:color="auto" w:fill="FFFFFF"/>
                <w:lang w:eastAsia="zh-TW"/>
              </w:rPr>
              <w:t>與否均須每日</w:t>
            </w:r>
            <w:proofErr w:type="gramEnd"/>
            <w:r w:rsidRPr="002B5AE6">
              <w:rPr>
                <w:rFonts w:hint="eastAsia"/>
                <w:color w:val="000000"/>
                <w:sz w:val="21"/>
                <w:szCs w:val="21"/>
                <w:shd w:val="clear" w:color="auto" w:fill="FFFFFF"/>
                <w:lang w:eastAsia="zh-TW"/>
              </w:rPr>
              <w:t>重估</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得依約定以附註揭露方式替</w:t>
            </w:r>
          </w:p>
        </w:tc>
        <w:tc>
          <w:tcPr>
            <w:tcW w:w="570" w:type="dxa"/>
          </w:tcPr>
          <w:p w:rsidR="00CB2C81" w:rsidRDefault="00A86E82">
            <w:pPr>
              <w:pStyle w:val="TableParagraph"/>
              <w:spacing w:before="157"/>
              <w:ind w:left="3"/>
              <w:jc w:val="center"/>
              <w:rPr>
                <w:sz w:val="21"/>
                <w:lang w:eastAsia="zh-TW"/>
              </w:rPr>
            </w:pPr>
            <w:r>
              <w:rPr>
                <w:rFonts w:hint="eastAsia"/>
                <w:sz w:val="21"/>
                <w:lang w:eastAsia="zh-TW"/>
              </w:rPr>
              <w:t>3</w:t>
            </w:r>
          </w:p>
        </w:tc>
      </w:tr>
      <w:tr w:rsidR="00CB2C81" w:rsidTr="0055178C">
        <w:trPr>
          <w:trHeight w:val="1092"/>
        </w:trPr>
        <w:tc>
          <w:tcPr>
            <w:tcW w:w="567" w:type="dxa"/>
          </w:tcPr>
          <w:p w:rsidR="00CB2C81" w:rsidRDefault="00F07B66">
            <w:pPr>
              <w:pStyle w:val="TableParagraph"/>
              <w:ind w:left="49" w:right="44"/>
              <w:jc w:val="center"/>
              <w:rPr>
                <w:sz w:val="21"/>
                <w:lang w:eastAsia="zh-TW"/>
              </w:rPr>
            </w:pPr>
            <w:r>
              <w:rPr>
                <w:rFonts w:hint="eastAsia"/>
                <w:sz w:val="21"/>
                <w:lang w:eastAsia="zh-TW"/>
              </w:rPr>
              <w:t>45</w:t>
            </w:r>
          </w:p>
        </w:tc>
        <w:tc>
          <w:tcPr>
            <w:tcW w:w="9380" w:type="dxa"/>
            <w:gridSpan w:val="2"/>
          </w:tcPr>
          <w:p w:rsidR="00CB2C81" w:rsidRDefault="00582E08" w:rsidP="0055178C">
            <w:pPr>
              <w:pStyle w:val="TableParagraph"/>
              <w:spacing w:line="350" w:lineRule="exact"/>
              <w:rPr>
                <w:sz w:val="21"/>
                <w:lang w:eastAsia="zh-TW"/>
              </w:rPr>
            </w:pPr>
            <w:r w:rsidRPr="002B5AE6">
              <w:rPr>
                <w:rFonts w:hint="eastAsia"/>
                <w:color w:val="000000"/>
                <w:sz w:val="21"/>
                <w:szCs w:val="21"/>
                <w:shd w:val="clear" w:color="auto" w:fill="FFFFFF"/>
                <w:lang w:eastAsia="zh-TW"/>
              </w:rPr>
              <w:t>黃先生以新臺幣三千萬元投資ABC 信託業發行之不動產投資信託受益證券，則黃先生應繳納之稅負，下列何者正確？</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應繳納地價稅</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應繳納土地增值稅</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應繳納證券交易所得稅</w:t>
            </w:r>
            <w:r w:rsidR="00211D0B">
              <w:rPr>
                <w:rFonts w:hint="eastAsia"/>
                <w:color w:val="FF0000"/>
                <w:sz w:val="21"/>
                <w:szCs w:val="21"/>
                <w:shd w:val="clear" w:color="auto" w:fill="FFFFFF"/>
                <w:lang w:eastAsia="zh-TW"/>
              </w:rPr>
              <w:t>(4)</w:t>
            </w:r>
            <w:r w:rsidRPr="002B5AE6">
              <w:rPr>
                <w:rFonts w:hint="eastAsia"/>
                <w:color w:val="000000"/>
                <w:sz w:val="21"/>
                <w:szCs w:val="21"/>
                <w:shd w:val="clear" w:color="auto" w:fill="FFFFFF"/>
                <w:lang w:eastAsia="zh-TW"/>
              </w:rPr>
              <w:t>應繳納利息所得並</w:t>
            </w:r>
            <w:proofErr w:type="gramStart"/>
            <w:r w:rsidRPr="002B5AE6">
              <w:rPr>
                <w:rFonts w:hint="eastAsia"/>
                <w:color w:val="000000"/>
                <w:sz w:val="21"/>
                <w:szCs w:val="21"/>
                <w:shd w:val="clear" w:color="auto" w:fill="FFFFFF"/>
                <w:lang w:eastAsia="zh-TW"/>
              </w:rPr>
              <w:t>採</w:t>
            </w:r>
            <w:proofErr w:type="gramEnd"/>
            <w:r w:rsidRPr="002B5AE6">
              <w:rPr>
                <w:rFonts w:hint="eastAsia"/>
                <w:color w:val="000000"/>
                <w:sz w:val="21"/>
                <w:szCs w:val="21"/>
                <w:shd w:val="clear" w:color="auto" w:fill="FFFFFF"/>
                <w:lang w:eastAsia="zh-TW"/>
              </w:rPr>
              <w:t>分離課稅</w:t>
            </w:r>
          </w:p>
        </w:tc>
        <w:tc>
          <w:tcPr>
            <w:tcW w:w="570" w:type="dxa"/>
          </w:tcPr>
          <w:p w:rsidR="00CB2C81" w:rsidRDefault="00A86E82">
            <w:pPr>
              <w:pStyle w:val="TableParagraph"/>
              <w:ind w:left="3"/>
              <w:jc w:val="center"/>
              <w:rPr>
                <w:sz w:val="21"/>
                <w:lang w:eastAsia="zh-TW"/>
              </w:rPr>
            </w:pPr>
            <w:r>
              <w:rPr>
                <w:rFonts w:hint="eastAsia"/>
                <w:sz w:val="21"/>
                <w:lang w:eastAsia="zh-TW"/>
              </w:rPr>
              <w:t>4</w:t>
            </w:r>
          </w:p>
        </w:tc>
      </w:tr>
      <w:tr w:rsidR="00CB2C81" w:rsidTr="0055178C">
        <w:trPr>
          <w:trHeight w:val="724"/>
        </w:trPr>
        <w:tc>
          <w:tcPr>
            <w:tcW w:w="567" w:type="dxa"/>
          </w:tcPr>
          <w:p w:rsidR="00CB2C81" w:rsidRDefault="00F07B66">
            <w:pPr>
              <w:pStyle w:val="TableParagraph"/>
              <w:spacing w:before="157"/>
              <w:ind w:left="49" w:right="44"/>
              <w:jc w:val="center"/>
              <w:rPr>
                <w:sz w:val="21"/>
                <w:lang w:eastAsia="zh-TW"/>
              </w:rPr>
            </w:pPr>
            <w:r>
              <w:rPr>
                <w:rFonts w:hint="eastAsia"/>
                <w:sz w:val="21"/>
                <w:lang w:eastAsia="zh-TW"/>
              </w:rPr>
              <w:t>46</w:t>
            </w:r>
          </w:p>
        </w:tc>
        <w:tc>
          <w:tcPr>
            <w:tcW w:w="9380" w:type="dxa"/>
            <w:gridSpan w:val="2"/>
          </w:tcPr>
          <w:p w:rsidR="00CB2C81" w:rsidRDefault="00582E08" w:rsidP="0055178C">
            <w:pPr>
              <w:pStyle w:val="TableParagraph"/>
              <w:tabs>
                <w:tab w:val="left" w:pos="1076"/>
              </w:tabs>
              <w:spacing w:line="353" w:lineRule="exact"/>
              <w:rPr>
                <w:sz w:val="21"/>
                <w:lang w:eastAsia="zh-TW"/>
              </w:rPr>
            </w:pPr>
            <w:r w:rsidRPr="002B5AE6">
              <w:rPr>
                <w:rFonts w:hint="eastAsia"/>
                <w:color w:val="000000"/>
                <w:sz w:val="21"/>
                <w:szCs w:val="21"/>
                <w:shd w:val="clear" w:color="auto" w:fill="FFFFFF"/>
                <w:lang w:eastAsia="zh-TW"/>
              </w:rPr>
              <w:t>依「不動產證券化條例」開辦之「不動產資產信託」，係屬下列何種信託？</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金錢信託</w:t>
            </w:r>
            <w:r w:rsidR="00211D0B">
              <w:rPr>
                <w:rFonts w:hint="eastAsia"/>
                <w:color w:val="FF0000"/>
                <w:sz w:val="21"/>
                <w:szCs w:val="21"/>
                <w:shd w:val="clear" w:color="auto" w:fill="FFFFFF"/>
                <w:lang w:eastAsia="zh-TW"/>
              </w:rPr>
              <w:t>(2)</w:t>
            </w:r>
            <w:r w:rsidRPr="002B5AE6">
              <w:rPr>
                <w:rFonts w:hint="eastAsia"/>
                <w:color w:val="000000"/>
                <w:sz w:val="21"/>
                <w:szCs w:val="21"/>
                <w:shd w:val="clear" w:color="auto" w:fill="FFFFFF"/>
                <w:lang w:eastAsia="zh-TW"/>
              </w:rPr>
              <w:t>不動產信託</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有價證券信託</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金錢債權信託</w:t>
            </w:r>
          </w:p>
        </w:tc>
        <w:tc>
          <w:tcPr>
            <w:tcW w:w="570" w:type="dxa"/>
          </w:tcPr>
          <w:p w:rsidR="00CB2C81" w:rsidRDefault="00A86E82">
            <w:pPr>
              <w:pStyle w:val="TableParagraph"/>
              <w:spacing w:before="157"/>
              <w:ind w:left="3"/>
              <w:jc w:val="center"/>
              <w:rPr>
                <w:sz w:val="21"/>
                <w:lang w:eastAsia="zh-TW"/>
              </w:rPr>
            </w:pPr>
            <w:r>
              <w:rPr>
                <w:rFonts w:hint="eastAsia"/>
                <w:sz w:val="21"/>
                <w:lang w:eastAsia="zh-TW"/>
              </w:rPr>
              <w:t>2</w:t>
            </w:r>
          </w:p>
        </w:tc>
      </w:tr>
      <w:tr w:rsidR="00CB2C81" w:rsidTr="0055178C">
        <w:trPr>
          <w:trHeight w:val="791"/>
        </w:trPr>
        <w:tc>
          <w:tcPr>
            <w:tcW w:w="567" w:type="dxa"/>
          </w:tcPr>
          <w:p w:rsidR="00CB2C81" w:rsidRDefault="00F07B66" w:rsidP="0055178C">
            <w:pPr>
              <w:pStyle w:val="TableParagraph"/>
              <w:spacing w:before="240"/>
              <w:ind w:left="49" w:right="44"/>
              <w:jc w:val="center"/>
              <w:rPr>
                <w:sz w:val="21"/>
                <w:lang w:eastAsia="zh-TW"/>
              </w:rPr>
            </w:pPr>
            <w:r>
              <w:rPr>
                <w:rFonts w:hint="eastAsia"/>
                <w:sz w:val="21"/>
                <w:lang w:eastAsia="zh-TW"/>
              </w:rPr>
              <w:t>47</w:t>
            </w:r>
          </w:p>
        </w:tc>
        <w:tc>
          <w:tcPr>
            <w:tcW w:w="9380" w:type="dxa"/>
            <w:gridSpan w:val="2"/>
          </w:tcPr>
          <w:p w:rsidR="00CB2C81" w:rsidRDefault="00582E08" w:rsidP="0055178C">
            <w:pPr>
              <w:pStyle w:val="TableParagraph"/>
              <w:spacing w:line="349" w:lineRule="exact"/>
              <w:rPr>
                <w:sz w:val="21"/>
                <w:lang w:eastAsia="zh-TW"/>
              </w:rPr>
            </w:pPr>
            <w:r w:rsidRPr="002B5AE6">
              <w:rPr>
                <w:rFonts w:hint="eastAsia"/>
                <w:color w:val="000000"/>
                <w:sz w:val="21"/>
                <w:szCs w:val="21"/>
                <w:shd w:val="clear" w:color="auto" w:fill="FFFFFF"/>
                <w:lang w:eastAsia="zh-TW"/>
              </w:rPr>
              <w:t>僅辦理不動產資產信託及不動產投資信託業務之信託公司，其最低實收資本額目前規定為新台幣幾億元？</w:t>
            </w:r>
            <w:r w:rsidR="00211D0B">
              <w:rPr>
                <w:rFonts w:hint="eastAsia"/>
                <w:color w:val="FF0000"/>
                <w:sz w:val="21"/>
                <w:szCs w:val="21"/>
                <w:shd w:val="clear" w:color="auto" w:fill="FFFFFF"/>
                <w:lang w:eastAsia="zh-TW"/>
              </w:rPr>
              <w:t>(1)</w:t>
            </w:r>
            <w:r w:rsidRPr="002B5AE6">
              <w:rPr>
                <w:rFonts w:hint="eastAsia"/>
                <w:color w:val="000000"/>
                <w:sz w:val="21"/>
                <w:szCs w:val="21"/>
                <w:shd w:val="clear" w:color="auto" w:fill="FFFFFF"/>
                <w:lang w:eastAsia="zh-TW"/>
              </w:rPr>
              <w:t>三億元</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五億元</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十億元</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十五億元</w:t>
            </w:r>
          </w:p>
        </w:tc>
        <w:tc>
          <w:tcPr>
            <w:tcW w:w="570" w:type="dxa"/>
          </w:tcPr>
          <w:p w:rsidR="00CB2C81" w:rsidRDefault="00A86E82">
            <w:pPr>
              <w:pStyle w:val="TableParagraph"/>
              <w:ind w:left="3"/>
              <w:jc w:val="center"/>
              <w:rPr>
                <w:sz w:val="21"/>
                <w:lang w:eastAsia="zh-TW"/>
              </w:rPr>
            </w:pPr>
            <w:r>
              <w:rPr>
                <w:rFonts w:hint="eastAsia"/>
                <w:sz w:val="21"/>
                <w:lang w:eastAsia="zh-TW"/>
              </w:rPr>
              <w:t>1</w:t>
            </w:r>
          </w:p>
        </w:tc>
      </w:tr>
      <w:tr w:rsidR="00CB2C81" w:rsidTr="0055178C">
        <w:trPr>
          <w:trHeight w:val="725"/>
        </w:trPr>
        <w:tc>
          <w:tcPr>
            <w:tcW w:w="567" w:type="dxa"/>
          </w:tcPr>
          <w:p w:rsidR="00CB2C81" w:rsidRDefault="00F07B66">
            <w:pPr>
              <w:pStyle w:val="TableParagraph"/>
              <w:spacing w:before="157"/>
              <w:ind w:left="49" w:right="44"/>
              <w:jc w:val="center"/>
              <w:rPr>
                <w:sz w:val="21"/>
                <w:lang w:eastAsia="zh-TW"/>
              </w:rPr>
            </w:pPr>
            <w:r>
              <w:rPr>
                <w:rFonts w:hint="eastAsia"/>
                <w:sz w:val="21"/>
                <w:lang w:eastAsia="zh-TW"/>
              </w:rPr>
              <w:t>48</w:t>
            </w:r>
          </w:p>
        </w:tc>
        <w:tc>
          <w:tcPr>
            <w:tcW w:w="9380" w:type="dxa"/>
            <w:gridSpan w:val="2"/>
          </w:tcPr>
          <w:p w:rsidR="00582E08" w:rsidRPr="00582E08" w:rsidRDefault="00582E08" w:rsidP="00582E08">
            <w:pPr>
              <w:pStyle w:val="TableParagraph"/>
              <w:spacing w:line="353" w:lineRule="exact"/>
              <w:rPr>
                <w:sz w:val="21"/>
                <w:lang w:eastAsia="zh-TW"/>
              </w:rPr>
            </w:pPr>
            <w:r w:rsidRPr="00582E08">
              <w:rPr>
                <w:sz w:val="21"/>
                <w:lang w:eastAsia="zh-TW"/>
              </w:rPr>
              <w:t>下列何者非屬不動產證券化條例所規定之不動產資產信託契約得移轉之財產權？</w:t>
            </w:r>
          </w:p>
          <w:p w:rsidR="00582E08" w:rsidRPr="00582E08" w:rsidRDefault="00211D0B" w:rsidP="00582E08">
            <w:pPr>
              <w:pStyle w:val="TableParagraph"/>
              <w:spacing w:line="353" w:lineRule="exact"/>
              <w:rPr>
                <w:sz w:val="21"/>
                <w:lang w:eastAsia="zh-TW"/>
              </w:rPr>
            </w:pPr>
            <w:r>
              <w:rPr>
                <w:sz w:val="21"/>
                <w:lang w:eastAsia="zh-TW"/>
              </w:rPr>
              <w:t>(1)</w:t>
            </w:r>
            <w:r w:rsidR="00582E08" w:rsidRPr="00582E08">
              <w:rPr>
                <w:sz w:val="21"/>
                <w:lang w:eastAsia="zh-TW"/>
              </w:rPr>
              <w:t>已有穩定收入之不動產</w:t>
            </w:r>
            <w:r>
              <w:rPr>
                <w:sz w:val="21"/>
                <w:lang w:eastAsia="zh-TW"/>
              </w:rPr>
              <w:t>(2)</w:t>
            </w:r>
            <w:r w:rsidR="00582E08" w:rsidRPr="00582E08">
              <w:rPr>
                <w:sz w:val="21"/>
                <w:lang w:eastAsia="zh-TW"/>
              </w:rPr>
              <w:t>已有穩定收入之不動產相關權利</w:t>
            </w:r>
          </w:p>
          <w:p w:rsidR="00CB2C81" w:rsidRDefault="00211D0B" w:rsidP="0055178C">
            <w:pPr>
              <w:pStyle w:val="TableParagraph"/>
              <w:spacing w:line="353" w:lineRule="exact"/>
              <w:rPr>
                <w:sz w:val="21"/>
                <w:lang w:eastAsia="zh-TW"/>
              </w:rPr>
            </w:pPr>
            <w:r>
              <w:rPr>
                <w:sz w:val="21"/>
                <w:lang w:eastAsia="zh-TW"/>
              </w:rPr>
              <w:t>(3)</w:t>
            </w:r>
            <w:r w:rsidR="00582E08" w:rsidRPr="00582E08">
              <w:rPr>
                <w:sz w:val="21"/>
                <w:lang w:eastAsia="zh-TW"/>
              </w:rPr>
              <w:t>已有穩定收入之地上</w:t>
            </w:r>
            <w:proofErr w:type="gramStart"/>
            <w:r w:rsidR="00582E08" w:rsidRPr="00582E08">
              <w:rPr>
                <w:sz w:val="21"/>
                <w:lang w:eastAsia="zh-TW"/>
              </w:rPr>
              <w:t>權</w:t>
            </w:r>
            <w:proofErr w:type="gramEnd"/>
            <w:r w:rsidR="00582E08" w:rsidRPr="00582E08">
              <w:rPr>
                <w:sz w:val="21"/>
                <w:lang w:eastAsia="zh-TW"/>
              </w:rPr>
              <w:t>權利</w:t>
            </w:r>
            <w:r>
              <w:rPr>
                <w:sz w:val="21"/>
                <w:lang w:eastAsia="zh-TW"/>
              </w:rPr>
              <w:t>(4)</w:t>
            </w:r>
            <w:r w:rsidR="00582E08" w:rsidRPr="00582E08">
              <w:rPr>
                <w:sz w:val="21"/>
                <w:lang w:eastAsia="zh-TW"/>
              </w:rPr>
              <w:t>依不動產證券化條例發行之受益證券</w:t>
            </w:r>
          </w:p>
        </w:tc>
        <w:tc>
          <w:tcPr>
            <w:tcW w:w="570" w:type="dxa"/>
          </w:tcPr>
          <w:p w:rsidR="00CB2C81" w:rsidRDefault="00582E08">
            <w:pPr>
              <w:pStyle w:val="TableParagraph"/>
              <w:spacing w:before="157"/>
              <w:ind w:left="3"/>
              <w:jc w:val="center"/>
              <w:rPr>
                <w:sz w:val="21"/>
                <w:lang w:eastAsia="zh-TW"/>
              </w:rPr>
            </w:pPr>
            <w:r>
              <w:rPr>
                <w:rFonts w:hint="eastAsia"/>
                <w:sz w:val="21"/>
                <w:lang w:eastAsia="zh-TW"/>
              </w:rPr>
              <w:t>4</w:t>
            </w:r>
          </w:p>
        </w:tc>
      </w:tr>
      <w:tr w:rsidR="00CB2C81" w:rsidTr="0055178C">
        <w:trPr>
          <w:trHeight w:val="726"/>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49</w:t>
            </w:r>
          </w:p>
        </w:tc>
        <w:tc>
          <w:tcPr>
            <w:tcW w:w="9380" w:type="dxa"/>
            <w:gridSpan w:val="2"/>
          </w:tcPr>
          <w:p w:rsidR="00CB2C81" w:rsidRDefault="00582E08" w:rsidP="0055178C">
            <w:pPr>
              <w:pStyle w:val="TableParagraph"/>
              <w:spacing w:line="353" w:lineRule="exact"/>
              <w:rPr>
                <w:sz w:val="21"/>
                <w:lang w:eastAsia="zh-TW"/>
              </w:rPr>
            </w:pPr>
            <w:r w:rsidRPr="002B5AE6">
              <w:rPr>
                <w:rFonts w:hint="eastAsia"/>
                <w:color w:val="000000"/>
                <w:sz w:val="21"/>
                <w:szCs w:val="21"/>
                <w:shd w:val="clear" w:color="auto" w:fill="FFFFFF"/>
                <w:lang w:eastAsia="zh-TW"/>
              </w:rPr>
              <w:t>依不動產證券化條例規定，如為募集之不動產資產信託，其信託財產得包括下列哪些項目？ A.已有穩定收入之不 動產 B.已有穩定收入之不動產相關權利 C.尚在開發中之不動產 D.未開發之不動產</w:t>
            </w:r>
            <w:r w:rsidRPr="002B5AE6">
              <w:rPr>
                <w:rFonts w:hint="eastAsia"/>
                <w:color w:val="000000"/>
                <w:sz w:val="21"/>
                <w:szCs w:val="21"/>
                <w:lang w:eastAsia="zh-TW"/>
              </w:rPr>
              <w:br/>
            </w:r>
            <w:r w:rsidR="00211D0B">
              <w:rPr>
                <w:rFonts w:hint="eastAsia"/>
                <w:color w:val="FF0000"/>
                <w:sz w:val="21"/>
                <w:szCs w:val="21"/>
                <w:shd w:val="clear" w:color="auto" w:fill="FFFFFF"/>
                <w:lang w:eastAsia="zh-TW"/>
              </w:rPr>
              <w:t>(1)</w:t>
            </w:r>
            <w:r w:rsidRPr="002B5AE6">
              <w:rPr>
                <w:rFonts w:hint="eastAsia"/>
                <w:color w:val="000000"/>
                <w:sz w:val="21"/>
                <w:szCs w:val="21"/>
                <w:shd w:val="clear" w:color="auto" w:fill="FFFFFF"/>
                <w:lang w:eastAsia="zh-TW"/>
              </w:rPr>
              <w:t>AB</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AC</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ABC</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ABCD</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1</w:t>
            </w:r>
          </w:p>
        </w:tc>
      </w:tr>
      <w:tr w:rsidR="00CB2C81" w:rsidTr="0055178C">
        <w:trPr>
          <w:trHeight w:val="726"/>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50</w:t>
            </w:r>
          </w:p>
        </w:tc>
        <w:tc>
          <w:tcPr>
            <w:tcW w:w="9380" w:type="dxa"/>
            <w:gridSpan w:val="2"/>
          </w:tcPr>
          <w:p w:rsidR="00CB2C81" w:rsidRDefault="00582E08" w:rsidP="0055178C">
            <w:pPr>
              <w:pStyle w:val="TableParagraph"/>
              <w:spacing w:line="354" w:lineRule="exact"/>
              <w:rPr>
                <w:sz w:val="21"/>
                <w:lang w:eastAsia="zh-TW"/>
              </w:rPr>
            </w:pPr>
            <w:r w:rsidRPr="00582E08">
              <w:rPr>
                <w:sz w:val="21"/>
                <w:lang w:eastAsia="zh-TW"/>
              </w:rPr>
              <w:t>辦理不動產資產信託，委託人應提供債務明細之書面文件予受託機構並定於至少多久期限以上，公告債權人於期限內聲明異議？</w:t>
            </w:r>
            <w:r w:rsidR="00211D0B">
              <w:rPr>
                <w:sz w:val="21"/>
                <w:lang w:eastAsia="zh-TW"/>
              </w:rPr>
              <w:t>(1)</w:t>
            </w:r>
            <w:r w:rsidRPr="00582E08">
              <w:rPr>
                <w:sz w:val="21"/>
                <w:lang w:eastAsia="zh-TW"/>
              </w:rPr>
              <w:t>一個月</w:t>
            </w:r>
            <w:r w:rsidR="00211D0B">
              <w:rPr>
                <w:sz w:val="21"/>
                <w:lang w:eastAsia="zh-TW"/>
              </w:rPr>
              <w:t>(2)</w:t>
            </w:r>
            <w:r w:rsidRPr="00582E08">
              <w:rPr>
                <w:sz w:val="21"/>
                <w:lang w:eastAsia="zh-TW"/>
              </w:rPr>
              <w:t>二個月</w:t>
            </w:r>
            <w:r w:rsidR="00211D0B">
              <w:rPr>
                <w:sz w:val="21"/>
                <w:lang w:eastAsia="zh-TW"/>
              </w:rPr>
              <w:t>(3)</w:t>
            </w:r>
            <w:r w:rsidRPr="00582E08">
              <w:rPr>
                <w:sz w:val="21"/>
                <w:lang w:eastAsia="zh-TW"/>
              </w:rPr>
              <w:t>三個月</w:t>
            </w:r>
            <w:r w:rsidR="00211D0B">
              <w:rPr>
                <w:sz w:val="21"/>
                <w:lang w:eastAsia="zh-TW"/>
              </w:rPr>
              <w:t>(4)</w:t>
            </w:r>
            <w:r w:rsidRPr="00582E08">
              <w:rPr>
                <w:sz w:val="21"/>
                <w:lang w:eastAsia="zh-TW"/>
              </w:rPr>
              <w:t>六個月</w:t>
            </w:r>
          </w:p>
        </w:tc>
        <w:tc>
          <w:tcPr>
            <w:tcW w:w="570" w:type="dxa"/>
          </w:tcPr>
          <w:p w:rsidR="00CB2C81" w:rsidRDefault="00582E08">
            <w:pPr>
              <w:pStyle w:val="TableParagraph"/>
              <w:spacing w:before="159"/>
              <w:ind w:left="3"/>
              <w:jc w:val="center"/>
              <w:rPr>
                <w:sz w:val="21"/>
                <w:lang w:eastAsia="zh-TW"/>
              </w:rPr>
            </w:pPr>
            <w:r>
              <w:rPr>
                <w:rFonts w:hint="eastAsia"/>
                <w:sz w:val="21"/>
                <w:lang w:eastAsia="zh-TW"/>
              </w:rPr>
              <w:t>1</w:t>
            </w:r>
          </w:p>
        </w:tc>
      </w:tr>
      <w:tr w:rsidR="00CB2C81" w:rsidTr="0055178C">
        <w:trPr>
          <w:trHeight w:val="726"/>
        </w:trPr>
        <w:tc>
          <w:tcPr>
            <w:tcW w:w="567" w:type="dxa"/>
          </w:tcPr>
          <w:p w:rsidR="00F07B66" w:rsidRDefault="00F07B66">
            <w:pPr>
              <w:pStyle w:val="TableParagraph"/>
              <w:spacing w:before="159"/>
              <w:ind w:left="49" w:right="44"/>
              <w:jc w:val="center"/>
              <w:rPr>
                <w:sz w:val="21"/>
                <w:lang w:eastAsia="zh-TW"/>
              </w:rPr>
            </w:pPr>
            <w:r>
              <w:rPr>
                <w:rFonts w:hint="eastAsia"/>
                <w:sz w:val="21"/>
                <w:lang w:eastAsia="zh-TW"/>
              </w:rPr>
              <w:t>51</w:t>
            </w:r>
          </w:p>
        </w:tc>
        <w:tc>
          <w:tcPr>
            <w:tcW w:w="9380" w:type="dxa"/>
            <w:gridSpan w:val="2"/>
          </w:tcPr>
          <w:p w:rsidR="0055178C" w:rsidRDefault="00582E08">
            <w:pPr>
              <w:pStyle w:val="TableParagraph"/>
              <w:spacing w:line="354"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下列何者不得擔任不動產資產信託之受託機構？</w:t>
            </w:r>
            <w:r w:rsidRPr="002B5AE6">
              <w:rPr>
                <w:rFonts w:hint="eastAsia"/>
                <w:color w:val="000000"/>
                <w:sz w:val="21"/>
                <w:szCs w:val="21"/>
                <w:lang w:eastAsia="zh-TW"/>
              </w:rPr>
              <w:br/>
            </w:r>
            <w:r w:rsidR="00211D0B">
              <w:rPr>
                <w:rFonts w:hint="eastAsia"/>
                <w:color w:val="FF0000"/>
                <w:sz w:val="21"/>
                <w:szCs w:val="21"/>
                <w:shd w:val="clear" w:color="auto" w:fill="FFFFFF"/>
                <w:lang w:eastAsia="zh-TW"/>
              </w:rPr>
              <w:t>(1)</w:t>
            </w:r>
            <w:r w:rsidRPr="002B5AE6">
              <w:rPr>
                <w:rFonts w:hint="eastAsia"/>
                <w:color w:val="000000"/>
                <w:sz w:val="21"/>
                <w:szCs w:val="21"/>
                <w:shd w:val="clear" w:color="auto" w:fill="FFFFFF"/>
                <w:lang w:eastAsia="zh-TW"/>
              </w:rPr>
              <w:t>信託投資公司</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兼營信託業務之商業銀行</w:t>
            </w:r>
          </w:p>
          <w:p w:rsidR="00CB2C81" w:rsidRDefault="00211D0B">
            <w:pPr>
              <w:pStyle w:val="TableParagraph"/>
              <w:spacing w:line="354" w:lineRule="exact"/>
              <w:rPr>
                <w:color w:val="000000"/>
                <w:sz w:val="21"/>
                <w:szCs w:val="21"/>
                <w:shd w:val="clear" w:color="auto" w:fill="FFFFFF"/>
                <w:lang w:eastAsia="zh-TW"/>
              </w:rPr>
            </w:pPr>
            <w:r>
              <w:rPr>
                <w:rFonts w:hint="eastAsia"/>
                <w:color w:val="000000"/>
                <w:sz w:val="21"/>
                <w:szCs w:val="21"/>
                <w:shd w:val="clear" w:color="auto" w:fill="FFFFFF"/>
                <w:lang w:eastAsia="zh-TW"/>
              </w:rPr>
              <w:t>(3)</w:t>
            </w:r>
            <w:r w:rsidR="00582E08" w:rsidRPr="002B5AE6">
              <w:rPr>
                <w:rFonts w:hint="eastAsia"/>
                <w:color w:val="000000"/>
                <w:sz w:val="21"/>
                <w:szCs w:val="21"/>
                <w:shd w:val="clear" w:color="auto" w:fill="FFFFFF"/>
                <w:lang w:eastAsia="zh-TW"/>
              </w:rPr>
              <w:t>兼營信託業務之工業銀行</w:t>
            </w:r>
            <w:r>
              <w:rPr>
                <w:rFonts w:hint="eastAsia"/>
                <w:color w:val="000000"/>
                <w:sz w:val="21"/>
                <w:szCs w:val="21"/>
                <w:shd w:val="clear" w:color="auto" w:fill="FFFFFF"/>
                <w:lang w:eastAsia="zh-TW"/>
              </w:rPr>
              <w:t>(4)</w:t>
            </w:r>
            <w:r w:rsidR="00582E08" w:rsidRPr="002B5AE6">
              <w:rPr>
                <w:rFonts w:hint="eastAsia"/>
                <w:color w:val="000000"/>
                <w:sz w:val="21"/>
                <w:szCs w:val="21"/>
                <w:shd w:val="clear" w:color="auto" w:fill="FFFFFF"/>
                <w:lang w:eastAsia="zh-TW"/>
              </w:rPr>
              <w:t>僅辦理不動產資產信託之信託業</w:t>
            </w:r>
          </w:p>
          <w:p w:rsidR="005E5040" w:rsidRDefault="005E5040">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信託投資公司不是</w:t>
            </w:r>
            <w:proofErr w:type="gramStart"/>
            <w:r>
              <w:rPr>
                <w:rFonts w:ascii="Helvetica" w:hAnsi="Helvetica" w:cs="Helvetica"/>
                <w:color w:val="555555"/>
                <w:shd w:val="clear" w:color="auto" w:fill="F4F7F8"/>
                <w:lang w:eastAsia="zh-TW"/>
              </w:rPr>
              <w:t>信託業喔</w:t>
            </w:r>
            <w:proofErr w:type="gramEnd"/>
            <w:r>
              <w:rPr>
                <w:rFonts w:ascii="Helvetica" w:hAnsi="Helvetica" w:cs="Helvetica"/>
                <w:color w:val="555555"/>
                <w:shd w:val="clear" w:color="auto" w:fill="F4F7F8"/>
                <w:lang w:eastAsia="zh-TW"/>
              </w:rPr>
              <w:t>~</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1</w:t>
            </w:r>
          </w:p>
        </w:tc>
      </w:tr>
      <w:tr w:rsidR="00CB2C81" w:rsidTr="0055178C">
        <w:trPr>
          <w:trHeight w:val="1089"/>
        </w:trPr>
        <w:tc>
          <w:tcPr>
            <w:tcW w:w="567" w:type="dxa"/>
          </w:tcPr>
          <w:p w:rsidR="00CB2C81" w:rsidRDefault="00F07B66">
            <w:pPr>
              <w:pStyle w:val="TableParagraph"/>
              <w:ind w:left="49" w:right="44"/>
              <w:jc w:val="center"/>
              <w:rPr>
                <w:sz w:val="21"/>
                <w:lang w:eastAsia="zh-TW"/>
              </w:rPr>
            </w:pPr>
            <w:r>
              <w:rPr>
                <w:rFonts w:hint="eastAsia"/>
                <w:sz w:val="21"/>
                <w:lang w:eastAsia="zh-TW"/>
              </w:rPr>
              <w:t>52</w:t>
            </w:r>
          </w:p>
        </w:tc>
        <w:tc>
          <w:tcPr>
            <w:tcW w:w="9380" w:type="dxa"/>
            <w:gridSpan w:val="2"/>
          </w:tcPr>
          <w:p w:rsidR="00CB2C81" w:rsidRDefault="00582E08" w:rsidP="0055178C">
            <w:pPr>
              <w:pStyle w:val="TableParagraph"/>
              <w:spacing w:line="350" w:lineRule="exact"/>
              <w:rPr>
                <w:sz w:val="21"/>
                <w:lang w:eastAsia="zh-TW"/>
              </w:rPr>
            </w:pPr>
            <w:r w:rsidRPr="002B5AE6">
              <w:rPr>
                <w:rFonts w:hint="eastAsia"/>
                <w:color w:val="000000"/>
                <w:sz w:val="21"/>
                <w:szCs w:val="21"/>
                <w:shd w:val="clear" w:color="auto" w:fill="FFFFFF"/>
                <w:lang w:eastAsia="zh-TW"/>
              </w:rPr>
              <w:t>有關不動產投資信託及不動產資產信託計劃，下列敘述何者正確？</w:t>
            </w:r>
            <w:r w:rsidRPr="002B5AE6">
              <w:rPr>
                <w:rFonts w:hint="eastAsia"/>
                <w:color w:val="000000"/>
                <w:sz w:val="21"/>
                <w:szCs w:val="21"/>
                <w:lang w:eastAsia="zh-TW"/>
              </w:rPr>
              <w:br/>
            </w:r>
            <w:r w:rsidR="00211D0B">
              <w:rPr>
                <w:rFonts w:hint="eastAsia"/>
                <w:color w:val="FF0000"/>
                <w:sz w:val="21"/>
                <w:szCs w:val="21"/>
                <w:shd w:val="clear" w:color="auto" w:fill="FFFFFF"/>
                <w:lang w:eastAsia="zh-TW"/>
              </w:rPr>
              <w:t>(1)</w:t>
            </w:r>
            <w:r w:rsidRPr="002B5AE6">
              <w:rPr>
                <w:rFonts w:hint="eastAsia"/>
                <w:color w:val="000000"/>
                <w:sz w:val="21"/>
                <w:szCs w:val="21"/>
                <w:shd w:val="clear" w:color="auto" w:fill="FFFFFF"/>
                <w:lang w:eastAsia="zh-TW"/>
              </w:rPr>
              <w:t>不動產投資信託及不動產資產信託計劃均</w:t>
            </w:r>
            <w:proofErr w:type="gramStart"/>
            <w:r w:rsidRPr="002B5AE6">
              <w:rPr>
                <w:rFonts w:hint="eastAsia"/>
                <w:color w:val="000000"/>
                <w:sz w:val="21"/>
                <w:szCs w:val="21"/>
                <w:shd w:val="clear" w:color="auto" w:fill="FFFFFF"/>
                <w:lang w:eastAsia="zh-TW"/>
              </w:rPr>
              <w:t>採</w:t>
            </w:r>
            <w:proofErr w:type="gramEnd"/>
            <w:r w:rsidRPr="002B5AE6">
              <w:rPr>
                <w:rFonts w:hint="eastAsia"/>
                <w:color w:val="000000"/>
                <w:sz w:val="21"/>
                <w:szCs w:val="21"/>
                <w:shd w:val="clear" w:color="auto" w:fill="FFFFFF"/>
                <w:lang w:eastAsia="zh-TW"/>
              </w:rPr>
              <w:t>核准制度</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不動產投資信託</w:t>
            </w:r>
            <w:proofErr w:type="gramStart"/>
            <w:r w:rsidRPr="002B5AE6">
              <w:rPr>
                <w:rFonts w:hint="eastAsia"/>
                <w:color w:val="000000"/>
                <w:sz w:val="21"/>
                <w:szCs w:val="21"/>
                <w:shd w:val="clear" w:color="auto" w:fill="FFFFFF"/>
                <w:lang w:eastAsia="zh-TW"/>
              </w:rPr>
              <w:t>採</w:t>
            </w:r>
            <w:proofErr w:type="gramEnd"/>
            <w:r w:rsidRPr="002B5AE6">
              <w:rPr>
                <w:rFonts w:hint="eastAsia"/>
                <w:color w:val="000000"/>
                <w:sz w:val="21"/>
                <w:szCs w:val="21"/>
                <w:shd w:val="clear" w:color="auto" w:fill="FFFFFF"/>
                <w:lang w:eastAsia="zh-TW"/>
              </w:rPr>
              <w:t>核准制度及不動產資產信託計劃</w:t>
            </w:r>
            <w:proofErr w:type="gramStart"/>
            <w:r w:rsidRPr="002B5AE6">
              <w:rPr>
                <w:rFonts w:hint="eastAsia"/>
                <w:color w:val="000000"/>
                <w:sz w:val="21"/>
                <w:szCs w:val="21"/>
                <w:shd w:val="clear" w:color="auto" w:fill="FFFFFF"/>
                <w:lang w:eastAsia="zh-TW"/>
              </w:rPr>
              <w:t>採</w:t>
            </w:r>
            <w:proofErr w:type="gramEnd"/>
            <w:r w:rsidRPr="002B5AE6">
              <w:rPr>
                <w:rFonts w:hint="eastAsia"/>
                <w:color w:val="000000"/>
                <w:sz w:val="21"/>
                <w:szCs w:val="21"/>
                <w:shd w:val="clear" w:color="auto" w:fill="FFFFFF"/>
                <w:lang w:eastAsia="zh-TW"/>
              </w:rPr>
              <w:t>核備制度</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不動產投資信託</w:t>
            </w:r>
            <w:proofErr w:type="gramStart"/>
            <w:r w:rsidRPr="002B5AE6">
              <w:rPr>
                <w:rFonts w:hint="eastAsia"/>
                <w:color w:val="000000"/>
                <w:sz w:val="21"/>
                <w:szCs w:val="21"/>
                <w:shd w:val="clear" w:color="auto" w:fill="FFFFFF"/>
                <w:lang w:eastAsia="zh-TW"/>
              </w:rPr>
              <w:t>採</w:t>
            </w:r>
            <w:proofErr w:type="gramEnd"/>
            <w:r w:rsidRPr="002B5AE6">
              <w:rPr>
                <w:rFonts w:hint="eastAsia"/>
                <w:color w:val="000000"/>
                <w:sz w:val="21"/>
                <w:szCs w:val="21"/>
                <w:shd w:val="clear" w:color="auto" w:fill="FFFFFF"/>
                <w:lang w:eastAsia="zh-TW"/>
              </w:rPr>
              <w:t>核備制度及不動產資產信託計劃</w:t>
            </w:r>
            <w:proofErr w:type="gramStart"/>
            <w:r w:rsidRPr="002B5AE6">
              <w:rPr>
                <w:rFonts w:hint="eastAsia"/>
                <w:color w:val="000000"/>
                <w:sz w:val="21"/>
                <w:szCs w:val="21"/>
                <w:shd w:val="clear" w:color="auto" w:fill="FFFFFF"/>
                <w:lang w:eastAsia="zh-TW"/>
              </w:rPr>
              <w:t>採</w:t>
            </w:r>
            <w:proofErr w:type="gramEnd"/>
            <w:r w:rsidRPr="002B5AE6">
              <w:rPr>
                <w:rFonts w:hint="eastAsia"/>
                <w:color w:val="000000"/>
                <w:sz w:val="21"/>
                <w:szCs w:val="21"/>
                <w:shd w:val="clear" w:color="auto" w:fill="FFFFFF"/>
                <w:lang w:eastAsia="zh-TW"/>
              </w:rPr>
              <w:t>核准制度</w:t>
            </w:r>
            <w:r w:rsidRPr="002B5AE6">
              <w:rPr>
                <w:rFonts w:hint="eastAsia"/>
                <w:color w:val="000000"/>
                <w:sz w:val="21"/>
                <w:szCs w:val="21"/>
                <w:lang w:eastAsia="zh-TW"/>
              </w:rPr>
              <w:br/>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不動產投資信託及不動產資產信託計劃均</w:t>
            </w:r>
            <w:proofErr w:type="gramStart"/>
            <w:r w:rsidRPr="002B5AE6">
              <w:rPr>
                <w:rFonts w:hint="eastAsia"/>
                <w:color w:val="000000"/>
                <w:sz w:val="21"/>
                <w:szCs w:val="21"/>
                <w:shd w:val="clear" w:color="auto" w:fill="FFFFFF"/>
                <w:lang w:eastAsia="zh-TW"/>
              </w:rPr>
              <w:t>採</w:t>
            </w:r>
            <w:proofErr w:type="gramEnd"/>
            <w:r w:rsidRPr="002B5AE6">
              <w:rPr>
                <w:rFonts w:hint="eastAsia"/>
                <w:color w:val="000000"/>
                <w:sz w:val="21"/>
                <w:szCs w:val="21"/>
                <w:shd w:val="clear" w:color="auto" w:fill="FFFFFF"/>
                <w:lang w:eastAsia="zh-TW"/>
              </w:rPr>
              <w:t>核備制度</w:t>
            </w:r>
          </w:p>
        </w:tc>
        <w:tc>
          <w:tcPr>
            <w:tcW w:w="570" w:type="dxa"/>
          </w:tcPr>
          <w:p w:rsidR="00CB2C81" w:rsidRDefault="00A86E82">
            <w:pPr>
              <w:pStyle w:val="TableParagraph"/>
              <w:ind w:left="3"/>
              <w:jc w:val="center"/>
              <w:rPr>
                <w:sz w:val="21"/>
                <w:lang w:eastAsia="zh-TW"/>
              </w:rPr>
            </w:pPr>
            <w:r>
              <w:rPr>
                <w:rFonts w:hint="eastAsia"/>
                <w:sz w:val="21"/>
                <w:lang w:eastAsia="zh-TW"/>
              </w:rPr>
              <w:t>1</w:t>
            </w:r>
          </w:p>
        </w:tc>
      </w:tr>
      <w:tr w:rsidR="00CB2C81" w:rsidTr="0055178C">
        <w:trPr>
          <w:trHeight w:val="1089"/>
        </w:trPr>
        <w:tc>
          <w:tcPr>
            <w:tcW w:w="567" w:type="dxa"/>
          </w:tcPr>
          <w:p w:rsidR="00CB2C81" w:rsidRDefault="00F07B66">
            <w:pPr>
              <w:pStyle w:val="TableParagraph"/>
              <w:ind w:left="49" w:right="44"/>
              <w:jc w:val="center"/>
              <w:rPr>
                <w:sz w:val="21"/>
                <w:lang w:eastAsia="zh-TW"/>
              </w:rPr>
            </w:pPr>
            <w:r>
              <w:rPr>
                <w:rFonts w:hint="eastAsia"/>
                <w:sz w:val="21"/>
                <w:lang w:eastAsia="zh-TW"/>
              </w:rPr>
              <w:lastRenderedPageBreak/>
              <w:t>53</w:t>
            </w:r>
          </w:p>
        </w:tc>
        <w:tc>
          <w:tcPr>
            <w:tcW w:w="9380" w:type="dxa"/>
            <w:gridSpan w:val="2"/>
          </w:tcPr>
          <w:p w:rsidR="00CB2C81" w:rsidRDefault="00582E08" w:rsidP="0055178C">
            <w:pPr>
              <w:pStyle w:val="TableParagraph"/>
              <w:spacing w:line="353" w:lineRule="exact"/>
              <w:rPr>
                <w:sz w:val="21"/>
                <w:lang w:eastAsia="zh-TW"/>
              </w:rPr>
            </w:pPr>
            <w:r w:rsidRPr="002B5AE6">
              <w:rPr>
                <w:rFonts w:hint="eastAsia"/>
                <w:color w:val="000000"/>
                <w:sz w:val="21"/>
                <w:szCs w:val="21"/>
                <w:shd w:val="clear" w:color="auto" w:fill="FFFFFF"/>
                <w:lang w:eastAsia="zh-TW"/>
              </w:rPr>
              <w:t>有關不動產證券化之敘述，下列何者錯誤？</w:t>
            </w:r>
            <w:r w:rsidR="00211D0B">
              <w:rPr>
                <w:rFonts w:hint="eastAsia"/>
                <w:color w:val="FF0000"/>
                <w:sz w:val="21"/>
                <w:szCs w:val="21"/>
                <w:shd w:val="clear" w:color="auto" w:fill="FFFFFF"/>
                <w:lang w:eastAsia="zh-TW"/>
              </w:rPr>
              <w:t>(1)</w:t>
            </w:r>
            <w:r w:rsidRPr="002B5AE6">
              <w:rPr>
                <w:rFonts w:hint="eastAsia"/>
                <w:color w:val="000000"/>
                <w:sz w:val="21"/>
                <w:szCs w:val="21"/>
                <w:shd w:val="clear" w:color="auto" w:fill="FFFFFF"/>
                <w:lang w:eastAsia="zh-TW"/>
              </w:rPr>
              <w:t>不動產資產信託性質上屬於金錢信託</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僅辦理不動產資產信託之信託業，最低實收資本額為新臺幣三億元</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僅辦理不動產投資信託之信託業，最低實收資本額為新臺幣十億元</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不動產證券化受益證券分為向不特定人募集發行及向特定人私募二種</w:t>
            </w:r>
          </w:p>
        </w:tc>
        <w:tc>
          <w:tcPr>
            <w:tcW w:w="570" w:type="dxa"/>
          </w:tcPr>
          <w:p w:rsidR="00CB2C81" w:rsidRDefault="00A86E82">
            <w:pPr>
              <w:pStyle w:val="TableParagraph"/>
              <w:ind w:left="3"/>
              <w:jc w:val="center"/>
              <w:rPr>
                <w:sz w:val="21"/>
                <w:lang w:eastAsia="zh-TW"/>
              </w:rPr>
            </w:pPr>
            <w:r>
              <w:rPr>
                <w:rFonts w:hint="eastAsia"/>
                <w:sz w:val="21"/>
                <w:lang w:eastAsia="zh-TW"/>
              </w:rPr>
              <w:t>1</w:t>
            </w:r>
          </w:p>
        </w:tc>
      </w:tr>
      <w:tr w:rsidR="00CB2C81" w:rsidTr="0055178C">
        <w:trPr>
          <w:trHeight w:val="726"/>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54</w:t>
            </w:r>
          </w:p>
        </w:tc>
        <w:tc>
          <w:tcPr>
            <w:tcW w:w="9380" w:type="dxa"/>
            <w:gridSpan w:val="2"/>
          </w:tcPr>
          <w:p w:rsidR="00CB2C81" w:rsidRPr="00582E08" w:rsidRDefault="00582E08" w:rsidP="0055178C">
            <w:pPr>
              <w:pStyle w:val="TableParagraph"/>
              <w:tabs>
                <w:tab w:val="left" w:pos="1904"/>
              </w:tabs>
              <w:spacing w:line="354" w:lineRule="exact"/>
              <w:rPr>
                <w:lang w:eastAsia="zh-TW"/>
              </w:rPr>
            </w:pPr>
            <w:r w:rsidRPr="002B5AE6">
              <w:rPr>
                <w:rFonts w:hint="eastAsia"/>
                <w:color w:val="000000"/>
                <w:sz w:val="21"/>
                <w:szCs w:val="21"/>
                <w:shd w:val="clear" w:color="auto" w:fill="FFFFFF"/>
                <w:lang w:eastAsia="zh-TW"/>
              </w:rPr>
              <w:t>有關信託業得辦理之信託業務，下列何者錯誤？</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指定金錢信託</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特定金錢信託投資國內外共同基金</w:t>
            </w:r>
            <w:r w:rsidRPr="002B5AE6">
              <w:rPr>
                <w:rFonts w:hint="eastAsia"/>
                <w:color w:val="000000"/>
                <w:sz w:val="21"/>
                <w:szCs w:val="21"/>
                <w:lang w:eastAsia="zh-TW"/>
              </w:rPr>
              <w:br/>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管理型有價證券信託</w:t>
            </w:r>
            <w:r w:rsidR="00211D0B">
              <w:rPr>
                <w:rFonts w:hint="eastAsia"/>
                <w:color w:val="FF0000"/>
                <w:sz w:val="21"/>
                <w:szCs w:val="21"/>
                <w:shd w:val="clear" w:color="auto" w:fill="FFFFFF"/>
                <w:lang w:eastAsia="zh-TW"/>
              </w:rPr>
              <w:t>(4)</w:t>
            </w:r>
            <w:r w:rsidRPr="002B5AE6">
              <w:rPr>
                <w:rFonts w:hint="eastAsia"/>
                <w:color w:val="000000"/>
                <w:sz w:val="21"/>
                <w:szCs w:val="21"/>
                <w:shd w:val="clear" w:color="auto" w:fill="FFFFFF"/>
                <w:lang w:eastAsia="zh-TW"/>
              </w:rPr>
              <w:t>以特殊目的公司進行不動產資產信託</w:t>
            </w:r>
            <w:r>
              <w:rPr>
                <w:lang w:eastAsia="zh-TW"/>
              </w:rPr>
              <w:tab/>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4</w:t>
            </w:r>
          </w:p>
        </w:tc>
      </w:tr>
      <w:tr w:rsidR="00CB2C81" w:rsidTr="0055178C">
        <w:trPr>
          <w:trHeight w:val="726"/>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55</w:t>
            </w:r>
          </w:p>
        </w:tc>
        <w:tc>
          <w:tcPr>
            <w:tcW w:w="9380" w:type="dxa"/>
            <w:gridSpan w:val="2"/>
          </w:tcPr>
          <w:p w:rsidR="00CB2C81" w:rsidRDefault="00582E08" w:rsidP="0055178C">
            <w:pPr>
              <w:pStyle w:val="TableParagraph"/>
              <w:tabs>
                <w:tab w:val="left" w:pos="2488"/>
              </w:tabs>
              <w:spacing w:line="354" w:lineRule="exact"/>
              <w:rPr>
                <w:sz w:val="21"/>
                <w:lang w:eastAsia="zh-TW"/>
              </w:rPr>
            </w:pPr>
            <w:r w:rsidRPr="002B5AE6">
              <w:rPr>
                <w:rFonts w:hint="eastAsia"/>
                <w:color w:val="000000"/>
                <w:sz w:val="21"/>
                <w:szCs w:val="21"/>
                <w:shd w:val="clear" w:color="auto" w:fill="FFFFFF"/>
                <w:lang w:eastAsia="zh-TW"/>
              </w:rPr>
              <w:t>有關不動產證券化條例所指之開發型不動產，下列敘述何者正確？ A.指已進行完成建築之不動產相關權利 B.指規劃進 行開發之不動產 C.指正進行開發之不動產或不動產相關權利 D.指規劃進行整建之不動產相關權利</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 xml:space="preserve"> ABC</w:t>
            </w:r>
            <w:r w:rsidR="00211D0B">
              <w:rPr>
                <w:rFonts w:hint="eastAsia"/>
                <w:color w:val="FF0000"/>
                <w:sz w:val="21"/>
                <w:szCs w:val="21"/>
                <w:shd w:val="clear" w:color="auto" w:fill="FFFFFF"/>
                <w:lang w:eastAsia="zh-TW"/>
              </w:rPr>
              <w:t>(2)</w:t>
            </w:r>
            <w:r w:rsidRPr="002B5AE6">
              <w:rPr>
                <w:rFonts w:hint="eastAsia"/>
                <w:color w:val="000000"/>
                <w:sz w:val="21"/>
                <w:szCs w:val="21"/>
                <w:shd w:val="clear" w:color="auto" w:fill="FFFFFF"/>
                <w:lang w:eastAsia="zh-TW"/>
              </w:rPr>
              <w:t xml:space="preserve"> BCD</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 xml:space="preserve"> ACD</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 xml:space="preserve"> ABD</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2</w:t>
            </w:r>
          </w:p>
        </w:tc>
      </w:tr>
    </w:tbl>
    <w:p w:rsidR="004437C9" w:rsidRDefault="004437C9">
      <w:pPr>
        <w:rPr>
          <w:lang w:eastAsia="zh-TW"/>
        </w:rPr>
      </w:pPr>
    </w:p>
    <w:sectPr w:rsidR="004437C9">
      <w:footerReference w:type="default" r:id="rId7"/>
      <w:pgSz w:w="11910" w:h="16840"/>
      <w:pgMar w:top="560" w:right="280" w:bottom="1560" w:left="280" w:header="0" w:footer="13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8D6" w:rsidRDefault="00C558D6">
      <w:r>
        <w:separator/>
      </w:r>
    </w:p>
  </w:endnote>
  <w:endnote w:type="continuationSeparator" w:id="0">
    <w:p w:rsidR="00C558D6" w:rsidRDefault="00C5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E4" w:rsidRDefault="00FA0034">
    <w:pPr>
      <w:pStyle w:val="a3"/>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257.3pt;margin-top:761.6pt;width:54.25pt;height:12.6pt;z-index:-124048;mso-position-horizontal-relative:page;mso-position-vertical-relative:page" filled="f" stroked="f">
          <v:textbox style="mso-next-textbox:#_x0000_s2049" inset="0,0,0,0">
            <w:txbxContent>
              <w:p w:rsidR="000176E4" w:rsidRDefault="00FA0034">
                <w:pPr>
                  <w:spacing w:line="235" w:lineRule="exact"/>
                  <w:ind w:left="40"/>
                  <w:rPr>
                    <w:rFonts w:ascii="Calibri"/>
                    <w:b/>
                    <w:sz w:val="20"/>
                  </w:rPr>
                </w:pPr>
                <w:r>
                  <w:rPr>
                    <w:rFonts w:ascii="Calibri" w:hint="eastAsia"/>
                    <w:b/>
                    <w:sz w:val="20"/>
                    <w:lang w:eastAsia="zh-TW"/>
                  </w:rPr>
                  <w:t>第</w:t>
                </w:r>
                <w:r>
                  <w:rPr>
                    <w:rFonts w:ascii="Calibri" w:hint="eastAsia"/>
                    <w:b/>
                    <w:sz w:val="20"/>
                    <w:lang w:eastAsia="zh-TW"/>
                  </w:rPr>
                  <w:t>7</w:t>
                </w:r>
                <w:r>
                  <w:rPr>
                    <w:rFonts w:ascii="Calibri" w:hint="eastAsia"/>
                    <w:b/>
                    <w:sz w:val="20"/>
                    <w:lang w:eastAsia="zh-TW"/>
                  </w:rPr>
                  <w:t>回</w:t>
                </w:r>
              </w:p>
            </w:txbxContent>
          </v:textbox>
          <w10:wrap anchorx="page" anchory="page"/>
        </v:shape>
      </w:pict>
    </w:r>
    <w:r>
      <w:pict>
        <v:shape id="_x0000_s2050" type="#_x0000_t202" style="position:absolute;margin-left:20.35pt;margin-top:761.55pt;width:169.15pt;height:21.3pt;z-index:-124072;mso-position-horizontal-relative:page;mso-position-vertical-relative:page" filled="f" stroked="f">
          <v:textbox style="mso-next-textbox:#_x0000_s2050" inset="0,0,0,0">
            <w:txbxContent>
              <w:p w:rsidR="000176E4" w:rsidRDefault="00FA0034">
                <w:pPr>
                  <w:pStyle w:val="a3"/>
                  <w:spacing w:line="249" w:lineRule="exact"/>
                  <w:rPr>
                    <w:rFonts w:ascii="新細明體" w:eastAsia="新細明體" w:hint="eastAsia"/>
                    <w:lang w:eastAsia="zh-TW"/>
                  </w:rPr>
                </w:pPr>
                <w:r>
                  <w:rPr>
                    <w:rFonts w:ascii="新細明體" w:eastAsia="新細明體" w:hint="eastAsia"/>
                    <w:lang w:eastAsia="zh-TW"/>
                  </w:rPr>
                  <w:t xml:space="preserve">108-2 </w:t>
                </w:r>
                <w:r>
                  <w:rPr>
                    <w:rFonts w:ascii="新細明體" w:eastAsia="新細明體" w:hint="eastAsia"/>
                    <w:lang w:eastAsia="zh-TW"/>
                  </w:rPr>
                  <w:t xml:space="preserve">信託實務 </w:t>
                </w:r>
                <w:r>
                  <w:rPr>
                    <w:rFonts w:ascii="新細明體" w:eastAsia="新細明體"/>
                    <w:lang w:eastAsia="zh-TW"/>
                  </w:rPr>
                  <w:t>CEREGO</w:t>
                </w:r>
                <w:r>
                  <w:rPr>
                    <w:rFonts w:ascii="新細明體" w:eastAsia="新細明體" w:hint="eastAsia"/>
                    <w:lang w:eastAsia="zh-TW"/>
                  </w:rPr>
                  <w:t>紙本題目</w:t>
                </w:r>
              </w:p>
            </w:txbxContent>
          </v:textbox>
          <w10:wrap anchorx="page" anchory="page"/>
        </v:shape>
      </w:pict>
    </w:r>
    <w:r w:rsidR="00C558D6">
      <w:pict>
        <v:shape id="_x0000_s2051" type="#_x0000_t202" style="position:absolute;margin-left:393.25pt;margin-top:758.8pt;width:181.9pt;height:32.55pt;z-index:-124096;mso-position-horizontal-relative:page;mso-position-vertical-relative:page" filled="f" stroked="f">
          <v:textbox style="mso-next-textbox:#_x0000_s2051" inset="0,0,0,0">
            <w:txbxContent>
              <w:p w:rsidR="000176E4" w:rsidRDefault="000176E4" w:rsidP="00FA0034">
                <w:pPr>
                  <w:pStyle w:val="a3"/>
                  <w:spacing w:line="325" w:lineRule="exact"/>
                  <w:rPr>
                    <w:lang w:eastAsia="zh-TW"/>
                  </w:rPr>
                </w:pPr>
                <w:r>
                  <w:rPr>
                    <w:w w:val="95"/>
                    <w:lang w:eastAsia="zh-TW"/>
                  </w:rPr>
                  <w:t>僅供</w:t>
                </w:r>
                <w:r w:rsidR="00FA0034">
                  <w:rPr>
                    <w:rFonts w:hint="eastAsia"/>
                    <w:w w:val="95"/>
                    <w:lang w:eastAsia="zh-TW"/>
                  </w:rPr>
                  <w:t>中信金融管理學院</w:t>
                </w:r>
                <w:r>
                  <w:rPr>
                    <w:w w:val="95"/>
                    <w:lang w:eastAsia="zh-TW"/>
                  </w:rPr>
                  <w:t>使用</w:t>
                </w:r>
              </w:p>
              <w:p w:rsidR="000176E4" w:rsidRDefault="000176E4" w:rsidP="00FA0034">
                <w:pPr>
                  <w:pStyle w:val="a3"/>
                  <w:spacing w:line="326" w:lineRule="exact"/>
                  <w:ind w:left="0"/>
                  <w:rPr>
                    <w:rFonts w:hint="eastAsia"/>
                    <w:lang w:eastAsia="zh-TW"/>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8D6" w:rsidRDefault="00C558D6">
      <w:r>
        <w:separator/>
      </w:r>
    </w:p>
  </w:footnote>
  <w:footnote w:type="continuationSeparator" w:id="0">
    <w:p w:rsidR="00C558D6" w:rsidRDefault="00C558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401E"/>
    <w:multiLevelType w:val="hybridMultilevel"/>
    <w:tmpl w:val="CB0642AA"/>
    <w:lvl w:ilvl="0" w:tplc="9126EA22">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 w15:restartNumberingAfterBreak="0">
    <w:nsid w:val="2D91622F"/>
    <w:multiLevelType w:val="hybridMultilevel"/>
    <w:tmpl w:val="5C082D20"/>
    <w:lvl w:ilvl="0" w:tplc="868658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A15C93"/>
    <w:multiLevelType w:val="hybridMultilevel"/>
    <w:tmpl w:val="AFAC0524"/>
    <w:lvl w:ilvl="0" w:tplc="D396C4A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C554D60"/>
    <w:multiLevelType w:val="hybridMultilevel"/>
    <w:tmpl w:val="023E82D0"/>
    <w:lvl w:ilvl="0" w:tplc="9D86BB4C">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4" w15:restartNumberingAfterBreak="0">
    <w:nsid w:val="68DD2E5F"/>
    <w:multiLevelType w:val="hybridMultilevel"/>
    <w:tmpl w:val="DADE08D8"/>
    <w:lvl w:ilvl="0" w:tplc="4960547E">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5" w15:restartNumberingAfterBreak="0">
    <w:nsid w:val="7E2A61CA"/>
    <w:multiLevelType w:val="hybridMultilevel"/>
    <w:tmpl w:val="A7C25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048FE"/>
    <w:rsid w:val="000176E4"/>
    <w:rsid w:val="00042A90"/>
    <w:rsid w:val="00064406"/>
    <w:rsid w:val="0008612A"/>
    <w:rsid w:val="00091B0F"/>
    <w:rsid w:val="000954EC"/>
    <w:rsid w:val="00147723"/>
    <w:rsid w:val="001B368C"/>
    <w:rsid w:val="00211D0B"/>
    <w:rsid w:val="002B31BF"/>
    <w:rsid w:val="002C7344"/>
    <w:rsid w:val="002E2250"/>
    <w:rsid w:val="002E2667"/>
    <w:rsid w:val="002E4A31"/>
    <w:rsid w:val="002E64CC"/>
    <w:rsid w:val="002F6EE7"/>
    <w:rsid w:val="00317BC5"/>
    <w:rsid w:val="00330347"/>
    <w:rsid w:val="003B4213"/>
    <w:rsid w:val="003B761E"/>
    <w:rsid w:val="003B782E"/>
    <w:rsid w:val="003D53B4"/>
    <w:rsid w:val="004437C9"/>
    <w:rsid w:val="0055178C"/>
    <w:rsid w:val="00554A0D"/>
    <w:rsid w:val="00554A98"/>
    <w:rsid w:val="00582E08"/>
    <w:rsid w:val="005C0BFC"/>
    <w:rsid w:val="005E1A62"/>
    <w:rsid w:val="005E5040"/>
    <w:rsid w:val="00603A58"/>
    <w:rsid w:val="006048FE"/>
    <w:rsid w:val="006274A1"/>
    <w:rsid w:val="00674934"/>
    <w:rsid w:val="006914C1"/>
    <w:rsid w:val="006A4F9D"/>
    <w:rsid w:val="006C1BD1"/>
    <w:rsid w:val="008011CC"/>
    <w:rsid w:val="008157FF"/>
    <w:rsid w:val="00821670"/>
    <w:rsid w:val="00832421"/>
    <w:rsid w:val="008514D1"/>
    <w:rsid w:val="00877CC6"/>
    <w:rsid w:val="008B26CE"/>
    <w:rsid w:val="00965F8E"/>
    <w:rsid w:val="009E318E"/>
    <w:rsid w:val="009F04AD"/>
    <w:rsid w:val="00A25952"/>
    <w:rsid w:val="00A54925"/>
    <w:rsid w:val="00A86E82"/>
    <w:rsid w:val="00A97300"/>
    <w:rsid w:val="00AA782C"/>
    <w:rsid w:val="00AB752F"/>
    <w:rsid w:val="00AC4888"/>
    <w:rsid w:val="00AD3411"/>
    <w:rsid w:val="00AE704E"/>
    <w:rsid w:val="00AF05A3"/>
    <w:rsid w:val="00AF35F3"/>
    <w:rsid w:val="00B12B3C"/>
    <w:rsid w:val="00B44BEF"/>
    <w:rsid w:val="00B75BB0"/>
    <w:rsid w:val="00BB23E6"/>
    <w:rsid w:val="00BC0B30"/>
    <w:rsid w:val="00BD7640"/>
    <w:rsid w:val="00C43C74"/>
    <w:rsid w:val="00C558D6"/>
    <w:rsid w:val="00CB2C81"/>
    <w:rsid w:val="00CD2312"/>
    <w:rsid w:val="00CE3013"/>
    <w:rsid w:val="00CE53B4"/>
    <w:rsid w:val="00D00196"/>
    <w:rsid w:val="00D3132F"/>
    <w:rsid w:val="00D45954"/>
    <w:rsid w:val="00D70D26"/>
    <w:rsid w:val="00D729A6"/>
    <w:rsid w:val="00D7721C"/>
    <w:rsid w:val="00DD471F"/>
    <w:rsid w:val="00DE2A65"/>
    <w:rsid w:val="00E009D7"/>
    <w:rsid w:val="00E52427"/>
    <w:rsid w:val="00E54DD2"/>
    <w:rsid w:val="00EF7D89"/>
    <w:rsid w:val="00F07B66"/>
    <w:rsid w:val="00F11367"/>
    <w:rsid w:val="00F213C3"/>
    <w:rsid w:val="00F87A79"/>
    <w:rsid w:val="00FA00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5754AB"/>
  <w15:docId w15:val="{FB4C4DF2-9AD8-4A1F-B0E7-B237CEF1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sz w:val="20"/>
      <w:szCs w:val="20"/>
    </w:rPr>
  </w:style>
  <w:style w:type="paragraph" w:styleId="a4">
    <w:name w:val="List Paragraph"/>
    <w:basedOn w:val="a"/>
    <w:uiPriority w:val="34"/>
    <w:qFormat/>
  </w:style>
  <w:style w:type="paragraph" w:customStyle="1" w:styleId="TableParagraph">
    <w:name w:val="Table Paragraph"/>
    <w:basedOn w:val="a"/>
    <w:uiPriority w:val="1"/>
    <w:qFormat/>
    <w:pPr>
      <w:ind w:left="25"/>
    </w:pPr>
  </w:style>
  <w:style w:type="paragraph" w:styleId="a5">
    <w:name w:val="header"/>
    <w:basedOn w:val="a"/>
    <w:link w:val="a6"/>
    <w:uiPriority w:val="99"/>
    <w:unhideWhenUsed/>
    <w:rsid w:val="00317BC5"/>
    <w:pPr>
      <w:tabs>
        <w:tab w:val="center" w:pos="4153"/>
        <w:tab w:val="right" w:pos="8306"/>
      </w:tabs>
      <w:snapToGrid w:val="0"/>
    </w:pPr>
    <w:rPr>
      <w:sz w:val="20"/>
      <w:szCs w:val="20"/>
    </w:rPr>
  </w:style>
  <w:style w:type="character" w:customStyle="1" w:styleId="a6">
    <w:name w:val="頁首 字元"/>
    <w:basedOn w:val="a0"/>
    <w:link w:val="a5"/>
    <w:uiPriority w:val="99"/>
    <w:rsid w:val="00317BC5"/>
    <w:rPr>
      <w:rFonts w:ascii="微軟正黑體" w:eastAsia="微軟正黑體" w:hAnsi="微軟正黑體" w:cs="微軟正黑體"/>
      <w:sz w:val="20"/>
      <w:szCs w:val="20"/>
    </w:rPr>
  </w:style>
  <w:style w:type="paragraph" w:styleId="a7">
    <w:name w:val="footer"/>
    <w:basedOn w:val="a"/>
    <w:link w:val="a8"/>
    <w:uiPriority w:val="99"/>
    <w:unhideWhenUsed/>
    <w:rsid w:val="00317BC5"/>
    <w:pPr>
      <w:tabs>
        <w:tab w:val="center" w:pos="4153"/>
        <w:tab w:val="right" w:pos="8306"/>
      </w:tabs>
      <w:snapToGrid w:val="0"/>
    </w:pPr>
    <w:rPr>
      <w:sz w:val="20"/>
      <w:szCs w:val="20"/>
    </w:rPr>
  </w:style>
  <w:style w:type="character" w:customStyle="1" w:styleId="a8">
    <w:name w:val="頁尾 字元"/>
    <w:basedOn w:val="a0"/>
    <w:link w:val="a7"/>
    <w:uiPriority w:val="99"/>
    <w:rsid w:val="00317BC5"/>
    <w:rPr>
      <w:rFonts w:ascii="微軟正黑體" w:eastAsia="微軟正黑體" w:hAnsi="微軟正黑體" w:cs="微軟正黑體"/>
      <w:sz w:val="20"/>
      <w:szCs w:val="20"/>
    </w:rPr>
  </w:style>
  <w:style w:type="character" w:styleId="a9">
    <w:name w:val="Strong"/>
    <w:basedOn w:val="a0"/>
    <w:uiPriority w:val="22"/>
    <w:qFormat/>
    <w:rsid w:val="00D729A6"/>
    <w:rPr>
      <w:b/>
      <w:bCs/>
    </w:rPr>
  </w:style>
  <w:style w:type="paragraph" w:styleId="Web">
    <w:name w:val="Normal (Web)"/>
    <w:basedOn w:val="a"/>
    <w:uiPriority w:val="99"/>
    <w:unhideWhenUsed/>
    <w:rsid w:val="00674934"/>
    <w:pPr>
      <w:widowControl/>
      <w:autoSpaceDE/>
      <w:autoSpaceDN/>
      <w:spacing w:before="100" w:beforeAutospacing="1" w:after="100" w:afterAutospacing="1"/>
    </w:pPr>
    <w:rPr>
      <w:rFonts w:ascii="新細明體" w:eastAsia="新細明體" w:hAnsi="新細明體" w:cs="新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0904">
      <w:bodyDiv w:val="1"/>
      <w:marLeft w:val="0"/>
      <w:marRight w:val="0"/>
      <w:marTop w:val="0"/>
      <w:marBottom w:val="0"/>
      <w:divBdr>
        <w:top w:val="none" w:sz="0" w:space="0" w:color="auto"/>
        <w:left w:val="none" w:sz="0" w:space="0" w:color="auto"/>
        <w:bottom w:val="none" w:sz="0" w:space="0" w:color="auto"/>
        <w:right w:val="none" w:sz="0" w:space="0" w:color="auto"/>
      </w:divBdr>
    </w:div>
    <w:div w:id="535434479">
      <w:bodyDiv w:val="1"/>
      <w:marLeft w:val="0"/>
      <w:marRight w:val="0"/>
      <w:marTop w:val="0"/>
      <w:marBottom w:val="0"/>
      <w:divBdr>
        <w:top w:val="none" w:sz="0" w:space="0" w:color="auto"/>
        <w:left w:val="none" w:sz="0" w:space="0" w:color="auto"/>
        <w:bottom w:val="none" w:sz="0" w:space="0" w:color="auto"/>
        <w:right w:val="none" w:sz="0" w:space="0" w:color="auto"/>
      </w:divBdr>
    </w:div>
    <w:div w:id="952977241">
      <w:bodyDiv w:val="1"/>
      <w:marLeft w:val="0"/>
      <w:marRight w:val="0"/>
      <w:marTop w:val="0"/>
      <w:marBottom w:val="0"/>
      <w:divBdr>
        <w:top w:val="none" w:sz="0" w:space="0" w:color="auto"/>
        <w:left w:val="none" w:sz="0" w:space="0" w:color="auto"/>
        <w:bottom w:val="none" w:sz="0" w:space="0" w:color="auto"/>
        <w:right w:val="none" w:sz="0" w:space="0" w:color="auto"/>
      </w:divBdr>
    </w:div>
    <w:div w:id="1112700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872</Words>
  <Characters>4972</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dc:creator>
  <cp:lastModifiedBy>s1525103</cp:lastModifiedBy>
  <cp:revision>3</cp:revision>
  <dcterms:created xsi:type="dcterms:W3CDTF">2020-04-02T13:32:00Z</dcterms:created>
  <dcterms:modified xsi:type="dcterms:W3CDTF">2020-04-04T01:20:00Z</dcterms:modified>
</cp:coreProperties>
</file>