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357"/>
        <w:gridCol w:w="593"/>
      </w:tblGrid>
      <w:tr w:rsidR="00317BC5" w:rsidTr="00317BC5">
        <w:trPr>
          <w:trHeight w:val="274"/>
        </w:trPr>
        <w:tc>
          <w:tcPr>
            <w:tcW w:w="567" w:type="dxa"/>
            <w:vAlign w:val="center"/>
          </w:tcPr>
          <w:p w:rsidR="00317BC5" w:rsidRDefault="00317BC5">
            <w:pPr>
              <w:pStyle w:val="TableParagraph"/>
              <w:spacing w:before="157"/>
              <w:ind w:left="52" w:right="44"/>
              <w:jc w:val="center"/>
              <w:rPr>
                <w:b/>
                <w:sz w:val="21"/>
              </w:rPr>
            </w:pPr>
            <w:proofErr w:type="spellStart"/>
            <w:r>
              <w:rPr>
                <w:b/>
                <w:sz w:val="21"/>
              </w:rPr>
              <w:t>題號</w:t>
            </w:r>
            <w:proofErr w:type="spellEnd"/>
          </w:p>
        </w:tc>
        <w:tc>
          <w:tcPr>
            <w:tcW w:w="9357" w:type="dxa"/>
            <w:vAlign w:val="center"/>
          </w:tcPr>
          <w:p w:rsidR="00317BC5" w:rsidRDefault="00D70D26" w:rsidP="00317BC5">
            <w:pPr>
              <w:pStyle w:val="TableParagraph"/>
              <w:spacing w:line="352" w:lineRule="exact"/>
              <w:ind w:left="2450" w:right="2445"/>
              <w:jc w:val="center"/>
              <w:rPr>
                <w:b/>
                <w:sz w:val="21"/>
                <w:lang w:eastAsia="zh-TW"/>
              </w:rPr>
            </w:pPr>
            <w:r>
              <w:rPr>
                <w:rFonts w:hint="eastAsia"/>
                <w:b/>
                <w:sz w:val="21"/>
                <w:lang w:eastAsia="zh-TW"/>
              </w:rPr>
              <w:t>信託實務</w:t>
            </w:r>
          </w:p>
        </w:tc>
        <w:tc>
          <w:tcPr>
            <w:tcW w:w="593" w:type="dxa"/>
            <w:vAlign w:val="center"/>
          </w:tcPr>
          <w:p w:rsidR="00317BC5" w:rsidRDefault="00317BC5">
            <w:pPr>
              <w:pStyle w:val="TableParagraph"/>
              <w:spacing w:before="157"/>
              <w:ind w:left="64" w:right="59"/>
              <w:jc w:val="center"/>
              <w:rPr>
                <w:b/>
                <w:sz w:val="21"/>
              </w:rPr>
            </w:pPr>
            <w:proofErr w:type="spellStart"/>
            <w:r>
              <w:rPr>
                <w:b/>
                <w:sz w:val="21"/>
              </w:rPr>
              <w:t>解答</w:t>
            </w:r>
            <w:proofErr w:type="spellEnd"/>
          </w:p>
        </w:tc>
      </w:tr>
      <w:tr w:rsidR="00582E08" w:rsidTr="00A86E82">
        <w:trPr>
          <w:trHeight w:val="328"/>
        </w:trPr>
        <w:tc>
          <w:tcPr>
            <w:tcW w:w="10517" w:type="dxa"/>
            <w:gridSpan w:val="3"/>
            <w:shd w:val="clear" w:color="auto" w:fill="FFFF99"/>
          </w:tcPr>
          <w:p w:rsidR="00582E08" w:rsidRDefault="00A86E82" w:rsidP="00A86E82">
            <w:pPr>
              <w:pStyle w:val="TableParagraph"/>
              <w:ind w:left="3"/>
              <w:jc w:val="center"/>
              <w:rPr>
                <w:sz w:val="21"/>
                <w:lang w:eastAsia="zh-TW"/>
              </w:rPr>
            </w:pPr>
            <w:r>
              <w:rPr>
                <w:rFonts w:hint="eastAsia"/>
                <w:sz w:val="21"/>
                <w:lang w:eastAsia="zh-TW"/>
              </w:rPr>
              <w:t xml:space="preserve">第六章  </w:t>
            </w:r>
            <w:r w:rsidR="0055178C" w:rsidRPr="0055178C">
              <w:rPr>
                <w:sz w:val="21"/>
                <w:lang w:eastAsia="zh-TW"/>
              </w:rPr>
              <w:t>金融資產證券化</w:t>
            </w:r>
          </w:p>
        </w:tc>
      </w:tr>
      <w:tr w:rsidR="00CB2C81" w:rsidTr="00AC4888">
        <w:trPr>
          <w:trHeight w:val="413"/>
        </w:trPr>
        <w:tc>
          <w:tcPr>
            <w:tcW w:w="567" w:type="dxa"/>
          </w:tcPr>
          <w:p w:rsidR="00CB2C81" w:rsidRDefault="00213705" w:rsidP="00AC4888">
            <w:pPr>
              <w:pStyle w:val="TableParagraph"/>
              <w:ind w:left="49" w:right="44"/>
              <w:jc w:val="center"/>
              <w:rPr>
                <w:sz w:val="21"/>
                <w:lang w:eastAsia="zh-TW"/>
              </w:rPr>
            </w:pPr>
            <w:r>
              <w:rPr>
                <w:rFonts w:hint="eastAsia"/>
                <w:sz w:val="21"/>
                <w:lang w:eastAsia="zh-TW"/>
              </w:rPr>
              <w:t>1</w:t>
            </w:r>
          </w:p>
        </w:tc>
        <w:tc>
          <w:tcPr>
            <w:tcW w:w="9357" w:type="dxa"/>
          </w:tcPr>
          <w:p w:rsidR="00CB2C81" w:rsidRDefault="00832421" w:rsidP="00AC4888">
            <w:pPr>
              <w:pStyle w:val="TableParagraph"/>
              <w:tabs>
                <w:tab w:val="left" w:pos="3808"/>
              </w:tabs>
              <w:spacing w:line="350" w:lineRule="exact"/>
              <w:rPr>
                <w:sz w:val="21"/>
                <w:lang w:eastAsia="zh-TW"/>
              </w:rPr>
            </w:pPr>
            <w:r w:rsidRPr="00CC72AC">
              <w:rPr>
                <w:rFonts w:hint="eastAsia"/>
                <w:color w:val="000000"/>
                <w:sz w:val="21"/>
                <w:szCs w:val="21"/>
                <w:shd w:val="clear" w:color="auto" w:fill="FFFFFF"/>
                <w:lang w:eastAsia="zh-TW"/>
              </w:rPr>
              <w:t>金融資產證券化條例之主管機關為下列何者？</w:t>
            </w:r>
            <w:r w:rsidR="00C01E1E">
              <w:rPr>
                <w:rFonts w:hint="eastAsia"/>
                <w:color w:val="FF0000"/>
                <w:sz w:val="21"/>
                <w:szCs w:val="21"/>
                <w:shd w:val="clear" w:color="auto" w:fill="FFFFFF"/>
                <w:lang w:eastAsia="zh-TW"/>
              </w:rPr>
              <w:t>(1)</w:t>
            </w:r>
            <w:r w:rsidRPr="00CC72AC">
              <w:rPr>
                <w:rFonts w:hint="eastAsia"/>
                <w:color w:val="000000"/>
                <w:sz w:val="21"/>
                <w:szCs w:val="21"/>
                <w:shd w:val="clear" w:color="auto" w:fill="FFFFFF"/>
                <w:lang w:eastAsia="zh-TW"/>
              </w:rPr>
              <w:t>金融監督管理委員會</w:t>
            </w:r>
            <w:r w:rsidR="00C01E1E">
              <w:rPr>
                <w:rFonts w:hint="eastAsia"/>
                <w:color w:val="000000"/>
                <w:sz w:val="21"/>
                <w:szCs w:val="21"/>
                <w:shd w:val="clear" w:color="auto" w:fill="FFFFFF"/>
                <w:lang w:eastAsia="zh-TW"/>
              </w:rPr>
              <w:t>(2)</w:t>
            </w:r>
            <w:r w:rsidRPr="00CC72AC">
              <w:rPr>
                <w:rFonts w:hint="eastAsia"/>
                <w:color w:val="000000"/>
                <w:sz w:val="21"/>
                <w:szCs w:val="21"/>
                <w:shd w:val="clear" w:color="auto" w:fill="FFFFFF"/>
                <w:lang w:eastAsia="zh-TW"/>
              </w:rPr>
              <w:t>財政部</w:t>
            </w:r>
            <w:r w:rsidR="00C01E1E">
              <w:rPr>
                <w:rFonts w:hint="eastAsia"/>
                <w:color w:val="000000"/>
                <w:sz w:val="21"/>
                <w:szCs w:val="21"/>
                <w:shd w:val="clear" w:color="auto" w:fill="FFFFFF"/>
                <w:lang w:eastAsia="zh-TW"/>
              </w:rPr>
              <w:t>(3)</w:t>
            </w:r>
            <w:r w:rsidRPr="00CC72AC">
              <w:rPr>
                <w:rFonts w:hint="eastAsia"/>
                <w:color w:val="000000"/>
                <w:sz w:val="21"/>
                <w:szCs w:val="21"/>
                <w:shd w:val="clear" w:color="auto" w:fill="FFFFFF"/>
                <w:lang w:eastAsia="zh-TW"/>
              </w:rPr>
              <w:t>中央銀行</w:t>
            </w:r>
            <w:r w:rsidR="00C01E1E">
              <w:rPr>
                <w:rFonts w:hint="eastAsia"/>
                <w:color w:val="000000"/>
                <w:sz w:val="21"/>
                <w:szCs w:val="21"/>
                <w:shd w:val="clear" w:color="auto" w:fill="FFFFFF"/>
                <w:lang w:eastAsia="zh-TW"/>
              </w:rPr>
              <w:t>(4)</w:t>
            </w:r>
            <w:r w:rsidRPr="00CC72AC">
              <w:rPr>
                <w:rFonts w:hint="eastAsia"/>
                <w:color w:val="000000"/>
                <w:sz w:val="21"/>
                <w:szCs w:val="21"/>
                <w:shd w:val="clear" w:color="auto" w:fill="FFFFFF"/>
                <w:lang w:eastAsia="zh-TW"/>
              </w:rPr>
              <w:t>經濟部</w:t>
            </w:r>
          </w:p>
        </w:tc>
        <w:tc>
          <w:tcPr>
            <w:tcW w:w="593" w:type="dxa"/>
          </w:tcPr>
          <w:p w:rsidR="00CB2C81" w:rsidRDefault="00603A58">
            <w:pPr>
              <w:pStyle w:val="TableParagraph"/>
              <w:spacing w:before="1"/>
              <w:ind w:left="3"/>
              <w:jc w:val="center"/>
              <w:rPr>
                <w:sz w:val="21"/>
                <w:lang w:eastAsia="zh-TW"/>
              </w:rPr>
            </w:pPr>
            <w:r>
              <w:rPr>
                <w:rFonts w:hint="eastAsia"/>
                <w:sz w:val="21"/>
                <w:lang w:eastAsia="zh-TW"/>
              </w:rPr>
              <w:t>1</w:t>
            </w:r>
          </w:p>
        </w:tc>
      </w:tr>
      <w:tr w:rsidR="00CB2C81">
        <w:trPr>
          <w:trHeight w:val="364"/>
        </w:trPr>
        <w:tc>
          <w:tcPr>
            <w:tcW w:w="567" w:type="dxa"/>
          </w:tcPr>
          <w:p w:rsidR="00CB2C81" w:rsidRDefault="00213705">
            <w:pPr>
              <w:pStyle w:val="TableParagraph"/>
              <w:spacing w:line="344" w:lineRule="exact"/>
              <w:ind w:left="49" w:right="44"/>
              <w:jc w:val="center"/>
              <w:rPr>
                <w:sz w:val="21"/>
                <w:lang w:eastAsia="zh-TW"/>
              </w:rPr>
            </w:pPr>
            <w:r>
              <w:rPr>
                <w:rFonts w:hint="eastAsia"/>
                <w:sz w:val="21"/>
                <w:lang w:eastAsia="zh-TW"/>
              </w:rPr>
              <w:t>2</w:t>
            </w:r>
          </w:p>
        </w:tc>
        <w:tc>
          <w:tcPr>
            <w:tcW w:w="9357" w:type="dxa"/>
          </w:tcPr>
          <w:p w:rsidR="00CB2C81" w:rsidRDefault="00832421" w:rsidP="00AC4888">
            <w:pPr>
              <w:pStyle w:val="TableParagraph"/>
              <w:spacing w:line="344" w:lineRule="exact"/>
              <w:rPr>
                <w:sz w:val="21"/>
                <w:lang w:eastAsia="zh-TW"/>
              </w:rPr>
            </w:pPr>
            <w:r w:rsidRPr="00CC72AC">
              <w:rPr>
                <w:rFonts w:hint="eastAsia"/>
                <w:color w:val="000000"/>
                <w:sz w:val="21"/>
                <w:szCs w:val="21"/>
                <w:shd w:val="clear" w:color="auto" w:fill="FFFFFF"/>
                <w:lang w:eastAsia="zh-TW"/>
              </w:rPr>
              <w:t>下列哪一種業務不屬於信託業法之「金錢之信託」業務？</w:t>
            </w:r>
            <w:r w:rsidRPr="00CC72AC">
              <w:rPr>
                <w:rFonts w:hint="eastAsia"/>
                <w:color w:val="000000"/>
                <w:sz w:val="21"/>
                <w:szCs w:val="21"/>
                <w:lang w:eastAsia="zh-TW"/>
              </w:rPr>
              <w:br/>
            </w:r>
            <w:r w:rsidR="00C01E1E">
              <w:rPr>
                <w:rFonts w:hint="eastAsia"/>
                <w:color w:val="000000"/>
                <w:sz w:val="21"/>
                <w:szCs w:val="21"/>
                <w:shd w:val="clear" w:color="auto" w:fill="FFFFFF"/>
                <w:lang w:eastAsia="zh-TW"/>
              </w:rPr>
              <w:t>(1)</w:t>
            </w:r>
            <w:r w:rsidRPr="00CC72AC">
              <w:rPr>
                <w:rFonts w:hint="eastAsia"/>
                <w:color w:val="000000"/>
                <w:sz w:val="21"/>
                <w:szCs w:val="21"/>
                <w:shd w:val="clear" w:color="auto" w:fill="FFFFFF"/>
                <w:lang w:eastAsia="zh-TW"/>
              </w:rPr>
              <w:t>員工持股信託</w:t>
            </w:r>
            <w:r w:rsidR="00C01E1E">
              <w:rPr>
                <w:rFonts w:hint="eastAsia"/>
                <w:color w:val="000000"/>
                <w:sz w:val="21"/>
                <w:szCs w:val="21"/>
                <w:shd w:val="clear" w:color="auto" w:fill="FFFFFF"/>
                <w:lang w:eastAsia="zh-TW"/>
              </w:rPr>
              <w:t>(2)</w:t>
            </w:r>
            <w:r w:rsidRPr="00CC72AC">
              <w:rPr>
                <w:rFonts w:hint="eastAsia"/>
                <w:color w:val="000000"/>
                <w:sz w:val="21"/>
                <w:szCs w:val="21"/>
                <w:shd w:val="clear" w:color="auto" w:fill="FFFFFF"/>
                <w:lang w:eastAsia="zh-TW"/>
              </w:rPr>
              <w:t>共同信託基金</w:t>
            </w:r>
            <w:r w:rsidR="00C01E1E">
              <w:rPr>
                <w:rFonts w:hint="eastAsia"/>
                <w:color w:val="FF0000"/>
                <w:sz w:val="21"/>
                <w:szCs w:val="21"/>
                <w:shd w:val="clear" w:color="auto" w:fill="FFFFFF"/>
                <w:lang w:eastAsia="zh-TW"/>
              </w:rPr>
              <w:t>(3)</w:t>
            </w:r>
            <w:r w:rsidRPr="00CC72AC">
              <w:rPr>
                <w:rFonts w:hint="eastAsia"/>
                <w:color w:val="000000"/>
                <w:sz w:val="21"/>
                <w:szCs w:val="21"/>
                <w:shd w:val="clear" w:color="auto" w:fill="FFFFFF"/>
                <w:lang w:eastAsia="zh-TW"/>
              </w:rPr>
              <w:t>金融資產證券化</w:t>
            </w:r>
            <w:r w:rsidR="00C01E1E">
              <w:rPr>
                <w:rFonts w:hint="eastAsia"/>
                <w:color w:val="000000"/>
                <w:sz w:val="21"/>
                <w:szCs w:val="21"/>
                <w:shd w:val="clear" w:color="auto" w:fill="FFFFFF"/>
                <w:lang w:eastAsia="zh-TW"/>
              </w:rPr>
              <w:t>(4)</w:t>
            </w:r>
            <w:r w:rsidRPr="00CC72AC">
              <w:rPr>
                <w:rFonts w:hint="eastAsia"/>
                <w:color w:val="000000"/>
                <w:sz w:val="21"/>
                <w:szCs w:val="21"/>
                <w:shd w:val="clear" w:color="auto" w:fill="FFFFFF"/>
                <w:lang w:eastAsia="zh-TW"/>
              </w:rPr>
              <w:t>保險金信託</w:t>
            </w:r>
          </w:p>
        </w:tc>
        <w:tc>
          <w:tcPr>
            <w:tcW w:w="593" w:type="dxa"/>
          </w:tcPr>
          <w:p w:rsidR="00CB2C81" w:rsidRDefault="00603A58">
            <w:pPr>
              <w:pStyle w:val="TableParagraph"/>
              <w:spacing w:line="344" w:lineRule="exact"/>
              <w:ind w:left="3"/>
              <w:jc w:val="center"/>
              <w:rPr>
                <w:sz w:val="21"/>
                <w:lang w:eastAsia="zh-TW"/>
              </w:rPr>
            </w:pPr>
            <w:r>
              <w:rPr>
                <w:rFonts w:hint="eastAsia"/>
                <w:sz w:val="21"/>
                <w:lang w:eastAsia="zh-TW"/>
              </w:rPr>
              <w:t>3</w:t>
            </w:r>
          </w:p>
        </w:tc>
      </w:tr>
      <w:tr w:rsidR="00CB2C81">
        <w:trPr>
          <w:trHeight w:val="724"/>
        </w:trPr>
        <w:tc>
          <w:tcPr>
            <w:tcW w:w="567" w:type="dxa"/>
          </w:tcPr>
          <w:p w:rsidR="00CB2C81" w:rsidRDefault="00213705">
            <w:pPr>
              <w:pStyle w:val="TableParagraph"/>
              <w:spacing w:before="157"/>
              <w:ind w:left="49" w:right="44"/>
              <w:jc w:val="center"/>
              <w:rPr>
                <w:sz w:val="21"/>
                <w:lang w:eastAsia="zh-TW"/>
              </w:rPr>
            </w:pPr>
            <w:r>
              <w:rPr>
                <w:rFonts w:hint="eastAsia"/>
                <w:sz w:val="21"/>
                <w:lang w:eastAsia="zh-TW"/>
              </w:rPr>
              <w:t>3</w:t>
            </w:r>
          </w:p>
        </w:tc>
        <w:tc>
          <w:tcPr>
            <w:tcW w:w="9357" w:type="dxa"/>
          </w:tcPr>
          <w:p w:rsidR="00CB2C81" w:rsidRDefault="00832421" w:rsidP="00AC4888">
            <w:pPr>
              <w:pStyle w:val="TableParagraph"/>
              <w:tabs>
                <w:tab w:val="left" w:pos="1410"/>
              </w:tabs>
              <w:spacing w:line="353" w:lineRule="exact"/>
              <w:rPr>
                <w:sz w:val="21"/>
                <w:lang w:eastAsia="zh-TW"/>
              </w:rPr>
            </w:pPr>
            <w:r w:rsidRPr="00832421">
              <w:rPr>
                <w:sz w:val="21"/>
                <w:lang w:eastAsia="zh-TW"/>
              </w:rPr>
              <w:t>有關可作為金融資產證券化之基礎資產，下列何者正確？</w:t>
            </w:r>
            <w:r w:rsidR="00C01E1E">
              <w:rPr>
                <w:sz w:val="21"/>
                <w:lang w:eastAsia="zh-TW"/>
              </w:rPr>
              <w:t>(1)</w:t>
            </w:r>
            <w:r w:rsidRPr="00832421">
              <w:rPr>
                <w:sz w:val="21"/>
                <w:lang w:eastAsia="zh-TW"/>
              </w:rPr>
              <w:t>汽車貸款債權</w:t>
            </w:r>
            <w:r w:rsidR="00C01E1E">
              <w:rPr>
                <w:sz w:val="21"/>
                <w:lang w:eastAsia="zh-TW"/>
              </w:rPr>
              <w:t>(2)</w:t>
            </w:r>
            <w:r w:rsidRPr="00832421">
              <w:rPr>
                <w:sz w:val="21"/>
                <w:lang w:eastAsia="zh-TW"/>
              </w:rPr>
              <w:t>房屋貸款債權</w:t>
            </w:r>
            <w:r w:rsidR="00C01E1E">
              <w:rPr>
                <w:sz w:val="21"/>
                <w:lang w:eastAsia="zh-TW"/>
              </w:rPr>
              <w:t>(3)</w:t>
            </w:r>
            <w:r w:rsidRPr="00832421">
              <w:rPr>
                <w:sz w:val="21"/>
                <w:lang w:eastAsia="zh-TW"/>
              </w:rPr>
              <w:t xml:space="preserve">租賃債權 </w:t>
            </w:r>
            <w:r w:rsidR="00AC4888">
              <w:rPr>
                <w:rFonts w:hint="eastAsia"/>
                <w:sz w:val="21"/>
                <w:lang w:eastAsia="zh-TW"/>
              </w:rPr>
              <w:t xml:space="preserve">      </w:t>
            </w:r>
            <w:r w:rsidR="00C01E1E">
              <w:rPr>
                <w:sz w:val="21"/>
                <w:lang w:eastAsia="zh-TW"/>
              </w:rPr>
              <w:t>(1)</w:t>
            </w:r>
            <w:r w:rsidRPr="00832421">
              <w:rPr>
                <w:sz w:val="21"/>
                <w:lang w:eastAsia="zh-TW"/>
              </w:rPr>
              <w:t>僅AB</w:t>
            </w:r>
            <w:r w:rsidR="00C01E1E">
              <w:rPr>
                <w:sz w:val="21"/>
                <w:lang w:eastAsia="zh-TW"/>
              </w:rPr>
              <w:t>(2)</w:t>
            </w:r>
            <w:r w:rsidRPr="00832421">
              <w:rPr>
                <w:sz w:val="21"/>
                <w:lang w:eastAsia="zh-TW"/>
              </w:rPr>
              <w:t xml:space="preserve">僅BC </w:t>
            </w:r>
            <w:r w:rsidR="00C01E1E">
              <w:rPr>
                <w:sz w:val="21"/>
                <w:lang w:eastAsia="zh-TW"/>
              </w:rPr>
              <w:t>(3)</w:t>
            </w:r>
            <w:r w:rsidRPr="00832421">
              <w:rPr>
                <w:sz w:val="21"/>
                <w:lang w:eastAsia="zh-TW"/>
              </w:rPr>
              <w:t>僅AC</w:t>
            </w:r>
            <w:r w:rsidR="00C01E1E">
              <w:rPr>
                <w:sz w:val="21"/>
                <w:lang w:eastAsia="zh-TW"/>
              </w:rPr>
              <w:t>(4)</w:t>
            </w:r>
            <w:r w:rsidRPr="00832421">
              <w:rPr>
                <w:sz w:val="21"/>
                <w:lang w:eastAsia="zh-TW"/>
              </w:rPr>
              <w:t>ABC</w:t>
            </w:r>
            <w:r>
              <w:rPr>
                <w:sz w:val="21"/>
                <w:lang w:eastAsia="zh-TW"/>
              </w:rPr>
              <w:tab/>
            </w:r>
          </w:p>
          <w:p w:rsidR="00AC4888" w:rsidRDefault="00AC4888" w:rsidP="00AC4888">
            <w:pPr>
              <w:pStyle w:val="TableParagraph"/>
              <w:tabs>
                <w:tab w:val="left" w:pos="1410"/>
              </w:tabs>
              <w:spacing w:line="353" w:lineRule="exact"/>
              <w:rPr>
                <w:sz w:val="21"/>
                <w:lang w:eastAsia="zh-TW"/>
              </w:rPr>
            </w:pPr>
            <w:r>
              <w:rPr>
                <w:rFonts w:hint="eastAsia"/>
                <w:sz w:val="21"/>
                <w:lang w:eastAsia="zh-TW"/>
              </w:rPr>
              <w:t>【題解】</w:t>
            </w:r>
            <w:r>
              <w:rPr>
                <w:rStyle w:val="a9"/>
                <w:rFonts w:ascii="Helvetica" w:hAnsi="Helvetica" w:cs="Helvetica"/>
                <w:color w:val="555555"/>
                <w:bdr w:val="none" w:sz="0" w:space="0" w:color="auto" w:frame="1"/>
                <w:shd w:val="clear" w:color="auto" w:fill="F4F7F8"/>
                <w:lang w:eastAsia="zh-TW"/>
              </w:rPr>
              <w:t>哪些金融資產可以證券化</w:t>
            </w:r>
            <w:proofErr w:type="gramStart"/>
            <w:r>
              <w:rPr>
                <w:rStyle w:val="a9"/>
                <w:rFonts w:ascii="Helvetica" w:hAnsi="Helvetica" w:cs="Helvetica"/>
                <w:color w:val="555555"/>
                <w:bdr w:val="none" w:sz="0" w:space="0" w:color="auto" w:frame="1"/>
                <w:shd w:val="clear" w:color="auto" w:fill="F4F7F8"/>
                <w:lang w:eastAsia="zh-TW"/>
              </w:rPr>
              <w:t>這一考點藥劑</w:t>
            </w:r>
            <w:proofErr w:type="gramEnd"/>
            <w:r>
              <w:rPr>
                <w:rStyle w:val="a9"/>
                <w:rFonts w:ascii="Helvetica" w:hAnsi="Helvetica" w:cs="Helvetica"/>
                <w:color w:val="555555"/>
                <w:bdr w:val="none" w:sz="0" w:space="0" w:color="auto" w:frame="1"/>
                <w:shd w:val="clear" w:color="auto" w:fill="F4F7F8"/>
                <w:lang w:eastAsia="zh-TW"/>
              </w:rPr>
              <w:t>清楚喔</w:t>
            </w:r>
            <w:r>
              <w:rPr>
                <w:rStyle w:val="a9"/>
                <w:rFonts w:ascii="Helvetica" w:hAnsi="Helvetica" w:cs="Helvetica"/>
                <w:color w:val="555555"/>
                <w:bdr w:val="none" w:sz="0" w:space="0" w:color="auto" w:frame="1"/>
                <w:shd w:val="clear" w:color="auto" w:fill="F4F7F8"/>
                <w:lang w:eastAsia="zh-TW"/>
              </w:rPr>
              <w:t>~</w:t>
            </w:r>
          </w:p>
        </w:tc>
        <w:tc>
          <w:tcPr>
            <w:tcW w:w="593" w:type="dxa"/>
          </w:tcPr>
          <w:p w:rsidR="00CB2C81" w:rsidRDefault="00603A58">
            <w:pPr>
              <w:pStyle w:val="TableParagraph"/>
              <w:spacing w:before="157"/>
              <w:ind w:left="3"/>
              <w:jc w:val="center"/>
              <w:rPr>
                <w:sz w:val="21"/>
                <w:lang w:eastAsia="zh-TW"/>
              </w:rPr>
            </w:pPr>
            <w:r>
              <w:rPr>
                <w:rFonts w:hint="eastAsia"/>
                <w:sz w:val="21"/>
                <w:lang w:eastAsia="zh-TW"/>
              </w:rPr>
              <w:t>4</w:t>
            </w:r>
          </w:p>
        </w:tc>
      </w:tr>
      <w:tr w:rsidR="00CB2C81">
        <w:trPr>
          <w:trHeight w:val="726"/>
        </w:trPr>
        <w:tc>
          <w:tcPr>
            <w:tcW w:w="567" w:type="dxa"/>
          </w:tcPr>
          <w:p w:rsidR="00CB2C81" w:rsidRDefault="00213705">
            <w:pPr>
              <w:pStyle w:val="TableParagraph"/>
              <w:spacing w:before="159"/>
              <w:ind w:left="49" w:right="44"/>
              <w:jc w:val="center"/>
              <w:rPr>
                <w:sz w:val="21"/>
                <w:lang w:eastAsia="zh-TW"/>
              </w:rPr>
            </w:pPr>
            <w:r>
              <w:rPr>
                <w:rFonts w:hint="eastAsia"/>
                <w:sz w:val="21"/>
                <w:lang w:eastAsia="zh-TW"/>
              </w:rPr>
              <w:t>4</w:t>
            </w:r>
          </w:p>
        </w:tc>
        <w:tc>
          <w:tcPr>
            <w:tcW w:w="9357" w:type="dxa"/>
          </w:tcPr>
          <w:p w:rsidR="00CB2C81" w:rsidRDefault="00832421" w:rsidP="00AC4888">
            <w:pPr>
              <w:pStyle w:val="TableParagraph"/>
              <w:spacing w:line="353" w:lineRule="exact"/>
              <w:rPr>
                <w:sz w:val="21"/>
                <w:lang w:eastAsia="zh-TW"/>
              </w:rPr>
            </w:pPr>
            <w:r w:rsidRPr="00CC72AC">
              <w:rPr>
                <w:rFonts w:hint="eastAsia"/>
                <w:color w:val="000000"/>
                <w:sz w:val="21"/>
                <w:szCs w:val="21"/>
                <w:shd w:val="clear" w:color="auto" w:fill="FFFFFF"/>
                <w:lang w:eastAsia="zh-TW"/>
              </w:rPr>
              <w:t>有關金融資產證券化資產之種類，下列何者錯誤？</w:t>
            </w:r>
            <w:r w:rsidRPr="00CC72AC">
              <w:rPr>
                <w:rFonts w:hint="eastAsia"/>
                <w:color w:val="000000"/>
                <w:sz w:val="21"/>
                <w:szCs w:val="21"/>
                <w:lang w:eastAsia="zh-TW"/>
              </w:rPr>
              <w:br/>
            </w:r>
            <w:r w:rsidR="00C01E1E">
              <w:rPr>
                <w:rFonts w:hint="eastAsia"/>
                <w:color w:val="000000"/>
                <w:sz w:val="21"/>
                <w:szCs w:val="21"/>
                <w:shd w:val="clear" w:color="auto" w:fill="FFFFFF"/>
                <w:lang w:eastAsia="zh-TW"/>
              </w:rPr>
              <w:t>(1)</w:t>
            </w:r>
            <w:r w:rsidRPr="00CC72AC">
              <w:rPr>
                <w:rFonts w:hint="eastAsia"/>
                <w:color w:val="000000"/>
                <w:sz w:val="21"/>
                <w:szCs w:val="21"/>
                <w:shd w:val="clear" w:color="auto" w:fill="FFFFFF"/>
                <w:lang w:eastAsia="zh-TW"/>
              </w:rPr>
              <w:t>企業應收帳款債權</w:t>
            </w:r>
            <w:r w:rsidR="00C01E1E">
              <w:rPr>
                <w:rFonts w:hint="eastAsia"/>
                <w:color w:val="FF0000"/>
                <w:sz w:val="21"/>
                <w:szCs w:val="21"/>
                <w:shd w:val="clear" w:color="auto" w:fill="FFFFFF"/>
                <w:lang w:eastAsia="zh-TW"/>
              </w:rPr>
              <w:t>(2)</w:t>
            </w:r>
            <w:r w:rsidRPr="00CC72AC">
              <w:rPr>
                <w:rFonts w:hint="eastAsia"/>
                <w:color w:val="000000"/>
                <w:sz w:val="21"/>
                <w:szCs w:val="21"/>
                <w:shd w:val="clear" w:color="auto" w:fill="FFFFFF"/>
                <w:lang w:eastAsia="zh-TW"/>
              </w:rPr>
              <w:t>以既存資產為限不包括將來債權</w:t>
            </w:r>
            <w:r w:rsidRPr="00CC72AC">
              <w:rPr>
                <w:rFonts w:hint="eastAsia"/>
                <w:color w:val="000000"/>
                <w:sz w:val="21"/>
                <w:szCs w:val="21"/>
                <w:lang w:eastAsia="zh-TW"/>
              </w:rPr>
              <w:br/>
            </w:r>
            <w:r w:rsidR="00C01E1E">
              <w:rPr>
                <w:rFonts w:hint="eastAsia"/>
                <w:color w:val="000000"/>
                <w:sz w:val="21"/>
                <w:szCs w:val="21"/>
                <w:shd w:val="clear" w:color="auto" w:fill="FFFFFF"/>
                <w:lang w:eastAsia="zh-TW"/>
              </w:rPr>
              <w:t>(3)</w:t>
            </w:r>
            <w:r w:rsidRPr="00CC72AC">
              <w:rPr>
                <w:rFonts w:hint="eastAsia"/>
                <w:color w:val="000000"/>
                <w:sz w:val="21"/>
                <w:szCs w:val="21"/>
                <w:shd w:val="clear" w:color="auto" w:fill="FFFFFF"/>
                <w:lang w:eastAsia="zh-TW"/>
              </w:rPr>
              <w:t>對於企業貸款之債權</w:t>
            </w:r>
            <w:r w:rsidR="00C01E1E">
              <w:rPr>
                <w:rFonts w:hint="eastAsia"/>
                <w:color w:val="000000"/>
                <w:sz w:val="21"/>
                <w:szCs w:val="21"/>
                <w:shd w:val="clear" w:color="auto" w:fill="FFFFFF"/>
                <w:lang w:eastAsia="zh-TW"/>
              </w:rPr>
              <w:t>(4)</w:t>
            </w:r>
            <w:r w:rsidRPr="00CC72AC">
              <w:rPr>
                <w:rFonts w:hint="eastAsia"/>
                <w:color w:val="000000"/>
                <w:sz w:val="21"/>
                <w:szCs w:val="21"/>
                <w:shd w:val="clear" w:color="auto" w:fill="FFFFFF"/>
                <w:lang w:eastAsia="zh-TW"/>
              </w:rPr>
              <w:t>房屋貸款債權或其他不動產擔保貸款債權及其擔保物權</w:t>
            </w:r>
          </w:p>
        </w:tc>
        <w:tc>
          <w:tcPr>
            <w:tcW w:w="593" w:type="dxa"/>
          </w:tcPr>
          <w:p w:rsidR="00CB2C81" w:rsidRDefault="00603A58">
            <w:pPr>
              <w:pStyle w:val="TableParagraph"/>
              <w:spacing w:before="159"/>
              <w:ind w:left="3"/>
              <w:jc w:val="center"/>
              <w:rPr>
                <w:sz w:val="21"/>
                <w:lang w:eastAsia="zh-TW"/>
              </w:rPr>
            </w:pPr>
            <w:r>
              <w:rPr>
                <w:rFonts w:hint="eastAsia"/>
                <w:sz w:val="21"/>
                <w:lang w:eastAsia="zh-TW"/>
              </w:rPr>
              <w:t>2</w:t>
            </w:r>
          </w:p>
        </w:tc>
      </w:tr>
      <w:tr w:rsidR="00CB2C81">
        <w:trPr>
          <w:trHeight w:val="726"/>
        </w:trPr>
        <w:tc>
          <w:tcPr>
            <w:tcW w:w="567" w:type="dxa"/>
          </w:tcPr>
          <w:p w:rsidR="00CB2C81" w:rsidRDefault="00213705">
            <w:pPr>
              <w:pStyle w:val="TableParagraph"/>
              <w:spacing w:before="159"/>
              <w:ind w:left="49" w:right="44"/>
              <w:jc w:val="center"/>
              <w:rPr>
                <w:sz w:val="21"/>
                <w:lang w:eastAsia="zh-TW"/>
              </w:rPr>
            </w:pPr>
            <w:r>
              <w:rPr>
                <w:rFonts w:hint="eastAsia"/>
                <w:sz w:val="21"/>
                <w:lang w:eastAsia="zh-TW"/>
              </w:rPr>
              <w:t>5</w:t>
            </w:r>
          </w:p>
        </w:tc>
        <w:tc>
          <w:tcPr>
            <w:tcW w:w="9357" w:type="dxa"/>
          </w:tcPr>
          <w:p w:rsidR="00CB2C81" w:rsidRDefault="00832421" w:rsidP="00AC4888">
            <w:pPr>
              <w:pStyle w:val="TableParagraph"/>
              <w:spacing w:line="354" w:lineRule="exact"/>
              <w:rPr>
                <w:sz w:val="21"/>
                <w:lang w:eastAsia="zh-TW"/>
              </w:rPr>
            </w:pPr>
            <w:r w:rsidRPr="00CC72AC">
              <w:rPr>
                <w:rFonts w:hint="eastAsia"/>
                <w:color w:val="000000"/>
                <w:sz w:val="21"/>
                <w:szCs w:val="21"/>
                <w:shd w:val="clear" w:color="auto" w:fill="FFFFFF"/>
                <w:lang w:eastAsia="zh-TW"/>
              </w:rPr>
              <w:t>下列何者為金融資產證券化條例所定義之將金融資產信託與受託機構辦理證券化之機構？</w:t>
            </w:r>
            <w:r w:rsidRPr="00CC72AC">
              <w:rPr>
                <w:rFonts w:hint="eastAsia"/>
                <w:color w:val="000000"/>
                <w:sz w:val="21"/>
                <w:szCs w:val="21"/>
                <w:lang w:eastAsia="zh-TW"/>
              </w:rPr>
              <w:br/>
            </w:r>
            <w:r w:rsidR="00C01E1E">
              <w:rPr>
                <w:rFonts w:hint="eastAsia"/>
                <w:color w:val="FF0000"/>
                <w:sz w:val="21"/>
                <w:szCs w:val="21"/>
                <w:shd w:val="clear" w:color="auto" w:fill="FFFFFF"/>
                <w:lang w:eastAsia="zh-TW"/>
              </w:rPr>
              <w:t>(1)</w:t>
            </w:r>
            <w:r w:rsidRPr="00CC72AC">
              <w:rPr>
                <w:rFonts w:hint="eastAsia"/>
                <w:color w:val="000000"/>
                <w:sz w:val="21"/>
                <w:szCs w:val="21"/>
                <w:shd w:val="clear" w:color="auto" w:fill="FFFFFF"/>
                <w:lang w:eastAsia="zh-TW"/>
              </w:rPr>
              <w:t>創始機構</w:t>
            </w:r>
            <w:r w:rsidR="00C01E1E">
              <w:rPr>
                <w:rFonts w:hint="eastAsia"/>
                <w:color w:val="000000"/>
                <w:sz w:val="21"/>
                <w:szCs w:val="21"/>
                <w:shd w:val="clear" w:color="auto" w:fill="FFFFFF"/>
                <w:lang w:eastAsia="zh-TW"/>
              </w:rPr>
              <w:t>(2)</w:t>
            </w:r>
            <w:r w:rsidRPr="00CC72AC">
              <w:rPr>
                <w:rFonts w:hint="eastAsia"/>
                <w:color w:val="000000"/>
                <w:sz w:val="21"/>
                <w:szCs w:val="21"/>
                <w:shd w:val="clear" w:color="auto" w:fill="FFFFFF"/>
                <w:lang w:eastAsia="zh-TW"/>
              </w:rPr>
              <w:t>服務機構</w:t>
            </w:r>
            <w:r w:rsidR="00C01E1E">
              <w:rPr>
                <w:rFonts w:hint="eastAsia"/>
                <w:color w:val="000000"/>
                <w:sz w:val="21"/>
                <w:szCs w:val="21"/>
                <w:shd w:val="clear" w:color="auto" w:fill="FFFFFF"/>
                <w:lang w:eastAsia="zh-TW"/>
              </w:rPr>
              <w:t>(3)</w:t>
            </w:r>
            <w:r w:rsidRPr="00CC72AC">
              <w:rPr>
                <w:rFonts w:hint="eastAsia"/>
                <w:color w:val="000000"/>
                <w:sz w:val="21"/>
                <w:szCs w:val="21"/>
                <w:shd w:val="clear" w:color="auto" w:fill="FFFFFF"/>
                <w:lang w:eastAsia="zh-TW"/>
              </w:rPr>
              <w:t>監督機構</w:t>
            </w:r>
            <w:r w:rsidR="00C01E1E">
              <w:rPr>
                <w:rFonts w:hint="eastAsia"/>
                <w:color w:val="000000"/>
                <w:sz w:val="21"/>
                <w:szCs w:val="21"/>
                <w:shd w:val="clear" w:color="auto" w:fill="FFFFFF"/>
                <w:lang w:eastAsia="zh-TW"/>
              </w:rPr>
              <w:t>(4)</w:t>
            </w:r>
            <w:r w:rsidRPr="00CC72AC">
              <w:rPr>
                <w:rFonts w:hint="eastAsia"/>
                <w:color w:val="000000"/>
                <w:sz w:val="21"/>
                <w:szCs w:val="21"/>
                <w:shd w:val="clear" w:color="auto" w:fill="FFFFFF"/>
                <w:lang w:eastAsia="zh-TW"/>
              </w:rPr>
              <w:t>信用評等機構</w:t>
            </w:r>
          </w:p>
        </w:tc>
        <w:tc>
          <w:tcPr>
            <w:tcW w:w="593" w:type="dxa"/>
          </w:tcPr>
          <w:p w:rsidR="00CB2C81" w:rsidRDefault="00603A58">
            <w:pPr>
              <w:pStyle w:val="TableParagraph"/>
              <w:spacing w:before="159"/>
              <w:ind w:left="3"/>
              <w:jc w:val="center"/>
              <w:rPr>
                <w:sz w:val="21"/>
                <w:lang w:eastAsia="zh-TW"/>
              </w:rPr>
            </w:pPr>
            <w:r>
              <w:rPr>
                <w:rFonts w:hint="eastAsia"/>
                <w:sz w:val="21"/>
                <w:lang w:eastAsia="zh-TW"/>
              </w:rPr>
              <w:t>1</w:t>
            </w:r>
          </w:p>
        </w:tc>
      </w:tr>
      <w:tr w:rsidR="00CB2C81">
        <w:trPr>
          <w:trHeight w:val="724"/>
        </w:trPr>
        <w:tc>
          <w:tcPr>
            <w:tcW w:w="567" w:type="dxa"/>
          </w:tcPr>
          <w:p w:rsidR="00CB2C81" w:rsidRDefault="00213705">
            <w:pPr>
              <w:pStyle w:val="TableParagraph"/>
              <w:spacing w:before="157"/>
              <w:ind w:left="49" w:right="44"/>
              <w:jc w:val="center"/>
              <w:rPr>
                <w:sz w:val="21"/>
                <w:lang w:eastAsia="zh-TW"/>
              </w:rPr>
            </w:pPr>
            <w:r>
              <w:rPr>
                <w:rFonts w:hint="eastAsia"/>
                <w:sz w:val="21"/>
                <w:lang w:eastAsia="zh-TW"/>
              </w:rPr>
              <w:t>6</w:t>
            </w:r>
          </w:p>
        </w:tc>
        <w:tc>
          <w:tcPr>
            <w:tcW w:w="9357" w:type="dxa"/>
          </w:tcPr>
          <w:p w:rsidR="00CB2C81" w:rsidRDefault="00832421" w:rsidP="00AC4888">
            <w:pPr>
              <w:pStyle w:val="TableParagraph"/>
              <w:spacing w:line="353" w:lineRule="exact"/>
              <w:rPr>
                <w:color w:val="000000"/>
                <w:sz w:val="21"/>
                <w:szCs w:val="21"/>
                <w:shd w:val="clear" w:color="auto" w:fill="FFFFFF"/>
                <w:lang w:eastAsia="zh-TW"/>
              </w:rPr>
            </w:pPr>
            <w:r w:rsidRPr="00CC72AC">
              <w:rPr>
                <w:rFonts w:hint="eastAsia"/>
                <w:color w:val="000000"/>
                <w:sz w:val="21"/>
                <w:szCs w:val="21"/>
                <w:shd w:val="clear" w:color="auto" w:fill="FFFFFF"/>
                <w:lang w:eastAsia="zh-TW"/>
              </w:rPr>
              <w:t>甲銀行聘用乙銀行擔任諮詢顧問機構，將企業貸款債權信託</w:t>
            </w:r>
            <w:proofErr w:type="gramStart"/>
            <w:r w:rsidRPr="00CC72AC">
              <w:rPr>
                <w:rFonts w:hint="eastAsia"/>
                <w:color w:val="000000"/>
                <w:sz w:val="21"/>
                <w:szCs w:val="21"/>
                <w:shd w:val="clear" w:color="auto" w:fill="FFFFFF"/>
                <w:lang w:eastAsia="zh-TW"/>
              </w:rPr>
              <w:t>移轉予丙銀行</w:t>
            </w:r>
            <w:proofErr w:type="gramEnd"/>
            <w:r w:rsidRPr="00CC72AC">
              <w:rPr>
                <w:rFonts w:hint="eastAsia"/>
                <w:color w:val="000000"/>
                <w:sz w:val="21"/>
                <w:szCs w:val="21"/>
                <w:shd w:val="clear" w:color="auto" w:fill="FFFFFF"/>
                <w:lang w:eastAsia="zh-TW"/>
              </w:rPr>
              <w:t>，並由丁證券商負責承銷受益證券，則受益證券之發行機構為下列何者？</w:t>
            </w:r>
            <w:r w:rsidRPr="00CC72AC">
              <w:rPr>
                <w:rFonts w:hint="eastAsia"/>
                <w:color w:val="000000"/>
                <w:sz w:val="21"/>
                <w:szCs w:val="21"/>
                <w:lang w:eastAsia="zh-TW"/>
              </w:rPr>
              <w:br/>
            </w:r>
            <w:r w:rsidR="00C01E1E">
              <w:rPr>
                <w:rFonts w:hint="eastAsia"/>
                <w:color w:val="000000"/>
                <w:sz w:val="21"/>
                <w:szCs w:val="21"/>
                <w:shd w:val="clear" w:color="auto" w:fill="FFFFFF"/>
                <w:lang w:eastAsia="zh-TW"/>
              </w:rPr>
              <w:t>(1)</w:t>
            </w:r>
            <w:r w:rsidRPr="00CC72AC">
              <w:rPr>
                <w:rFonts w:hint="eastAsia"/>
                <w:color w:val="000000"/>
                <w:sz w:val="21"/>
                <w:szCs w:val="21"/>
                <w:shd w:val="clear" w:color="auto" w:fill="FFFFFF"/>
                <w:lang w:eastAsia="zh-TW"/>
              </w:rPr>
              <w:t>甲銀行</w:t>
            </w:r>
            <w:r w:rsidR="00C01E1E">
              <w:rPr>
                <w:rFonts w:hint="eastAsia"/>
                <w:color w:val="000000"/>
                <w:sz w:val="21"/>
                <w:szCs w:val="21"/>
                <w:shd w:val="clear" w:color="auto" w:fill="FFFFFF"/>
                <w:lang w:eastAsia="zh-TW"/>
              </w:rPr>
              <w:t>(2)</w:t>
            </w:r>
            <w:r w:rsidRPr="00CC72AC">
              <w:rPr>
                <w:rFonts w:hint="eastAsia"/>
                <w:color w:val="000000"/>
                <w:sz w:val="21"/>
                <w:szCs w:val="21"/>
                <w:shd w:val="clear" w:color="auto" w:fill="FFFFFF"/>
                <w:lang w:eastAsia="zh-TW"/>
              </w:rPr>
              <w:t>乙銀行</w:t>
            </w:r>
            <w:r w:rsidR="00C01E1E">
              <w:rPr>
                <w:rFonts w:hint="eastAsia"/>
                <w:color w:val="FF0000"/>
                <w:sz w:val="21"/>
                <w:szCs w:val="21"/>
                <w:shd w:val="clear" w:color="auto" w:fill="FFFFFF"/>
                <w:lang w:eastAsia="zh-TW"/>
              </w:rPr>
              <w:t>(3)</w:t>
            </w:r>
            <w:r w:rsidRPr="00CC72AC">
              <w:rPr>
                <w:rFonts w:hint="eastAsia"/>
                <w:color w:val="000000"/>
                <w:sz w:val="21"/>
                <w:szCs w:val="21"/>
                <w:shd w:val="clear" w:color="auto" w:fill="FFFFFF"/>
                <w:lang w:eastAsia="zh-TW"/>
              </w:rPr>
              <w:t>丙銀行</w:t>
            </w:r>
            <w:r w:rsidR="00C01E1E">
              <w:rPr>
                <w:rFonts w:hint="eastAsia"/>
                <w:color w:val="000000"/>
                <w:sz w:val="21"/>
                <w:szCs w:val="21"/>
                <w:shd w:val="clear" w:color="auto" w:fill="FFFFFF"/>
                <w:lang w:eastAsia="zh-TW"/>
              </w:rPr>
              <w:t>(4)</w:t>
            </w:r>
            <w:r w:rsidRPr="00CC72AC">
              <w:rPr>
                <w:rFonts w:hint="eastAsia"/>
                <w:color w:val="000000"/>
                <w:sz w:val="21"/>
                <w:szCs w:val="21"/>
                <w:shd w:val="clear" w:color="auto" w:fill="FFFFFF"/>
                <w:lang w:eastAsia="zh-TW"/>
              </w:rPr>
              <w:t>丁證券商</w:t>
            </w:r>
          </w:p>
          <w:p w:rsidR="00AC4888" w:rsidRDefault="00AC4888" w:rsidP="00AC4888">
            <w:pPr>
              <w:pStyle w:val="TableParagraph"/>
              <w:spacing w:line="353"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承受金融資產的就是發行受益證券的角色</w:t>
            </w:r>
          </w:p>
        </w:tc>
        <w:tc>
          <w:tcPr>
            <w:tcW w:w="593" w:type="dxa"/>
          </w:tcPr>
          <w:p w:rsidR="00CB2C81" w:rsidRDefault="00603A58">
            <w:pPr>
              <w:pStyle w:val="TableParagraph"/>
              <w:spacing w:before="157"/>
              <w:ind w:left="3"/>
              <w:jc w:val="center"/>
              <w:rPr>
                <w:sz w:val="21"/>
                <w:lang w:eastAsia="zh-TW"/>
              </w:rPr>
            </w:pPr>
            <w:r>
              <w:rPr>
                <w:rFonts w:hint="eastAsia"/>
                <w:sz w:val="21"/>
                <w:lang w:eastAsia="zh-TW"/>
              </w:rPr>
              <w:t>3</w:t>
            </w:r>
          </w:p>
        </w:tc>
      </w:tr>
      <w:tr w:rsidR="00CB2C81">
        <w:trPr>
          <w:trHeight w:val="727"/>
        </w:trPr>
        <w:tc>
          <w:tcPr>
            <w:tcW w:w="567" w:type="dxa"/>
          </w:tcPr>
          <w:p w:rsidR="00CB2C81" w:rsidRDefault="00213705">
            <w:pPr>
              <w:pStyle w:val="TableParagraph"/>
              <w:spacing w:before="160"/>
              <w:ind w:left="49" w:right="44"/>
              <w:jc w:val="center"/>
              <w:rPr>
                <w:sz w:val="21"/>
                <w:lang w:eastAsia="zh-TW"/>
              </w:rPr>
            </w:pPr>
            <w:r>
              <w:rPr>
                <w:rFonts w:hint="eastAsia"/>
                <w:sz w:val="21"/>
                <w:lang w:eastAsia="zh-TW"/>
              </w:rPr>
              <w:t>7</w:t>
            </w:r>
          </w:p>
        </w:tc>
        <w:tc>
          <w:tcPr>
            <w:tcW w:w="9357" w:type="dxa"/>
          </w:tcPr>
          <w:p w:rsidR="00CB2C81" w:rsidRDefault="00832421" w:rsidP="00AC4888">
            <w:pPr>
              <w:pStyle w:val="TableParagraph"/>
              <w:spacing w:line="353" w:lineRule="exact"/>
              <w:rPr>
                <w:sz w:val="21"/>
                <w:lang w:eastAsia="zh-TW"/>
              </w:rPr>
            </w:pPr>
            <w:r w:rsidRPr="00CC72AC">
              <w:rPr>
                <w:rFonts w:hint="eastAsia"/>
                <w:color w:val="000000"/>
                <w:sz w:val="21"/>
                <w:szCs w:val="21"/>
                <w:shd w:val="clear" w:color="auto" w:fill="FFFFFF"/>
                <w:lang w:eastAsia="zh-TW"/>
              </w:rPr>
              <w:t>有關創始機構及其相關規定之敘述，下列何者正確？</w:t>
            </w:r>
            <w:r w:rsidRPr="00CC72AC">
              <w:rPr>
                <w:rFonts w:hint="eastAsia"/>
                <w:color w:val="000000"/>
                <w:sz w:val="21"/>
                <w:szCs w:val="21"/>
                <w:lang w:eastAsia="zh-TW"/>
              </w:rPr>
              <w:br/>
            </w:r>
            <w:r w:rsidR="00C01E1E">
              <w:rPr>
                <w:rFonts w:hint="eastAsia"/>
                <w:color w:val="000000"/>
                <w:sz w:val="21"/>
                <w:szCs w:val="21"/>
                <w:shd w:val="clear" w:color="auto" w:fill="FFFFFF"/>
                <w:lang w:eastAsia="zh-TW"/>
              </w:rPr>
              <w:t>(1)</w:t>
            </w:r>
            <w:r w:rsidRPr="00CC72AC">
              <w:rPr>
                <w:rFonts w:hint="eastAsia"/>
                <w:color w:val="000000"/>
                <w:sz w:val="21"/>
                <w:szCs w:val="21"/>
                <w:shd w:val="clear" w:color="auto" w:fill="FFFFFF"/>
                <w:lang w:eastAsia="zh-TW"/>
              </w:rPr>
              <w:t>臺北市政府無法擔任創始機構</w:t>
            </w:r>
            <w:r w:rsidR="00C01E1E">
              <w:rPr>
                <w:rFonts w:hint="eastAsia"/>
                <w:color w:val="000000"/>
                <w:sz w:val="21"/>
                <w:szCs w:val="21"/>
                <w:shd w:val="clear" w:color="auto" w:fill="FFFFFF"/>
                <w:lang w:eastAsia="zh-TW"/>
              </w:rPr>
              <w:t>(2)</w:t>
            </w:r>
            <w:r w:rsidRPr="00CC72AC">
              <w:rPr>
                <w:rFonts w:hint="eastAsia"/>
                <w:color w:val="000000"/>
                <w:sz w:val="21"/>
                <w:szCs w:val="21"/>
                <w:shd w:val="clear" w:color="auto" w:fill="FFFFFF"/>
                <w:lang w:eastAsia="zh-TW"/>
              </w:rPr>
              <w:t>依證券交易法設立之證券商無法擔任創始機構</w:t>
            </w:r>
            <w:r w:rsidRPr="00CC72AC">
              <w:rPr>
                <w:rFonts w:hint="eastAsia"/>
                <w:color w:val="000000"/>
                <w:sz w:val="21"/>
                <w:szCs w:val="21"/>
                <w:lang w:eastAsia="zh-TW"/>
              </w:rPr>
              <w:br/>
            </w:r>
            <w:r w:rsidR="00C01E1E">
              <w:rPr>
                <w:rFonts w:hint="eastAsia"/>
                <w:color w:val="000000"/>
                <w:sz w:val="21"/>
                <w:szCs w:val="21"/>
                <w:shd w:val="clear" w:color="auto" w:fill="FFFFFF"/>
                <w:lang w:eastAsia="zh-TW"/>
              </w:rPr>
              <w:t>(3)</w:t>
            </w:r>
            <w:r w:rsidRPr="00CC72AC">
              <w:rPr>
                <w:rFonts w:hint="eastAsia"/>
                <w:color w:val="000000"/>
                <w:sz w:val="21"/>
                <w:szCs w:val="21"/>
                <w:shd w:val="clear" w:color="auto" w:fill="FFFFFF"/>
                <w:lang w:eastAsia="zh-TW"/>
              </w:rPr>
              <w:t>保險公司得投資由其擔任股東之特殊目的公司所發行之資產基礎證券</w:t>
            </w:r>
            <w:r w:rsidRPr="00CC72AC">
              <w:rPr>
                <w:rFonts w:hint="eastAsia"/>
                <w:color w:val="000000"/>
                <w:sz w:val="21"/>
                <w:szCs w:val="21"/>
                <w:lang w:eastAsia="zh-TW"/>
              </w:rPr>
              <w:br/>
            </w:r>
            <w:r w:rsidR="00C01E1E">
              <w:rPr>
                <w:rFonts w:hint="eastAsia"/>
                <w:color w:val="FF0000"/>
                <w:sz w:val="21"/>
                <w:szCs w:val="21"/>
                <w:shd w:val="clear" w:color="auto" w:fill="FFFFFF"/>
                <w:lang w:eastAsia="zh-TW"/>
              </w:rPr>
              <w:t>(4)</w:t>
            </w:r>
            <w:r w:rsidRPr="00CC72AC">
              <w:rPr>
                <w:rFonts w:hint="eastAsia"/>
                <w:color w:val="000000"/>
                <w:sz w:val="21"/>
                <w:szCs w:val="21"/>
                <w:shd w:val="clear" w:color="auto" w:fill="FFFFFF"/>
                <w:lang w:eastAsia="zh-TW"/>
              </w:rPr>
              <w:t>保險業因信用增強目的，得持有以其金融資產為基礎所發行之受益證券</w:t>
            </w:r>
          </w:p>
        </w:tc>
        <w:tc>
          <w:tcPr>
            <w:tcW w:w="593" w:type="dxa"/>
          </w:tcPr>
          <w:p w:rsidR="00CB2C81" w:rsidRDefault="00603A58">
            <w:pPr>
              <w:pStyle w:val="TableParagraph"/>
              <w:spacing w:before="160"/>
              <w:ind w:left="3"/>
              <w:jc w:val="center"/>
              <w:rPr>
                <w:sz w:val="21"/>
                <w:lang w:eastAsia="zh-TW"/>
              </w:rPr>
            </w:pPr>
            <w:r>
              <w:rPr>
                <w:rFonts w:hint="eastAsia"/>
                <w:sz w:val="21"/>
                <w:lang w:eastAsia="zh-TW"/>
              </w:rPr>
              <w:t>4</w:t>
            </w:r>
          </w:p>
        </w:tc>
      </w:tr>
      <w:tr w:rsidR="00CB2C81">
        <w:trPr>
          <w:trHeight w:val="726"/>
        </w:trPr>
        <w:tc>
          <w:tcPr>
            <w:tcW w:w="567" w:type="dxa"/>
          </w:tcPr>
          <w:p w:rsidR="00CB2C81" w:rsidRDefault="00213705">
            <w:pPr>
              <w:pStyle w:val="TableParagraph"/>
              <w:spacing w:before="159"/>
              <w:ind w:left="49" w:right="44"/>
              <w:jc w:val="center"/>
              <w:rPr>
                <w:sz w:val="21"/>
                <w:lang w:eastAsia="zh-TW"/>
              </w:rPr>
            </w:pPr>
            <w:r>
              <w:rPr>
                <w:rFonts w:hint="eastAsia"/>
                <w:sz w:val="21"/>
                <w:lang w:eastAsia="zh-TW"/>
              </w:rPr>
              <w:t>8</w:t>
            </w:r>
          </w:p>
        </w:tc>
        <w:tc>
          <w:tcPr>
            <w:tcW w:w="9357" w:type="dxa"/>
          </w:tcPr>
          <w:p w:rsidR="00CB2C81" w:rsidRDefault="00832421" w:rsidP="00AC4888">
            <w:pPr>
              <w:pStyle w:val="TableParagraph"/>
              <w:spacing w:line="354" w:lineRule="exact"/>
              <w:rPr>
                <w:sz w:val="21"/>
                <w:lang w:eastAsia="zh-TW"/>
              </w:rPr>
            </w:pPr>
            <w:r w:rsidRPr="00CC72AC">
              <w:rPr>
                <w:rFonts w:hint="eastAsia"/>
                <w:color w:val="000000"/>
                <w:sz w:val="21"/>
                <w:szCs w:val="21"/>
                <w:shd w:val="clear" w:color="auto" w:fill="FFFFFF"/>
                <w:lang w:eastAsia="zh-TW"/>
              </w:rPr>
              <w:t>依金融資產證券化條例規定，應由下列何者向主管機關提出資產信託證券化計畫？</w:t>
            </w:r>
            <w:r w:rsidRPr="00CC72AC">
              <w:rPr>
                <w:rFonts w:hint="eastAsia"/>
                <w:color w:val="000000"/>
                <w:sz w:val="21"/>
                <w:szCs w:val="21"/>
                <w:lang w:eastAsia="zh-TW"/>
              </w:rPr>
              <w:br/>
            </w:r>
            <w:r w:rsidR="00C01E1E">
              <w:rPr>
                <w:rFonts w:hint="eastAsia"/>
                <w:color w:val="000000"/>
                <w:sz w:val="21"/>
                <w:szCs w:val="21"/>
                <w:shd w:val="clear" w:color="auto" w:fill="FFFFFF"/>
                <w:lang w:eastAsia="zh-TW"/>
              </w:rPr>
              <w:t>(1)</w:t>
            </w:r>
            <w:r w:rsidRPr="00CC72AC">
              <w:rPr>
                <w:rFonts w:hint="eastAsia"/>
                <w:color w:val="000000"/>
                <w:sz w:val="21"/>
                <w:szCs w:val="21"/>
                <w:shd w:val="clear" w:color="auto" w:fill="FFFFFF"/>
                <w:lang w:eastAsia="zh-TW"/>
              </w:rPr>
              <w:t>創始機構</w:t>
            </w:r>
            <w:r w:rsidR="00C01E1E">
              <w:rPr>
                <w:rFonts w:hint="eastAsia"/>
                <w:color w:val="000000"/>
                <w:sz w:val="21"/>
                <w:szCs w:val="21"/>
                <w:shd w:val="clear" w:color="auto" w:fill="FFFFFF"/>
                <w:lang w:eastAsia="zh-TW"/>
              </w:rPr>
              <w:t>(2)</w:t>
            </w:r>
            <w:r w:rsidRPr="00CC72AC">
              <w:rPr>
                <w:rFonts w:hint="eastAsia"/>
                <w:color w:val="000000"/>
                <w:sz w:val="21"/>
                <w:szCs w:val="21"/>
                <w:shd w:val="clear" w:color="auto" w:fill="FFFFFF"/>
                <w:lang w:eastAsia="zh-TW"/>
              </w:rPr>
              <w:t>服務機構</w:t>
            </w:r>
            <w:r w:rsidR="00C01E1E">
              <w:rPr>
                <w:rFonts w:hint="eastAsia"/>
                <w:color w:val="FF0000"/>
                <w:sz w:val="21"/>
                <w:szCs w:val="21"/>
                <w:shd w:val="clear" w:color="auto" w:fill="FFFFFF"/>
                <w:lang w:eastAsia="zh-TW"/>
              </w:rPr>
              <w:t>(3)</w:t>
            </w:r>
            <w:r w:rsidRPr="00CC72AC">
              <w:rPr>
                <w:rFonts w:hint="eastAsia"/>
                <w:color w:val="000000"/>
                <w:sz w:val="21"/>
                <w:szCs w:val="21"/>
                <w:shd w:val="clear" w:color="auto" w:fill="FFFFFF"/>
                <w:lang w:eastAsia="zh-TW"/>
              </w:rPr>
              <w:t>受託機構</w:t>
            </w:r>
            <w:r w:rsidR="00C01E1E">
              <w:rPr>
                <w:rFonts w:hint="eastAsia"/>
                <w:color w:val="000000"/>
                <w:sz w:val="21"/>
                <w:szCs w:val="21"/>
                <w:shd w:val="clear" w:color="auto" w:fill="FFFFFF"/>
                <w:lang w:eastAsia="zh-TW"/>
              </w:rPr>
              <w:t>(4)</w:t>
            </w:r>
            <w:r w:rsidRPr="00CC72AC">
              <w:rPr>
                <w:rFonts w:hint="eastAsia"/>
                <w:color w:val="000000"/>
                <w:sz w:val="21"/>
                <w:szCs w:val="21"/>
                <w:shd w:val="clear" w:color="auto" w:fill="FFFFFF"/>
                <w:lang w:eastAsia="zh-TW"/>
              </w:rPr>
              <w:t>承銷商</w:t>
            </w:r>
          </w:p>
        </w:tc>
        <w:tc>
          <w:tcPr>
            <w:tcW w:w="593" w:type="dxa"/>
          </w:tcPr>
          <w:p w:rsidR="00CB2C81" w:rsidRDefault="00603A58">
            <w:pPr>
              <w:pStyle w:val="TableParagraph"/>
              <w:spacing w:before="159"/>
              <w:ind w:left="3"/>
              <w:jc w:val="center"/>
              <w:rPr>
                <w:sz w:val="21"/>
                <w:lang w:eastAsia="zh-TW"/>
              </w:rPr>
            </w:pPr>
            <w:r>
              <w:rPr>
                <w:rFonts w:hint="eastAsia"/>
                <w:sz w:val="21"/>
                <w:lang w:eastAsia="zh-TW"/>
              </w:rPr>
              <w:t>3</w:t>
            </w:r>
          </w:p>
        </w:tc>
      </w:tr>
      <w:tr w:rsidR="00CB2C81">
        <w:trPr>
          <w:trHeight w:val="726"/>
        </w:trPr>
        <w:tc>
          <w:tcPr>
            <w:tcW w:w="567" w:type="dxa"/>
          </w:tcPr>
          <w:p w:rsidR="00CB2C81" w:rsidRDefault="00213705">
            <w:pPr>
              <w:pStyle w:val="TableParagraph"/>
              <w:spacing w:before="159"/>
              <w:ind w:left="49" w:right="44"/>
              <w:jc w:val="center"/>
              <w:rPr>
                <w:sz w:val="21"/>
                <w:lang w:eastAsia="zh-TW"/>
              </w:rPr>
            </w:pPr>
            <w:r>
              <w:rPr>
                <w:rFonts w:hint="eastAsia"/>
                <w:sz w:val="21"/>
                <w:lang w:eastAsia="zh-TW"/>
              </w:rPr>
              <w:t>9</w:t>
            </w:r>
          </w:p>
        </w:tc>
        <w:tc>
          <w:tcPr>
            <w:tcW w:w="9357" w:type="dxa"/>
          </w:tcPr>
          <w:p w:rsidR="00CB2C81" w:rsidRDefault="00832421">
            <w:pPr>
              <w:pStyle w:val="TableParagraph"/>
              <w:spacing w:line="354" w:lineRule="exact"/>
              <w:rPr>
                <w:color w:val="000000"/>
                <w:sz w:val="21"/>
                <w:szCs w:val="21"/>
                <w:shd w:val="clear" w:color="auto" w:fill="FFFFFF"/>
                <w:lang w:eastAsia="zh-TW"/>
              </w:rPr>
            </w:pPr>
            <w:r w:rsidRPr="00CC72AC">
              <w:rPr>
                <w:rFonts w:hint="eastAsia"/>
                <w:color w:val="000000"/>
                <w:sz w:val="21"/>
                <w:szCs w:val="21"/>
                <w:shd w:val="clear" w:color="auto" w:fill="FFFFFF"/>
                <w:lang w:eastAsia="zh-TW"/>
              </w:rPr>
              <w:t>甲銀行將五十億元之房貸租賃權及其擔保物權信託證劵化，則甲銀行不得擔任下列何者角色?</w:t>
            </w:r>
            <w:r w:rsidRPr="00CC72AC">
              <w:rPr>
                <w:rFonts w:hint="eastAsia"/>
                <w:color w:val="000000"/>
                <w:sz w:val="21"/>
                <w:szCs w:val="21"/>
                <w:lang w:eastAsia="zh-TW"/>
              </w:rPr>
              <w:br/>
            </w:r>
            <w:r w:rsidR="00C01E1E">
              <w:rPr>
                <w:rFonts w:hint="eastAsia"/>
                <w:color w:val="000000"/>
                <w:sz w:val="21"/>
                <w:szCs w:val="21"/>
                <w:shd w:val="clear" w:color="auto" w:fill="FFFFFF"/>
                <w:lang w:eastAsia="zh-TW"/>
              </w:rPr>
              <w:t>(1)</w:t>
            </w:r>
            <w:r w:rsidRPr="00CC72AC">
              <w:rPr>
                <w:rFonts w:hint="eastAsia"/>
                <w:color w:val="000000"/>
                <w:sz w:val="21"/>
                <w:szCs w:val="21"/>
                <w:shd w:val="clear" w:color="auto" w:fill="FFFFFF"/>
                <w:lang w:eastAsia="zh-TW"/>
              </w:rPr>
              <w:t xml:space="preserve"> 創始機構</w:t>
            </w:r>
            <w:r w:rsidR="00C01E1E">
              <w:rPr>
                <w:rFonts w:hint="eastAsia"/>
                <w:color w:val="000000"/>
                <w:sz w:val="21"/>
                <w:szCs w:val="21"/>
                <w:shd w:val="clear" w:color="auto" w:fill="FFFFFF"/>
                <w:lang w:eastAsia="zh-TW"/>
              </w:rPr>
              <w:t>(2)</w:t>
            </w:r>
            <w:r w:rsidRPr="00CC72AC">
              <w:rPr>
                <w:rFonts w:hint="eastAsia"/>
                <w:color w:val="000000"/>
                <w:sz w:val="21"/>
                <w:szCs w:val="21"/>
                <w:shd w:val="clear" w:color="auto" w:fill="FFFFFF"/>
                <w:lang w:eastAsia="zh-TW"/>
              </w:rPr>
              <w:t xml:space="preserve"> 服務機構</w:t>
            </w:r>
            <w:r w:rsidR="00C01E1E">
              <w:rPr>
                <w:rFonts w:hint="eastAsia"/>
                <w:color w:val="FF0000"/>
                <w:sz w:val="21"/>
                <w:szCs w:val="21"/>
                <w:shd w:val="clear" w:color="auto" w:fill="FFFFFF"/>
                <w:lang w:eastAsia="zh-TW"/>
              </w:rPr>
              <w:t>(3)</w:t>
            </w:r>
            <w:r w:rsidRPr="00CC72AC">
              <w:rPr>
                <w:rFonts w:hint="eastAsia"/>
                <w:color w:val="000000"/>
                <w:sz w:val="21"/>
                <w:szCs w:val="21"/>
                <w:shd w:val="clear" w:color="auto" w:fill="FFFFFF"/>
                <w:lang w:eastAsia="zh-TW"/>
              </w:rPr>
              <w:t xml:space="preserve"> 受託機構</w:t>
            </w:r>
            <w:r w:rsidR="00C01E1E">
              <w:rPr>
                <w:rFonts w:hint="eastAsia"/>
                <w:color w:val="000000"/>
                <w:sz w:val="21"/>
                <w:szCs w:val="21"/>
                <w:shd w:val="clear" w:color="auto" w:fill="FFFFFF"/>
                <w:lang w:eastAsia="zh-TW"/>
              </w:rPr>
              <w:t>(4)</w:t>
            </w:r>
            <w:r w:rsidRPr="00CC72AC">
              <w:rPr>
                <w:rFonts w:hint="eastAsia"/>
                <w:color w:val="000000"/>
                <w:sz w:val="21"/>
                <w:szCs w:val="21"/>
                <w:shd w:val="clear" w:color="auto" w:fill="FFFFFF"/>
                <w:lang w:eastAsia="zh-TW"/>
              </w:rPr>
              <w:t xml:space="preserve"> 信用增強機構</w:t>
            </w:r>
          </w:p>
          <w:p w:rsidR="00AC4888" w:rsidRDefault="00AC4888">
            <w:pPr>
              <w:pStyle w:val="TableParagraph"/>
              <w:spacing w:line="354"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甲銀行就是創始機構，不能同時為受託機構</w:t>
            </w:r>
            <w:r>
              <w:rPr>
                <w:rFonts w:ascii="Helvetica" w:hAnsi="Helvetica" w:cs="Helvetica"/>
                <w:color w:val="555555"/>
                <w:shd w:val="clear" w:color="auto" w:fill="F4F7F8"/>
                <w:lang w:eastAsia="zh-TW"/>
              </w:rPr>
              <w:t>(</w:t>
            </w:r>
            <w:r>
              <w:rPr>
                <w:rFonts w:ascii="Helvetica" w:hAnsi="Helvetica" w:cs="Helvetica"/>
                <w:color w:val="555555"/>
                <w:shd w:val="clear" w:color="auto" w:fill="F4F7F8"/>
                <w:lang w:eastAsia="zh-TW"/>
              </w:rPr>
              <w:t>不能球員兼裁判</w:t>
            </w:r>
            <w:r>
              <w:rPr>
                <w:rFonts w:ascii="Helvetica" w:hAnsi="Helvetica" w:cs="Helvetica"/>
                <w:color w:val="555555"/>
                <w:shd w:val="clear" w:color="auto" w:fill="F4F7F8"/>
                <w:lang w:eastAsia="zh-TW"/>
              </w:rPr>
              <w:t>)</w:t>
            </w:r>
            <w:r>
              <w:rPr>
                <w:rFonts w:ascii="Helvetica" w:hAnsi="Helvetica" w:cs="Helvetica"/>
                <w:color w:val="555555"/>
                <w:shd w:val="clear" w:color="auto" w:fill="F4F7F8"/>
                <w:lang w:eastAsia="zh-TW"/>
              </w:rPr>
              <w:t>，但可以為服務機構</w:t>
            </w:r>
          </w:p>
        </w:tc>
        <w:tc>
          <w:tcPr>
            <w:tcW w:w="593" w:type="dxa"/>
          </w:tcPr>
          <w:p w:rsidR="00CB2C81" w:rsidRDefault="00603A58">
            <w:pPr>
              <w:pStyle w:val="TableParagraph"/>
              <w:spacing w:before="159"/>
              <w:ind w:left="3"/>
              <w:jc w:val="center"/>
              <w:rPr>
                <w:sz w:val="21"/>
                <w:lang w:eastAsia="zh-TW"/>
              </w:rPr>
            </w:pPr>
            <w:r>
              <w:rPr>
                <w:rFonts w:hint="eastAsia"/>
                <w:sz w:val="21"/>
                <w:lang w:eastAsia="zh-TW"/>
              </w:rPr>
              <w:t>3</w:t>
            </w:r>
          </w:p>
        </w:tc>
      </w:tr>
      <w:tr w:rsidR="00CB2C81">
        <w:trPr>
          <w:trHeight w:val="726"/>
        </w:trPr>
        <w:tc>
          <w:tcPr>
            <w:tcW w:w="567" w:type="dxa"/>
          </w:tcPr>
          <w:p w:rsidR="00CB2C81" w:rsidRDefault="00213705">
            <w:pPr>
              <w:pStyle w:val="TableParagraph"/>
              <w:spacing w:before="159"/>
              <w:ind w:left="49" w:right="44"/>
              <w:jc w:val="center"/>
              <w:rPr>
                <w:sz w:val="21"/>
                <w:lang w:eastAsia="zh-TW"/>
              </w:rPr>
            </w:pPr>
            <w:r>
              <w:rPr>
                <w:rFonts w:hint="eastAsia"/>
                <w:sz w:val="21"/>
                <w:lang w:eastAsia="zh-TW"/>
              </w:rPr>
              <w:t>10</w:t>
            </w:r>
          </w:p>
        </w:tc>
        <w:tc>
          <w:tcPr>
            <w:tcW w:w="9357" w:type="dxa"/>
          </w:tcPr>
          <w:p w:rsidR="00E52427" w:rsidRDefault="00832421" w:rsidP="00E52427">
            <w:pPr>
              <w:pStyle w:val="TableParagraph"/>
              <w:spacing w:line="355" w:lineRule="exact"/>
              <w:rPr>
                <w:color w:val="000000"/>
                <w:sz w:val="21"/>
                <w:szCs w:val="21"/>
                <w:shd w:val="clear" w:color="auto" w:fill="FFFFFF"/>
                <w:lang w:eastAsia="zh-TW"/>
              </w:rPr>
            </w:pPr>
            <w:r w:rsidRPr="00CC72AC">
              <w:rPr>
                <w:rFonts w:hint="eastAsia"/>
                <w:color w:val="000000"/>
                <w:sz w:val="21"/>
                <w:szCs w:val="21"/>
                <w:shd w:val="clear" w:color="auto" w:fill="FFFFFF"/>
                <w:lang w:eastAsia="zh-TW"/>
              </w:rPr>
              <w:t>信託業須經中華信用評等股份有限公司評定其長短期債務信用評等分別為何種等級以上，始可擔任金融資產證券化 條例所稱之受託機構？</w:t>
            </w:r>
            <w:r w:rsidRPr="00CC72AC">
              <w:rPr>
                <w:rFonts w:hint="eastAsia"/>
                <w:color w:val="000000"/>
                <w:sz w:val="21"/>
                <w:szCs w:val="21"/>
                <w:lang w:eastAsia="zh-TW"/>
              </w:rPr>
              <w:br/>
            </w:r>
            <w:r w:rsidR="00C01E1E">
              <w:rPr>
                <w:rFonts w:hint="eastAsia"/>
                <w:color w:val="000000"/>
                <w:sz w:val="21"/>
                <w:szCs w:val="21"/>
                <w:shd w:val="clear" w:color="auto" w:fill="FFFFFF"/>
              </w:rPr>
              <w:t>(1)</w:t>
            </w:r>
            <w:proofErr w:type="spellStart"/>
            <w:r w:rsidRPr="00CC72AC">
              <w:rPr>
                <w:rFonts w:hint="eastAsia"/>
                <w:color w:val="000000"/>
                <w:sz w:val="21"/>
                <w:szCs w:val="21"/>
                <w:shd w:val="clear" w:color="auto" w:fill="FFFFFF"/>
              </w:rPr>
              <w:t>長期twBB</w:t>
            </w:r>
            <w:proofErr w:type="spellEnd"/>
            <w:r w:rsidRPr="00CC72AC">
              <w:rPr>
                <w:rFonts w:hint="eastAsia"/>
                <w:color w:val="000000"/>
                <w:sz w:val="21"/>
                <w:szCs w:val="21"/>
                <w:shd w:val="clear" w:color="auto" w:fill="FFFFFF"/>
              </w:rPr>
              <w:t>-，</w:t>
            </w:r>
            <w:proofErr w:type="spellStart"/>
            <w:r w:rsidRPr="00CC72AC">
              <w:rPr>
                <w:rFonts w:hint="eastAsia"/>
                <w:color w:val="000000"/>
                <w:sz w:val="21"/>
                <w:szCs w:val="21"/>
                <w:shd w:val="clear" w:color="auto" w:fill="FFFFFF"/>
              </w:rPr>
              <w:t>短期twB</w:t>
            </w:r>
            <w:proofErr w:type="spellEnd"/>
            <w:r w:rsidR="00C01E1E">
              <w:rPr>
                <w:rFonts w:hint="eastAsia"/>
                <w:color w:val="000000"/>
                <w:sz w:val="21"/>
                <w:szCs w:val="21"/>
                <w:shd w:val="clear" w:color="auto" w:fill="FFFFFF"/>
              </w:rPr>
              <w:t>(2)</w:t>
            </w:r>
            <w:proofErr w:type="spellStart"/>
            <w:r w:rsidRPr="00CC72AC">
              <w:rPr>
                <w:rFonts w:hint="eastAsia"/>
                <w:color w:val="000000"/>
                <w:sz w:val="21"/>
                <w:szCs w:val="21"/>
                <w:shd w:val="clear" w:color="auto" w:fill="FFFFFF"/>
              </w:rPr>
              <w:t>長期twBBB</w:t>
            </w:r>
            <w:proofErr w:type="spellEnd"/>
            <w:r w:rsidRPr="00CC72AC">
              <w:rPr>
                <w:rFonts w:hint="eastAsia"/>
                <w:color w:val="000000"/>
                <w:sz w:val="21"/>
                <w:szCs w:val="21"/>
                <w:shd w:val="clear" w:color="auto" w:fill="FFFFFF"/>
              </w:rPr>
              <w:t>-，</w:t>
            </w:r>
            <w:proofErr w:type="spellStart"/>
            <w:r w:rsidRPr="00CC72AC">
              <w:rPr>
                <w:rFonts w:hint="eastAsia"/>
                <w:color w:val="000000"/>
                <w:sz w:val="21"/>
                <w:szCs w:val="21"/>
                <w:shd w:val="clear" w:color="auto" w:fill="FFFFFF"/>
              </w:rPr>
              <w:t>短期twB</w:t>
            </w:r>
            <w:proofErr w:type="spellEnd"/>
          </w:p>
          <w:p w:rsidR="00CB2C81" w:rsidRDefault="00C01E1E" w:rsidP="00E52427">
            <w:pPr>
              <w:pStyle w:val="TableParagraph"/>
              <w:spacing w:line="355" w:lineRule="exact"/>
              <w:rPr>
                <w:sz w:val="21"/>
              </w:rPr>
            </w:pPr>
            <w:r>
              <w:rPr>
                <w:rFonts w:hint="eastAsia"/>
                <w:color w:val="000000"/>
                <w:sz w:val="21"/>
                <w:szCs w:val="21"/>
                <w:shd w:val="clear" w:color="auto" w:fill="FFFFFF"/>
              </w:rPr>
              <w:t>(3)</w:t>
            </w:r>
            <w:proofErr w:type="spellStart"/>
            <w:r w:rsidR="00832421" w:rsidRPr="00CC72AC">
              <w:rPr>
                <w:rFonts w:hint="eastAsia"/>
                <w:color w:val="000000"/>
                <w:sz w:val="21"/>
                <w:szCs w:val="21"/>
                <w:shd w:val="clear" w:color="auto" w:fill="FFFFFF"/>
              </w:rPr>
              <w:t>長期twBB</w:t>
            </w:r>
            <w:proofErr w:type="spellEnd"/>
            <w:r w:rsidR="00832421" w:rsidRPr="00CC72AC">
              <w:rPr>
                <w:rFonts w:hint="eastAsia"/>
                <w:color w:val="000000"/>
                <w:sz w:val="21"/>
                <w:szCs w:val="21"/>
                <w:shd w:val="clear" w:color="auto" w:fill="FFFFFF"/>
              </w:rPr>
              <w:t>-，短期twA-3</w:t>
            </w:r>
            <w:r>
              <w:rPr>
                <w:rFonts w:hint="eastAsia"/>
                <w:color w:val="FF0000"/>
                <w:sz w:val="21"/>
                <w:szCs w:val="21"/>
                <w:shd w:val="clear" w:color="auto" w:fill="FFFFFF"/>
              </w:rPr>
              <w:t>(4)</w:t>
            </w:r>
            <w:proofErr w:type="spellStart"/>
            <w:r w:rsidR="00832421" w:rsidRPr="00CC72AC">
              <w:rPr>
                <w:rFonts w:hint="eastAsia"/>
                <w:color w:val="000000"/>
                <w:sz w:val="21"/>
                <w:szCs w:val="21"/>
                <w:shd w:val="clear" w:color="auto" w:fill="FFFFFF"/>
              </w:rPr>
              <w:t>長期twBBB</w:t>
            </w:r>
            <w:proofErr w:type="spellEnd"/>
            <w:r w:rsidR="00832421" w:rsidRPr="00CC72AC">
              <w:rPr>
                <w:rFonts w:hint="eastAsia"/>
                <w:color w:val="000000"/>
                <w:sz w:val="21"/>
                <w:szCs w:val="21"/>
                <w:shd w:val="clear" w:color="auto" w:fill="FFFFFF"/>
              </w:rPr>
              <w:t>-，短期twA-3</w:t>
            </w:r>
          </w:p>
        </w:tc>
        <w:tc>
          <w:tcPr>
            <w:tcW w:w="593" w:type="dxa"/>
          </w:tcPr>
          <w:p w:rsidR="00CB2C81" w:rsidRDefault="00603A58">
            <w:pPr>
              <w:pStyle w:val="TableParagraph"/>
              <w:spacing w:before="159"/>
              <w:ind w:left="3"/>
              <w:jc w:val="center"/>
              <w:rPr>
                <w:sz w:val="21"/>
                <w:lang w:eastAsia="zh-TW"/>
              </w:rPr>
            </w:pPr>
            <w:r>
              <w:rPr>
                <w:rFonts w:hint="eastAsia"/>
                <w:sz w:val="21"/>
                <w:lang w:eastAsia="zh-TW"/>
              </w:rPr>
              <w:t>4</w:t>
            </w:r>
          </w:p>
        </w:tc>
      </w:tr>
      <w:tr w:rsidR="00CB2C81">
        <w:trPr>
          <w:trHeight w:val="1089"/>
        </w:trPr>
        <w:tc>
          <w:tcPr>
            <w:tcW w:w="567" w:type="dxa"/>
          </w:tcPr>
          <w:p w:rsidR="00CB2C81" w:rsidRDefault="00213705">
            <w:pPr>
              <w:pStyle w:val="TableParagraph"/>
              <w:ind w:left="49" w:right="44"/>
              <w:jc w:val="center"/>
              <w:rPr>
                <w:sz w:val="21"/>
                <w:lang w:eastAsia="zh-TW"/>
              </w:rPr>
            </w:pPr>
            <w:r>
              <w:rPr>
                <w:rFonts w:hint="eastAsia"/>
                <w:sz w:val="21"/>
                <w:lang w:eastAsia="zh-TW"/>
              </w:rPr>
              <w:t>11</w:t>
            </w:r>
          </w:p>
        </w:tc>
        <w:tc>
          <w:tcPr>
            <w:tcW w:w="9357" w:type="dxa"/>
          </w:tcPr>
          <w:p w:rsidR="00CB2C81" w:rsidRDefault="00832421" w:rsidP="00E52427">
            <w:pPr>
              <w:pStyle w:val="TableParagraph"/>
              <w:spacing w:line="374" w:lineRule="exact"/>
              <w:rPr>
                <w:sz w:val="21"/>
                <w:lang w:eastAsia="zh-TW"/>
              </w:rPr>
            </w:pPr>
            <w:r w:rsidRPr="00CC72AC">
              <w:rPr>
                <w:rFonts w:hint="eastAsia"/>
                <w:color w:val="000000"/>
                <w:sz w:val="21"/>
                <w:szCs w:val="21"/>
                <w:shd w:val="clear" w:color="auto" w:fill="FFFFFF"/>
                <w:lang w:eastAsia="zh-TW"/>
              </w:rPr>
              <w:t>銀行不得因擔任金融資產證券化條例之創始機構，為銀行法第三十二條及第三十三條之二禁止之無擔保授信，並以 該授信債權為金融資產證券化條例之資產，但下列哪些情形不在此限？ A.土地貸款 B.建築貸款 C.政府貸款 D. 符合主管機關規定額度內之消費者貸款</w:t>
            </w:r>
            <w:r w:rsidRPr="00CC72AC">
              <w:rPr>
                <w:rFonts w:hint="eastAsia"/>
                <w:color w:val="000000"/>
                <w:sz w:val="21"/>
                <w:szCs w:val="21"/>
                <w:lang w:eastAsia="zh-TW"/>
              </w:rPr>
              <w:br/>
            </w:r>
            <w:r w:rsidR="00C01E1E">
              <w:rPr>
                <w:rFonts w:hint="eastAsia"/>
                <w:color w:val="000000"/>
                <w:sz w:val="21"/>
                <w:szCs w:val="21"/>
                <w:shd w:val="clear" w:color="auto" w:fill="FFFFFF"/>
                <w:lang w:eastAsia="zh-TW"/>
              </w:rPr>
              <w:t>(1)</w:t>
            </w:r>
            <w:r w:rsidRPr="00CC72AC">
              <w:rPr>
                <w:rFonts w:hint="eastAsia"/>
                <w:color w:val="000000"/>
                <w:sz w:val="21"/>
                <w:szCs w:val="21"/>
                <w:shd w:val="clear" w:color="auto" w:fill="FFFFFF"/>
                <w:lang w:eastAsia="zh-TW"/>
              </w:rPr>
              <w:t>僅 AB</w:t>
            </w:r>
            <w:r w:rsidR="00C01E1E">
              <w:rPr>
                <w:rFonts w:hint="eastAsia"/>
                <w:color w:val="000000"/>
                <w:sz w:val="21"/>
                <w:szCs w:val="21"/>
                <w:shd w:val="clear" w:color="auto" w:fill="FFFFFF"/>
                <w:lang w:eastAsia="zh-TW"/>
              </w:rPr>
              <w:t>(2)</w:t>
            </w:r>
            <w:r w:rsidRPr="00CC72AC">
              <w:rPr>
                <w:rFonts w:hint="eastAsia"/>
                <w:color w:val="000000"/>
                <w:sz w:val="21"/>
                <w:szCs w:val="21"/>
                <w:shd w:val="clear" w:color="auto" w:fill="FFFFFF"/>
                <w:lang w:eastAsia="zh-TW"/>
              </w:rPr>
              <w:t>僅 BC</w:t>
            </w:r>
            <w:r w:rsidR="00C01E1E">
              <w:rPr>
                <w:rFonts w:hint="eastAsia"/>
                <w:color w:val="FF0000"/>
                <w:sz w:val="21"/>
                <w:szCs w:val="21"/>
                <w:shd w:val="clear" w:color="auto" w:fill="FFFFFF"/>
                <w:lang w:eastAsia="zh-TW"/>
              </w:rPr>
              <w:t>(3)</w:t>
            </w:r>
            <w:r w:rsidRPr="00CC72AC">
              <w:rPr>
                <w:rFonts w:hint="eastAsia"/>
                <w:color w:val="000000"/>
                <w:sz w:val="21"/>
                <w:szCs w:val="21"/>
                <w:shd w:val="clear" w:color="auto" w:fill="FFFFFF"/>
                <w:lang w:eastAsia="zh-TW"/>
              </w:rPr>
              <w:t>僅 CD</w:t>
            </w:r>
            <w:r w:rsidR="00C01E1E">
              <w:rPr>
                <w:rFonts w:hint="eastAsia"/>
                <w:color w:val="000000"/>
                <w:sz w:val="21"/>
                <w:szCs w:val="21"/>
                <w:shd w:val="clear" w:color="auto" w:fill="FFFFFF"/>
                <w:lang w:eastAsia="zh-TW"/>
              </w:rPr>
              <w:t>(4)</w:t>
            </w:r>
            <w:r w:rsidRPr="00CC72AC">
              <w:rPr>
                <w:rFonts w:hint="eastAsia"/>
                <w:color w:val="000000"/>
                <w:sz w:val="21"/>
                <w:szCs w:val="21"/>
                <w:shd w:val="clear" w:color="auto" w:fill="FFFFFF"/>
                <w:lang w:eastAsia="zh-TW"/>
              </w:rPr>
              <w:t>僅 AD</w:t>
            </w:r>
          </w:p>
        </w:tc>
        <w:tc>
          <w:tcPr>
            <w:tcW w:w="593" w:type="dxa"/>
          </w:tcPr>
          <w:p w:rsidR="00CB2C81" w:rsidRDefault="00603A58">
            <w:pPr>
              <w:pStyle w:val="TableParagraph"/>
              <w:ind w:left="3"/>
              <w:jc w:val="center"/>
              <w:rPr>
                <w:sz w:val="21"/>
                <w:lang w:eastAsia="zh-TW"/>
              </w:rPr>
            </w:pPr>
            <w:r>
              <w:rPr>
                <w:rFonts w:hint="eastAsia"/>
                <w:sz w:val="21"/>
                <w:lang w:eastAsia="zh-TW"/>
              </w:rPr>
              <w:t>3</w:t>
            </w:r>
          </w:p>
        </w:tc>
      </w:tr>
      <w:tr w:rsidR="00CB2C81">
        <w:trPr>
          <w:trHeight w:val="1089"/>
        </w:trPr>
        <w:tc>
          <w:tcPr>
            <w:tcW w:w="567" w:type="dxa"/>
          </w:tcPr>
          <w:p w:rsidR="00CB2C81" w:rsidRDefault="00213705">
            <w:pPr>
              <w:pStyle w:val="TableParagraph"/>
              <w:ind w:left="49" w:right="44"/>
              <w:jc w:val="center"/>
              <w:rPr>
                <w:sz w:val="21"/>
                <w:lang w:eastAsia="zh-TW"/>
              </w:rPr>
            </w:pPr>
            <w:r>
              <w:rPr>
                <w:rFonts w:hint="eastAsia"/>
                <w:sz w:val="21"/>
                <w:lang w:eastAsia="zh-TW"/>
              </w:rPr>
              <w:t>12</w:t>
            </w:r>
          </w:p>
        </w:tc>
        <w:tc>
          <w:tcPr>
            <w:tcW w:w="9357" w:type="dxa"/>
          </w:tcPr>
          <w:p w:rsidR="00E52427" w:rsidRDefault="00832421" w:rsidP="00E52427">
            <w:pPr>
              <w:pStyle w:val="TableParagraph"/>
              <w:spacing w:line="349" w:lineRule="exact"/>
              <w:rPr>
                <w:color w:val="000000"/>
                <w:sz w:val="21"/>
                <w:szCs w:val="21"/>
                <w:shd w:val="clear" w:color="auto" w:fill="FFFFFF"/>
                <w:lang w:eastAsia="zh-TW"/>
              </w:rPr>
            </w:pPr>
            <w:r w:rsidRPr="00CC72AC">
              <w:rPr>
                <w:rFonts w:hint="eastAsia"/>
                <w:color w:val="000000"/>
                <w:sz w:val="21"/>
                <w:szCs w:val="21"/>
                <w:shd w:val="clear" w:color="auto" w:fill="FFFFFF"/>
                <w:lang w:eastAsia="zh-TW"/>
              </w:rPr>
              <w:t>有關金融資產證券化對金融市場之可能效益，下列何者錯誤？</w:t>
            </w:r>
            <w:r w:rsidRPr="00CC72AC">
              <w:rPr>
                <w:rFonts w:hint="eastAsia"/>
                <w:color w:val="000000"/>
                <w:sz w:val="21"/>
                <w:szCs w:val="21"/>
                <w:lang w:eastAsia="zh-TW"/>
              </w:rPr>
              <w:br/>
            </w:r>
            <w:r w:rsidR="00C01E1E">
              <w:rPr>
                <w:rFonts w:hint="eastAsia"/>
                <w:color w:val="000000"/>
                <w:sz w:val="21"/>
                <w:szCs w:val="21"/>
                <w:shd w:val="clear" w:color="auto" w:fill="FFFFFF"/>
                <w:lang w:eastAsia="zh-TW"/>
              </w:rPr>
              <w:t>(1)</w:t>
            </w:r>
            <w:r w:rsidRPr="00CC72AC">
              <w:rPr>
                <w:rFonts w:hint="eastAsia"/>
                <w:color w:val="000000"/>
                <w:sz w:val="21"/>
                <w:szCs w:val="21"/>
                <w:shd w:val="clear" w:color="auto" w:fill="FFFFFF"/>
                <w:lang w:eastAsia="zh-TW"/>
              </w:rPr>
              <w:t>提高資金流動效率</w:t>
            </w:r>
            <w:r w:rsidR="00C01E1E">
              <w:rPr>
                <w:rFonts w:hint="eastAsia"/>
                <w:color w:val="000000"/>
                <w:sz w:val="21"/>
                <w:szCs w:val="21"/>
                <w:shd w:val="clear" w:color="auto" w:fill="FFFFFF"/>
                <w:lang w:eastAsia="zh-TW"/>
              </w:rPr>
              <w:t>(2)</w:t>
            </w:r>
            <w:r w:rsidRPr="00CC72AC">
              <w:rPr>
                <w:rFonts w:hint="eastAsia"/>
                <w:color w:val="000000"/>
                <w:sz w:val="21"/>
                <w:szCs w:val="21"/>
                <w:shd w:val="clear" w:color="auto" w:fill="FFFFFF"/>
                <w:lang w:eastAsia="zh-TW"/>
              </w:rPr>
              <w:t>擴大證券市場規模</w:t>
            </w:r>
          </w:p>
          <w:p w:rsidR="00CB2C81" w:rsidRDefault="00C01E1E" w:rsidP="00E52427">
            <w:pPr>
              <w:pStyle w:val="TableParagraph"/>
              <w:spacing w:line="349" w:lineRule="exact"/>
              <w:rPr>
                <w:sz w:val="21"/>
                <w:lang w:eastAsia="zh-TW"/>
              </w:rPr>
            </w:pPr>
            <w:r>
              <w:rPr>
                <w:rFonts w:hint="eastAsia"/>
                <w:color w:val="000000"/>
                <w:sz w:val="21"/>
                <w:szCs w:val="21"/>
                <w:shd w:val="clear" w:color="auto" w:fill="FFFFFF"/>
                <w:lang w:eastAsia="zh-TW"/>
              </w:rPr>
              <w:t>(3)</w:t>
            </w:r>
            <w:r w:rsidR="00832421" w:rsidRPr="00CC72AC">
              <w:rPr>
                <w:rFonts w:hint="eastAsia"/>
                <w:color w:val="000000"/>
                <w:sz w:val="21"/>
                <w:szCs w:val="21"/>
                <w:shd w:val="clear" w:color="auto" w:fill="FFFFFF"/>
                <w:lang w:eastAsia="zh-TW"/>
              </w:rPr>
              <w:t>拓展金融市場之深度與廣度</w:t>
            </w:r>
            <w:r>
              <w:rPr>
                <w:rFonts w:hint="eastAsia"/>
                <w:color w:val="FF0000"/>
                <w:sz w:val="21"/>
                <w:szCs w:val="21"/>
                <w:shd w:val="clear" w:color="auto" w:fill="FFFFFF"/>
                <w:lang w:eastAsia="zh-TW"/>
              </w:rPr>
              <w:t>(4)</w:t>
            </w:r>
            <w:r w:rsidR="00832421" w:rsidRPr="00CC72AC">
              <w:rPr>
                <w:rFonts w:hint="eastAsia"/>
                <w:color w:val="000000"/>
                <w:sz w:val="21"/>
                <w:szCs w:val="21"/>
                <w:shd w:val="clear" w:color="auto" w:fill="FFFFFF"/>
                <w:lang w:eastAsia="zh-TW"/>
              </w:rPr>
              <w:t>其所涉及之法規制度較為單純</w:t>
            </w:r>
          </w:p>
        </w:tc>
        <w:tc>
          <w:tcPr>
            <w:tcW w:w="593" w:type="dxa"/>
          </w:tcPr>
          <w:p w:rsidR="00CB2C81" w:rsidRDefault="00603A58">
            <w:pPr>
              <w:pStyle w:val="TableParagraph"/>
              <w:ind w:left="3"/>
              <w:jc w:val="center"/>
              <w:rPr>
                <w:sz w:val="21"/>
                <w:lang w:eastAsia="zh-TW"/>
              </w:rPr>
            </w:pPr>
            <w:r>
              <w:rPr>
                <w:rFonts w:hint="eastAsia"/>
                <w:sz w:val="21"/>
                <w:lang w:eastAsia="zh-TW"/>
              </w:rPr>
              <w:t>4</w:t>
            </w:r>
          </w:p>
        </w:tc>
      </w:tr>
      <w:tr w:rsidR="00CB2C81">
        <w:trPr>
          <w:trHeight w:val="726"/>
        </w:trPr>
        <w:tc>
          <w:tcPr>
            <w:tcW w:w="567" w:type="dxa"/>
          </w:tcPr>
          <w:p w:rsidR="00CB2C81" w:rsidRDefault="00213705">
            <w:pPr>
              <w:pStyle w:val="TableParagraph"/>
              <w:spacing w:before="159"/>
              <w:ind w:left="49" w:right="44"/>
              <w:jc w:val="center"/>
              <w:rPr>
                <w:sz w:val="21"/>
                <w:lang w:eastAsia="zh-TW"/>
              </w:rPr>
            </w:pPr>
            <w:r>
              <w:rPr>
                <w:rFonts w:hint="eastAsia"/>
                <w:sz w:val="21"/>
                <w:lang w:eastAsia="zh-TW"/>
              </w:rPr>
              <w:t>13</w:t>
            </w:r>
          </w:p>
        </w:tc>
        <w:tc>
          <w:tcPr>
            <w:tcW w:w="9357" w:type="dxa"/>
          </w:tcPr>
          <w:p w:rsidR="00CB2C81" w:rsidRDefault="00832421">
            <w:pPr>
              <w:pStyle w:val="TableParagraph"/>
              <w:spacing w:line="354" w:lineRule="exact"/>
              <w:rPr>
                <w:color w:val="000000"/>
                <w:sz w:val="21"/>
                <w:szCs w:val="21"/>
                <w:shd w:val="clear" w:color="auto" w:fill="FFFFFF"/>
                <w:lang w:eastAsia="zh-TW"/>
              </w:rPr>
            </w:pPr>
            <w:r w:rsidRPr="00CC72AC">
              <w:rPr>
                <w:rFonts w:hint="eastAsia"/>
                <w:color w:val="000000"/>
                <w:sz w:val="21"/>
                <w:szCs w:val="21"/>
                <w:shd w:val="clear" w:color="auto" w:fill="FFFFFF"/>
                <w:lang w:eastAsia="zh-TW"/>
              </w:rPr>
              <w:t>特殊目的信託係指以金融資產證券化為目的，由下列何者與受託機構簽訂特殊目的信託契約？</w:t>
            </w:r>
            <w:r w:rsidRPr="00CC72AC">
              <w:rPr>
                <w:rFonts w:hint="eastAsia"/>
                <w:color w:val="000000"/>
                <w:sz w:val="21"/>
                <w:szCs w:val="21"/>
                <w:lang w:eastAsia="zh-TW"/>
              </w:rPr>
              <w:br/>
            </w:r>
            <w:r w:rsidR="00C01E1E">
              <w:rPr>
                <w:rFonts w:hint="eastAsia"/>
                <w:color w:val="FF0000"/>
                <w:sz w:val="21"/>
                <w:szCs w:val="21"/>
                <w:shd w:val="clear" w:color="auto" w:fill="FFFFFF"/>
                <w:lang w:eastAsia="zh-TW"/>
              </w:rPr>
              <w:t>(1)</w:t>
            </w:r>
            <w:r w:rsidRPr="00CC72AC">
              <w:rPr>
                <w:rFonts w:hint="eastAsia"/>
                <w:color w:val="000000"/>
                <w:sz w:val="21"/>
                <w:szCs w:val="21"/>
                <w:shd w:val="clear" w:color="auto" w:fill="FFFFFF"/>
                <w:lang w:eastAsia="zh-TW"/>
              </w:rPr>
              <w:t>創始機構</w:t>
            </w:r>
            <w:r w:rsidR="00C01E1E">
              <w:rPr>
                <w:rFonts w:hint="eastAsia"/>
                <w:color w:val="000000"/>
                <w:sz w:val="21"/>
                <w:szCs w:val="21"/>
                <w:shd w:val="clear" w:color="auto" w:fill="FFFFFF"/>
                <w:lang w:eastAsia="zh-TW"/>
              </w:rPr>
              <w:t>(2)</w:t>
            </w:r>
            <w:r w:rsidRPr="00CC72AC">
              <w:rPr>
                <w:rFonts w:hint="eastAsia"/>
                <w:color w:val="000000"/>
                <w:sz w:val="21"/>
                <w:szCs w:val="21"/>
                <w:shd w:val="clear" w:color="auto" w:fill="FFFFFF"/>
                <w:lang w:eastAsia="zh-TW"/>
              </w:rPr>
              <w:t>承銷機構</w:t>
            </w:r>
            <w:r w:rsidR="00C01E1E">
              <w:rPr>
                <w:rFonts w:hint="eastAsia"/>
                <w:color w:val="000000"/>
                <w:sz w:val="21"/>
                <w:szCs w:val="21"/>
                <w:shd w:val="clear" w:color="auto" w:fill="FFFFFF"/>
                <w:lang w:eastAsia="zh-TW"/>
              </w:rPr>
              <w:t>(3)</w:t>
            </w:r>
            <w:r w:rsidRPr="00CC72AC">
              <w:rPr>
                <w:rFonts w:hint="eastAsia"/>
                <w:color w:val="000000"/>
                <w:sz w:val="21"/>
                <w:szCs w:val="21"/>
                <w:shd w:val="clear" w:color="auto" w:fill="FFFFFF"/>
                <w:lang w:eastAsia="zh-TW"/>
              </w:rPr>
              <w:t>服務機構</w:t>
            </w:r>
            <w:r w:rsidR="00C01E1E">
              <w:rPr>
                <w:rFonts w:hint="eastAsia"/>
                <w:color w:val="000000"/>
                <w:sz w:val="21"/>
                <w:szCs w:val="21"/>
                <w:shd w:val="clear" w:color="auto" w:fill="FFFFFF"/>
                <w:lang w:eastAsia="zh-TW"/>
              </w:rPr>
              <w:t>(4)</w:t>
            </w:r>
            <w:r w:rsidRPr="00CC72AC">
              <w:rPr>
                <w:rFonts w:hint="eastAsia"/>
                <w:color w:val="000000"/>
                <w:sz w:val="21"/>
                <w:szCs w:val="21"/>
                <w:shd w:val="clear" w:color="auto" w:fill="FFFFFF"/>
                <w:lang w:eastAsia="zh-TW"/>
              </w:rPr>
              <w:t>增強機構</w:t>
            </w:r>
          </w:p>
          <w:p w:rsidR="00AC4888" w:rsidRDefault="00AC4888">
            <w:pPr>
              <w:pStyle w:val="TableParagraph"/>
              <w:spacing w:line="354" w:lineRule="exact"/>
              <w:rPr>
                <w:sz w:val="21"/>
                <w:lang w:eastAsia="zh-TW"/>
              </w:rPr>
            </w:pPr>
            <w:r>
              <w:rPr>
                <w:rFonts w:hint="eastAsia"/>
                <w:sz w:val="21"/>
                <w:lang w:eastAsia="zh-TW"/>
              </w:rPr>
              <w:t>【題</w:t>
            </w:r>
            <w:bookmarkStart w:id="0" w:name="_GoBack"/>
            <w:bookmarkEnd w:id="0"/>
            <w:r>
              <w:rPr>
                <w:rFonts w:hint="eastAsia"/>
                <w:sz w:val="21"/>
                <w:lang w:eastAsia="zh-TW"/>
              </w:rPr>
              <w:t>解】</w:t>
            </w:r>
            <w:r>
              <w:rPr>
                <w:rFonts w:ascii="Helvetica" w:hAnsi="Helvetica" w:cs="Helvetica"/>
                <w:color w:val="555555"/>
                <w:shd w:val="clear" w:color="auto" w:fill="F4F7F8"/>
                <w:lang w:eastAsia="zh-TW"/>
              </w:rPr>
              <w:t>創始機構就是委託人的角色喔</w:t>
            </w:r>
          </w:p>
        </w:tc>
        <w:tc>
          <w:tcPr>
            <w:tcW w:w="593" w:type="dxa"/>
          </w:tcPr>
          <w:p w:rsidR="00CB2C81" w:rsidRDefault="00603A58">
            <w:pPr>
              <w:pStyle w:val="TableParagraph"/>
              <w:spacing w:before="159"/>
              <w:ind w:left="3"/>
              <w:jc w:val="center"/>
              <w:rPr>
                <w:sz w:val="21"/>
                <w:lang w:eastAsia="zh-TW"/>
              </w:rPr>
            </w:pPr>
            <w:r>
              <w:rPr>
                <w:rFonts w:hint="eastAsia"/>
                <w:sz w:val="21"/>
                <w:lang w:eastAsia="zh-TW"/>
              </w:rPr>
              <w:t>1</w:t>
            </w:r>
          </w:p>
        </w:tc>
      </w:tr>
      <w:tr w:rsidR="00CB2C81">
        <w:trPr>
          <w:trHeight w:val="726"/>
        </w:trPr>
        <w:tc>
          <w:tcPr>
            <w:tcW w:w="567" w:type="dxa"/>
          </w:tcPr>
          <w:p w:rsidR="00CB2C81" w:rsidRDefault="00213705">
            <w:pPr>
              <w:pStyle w:val="TableParagraph"/>
              <w:spacing w:before="159"/>
              <w:ind w:left="49" w:right="44"/>
              <w:jc w:val="center"/>
              <w:rPr>
                <w:sz w:val="21"/>
                <w:lang w:eastAsia="zh-TW"/>
              </w:rPr>
            </w:pPr>
            <w:r>
              <w:rPr>
                <w:rFonts w:hint="eastAsia"/>
                <w:sz w:val="21"/>
                <w:lang w:eastAsia="zh-TW"/>
              </w:rPr>
              <w:lastRenderedPageBreak/>
              <w:t>14</w:t>
            </w:r>
          </w:p>
        </w:tc>
        <w:tc>
          <w:tcPr>
            <w:tcW w:w="9357" w:type="dxa"/>
          </w:tcPr>
          <w:p w:rsidR="00CB2C81" w:rsidRDefault="00832421" w:rsidP="00E52427">
            <w:pPr>
              <w:pStyle w:val="TableParagraph"/>
              <w:spacing w:line="355" w:lineRule="exact"/>
              <w:rPr>
                <w:sz w:val="21"/>
                <w:lang w:eastAsia="zh-TW"/>
              </w:rPr>
            </w:pPr>
            <w:r w:rsidRPr="00CC72AC">
              <w:rPr>
                <w:rFonts w:hint="eastAsia"/>
                <w:color w:val="000000"/>
                <w:sz w:val="21"/>
                <w:szCs w:val="21"/>
                <w:shd w:val="clear" w:color="auto" w:fill="FFFFFF"/>
                <w:lang w:eastAsia="zh-TW"/>
              </w:rPr>
              <w:t>依我國金融資產證券化條例，創始機構於特殊目的信託中主要係居於下列何種地位？</w:t>
            </w:r>
            <w:r w:rsidRPr="00CC72AC">
              <w:rPr>
                <w:rFonts w:hint="eastAsia"/>
                <w:color w:val="000000"/>
                <w:sz w:val="21"/>
                <w:szCs w:val="21"/>
                <w:lang w:eastAsia="zh-TW"/>
              </w:rPr>
              <w:br/>
            </w:r>
            <w:r w:rsidR="00C01E1E">
              <w:rPr>
                <w:rFonts w:hint="eastAsia"/>
                <w:color w:val="FF0000"/>
                <w:sz w:val="21"/>
                <w:szCs w:val="21"/>
                <w:shd w:val="clear" w:color="auto" w:fill="FFFFFF"/>
                <w:lang w:eastAsia="zh-TW"/>
              </w:rPr>
              <w:t>(1)</w:t>
            </w:r>
            <w:r w:rsidRPr="00CC72AC">
              <w:rPr>
                <w:rFonts w:hint="eastAsia"/>
                <w:color w:val="000000"/>
                <w:sz w:val="21"/>
                <w:szCs w:val="21"/>
                <w:shd w:val="clear" w:color="auto" w:fill="FFFFFF"/>
                <w:lang w:eastAsia="zh-TW"/>
              </w:rPr>
              <w:t>委託人</w:t>
            </w:r>
            <w:r w:rsidR="00C01E1E">
              <w:rPr>
                <w:rFonts w:hint="eastAsia"/>
                <w:color w:val="000000"/>
                <w:sz w:val="21"/>
                <w:szCs w:val="21"/>
                <w:shd w:val="clear" w:color="auto" w:fill="FFFFFF"/>
                <w:lang w:eastAsia="zh-TW"/>
              </w:rPr>
              <w:t>(2)</w:t>
            </w:r>
            <w:r w:rsidRPr="00CC72AC">
              <w:rPr>
                <w:rFonts w:hint="eastAsia"/>
                <w:color w:val="000000"/>
                <w:sz w:val="21"/>
                <w:szCs w:val="21"/>
                <w:shd w:val="clear" w:color="auto" w:fill="FFFFFF"/>
                <w:lang w:eastAsia="zh-TW"/>
              </w:rPr>
              <w:t>受託人</w:t>
            </w:r>
            <w:r w:rsidR="00C01E1E">
              <w:rPr>
                <w:rFonts w:hint="eastAsia"/>
                <w:color w:val="000000"/>
                <w:sz w:val="21"/>
                <w:szCs w:val="21"/>
                <w:shd w:val="clear" w:color="auto" w:fill="FFFFFF"/>
                <w:lang w:eastAsia="zh-TW"/>
              </w:rPr>
              <w:t>(3)</w:t>
            </w:r>
            <w:r w:rsidRPr="00CC72AC">
              <w:rPr>
                <w:rFonts w:hint="eastAsia"/>
                <w:color w:val="000000"/>
                <w:sz w:val="21"/>
                <w:szCs w:val="21"/>
                <w:shd w:val="clear" w:color="auto" w:fill="FFFFFF"/>
                <w:lang w:eastAsia="zh-TW"/>
              </w:rPr>
              <w:t>受益人</w:t>
            </w:r>
            <w:r w:rsidR="00C01E1E">
              <w:rPr>
                <w:rFonts w:hint="eastAsia"/>
                <w:color w:val="000000"/>
                <w:sz w:val="21"/>
                <w:szCs w:val="21"/>
                <w:shd w:val="clear" w:color="auto" w:fill="FFFFFF"/>
                <w:lang w:eastAsia="zh-TW"/>
              </w:rPr>
              <w:t>(4)</w:t>
            </w:r>
            <w:r w:rsidRPr="00CC72AC">
              <w:rPr>
                <w:rFonts w:hint="eastAsia"/>
                <w:color w:val="000000"/>
                <w:sz w:val="21"/>
                <w:szCs w:val="21"/>
                <w:shd w:val="clear" w:color="auto" w:fill="FFFFFF"/>
                <w:lang w:eastAsia="zh-TW"/>
              </w:rPr>
              <w:t>信託監察人</w:t>
            </w:r>
          </w:p>
        </w:tc>
        <w:tc>
          <w:tcPr>
            <w:tcW w:w="593" w:type="dxa"/>
          </w:tcPr>
          <w:p w:rsidR="00CB2C81" w:rsidRDefault="00603A58">
            <w:pPr>
              <w:pStyle w:val="TableParagraph"/>
              <w:spacing w:before="159"/>
              <w:ind w:left="3"/>
              <w:jc w:val="center"/>
              <w:rPr>
                <w:sz w:val="21"/>
                <w:lang w:eastAsia="zh-TW"/>
              </w:rPr>
            </w:pPr>
            <w:r>
              <w:rPr>
                <w:rFonts w:hint="eastAsia"/>
                <w:sz w:val="21"/>
                <w:lang w:eastAsia="zh-TW"/>
              </w:rPr>
              <w:t>1</w:t>
            </w:r>
          </w:p>
        </w:tc>
      </w:tr>
      <w:tr w:rsidR="00CB2C81">
        <w:trPr>
          <w:trHeight w:val="1089"/>
        </w:trPr>
        <w:tc>
          <w:tcPr>
            <w:tcW w:w="567" w:type="dxa"/>
          </w:tcPr>
          <w:p w:rsidR="00CB2C81" w:rsidRDefault="00213705">
            <w:pPr>
              <w:pStyle w:val="TableParagraph"/>
              <w:ind w:left="49" w:right="44"/>
              <w:jc w:val="center"/>
              <w:rPr>
                <w:sz w:val="21"/>
                <w:lang w:eastAsia="zh-TW"/>
              </w:rPr>
            </w:pPr>
            <w:r>
              <w:rPr>
                <w:rFonts w:hint="eastAsia"/>
                <w:sz w:val="21"/>
                <w:lang w:eastAsia="zh-TW"/>
              </w:rPr>
              <w:t>15</w:t>
            </w:r>
          </w:p>
        </w:tc>
        <w:tc>
          <w:tcPr>
            <w:tcW w:w="9357" w:type="dxa"/>
          </w:tcPr>
          <w:p w:rsidR="00CB2C81" w:rsidRDefault="00832421">
            <w:pPr>
              <w:pStyle w:val="TableParagraph"/>
              <w:spacing w:line="349" w:lineRule="exact"/>
              <w:rPr>
                <w:color w:val="000000"/>
                <w:sz w:val="21"/>
                <w:szCs w:val="21"/>
                <w:shd w:val="clear" w:color="auto" w:fill="FFFFFF"/>
                <w:lang w:eastAsia="zh-TW"/>
              </w:rPr>
            </w:pPr>
            <w:r w:rsidRPr="00CC72AC">
              <w:rPr>
                <w:rFonts w:hint="eastAsia"/>
                <w:color w:val="000000"/>
                <w:sz w:val="21"/>
                <w:szCs w:val="21"/>
                <w:shd w:val="clear" w:color="auto" w:fill="FFFFFF"/>
                <w:lang w:eastAsia="zh-TW"/>
              </w:rPr>
              <w:t>受託機構因辦理金融資產證券化，而向符合主管機關所定條件之特定人私</w:t>
            </w:r>
            <w:proofErr w:type="gramStart"/>
            <w:r w:rsidRPr="00CC72AC">
              <w:rPr>
                <w:rFonts w:hint="eastAsia"/>
                <w:color w:val="000000"/>
                <w:sz w:val="21"/>
                <w:szCs w:val="21"/>
                <w:shd w:val="clear" w:color="auto" w:fill="FFFFFF"/>
                <w:lang w:eastAsia="zh-TW"/>
              </w:rPr>
              <w:t>募</w:t>
            </w:r>
            <w:proofErr w:type="gramEnd"/>
            <w:r w:rsidRPr="00CC72AC">
              <w:rPr>
                <w:rFonts w:hint="eastAsia"/>
                <w:color w:val="000000"/>
                <w:sz w:val="21"/>
                <w:szCs w:val="21"/>
                <w:shd w:val="clear" w:color="auto" w:fill="FFFFFF"/>
                <w:lang w:eastAsia="zh-TW"/>
              </w:rPr>
              <w:t>，其應募人總數不得超過多少人？</w:t>
            </w:r>
            <w:r w:rsidR="00C01E1E">
              <w:rPr>
                <w:rFonts w:hint="eastAsia"/>
                <w:color w:val="FF0000"/>
                <w:sz w:val="21"/>
                <w:szCs w:val="21"/>
                <w:shd w:val="clear" w:color="auto" w:fill="FFFFFF"/>
                <w:lang w:eastAsia="zh-TW"/>
              </w:rPr>
              <w:t>(1)</w:t>
            </w:r>
            <w:r w:rsidRPr="00CC72AC">
              <w:rPr>
                <w:rFonts w:hint="eastAsia"/>
                <w:color w:val="000000"/>
                <w:sz w:val="21"/>
                <w:szCs w:val="21"/>
                <w:shd w:val="clear" w:color="auto" w:fill="FFFFFF"/>
                <w:lang w:eastAsia="zh-TW"/>
              </w:rPr>
              <w:t>三十五人</w:t>
            </w:r>
            <w:r w:rsidR="00C01E1E">
              <w:rPr>
                <w:rFonts w:hint="eastAsia"/>
                <w:color w:val="000000"/>
                <w:sz w:val="21"/>
                <w:szCs w:val="21"/>
                <w:shd w:val="clear" w:color="auto" w:fill="FFFFFF"/>
                <w:lang w:eastAsia="zh-TW"/>
              </w:rPr>
              <w:t>(2)</w:t>
            </w:r>
            <w:r w:rsidRPr="00CC72AC">
              <w:rPr>
                <w:rFonts w:hint="eastAsia"/>
                <w:color w:val="000000"/>
                <w:sz w:val="21"/>
                <w:szCs w:val="21"/>
                <w:shd w:val="clear" w:color="auto" w:fill="FFFFFF"/>
                <w:lang w:eastAsia="zh-TW"/>
              </w:rPr>
              <w:t>五十人</w:t>
            </w:r>
            <w:r w:rsidR="00C01E1E">
              <w:rPr>
                <w:rFonts w:hint="eastAsia"/>
                <w:color w:val="000000"/>
                <w:sz w:val="21"/>
                <w:szCs w:val="21"/>
                <w:shd w:val="clear" w:color="auto" w:fill="FFFFFF"/>
                <w:lang w:eastAsia="zh-TW"/>
              </w:rPr>
              <w:t>(3)</w:t>
            </w:r>
            <w:r w:rsidRPr="00CC72AC">
              <w:rPr>
                <w:rFonts w:hint="eastAsia"/>
                <w:color w:val="000000"/>
                <w:sz w:val="21"/>
                <w:szCs w:val="21"/>
                <w:shd w:val="clear" w:color="auto" w:fill="FFFFFF"/>
                <w:lang w:eastAsia="zh-TW"/>
              </w:rPr>
              <w:t>一百人</w:t>
            </w:r>
            <w:r w:rsidR="00C01E1E">
              <w:rPr>
                <w:rFonts w:hint="eastAsia"/>
                <w:color w:val="000000"/>
                <w:sz w:val="21"/>
                <w:szCs w:val="21"/>
                <w:shd w:val="clear" w:color="auto" w:fill="FFFFFF"/>
                <w:lang w:eastAsia="zh-TW"/>
              </w:rPr>
              <w:t>(4)</w:t>
            </w:r>
            <w:r w:rsidRPr="00CC72AC">
              <w:rPr>
                <w:rFonts w:hint="eastAsia"/>
                <w:color w:val="000000"/>
                <w:sz w:val="21"/>
                <w:szCs w:val="21"/>
                <w:shd w:val="clear" w:color="auto" w:fill="FFFFFF"/>
                <w:lang w:eastAsia="zh-TW"/>
              </w:rPr>
              <w:t>二百人</w:t>
            </w:r>
          </w:p>
          <w:p w:rsidR="00AC4888" w:rsidRDefault="00AC4888">
            <w:pPr>
              <w:pStyle w:val="TableParagraph"/>
              <w:spacing w:line="349" w:lineRule="exact"/>
              <w:rPr>
                <w:sz w:val="21"/>
                <w:lang w:eastAsia="zh-TW"/>
              </w:rPr>
            </w:pPr>
            <w:r>
              <w:rPr>
                <w:rFonts w:hint="eastAsia"/>
                <w:sz w:val="21"/>
                <w:lang w:eastAsia="zh-TW"/>
              </w:rPr>
              <w:t>【題解】</w:t>
            </w:r>
            <w:r>
              <w:rPr>
                <w:rStyle w:val="a9"/>
                <w:rFonts w:ascii="Helvetica" w:hAnsi="Helvetica" w:cs="Helvetica"/>
                <w:color w:val="555555"/>
                <w:bdr w:val="none" w:sz="0" w:space="0" w:color="auto" w:frame="1"/>
                <w:shd w:val="clear" w:color="auto" w:fill="F4F7F8"/>
              </w:rPr>
              <w:t>又來了</w:t>
            </w:r>
            <w:r>
              <w:rPr>
                <w:rStyle w:val="a9"/>
                <w:rFonts w:ascii="Helvetica" w:hAnsi="Helvetica" w:cs="Helvetica"/>
                <w:color w:val="555555"/>
                <w:bdr w:val="none" w:sz="0" w:space="0" w:color="auto" w:frame="1"/>
                <w:shd w:val="clear" w:color="auto" w:fill="F4F7F8"/>
              </w:rPr>
              <w:t>~35</w:t>
            </w:r>
            <w:r>
              <w:rPr>
                <w:rStyle w:val="a9"/>
                <w:rFonts w:ascii="Helvetica" w:hAnsi="Helvetica" w:cs="Helvetica"/>
                <w:color w:val="555555"/>
                <w:bdr w:val="none" w:sz="0" w:space="0" w:color="auto" w:frame="1"/>
                <w:shd w:val="clear" w:color="auto" w:fill="F4F7F8"/>
              </w:rPr>
              <w:t>人</w:t>
            </w:r>
          </w:p>
        </w:tc>
        <w:tc>
          <w:tcPr>
            <w:tcW w:w="593" w:type="dxa"/>
          </w:tcPr>
          <w:p w:rsidR="00CB2C81" w:rsidRDefault="00603A58">
            <w:pPr>
              <w:pStyle w:val="TableParagraph"/>
              <w:ind w:left="3"/>
              <w:jc w:val="center"/>
              <w:rPr>
                <w:sz w:val="21"/>
                <w:lang w:eastAsia="zh-TW"/>
              </w:rPr>
            </w:pPr>
            <w:r>
              <w:rPr>
                <w:rFonts w:hint="eastAsia"/>
                <w:sz w:val="21"/>
                <w:lang w:eastAsia="zh-TW"/>
              </w:rPr>
              <w:t>1</w:t>
            </w:r>
          </w:p>
        </w:tc>
      </w:tr>
      <w:tr w:rsidR="00CB2C81">
        <w:trPr>
          <w:trHeight w:val="362"/>
        </w:trPr>
        <w:tc>
          <w:tcPr>
            <w:tcW w:w="567" w:type="dxa"/>
          </w:tcPr>
          <w:p w:rsidR="00CB2C81" w:rsidRDefault="00213705">
            <w:pPr>
              <w:pStyle w:val="TableParagraph"/>
              <w:spacing w:line="342" w:lineRule="exact"/>
              <w:ind w:left="49" w:right="44"/>
              <w:jc w:val="center"/>
              <w:rPr>
                <w:sz w:val="21"/>
                <w:lang w:eastAsia="zh-TW"/>
              </w:rPr>
            </w:pPr>
            <w:r>
              <w:rPr>
                <w:rFonts w:hint="eastAsia"/>
                <w:sz w:val="21"/>
                <w:lang w:eastAsia="zh-TW"/>
              </w:rPr>
              <w:t>16</w:t>
            </w:r>
          </w:p>
        </w:tc>
        <w:tc>
          <w:tcPr>
            <w:tcW w:w="9357" w:type="dxa"/>
          </w:tcPr>
          <w:p w:rsidR="00E52427" w:rsidRDefault="00832421">
            <w:pPr>
              <w:pStyle w:val="TableParagraph"/>
              <w:tabs>
                <w:tab w:val="left" w:pos="7039"/>
              </w:tabs>
              <w:spacing w:line="342" w:lineRule="exact"/>
              <w:rPr>
                <w:color w:val="000000"/>
                <w:sz w:val="21"/>
                <w:szCs w:val="21"/>
                <w:shd w:val="clear" w:color="auto" w:fill="FFFFFF"/>
                <w:lang w:eastAsia="zh-TW"/>
              </w:rPr>
            </w:pPr>
            <w:r w:rsidRPr="00CC72AC">
              <w:rPr>
                <w:rFonts w:hint="eastAsia"/>
                <w:color w:val="000000"/>
                <w:sz w:val="21"/>
                <w:szCs w:val="21"/>
                <w:shd w:val="clear" w:color="auto" w:fill="FFFFFF"/>
                <w:lang w:eastAsia="zh-TW"/>
              </w:rPr>
              <w:t>依金融資產證券化條例規定，我國金融資產證券化</w:t>
            </w:r>
            <w:proofErr w:type="gramStart"/>
            <w:r w:rsidRPr="00CC72AC">
              <w:rPr>
                <w:rFonts w:hint="eastAsia"/>
                <w:color w:val="000000"/>
                <w:sz w:val="21"/>
                <w:szCs w:val="21"/>
                <w:shd w:val="clear" w:color="auto" w:fill="FFFFFF"/>
                <w:lang w:eastAsia="zh-TW"/>
              </w:rPr>
              <w:t>採</w:t>
            </w:r>
            <w:proofErr w:type="gramEnd"/>
            <w:r w:rsidRPr="00CC72AC">
              <w:rPr>
                <w:rFonts w:hint="eastAsia"/>
                <w:color w:val="000000"/>
                <w:sz w:val="21"/>
                <w:szCs w:val="21"/>
                <w:shd w:val="clear" w:color="auto" w:fill="FFFFFF"/>
                <w:lang w:eastAsia="zh-TW"/>
              </w:rPr>
              <w:t>特殊目的信託架構者，受託機構對特定人私募受益證券時，應 向購買人或應募人提供下列何種文件？</w:t>
            </w:r>
          </w:p>
          <w:p w:rsidR="00CB2C81" w:rsidRDefault="00C01E1E">
            <w:pPr>
              <w:pStyle w:val="TableParagraph"/>
              <w:tabs>
                <w:tab w:val="left" w:pos="7039"/>
              </w:tabs>
              <w:spacing w:line="342" w:lineRule="exact"/>
              <w:rPr>
                <w:color w:val="000000"/>
                <w:sz w:val="21"/>
                <w:szCs w:val="21"/>
                <w:shd w:val="clear" w:color="auto" w:fill="FFFFFF"/>
                <w:lang w:eastAsia="zh-TW"/>
              </w:rPr>
            </w:pPr>
            <w:r>
              <w:rPr>
                <w:rFonts w:hint="eastAsia"/>
                <w:color w:val="000000"/>
                <w:sz w:val="21"/>
                <w:szCs w:val="21"/>
                <w:shd w:val="clear" w:color="auto" w:fill="FFFFFF"/>
                <w:lang w:eastAsia="zh-TW"/>
              </w:rPr>
              <w:t>(1)</w:t>
            </w:r>
            <w:r w:rsidR="00832421" w:rsidRPr="00CC72AC">
              <w:rPr>
                <w:rFonts w:hint="eastAsia"/>
                <w:color w:val="000000"/>
                <w:sz w:val="21"/>
                <w:szCs w:val="21"/>
                <w:shd w:val="clear" w:color="auto" w:fill="FFFFFF"/>
                <w:lang w:eastAsia="zh-TW"/>
              </w:rPr>
              <w:t>公開說明書</w:t>
            </w:r>
            <w:r>
              <w:rPr>
                <w:rFonts w:hint="eastAsia"/>
                <w:color w:val="FF0000"/>
                <w:sz w:val="21"/>
                <w:szCs w:val="21"/>
                <w:shd w:val="clear" w:color="auto" w:fill="FFFFFF"/>
                <w:lang w:eastAsia="zh-TW"/>
              </w:rPr>
              <w:t>(2)</w:t>
            </w:r>
            <w:r w:rsidR="00832421" w:rsidRPr="00CC72AC">
              <w:rPr>
                <w:rFonts w:hint="eastAsia"/>
                <w:color w:val="000000"/>
                <w:sz w:val="21"/>
                <w:szCs w:val="21"/>
                <w:shd w:val="clear" w:color="auto" w:fill="FFFFFF"/>
                <w:lang w:eastAsia="zh-TW"/>
              </w:rPr>
              <w:t>投資說明書</w:t>
            </w:r>
            <w:r>
              <w:rPr>
                <w:rFonts w:hint="eastAsia"/>
                <w:color w:val="000000"/>
                <w:sz w:val="21"/>
                <w:szCs w:val="21"/>
                <w:shd w:val="clear" w:color="auto" w:fill="FFFFFF"/>
                <w:lang w:eastAsia="zh-TW"/>
              </w:rPr>
              <w:t>(3)</w:t>
            </w:r>
            <w:r w:rsidR="00832421" w:rsidRPr="00CC72AC">
              <w:rPr>
                <w:rFonts w:hint="eastAsia"/>
                <w:color w:val="000000"/>
                <w:sz w:val="21"/>
                <w:szCs w:val="21"/>
                <w:shd w:val="clear" w:color="auto" w:fill="FFFFFF"/>
                <w:lang w:eastAsia="zh-TW"/>
              </w:rPr>
              <w:t>營業計劃書</w:t>
            </w:r>
            <w:r>
              <w:rPr>
                <w:rFonts w:hint="eastAsia"/>
                <w:color w:val="000000"/>
                <w:sz w:val="21"/>
                <w:szCs w:val="21"/>
                <w:shd w:val="clear" w:color="auto" w:fill="FFFFFF"/>
                <w:lang w:eastAsia="zh-TW"/>
              </w:rPr>
              <w:t>(4)</w:t>
            </w:r>
            <w:r w:rsidR="00832421" w:rsidRPr="00CC72AC">
              <w:rPr>
                <w:rFonts w:hint="eastAsia"/>
                <w:color w:val="000000"/>
                <w:sz w:val="21"/>
                <w:szCs w:val="21"/>
                <w:shd w:val="clear" w:color="auto" w:fill="FFFFFF"/>
                <w:lang w:eastAsia="zh-TW"/>
              </w:rPr>
              <w:t>產品說明暨風險預告書</w:t>
            </w:r>
          </w:p>
          <w:p w:rsidR="00AC4888" w:rsidRPr="00AC4888" w:rsidRDefault="00AC4888">
            <w:pPr>
              <w:pStyle w:val="TableParagraph"/>
              <w:tabs>
                <w:tab w:val="left" w:pos="7039"/>
              </w:tabs>
              <w:spacing w:line="342" w:lineRule="exact"/>
              <w:rPr>
                <w:sz w:val="21"/>
                <w:lang w:eastAsia="zh-TW"/>
              </w:rPr>
            </w:pPr>
            <w:r>
              <w:rPr>
                <w:rFonts w:hint="eastAsia"/>
                <w:sz w:val="21"/>
                <w:lang w:eastAsia="zh-TW"/>
              </w:rPr>
              <w:t>【題解】</w:t>
            </w:r>
            <w:proofErr w:type="gramStart"/>
            <w:r>
              <w:rPr>
                <w:rStyle w:val="a9"/>
                <w:rFonts w:ascii="Helvetica" w:hAnsi="Helvetica" w:cs="Helvetica"/>
                <w:color w:val="555555"/>
                <w:bdr w:val="none" w:sz="0" w:space="0" w:color="auto" w:frame="1"/>
                <w:shd w:val="clear" w:color="auto" w:fill="F4F7F8"/>
                <w:lang w:eastAsia="zh-TW"/>
              </w:rPr>
              <w:t>ㄧ</w:t>
            </w:r>
            <w:proofErr w:type="gramEnd"/>
            <w:r>
              <w:rPr>
                <w:rStyle w:val="a9"/>
                <w:rFonts w:ascii="Helvetica" w:hAnsi="Helvetica" w:cs="Helvetica"/>
                <w:color w:val="555555"/>
                <w:bdr w:val="none" w:sz="0" w:space="0" w:color="auto" w:frame="1"/>
                <w:shd w:val="clear" w:color="auto" w:fill="F4F7F8"/>
                <w:lang w:eastAsia="zh-TW"/>
              </w:rPr>
              <w:t>要看清楚喔</w:t>
            </w:r>
            <w:r>
              <w:rPr>
                <w:rStyle w:val="a9"/>
                <w:rFonts w:ascii="Helvetica" w:hAnsi="Helvetica" w:cs="Helvetica"/>
                <w:color w:val="555555"/>
                <w:bdr w:val="none" w:sz="0" w:space="0" w:color="auto" w:frame="1"/>
                <w:shd w:val="clear" w:color="auto" w:fill="F4F7F8"/>
                <w:lang w:eastAsia="zh-TW"/>
              </w:rPr>
              <w:t>~1.</w:t>
            </w:r>
            <w:r>
              <w:rPr>
                <w:rStyle w:val="a9"/>
                <w:rFonts w:ascii="Helvetica" w:hAnsi="Helvetica" w:cs="Helvetica"/>
                <w:color w:val="555555"/>
                <w:bdr w:val="none" w:sz="0" w:space="0" w:color="auto" w:frame="1"/>
                <w:shd w:val="clear" w:color="auto" w:fill="F4F7F8"/>
                <w:lang w:eastAsia="zh-TW"/>
              </w:rPr>
              <w:t>對非特定人是「公開」說明書</w:t>
            </w:r>
            <w:r>
              <w:rPr>
                <w:rStyle w:val="a9"/>
                <w:rFonts w:ascii="Helvetica" w:hAnsi="Helvetica" w:cs="Helvetica"/>
                <w:color w:val="555555"/>
                <w:bdr w:val="none" w:sz="0" w:space="0" w:color="auto" w:frame="1"/>
                <w:shd w:val="clear" w:color="auto" w:fill="F4F7F8"/>
                <w:lang w:eastAsia="zh-TW"/>
              </w:rPr>
              <w:t>2.</w:t>
            </w:r>
            <w:r>
              <w:rPr>
                <w:rStyle w:val="a9"/>
                <w:rFonts w:ascii="Helvetica" w:hAnsi="Helvetica" w:cs="Helvetica"/>
                <w:color w:val="555555"/>
                <w:bdr w:val="none" w:sz="0" w:space="0" w:color="auto" w:frame="1"/>
                <w:shd w:val="clear" w:color="auto" w:fill="F4F7F8"/>
                <w:lang w:eastAsia="zh-TW"/>
              </w:rPr>
              <w:t>對特定人則是「投資」說明書</w:t>
            </w:r>
          </w:p>
        </w:tc>
        <w:tc>
          <w:tcPr>
            <w:tcW w:w="593" w:type="dxa"/>
          </w:tcPr>
          <w:p w:rsidR="00CB2C81" w:rsidRDefault="00603A58">
            <w:pPr>
              <w:pStyle w:val="TableParagraph"/>
              <w:spacing w:line="342" w:lineRule="exact"/>
              <w:ind w:left="3"/>
              <w:jc w:val="center"/>
              <w:rPr>
                <w:sz w:val="21"/>
                <w:lang w:eastAsia="zh-TW"/>
              </w:rPr>
            </w:pPr>
            <w:r>
              <w:rPr>
                <w:rFonts w:hint="eastAsia"/>
                <w:sz w:val="21"/>
                <w:lang w:eastAsia="zh-TW"/>
              </w:rPr>
              <w:t>2</w:t>
            </w:r>
          </w:p>
        </w:tc>
      </w:tr>
      <w:tr w:rsidR="00CB2C81" w:rsidTr="00E52427">
        <w:trPr>
          <w:trHeight w:val="1101"/>
        </w:trPr>
        <w:tc>
          <w:tcPr>
            <w:tcW w:w="567" w:type="dxa"/>
          </w:tcPr>
          <w:p w:rsidR="00CB2C81" w:rsidRDefault="00213705" w:rsidP="00E52427">
            <w:pPr>
              <w:pStyle w:val="TableParagraph"/>
              <w:spacing w:before="240"/>
              <w:ind w:left="49" w:right="44"/>
              <w:jc w:val="center"/>
              <w:rPr>
                <w:sz w:val="21"/>
                <w:lang w:eastAsia="zh-TW"/>
              </w:rPr>
            </w:pPr>
            <w:r>
              <w:rPr>
                <w:rFonts w:hint="eastAsia"/>
                <w:sz w:val="21"/>
                <w:lang w:eastAsia="zh-TW"/>
              </w:rPr>
              <w:t>17</w:t>
            </w:r>
          </w:p>
        </w:tc>
        <w:tc>
          <w:tcPr>
            <w:tcW w:w="9357" w:type="dxa"/>
          </w:tcPr>
          <w:p w:rsidR="00832421" w:rsidRPr="00832421" w:rsidRDefault="00832421" w:rsidP="00832421">
            <w:pPr>
              <w:pStyle w:val="TableParagraph"/>
              <w:spacing w:line="349" w:lineRule="exact"/>
              <w:jc w:val="both"/>
              <w:rPr>
                <w:sz w:val="21"/>
                <w:lang w:eastAsia="zh-TW"/>
              </w:rPr>
            </w:pPr>
            <w:r w:rsidRPr="00832421">
              <w:rPr>
                <w:sz w:val="21"/>
                <w:lang w:eastAsia="zh-TW"/>
              </w:rPr>
              <w:t>有關金融資產證券化之受益證券，下列敘述何者錯誤？</w:t>
            </w:r>
          </w:p>
          <w:p w:rsidR="00CB2C81" w:rsidRDefault="00C01E1E" w:rsidP="00832421">
            <w:pPr>
              <w:pStyle w:val="TableParagraph"/>
              <w:spacing w:line="349" w:lineRule="exact"/>
              <w:jc w:val="both"/>
              <w:rPr>
                <w:sz w:val="21"/>
                <w:lang w:eastAsia="zh-TW"/>
              </w:rPr>
            </w:pPr>
            <w:r>
              <w:rPr>
                <w:sz w:val="21"/>
                <w:lang w:eastAsia="zh-TW"/>
              </w:rPr>
              <w:t>(1)</w:t>
            </w:r>
            <w:r w:rsidR="00832421" w:rsidRPr="00832421">
              <w:rPr>
                <w:sz w:val="21"/>
                <w:lang w:eastAsia="zh-TW"/>
              </w:rPr>
              <w:t>得為無記名式</w:t>
            </w:r>
            <w:r>
              <w:rPr>
                <w:sz w:val="21"/>
                <w:lang w:eastAsia="zh-TW"/>
              </w:rPr>
              <w:t>(2)</w:t>
            </w:r>
            <w:r w:rsidR="00832421" w:rsidRPr="00832421">
              <w:rPr>
                <w:sz w:val="21"/>
                <w:lang w:eastAsia="zh-TW"/>
              </w:rPr>
              <w:t>得以無實體方式發行</w:t>
            </w:r>
            <w:r>
              <w:rPr>
                <w:sz w:val="21"/>
                <w:lang w:eastAsia="zh-TW"/>
              </w:rPr>
              <w:t>(3)</w:t>
            </w:r>
            <w:r w:rsidR="00832421" w:rsidRPr="00832421">
              <w:rPr>
                <w:sz w:val="21"/>
                <w:lang w:eastAsia="zh-TW"/>
              </w:rPr>
              <w:t>得</w:t>
            </w:r>
            <w:proofErr w:type="gramStart"/>
            <w:r w:rsidR="00832421" w:rsidRPr="00832421">
              <w:rPr>
                <w:sz w:val="21"/>
                <w:lang w:eastAsia="zh-TW"/>
              </w:rPr>
              <w:t>採</w:t>
            </w:r>
            <w:proofErr w:type="gramEnd"/>
            <w:r w:rsidR="00832421" w:rsidRPr="00832421">
              <w:rPr>
                <w:sz w:val="21"/>
                <w:lang w:eastAsia="zh-TW"/>
              </w:rPr>
              <w:t>公開招募或私募</w:t>
            </w:r>
            <w:r>
              <w:rPr>
                <w:sz w:val="21"/>
                <w:lang w:eastAsia="zh-TW"/>
              </w:rPr>
              <w:t>(4)</w:t>
            </w:r>
            <w:r w:rsidR="00832421" w:rsidRPr="00832421">
              <w:rPr>
                <w:sz w:val="21"/>
                <w:lang w:eastAsia="zh-TW"/>
              </w:rPr>
              <w:t>得發行各種種類或期間之受益證券</w:t>
            </w:r>
          </w:p>
          <w:p w:rsidR="00AC4888" w:rsidRDefault="00AC4888" w:rsidP="00832421">
            <w:pPr>
              <w:pStyle w:val="TableParagraph"/>
              <w:spacing w:line="349" w:lineRule="exact"/>
              <w:jc w:val="both"/>
              <w:rPr>
                <w:sz w:val="21"/>
                <w:lang w:eastAsia="zh-TW"/>
              </w:rPr>
            </w:pPr>
            <w:r>
              <w:rPr>
                <w:rFonts w:hint="eastAsia"/>
                <w:sz w:val="21"/>
                <w:lang w:eastAsia="zh-TW"/>
              </w:rPr>
              <w:t>【題解】</w:t>
            </w:r>
            <w:r>
              <w:rPr>
                <w:rFonts w:ascii="Helvetica" w:hAnsi="Helvetica" w:cs="Helvetica"/>
                <w:color w:val="555555"/>
                <w:shd w:val="clear" w:color="auto" w:fill="F4F7F8"/>
                <w:lang w:eastAsia="zh-TW"/>
              </w:rPr>
              <w:t>目前看到的受益證券都是記名式的</w:t>
            </w:r>
          </w:p>
        </w:tc>
        <w:tc>
          <w:tcPr>
            <w:tcW w:w="593" w:type="dxa"/>
          </w:tcPr>
          <w:p w:rsidR="00CB2C81" w:rsidRDefault="00CB2C81">
            <w:pPr>
              <w:pStyle w:val="TableParagraph"/>
              <w:spacing w:before="202"/>
              <w:ind w:left="3"/>
              <w:jc w:val="center"/>
              <w:rPr>
                <w:sz w:val="21"/>
                <w:lang w:eastAsia="zh-TW"/>
              </w:rPr>
            </w:pPr>
          </w:p>
        </w:tc>
      </w:tr>
      <w:tr w:rsidR="00CB2C81">
        <w:trPr>
          <w:trHeight w:val="727"/>
        </w:trPr>
        <w:tc>
          <w:tcPr>
            <w:tcW w:w="567" w:type="dxa"/>
          </w:tcPr>
          <w:p w:rsidR="00CB2C81" w:rsidRDefault="00213705">
            <w:pPr>
              <w:pStyle w:val="TableParagraph"/>
              <w:spacing w:before="159"/>
              <w:ind w:left="49" w:right="44"/>
              <w:jc w:val="center"/>
              <w:rPr>
                <w:sz w:val="21"/>
                <w:lang w:eastAsia="zh-TW"/>
              </w:rPr>
            </w:pPr>
            <w:r>
              <w:rPr>
                <w:rFonts w:hint="eastAsia"/>
                <w:sz w:val="21"/>
                <w:lang w:eastAsia="zh-TW"/>
              </w:rPr>
              <w:t>18</w:t>
            </w:r>
          </w:p>
        </w:tc>
        <w:tc>
          <w:tcPr>
            <w:tcW w:w="9357" w:type="dxa"/>
          </w:tcPr>
          <w:p w:rsidR="00CB2C81" w:rsidRDefault="00832421">
            <w:pPr>
              <w:pStyle w:val="TableParagraph"/>
              <w:tabs>
                <w:tab w:val="left" w:pos="8407"/>
              </w:tabs>
              <w:spacing w:line="356" w:lineRule="exact"/>
              <w:rPr>
                <w:color w:val="000000"/>
                <w:sz w:val="21"/>
                <w:szCs w:val="21"/>
                <w:shd w:val="clear" w:color="auto" w:fill="FFFFFF"/>
                <w:lang w:eastAsia="zh-TW"/>
              </w:rPr>
            </w:pPr>
            <w:r w:rsidRPr="00CC72AC">
              <w:rPr>
                <w:rFonts w:hint="eastAsia"/>
                <w:color w:val="000000"/>
                <w:sz w:val="21"/>
                <w:szCs w:val="21"/>
                <w:shd w:val="clear" w:color="auto" w:fill="FFFFFF"/>
                <w:lang w:eastAsia="zh-TW"/>
              </w:rPr>
              <w:t>法人欲經由特定金錢信託投資金融資產證券化條例之私募受益證券時，其信託契約項下之信託財產應至少超過新台幣多少金額以上？</w:t>
            </w:r>
            <w:r w:rsidR="00C01E1E">
              <w:rPr>
                <w:rFonts w:hint="eastAsia"/>
                <w:color w:val="000000"/>
                <w:sz w:val="21"/>
                <w:szCs w:val="21"/>
                <w:shd w:val="clear" w:color="auto" w:fill="FFFFFF"/>
                <w:lang w:eastAsia="zh-TW"/>
              </w:rPr>
              <w:t>(1)</w:t>
            </w:r>
            <w:r w:rsidRPr="00CC72AC">
              <w:rPr>
                <w:rFonts w:hint="eastAsia"/>
                <w:color w:val="000000"/>
                <w:sz w:val="21"/>
                <w:szCs w:val="21"/>
                <w:shd w:val="clear" w:color="auto" w:fill="FFFFFF"/>
                <w:lang w:eastAsia="zh-TW"/>
              </w:rPr>
              <w:t>三千萬元</w:t>
            </w:r>
            <w:r w:rsidR="00C01E1E">
              <w:rPr>
                <w:rFonts w:hint="eastAsia"/>
                <w:color w:val="FF0000"/>
                <w:sz w:val="21"/>
                <w:szCs w:val="21"/>
                <w:shd w:val="clear" w:color="auto" w:fill="FFFFFF"/>
                <w:lang w:eastAsia="zh-TW"/>
              </w:rPr>
              <w:t>(2)</w:t>
            </w:r>
            <w:r w:rsidRPr="00CC72AC">
              <w:rPr>
                <w:rFonts w:hint="eastAsia"/>
                <w:color w:val="000000"/>
                <w:sz w:val="21"/>
                <w:szCs w:val="21"/>
                <w:shd w:val="clear" w:color="auto" w:fill="FFFFFF"/>
                <w:lang w:eastAsia="zh-TW"/>
              </w:rPr>
              <w:t>五千萬元</w:t>
            </w:r>
            <w:r w:rsidR="00C01E1E">
              <w:rPr>
                <w:rFonts w:hint="eastAsia"/>
                <w:color w:val="000000"/>
                <w:sz w:val="21"/>
                <w:szCs w:val="21"/>
                <w:shd w:val="clear" w:color="auto" w:fill="FFFFFF"/>
                <w:lang w:eastAsia="zh-TW"/>
              </w:rPr>
              <w:t>(3)</w:t>
            </w:r>
            <w:r w:rsidRPr="00CC72AC">
              <w:rPr>
                <w:rFonts w:hint="eastAsia"/>
                <w:color w:val="000000"/>
                <w:sz w:val="21"/>
                <w:szCs w:val="21"/>
                <w:shd w:val="clear" w:color="auto" w:fill="FFFFFF"/>
                <w:lang w:eastAsia="zh-TW"/>
              </w:rPr>
              <w:t>八千萬元</w:t>
            </w:r>
            <w:r w:rsidR="00C01E1E">
              <w:rPr>
                <w:rFonts w:hint="eastAsia"/>
                <w:color w:val="000000"/>
                <w:sz w:val="21"/>
                <w:szCs w:val="21"/>
                <w:shd w:val="clear" w:color="auto" w:fill="FFFFFF"/>
                <w:lang w:eastAsia="zh-TW"/>
              </w:rPr>
              <w:t>(4)</w:t>
            </w:r>
            <w:r w:rsidRPr="00CC72AC">
              <w:rPr>
                <w:rFonts w:hint="eastAsia"/>
                <w:color w:val="000000"/>
                <w:sz w:val="21"/>
                <w:szCs w:val="21"/>
                <w:shd w:val="clear" w:color="auto" w:fill="FFFFFF"/>
                <w:lang w:eastAsia="zh-TW"/>
              </w:rPr>
              <w:t>一億元</w:t>
            </w:r>
          </w:p>
          <w:p w:rsidR="00AC4888" w:rsidRDefault="00AC4888">
            <w:pPr>
              <w:pStyle w:val="TableParagraph"/>
              <w:tabs>
                <w:tab w:val="left" w:pos="8407"/>
              </w:tabs>
              <w:spacing w:line="356" w:lineRule="exact"/>
              <w:rPr>
                <w:sz w:val="21"/>
                <w:lang w:eastAsia="zh-TW"/>
              </w:rPr>
            </w:pPr>
            <w:r>
              <w:rPr>
                <w:rFonts w:hint="eastAsia"/>
                <w:sz w:val="21"/>
                <w:lang w:eastAsia="zh-TW"/>
              </w:rPr>
              <w:t>【題解】</w:t>
            </w:r>
            <w:r>
              <w:rPr>
                <w:rStyle w:val="a9"/>
                <w:rFonts w:ascii="Helvetica" w:hAnsi="Helvetica" w:cs="Helvetica"/>
                <w:color w:val="555555"/>
                <w:bdr w:val="none" w:sz="0" w:space="0" w:color="auto" w:frame="1"/>
                <w:shd w:val="clear" w:color="auto" w:fill="F4F7F8"/>
                <w:lang w:eastAsia="zh-TW"/>
              </w:rPr>
              <w:t>跟不動產證券化一樣都是</w:t>
            </w:r>
            <w:r>
              <w:rPr>
                <w:rStyle w:val="a9"/>
                <w:rFonts w:ascii="Helvetica" w:hAnsi="Helvetica" w:cs="Helvetica"/>
                <w:color w:val="555555"/>
                <w:bdr w:val="none" w:sz="0" w:space="0" w:color="auto" w:frame="1"/>
                <w:shd w:val="clear" w:color="auto" w:fill="F4F7F8"/>
                <w:lang w:eastAsia="zh-TW"/>
              </w:rPr>
              <w:t>5000</w:t>
            </w:r>
            <w:r>
              <w:rPr>
                <w:rStyle w:val="a9"/>
                <w:rFonts w:ascii="Helvetica" w:hAnsi="Helvetica" w:cs="Helvetica"/>
                <w:color w:val="555555"/>
                <w:bdr w:val="none" w:sz="0" w:space="0" w:color="auto" w:frame="1"/>
                <w:shd w:val="clear" w:color="auto" w:fill="F4F7F8"/>
                <w:lang w:eastAsia="zh-TW"/>
              </w:rPr>
              <w:t>萬</w:t>
            </w:r>
          </w:p>
        </w:tc>
        <w:tc>
          <w:tcPr>
            <w:tcW w:w="593" w:type="dxa"/>
          </w:tcPr>
          <w:p w:rsidR="00CB2C81" w:rsidRDefault="00AC4888">
            <w:pPr>
              <w:pStyle w:val="TableParagraph"/>
              <w:spacing w:before="159"/>
              <w:ind w:left="3"/>
              <w:jc w:val="center"/>
              <w:rPr>
                <w:sz w:val="21"/>
                <w:lang w:eastAsia="zh-TW"/>
              </w:rPr>
            </w:pPr>
            <w:r>
              <w:rPr>
                <w:rFonts w:hint="eastAsia"/>
                <w:sz w:val="21"/>
                <w:lang w:eastAsia="zh-TW"/>
              </w:rPr>
              <w:t>2</w:t>
            </w:r>
          </w:p>
        </w:tc>
      </w:tr>
      <w:tr w:rsidR="00CB2C81">
        <w:trPr>
          <w:trHeight w:val="726"/>
        </w:trPr>
        <w:tc>
          <w:tcPr>
            <w:tcW w:w="567" w:type="dxa"/>
          </w:tcPr>
          <w:p w:rsidR="00CB2C81" w:rsidRDefault="00213705">
            <w:pPr>
              <w:pStyle w:val="TableParagraph"/>
              <w:spacing w:before="159"/>
              <w:ind w:left="49" w:right="44"/>
              <w:jc w:val="center"/>
              <w:rPr>
                <w:sz w:val="21"/>
                <w:lang w:eastAsia="zh-TW"/>
              </w:rPr>
            </w:pPr>
            <w:r>
              <w:rPr>
                <w:rFonts w:hint="eastAsia"/>
                <w:sz w:val="21"/>
                <w:lang w:eastAsia="zh-TW"/>
              </w:rPr>
              <w:t>19</w:t>
            </w:r>
          </w:p>
        </w:tc>
        <w:tc>
          <w:tcPr>
            <w:tcW w:w="9357" w:type="dxa"/>
          </w:tcPr>
          <w:p w:rsidR="00CB2C81" w:rsidRDefault="00832421" w:rsidP="00E52427">
            <w:pPr>
              <w:pStyle w:val="TableParagraph"/>
              <w:spacing w:line="355" w:lineRule="exact"/>
              <w:rPr>
                <w:sz w:val="21"/>
                <w:lang w:eastAsia="zh-TW"/>
              </w:rPr>
            </w:pPr>
            <w:r w:rsidRPr="00CC72AC">
              <w:rPr>
                <w:rFonts w:hint="eastAsia"/>
                <w:color w:val="000000"/>
                <w:sz w:val="21"/>
                <w:szCs w:val="21"/>
                <w:shd w:val="clear" w:color="auto" w:fill="FFFFFF"/>
                <w:lang w:eastAsia="zh-TW"/>
              </w:rPr>
              <w:t>依金融資產證券化條例規定，下列何者非屬公開說明書或投資說明書應充分揭露事項？</w:t>
            </w:r>
            <w:r w:rsidRPr="00CC72AC">
              <w:rPr>
                <w:rFonts w:hint="eastAsia"/>
                <w:color w:val="000000"/>
                <w:sz w:val="21"/>
                <w:szCs w:val="21"/>
                <w:lang w:eastAsia="zh-TW"/>
              </w:rPr>
              <w:br/>
            </w:r>
            <w:r w:rsidR="00C01E1E">
              <w:rPr>
                <w:rFonts w:hint="eastAsia"/>
                <w:color w:val="000000"/>
                <w:sz w:val="21"/>
                <w:szCs w:val="21"/>
                <w:shd w:val="clear" w:color="auto" w:fill="FFFFFF"/>
                <w:lang w:eastAsia="zh-TW"/>
              </w:rPr>
              <w:t>(1)</w:t>
            </w:r>
            <w:r w:rsidRPr="00CC72AC">
              <w:rPr>
                <w:rFonts w:hint="eastAsia"/>
                <w:color w:val="000000"/>
                <w:sz w:val="21"/>
                <w:szCs w:val="21"/>
                <w:shd w:val="clear" w:color="auto" w:fill="FFFFFF"/>
                <w:lang w:eastAsia="zh-TW"/>
              </w:rPr>
              <w:t>受託機構不保證信託財產之價值</w:t>
            </w:r>
            <w:r w:rsidR="00C01E1E">
              <w:rPr>
                <w:rFonts w:hint="eastAsia"/>
                <w:color w:val="000000"/>
                <w:sz w:val="21"/>
                <w:szCs w:val="21"/>
                <w:shd w:val="clear" w:color="auto" w:fill="FFFFFF"/>
                <w:lang w:eastAsia="zh-TW"/>
              </w:rPr>
              <w:t>(2)</w:t>
            </w:r>
            <w:r w:rsidRPr="00CC72AC">
              <w:rPr>
                <w:rFonts w:hint="eastAsia"/>
                <w:color w:val="000000"/>
                <w:sz w:val="21"/>
                <w:szCs w:val="21"/>
                <w:shd w:val="clear" w:color="auto" w:fill="FFFFFF"/>
                <w:lang w:eastAsia="zh-TW"/>
              </w:rPr>
              <w:t>特殊目的信託契約之重要事項</w:t>
            </w:r>
            <w:r w:rsidRPr="00CC72AC">
              <w:rPr>
                <w:rFonts w:hint="eastAsia"/>
                <w:color w:val="000000"/>
                <w:sz w:val="21"/>
                <w:szCs w:val="21"/>
                <w:lang w:eastAsia="zh-TW"/>
              </w:rPr>
              <w:br/>
            </w:r>
            <w:r w:rsidR="00C01E1E">
              <w:rPr>
                <w:rFonts w:hint="eastAsia"/>
                <w:color w:val="FF0000"/>
                <w:sz w:val="21"/>
                <w:szCs w:val="21"/>
                <w:shd w:val="clear" w:color="auto" w:fill="FFFFFF"/>
                <w:lang w:eastAsia="zh-TW"/>
              </w:rPr>
              <w:t>(3)</w:t>
            </w:r>
            <w:r w:rsidRPr="00CC72AC">
              <w:rPr>
                <w:rFonts w:hint="eastAsia"/>
                <w:color w:val="000000"/>
                <w:sz w:val="21"/>
                <w:szCs w:val="21"/>
                <w:shd w:val="clear" w:color="auto" w:fill="FFFFFF"/>
                <w:lang w:eastAsia="zh-TW"/>
              </w:rPr>
              <w:t>受益證券如經信用評等即可確保其收益</w:t>
            </w:r>
            <w:r w:rsidR="00C01E1E">
              <w:rPr>
                <w:rFonts w:hint="eastAsia"/>
                <w:color w:val="000000"/>
                <w:sz w:val="21"/>
                <w:szCs w:val="21"/>
                <w:shd w:val="clear" w:color="auto" w:fill="FFFFFF"/>
                <w:lang w:eastAsia="zh-TW"/>
              </w:rPr>
              <w:t>(4)</w:t>
            </w:r>
            <w:r w:rsidRPr="00CC72AC">
              <w:rPr>
                <w:rFonts w:hint="eastAsia"/>
                <w:color w:val="000000"/>
                <w:sz w:val="21"/>
                <w:szCs w:val="21"/>
                <w:shd w:val="clear" w:color="auto" w:fill="FFFFFF"/>
                <w:lang w:eastAsia="zh-TW"/>
              </w:rPr>
              <w:t>受益證券持有人之可能投資風險及其相關權利</w:t>
            </w:r>
          </w:p>
        </w:tc>
        <w:tc>
          <w:tcPr>
            <w:tcW w:w="593" w:type="dxa"/>
          </w:tcPr>
          <w:p w:rsidR="00CB2C81" w:rsidRDefault="00AC4888">
            <w:pPr>
              <w:pStyle w:val="TableParagraph"/>
              <w:spacing w:before="159"/>
              <w:ind w:left="3"/>
              <w:jc w:val="center"/>
              <w:rPr>
                <w:sz w:val="21"/>
                <w:lang w:eastAsia="zh-TW"/>
              </w:rPr>
            </w:pPr>
            <w:r>
              <w:rPr>
                <w:rFonts w:hint="eastAsia"/>
                <w:sz w:val="21"/>
                <w:lang w:eastAsia="zh-TW"/>
              </w:rPr>
              <w:t>3</w:t>
            </w:r>
          </w:p>
        </w:tc>
      </w:tr>
      <w:tr w:rsidR="00CB2C81">
        <w:trPr>
          <w:trHeight w:val="361"/>
        </w:trPr>
        <w:tc>
          <w:tcPr>
            <w:tcW w:w="567" w:type="dxa"/>
          </w:tcPr>
          <w:p w:rsidR="00CB2C81" w:rsidRDefault="00213705">
            <w:pPr>
              <w:pStyle w:val="TableParagraph"/>
              <w:spacing w:line="342" w:lineRule="exact"/>
              <w:ind w:left="49" w:right="44"/>
              <w:jc w:val="center"/>
              <w:rPr>
                <w:sz w:val="21"/>
                <w:lang w:eastAsia="zh-TW"/>
              </w:rPr>
            </w:pPr>
            <w:r>
              <w:rPr>
                <w:rFonts w:hint="eastAsia"/>
                <w:sz w:val="21"/>
                <w:lang w:eastAsia="zh-TW"/>
              </w:rPr>
              <w:t>20</w:t>
            </w:r>
          </w:p>
        </w:tc>
        <w:tc>
          <w:tcPr>
            <w:tcW w:w="9357" w:type="dxa"/>
          </w:tcPr>
          <w:p w:rsidR="00CB2C81" w:rsidRDefault="00832421" w:rsidP="00E52427">
            <w:pPr>
              <w:pStyle w:val="TableParagraph"/>
              <w:spacing w:line="342" w:lineRule="exact"/>
              <w:rPr>
                <w:sz w:val="21"/>
                <w:lang w:eastAsia="zh-TW"/>
              </w:rPr>
            </w:pPr>
            <w:proofErr w:type="gramStart"/>
            <w:r w:rsidRPr="00CC72AC">
              <w:rPr>
                <w:rFonts w:hint="eastAsia"/>
                <w:color w:val="000000"/>
                <w:sz w:val="21"/>
                <w:szCs w:val="21"/>
                <w:shd w:val="clear" w:color="auto" w:fill="FFFFFF"/>
                <w:lang w:eastAsia="zh-TW"/>
              </w:rPr>
              <w:t>信託業私募</w:t>
            </w:r>
            <w:proofErr w:type="gramEnd"/>
            <w:r w:rsidRPr="00CC72AC">
              <w:rPr>
                <w:rFonts w:hint="eastAsia"/>
                <w:color w:val="000000"/>
                <w:sz w:val="21"/>
                <w:szCs w:val="21"/>
                <w:shd w:val="clear" w:color="auto" w:fill="FFFFFF"/>
                <w:lang w:eastAsia="zh-TW"/>
              </w:rPr>
              <w:t>金融資產證券化條例所列之受益證券時，倘應募人為自然人者，除該自然人對該受益證券有充分</w:t>
            </w:r>
            <w:proofErr w:type="gramStart"/>
            <w:r w:rsidRPr="00CC72AC">
              <w:rPr>
                <w:rFonts w:hint="eastAsia"/>
                <w:color w:val="000000"/>
                <w:sz w:val="21"/>
                <w:szCs w:val="21"/>
                <w:shd w:val="clear" w:color="auto" w:fill="FFFFFF"/>
                <w:lang w:eastAsia="zh-TW"/>
              </w:rPr>
              <w:t>瞭</w:t>
            </w:r>
            <w:proofErr w:type="gramEnd"/>
            <w:r w:rsidRPr="00CC72AC">
              <w:rPr>
                <w:rFonts w:hint="eastAsia"/>
                <w:color w:val="000000"/>
                <w:sz w:val="21"/>
                <w:szCs w:val="21"/>
                <w:shd w:val="clear" w:color="auto" w:fill="FFFFFF"/>
                <w:lang w:eastAsia="zh-TW"/>
              </w:rPr>
              <w:t xml:space="preserve"> </w:t>
            </w:r>
            <w:proofErr w:type="gramStart"/>
            <w:r w:rsidRPr="00CC72AC">
              <w:rPr>
                <w:rFonts w:hint="eastAsia"/>
                <w:color w:val="000000"/>
                <w:sz w:val="21"/>
                <w:szCs w:val="21"/>
                <w:shd w:val="clear" w:color="auto" w:fill="FFFFFF"/>
                <w:lang w:eastAsia="zh-TW"/>
              </w:rPr>
              <w:t>解外</w:t>
            </w:r>
            <w:proofErr w:type="gramEnd"/>
            <w:r w:rsidRPr="00CC72AC">
              <w:rPr>
                <w:rFonts w:hint="eastAsia"/>
                <w:color w:val="000000"/>
                <w:sz w:val="21"/>
                <w:szCs w:val="21"/>
                <w:shd w:val="clear" w:color="auto" w:fill="FFFFFF"/>
                <w:lang w:eastAsia="zh-TW"/>
              </w:rPr>
              <w:t>，尚須符合特定條件之敘述，下列何者錯誤？</w:t>
            </w:r>
            <w:r w:rsidRPr="00CC72AC">
              <w:rPr>
                <w:rFonts w:hint="eastAsia"/>
                <w:color w:val="000000"/>
                <w:sz w:val="21"/>
                <w:szCs w:val="21"/>
                <w:lang w:eastAsia="zh-TW"/>
              </w:rPr>
              <w:br/>
            </w:r>
            <w:r w:rsidR="00C01E1E">
              <w:rPr>
                <w:rFonts w:hint="eastAsia"/>
                <w:color w:val="000000"/>
                <w:sz w:val="21"/>
                <w:szCs w:val="21"/>
                <w:shd w:val="clear" w:color="auto" w:fill="FFFFFF"/>
                <w:lang w:eastAsia="zh-TW"/>
              </w:rPr>
              <w:t>(1)</w:t>
            </w:r>
            <w:r w:rsidRPr="00CC72AC">
              <w:rPr>
                <w:rFonts w:hint="eastAsia"/>
                <w:color w:val="000000"/>
                <w:sz w:val="21"/>
                <w:szCs w:val="21"/>
                <w:shd w:val="clear" w:color="auto" w:fill="FFFFFF"/>
                <w:lang w:eastAsia="zh-TW"/>
              </w:rPr>
              <w:t>於應募時，該自然人淨資產須超過新台幣一千萬元</w:t>
            </w:r>
            <w:r w:rsidR="00C01E1E">
              <w:rPr>
                <w:rFonts w:hint="eastAsia"/>
                <w:color w:val="000000"/>
                <w:sz w:val="21"/>
                <w:szCs w:val="21"/>
                <w:shd w:val="clear" w:color="auto" w:fill="FFFFFF"/>
                <w:lang w:eastAsia="zh-TW"/>
              </w:rPr>
              <w:t>(2)</w:t>
            </w:r>
            <w:r w:rsidRPr="00CC72AC">
              <w:rPr>
                <w:rFonts w:hint="eastAsia"/>
                <w:color w:val="000000"/>
                <w:sz w:val="21"/>
                <w:szCs w:val="21"/>
                <w:shd w:val="clear" w:color="auto" w:fill="FFFFFF"/>
                <w:lang w:eastAsia="zh-TW"/>
              </w:rPr>
              <w:t>於應募時，該自然人與其配偶淨資產合計須超過新台幣一千五百萬元</w:t>
            </w:r>
            <w:r w:rsidR="00C01E1E">
              <w:rPr>
                <w:rFonts w:hint="eastAsia"/>
                <w:color w:val="FF0000"/>
                <w:sz w:val="21"/>
                <w:szCs w:val="21"/>
                <w:shd w:val="clear" w:color="auto" w:fill="FFFFFF"/>
                <w:lang w:eastAsia="zh-TW"/>
              </w:rPr>
              <w:t>(3)</w:t>
            </w:r>
            <w:r w:rsidRPr="00CC72AC">
              <w:rPr>
                <w:rFonts w:hint="eastAsia"/>
                <w:color w:val="000000"/>
                <w:sz w:val="21"/>
                <w:szCs w:val="21"/>
                <w:shd w:val="clear" w:color="auto" w:fill="FFFFFF"/>
                <w:lang w:eastAsia="zh-TW"/>
              </w:rPr>
              <w:t>於應募時，最近</w:t>
            </w:r>
            <w:proofErr w:type="gramStart"/>
            <w:r w:rsidRPr="00CC72AC">
              <w:rPr>
                <w:rFonts w:hint="eastAsia"/>
                <w:color w:val="000000"/>
                <w:sz w:val="21"/>
                <w:szCs w:val="21"/>
                <w:shd w:val="clear" w:color="auto" w:fill="FFFFFF"/>
                <w:lang w:eastAsia="zh-TW"/>
              </w:rPr>
              <w:t>兩</w:t>
            </w:r>
            <w:proofErr w:type="gramEnd"/>
            <w:r w:rsidRPr="00CC72AC">
              <w:rPr>
                <w:rFonts w:hint="eastAsia"/>
                <w:color w:val="000000"/>
                <w:sz w:val="21"/>
                <w:szCs w:val="21"/>
                <w:shd w:val="clear" w:color="auto" w:fill="FFFFFF"/>
                <w:lang w:eastAsia="zh-TW"/>
              </w:rPr>
              <w:t>年度該自然人年度平均所得須超過新台幣一百二十萬元</w:t>
            </w:r>
            <w:r w:rsidRPr="00CC72AC">
              <w:rPr>
                <w:rFonts w:hint="eastAsia"/>
                <w:color w:val="000000"/>
                <w:sz w:val="21"/>
                <w:szCs w:val="21"/>
                <w:lang w:eastAsia="zh-TW"/>
              </w:rPr>
              <w:br/>
            </w:r>
            <w:r w:rsidR="00C01E1E">
              <w:rPr>
                <w:rFonts w:hint="eastAsia"/>
                <w:color w:val="000000"/>
                <w:sz w:val="21"/>
                <w:szCs w:val="21"/>
                <w:shd w:val="clear" w:color="auto" w:fill="FFFFFF"/>
                <w:lang w:eastAsia="zh-TW"/>
              </w:rPr>
              <w:t>(4)</w:t>
            </w:r>
            <w:r w:rsidRPr="00CC72AC">
              <w:rPr>
                <w:rFonts w:hint="eastAsia"/>
                <w:color w:val="000000"/>
                <w:sz w:val="21"/>
                <w:szCs w:val="21"/>
                <w:shd w:val="clear" w:color="auto" w:fill="FFFFFF"/>
                <w:lang w:eastAsia="zh-TW"/>
              </w:rPr>
              <w:t>於應募時，最近</w:t>
            </w:r>
            <w:proofErr w:type="gramStart"/>
            <w:r w:rsidRPr="00CC72AC">
              <w:rPr>
                <w:rFonts w:hint="eastAsia"/>
                <w:color w:val="000000"/>
                <w:sz w:val="21"/>
                <w:szCs w:val="21"/>
                <w:shd w:val="clear" w:color="auto" w:fill="FFFFFF"/>
                <w:lang w:eastAsia="zh-TW"/>
              </w:rPr>
              <w:t>兩</w:t>
            </w:r>
            <w:proofErr w:type="gramEnd"/>
            <w:r w:rsidRPr="00CC72AC">
              <w:rPr>
                <w:rFonts w:hint="eastAsia"/>
                <w:color w:val="000000"/>
                <w:sz w:val="21"/>
                <w:szCs w:val="21"/>
                <w:shd w:val="clear" w:color="auto" w:fill="FFFFFF"/>
                <w:lang w:eastAsia="zh-TW"/>
              </w:rPr>
              <w:t>年度該自然人與其配偶之年度平均所得須超過新台幣二百萬元</w:t>
            </w:r>
          </w:p>
        </w:tc>
        <w:tc>
          <w:tcPr>
            <w:tcW w:w="593" w:type="dxa"/>
          </w:tcPr>
          <w:p w:rsidR="00CB2C81" w:rsidRDefault="00AC4888">
            <w:pPr>
              <w:pStyle w:val="TableParagraph"/>
              <w:spacing w:line="342" w:lineRule="exact"/>
              <w:ind w:left="3"/>
              <w:jc w:val="center"/>
              <w:rPr>
                <w:sz w:val="21"/>
                <w:lang w:eastAsia="zh-TW"/>
              </w:rPr>
            </w:pPr>
            <w:r>
              <w:rPr>
                <w:rFonts w:hint="eastAsia"/>
                <w:sz w:val="21"/>
                <w:lang w:eastAsia="zh-TW"/>
              </w:rPr>
              <w:t>3</w:t>
            </w:r>
          </w:p>
        </w:tc>
      </w:tr>
      <w:tr w:rsidR="00CB2C81">
        <w:trPr>
          <w:trHeight w:val="726"/>
        </w:trPr>
        <w:tc>
          <w:tcPr>
            <w:tcW w:w="567" w:type="dxa"/>
          </w:tcPr>
          <w:p w:rsidR="00CB2C81" w:rsidRDefault="00213705">
            <w:pPr>
              <w:pStyle w:val="TableParagraph"/>
              <w:spacing w:before="159"/>
              <w:ind w:left="49" w:right="44"/>
              <w:jc w:val="center"/>
              <w:rPr>
                <w:sz w:val="21"/>
                <w:lang w:eastAsia="zh-TW"/>
              </w:rPr>
            </w:pPr>
            <w:r>
              <w:rPr>
                <w:rFonts w:hint="eastAsia"/>
                <w:sz w:val="21"/>
                <w:lang w:eastAsia="zh-TW"/>
              </w:rPr>
              <w:t>21</w:t>
            </w:r>
          </w:p>
        </w:tc>
        <w:tc>
          <w:tcPr>
            <w:tcW w:w="9357" w:type="dxa"/>
          </w:tcPr>
          <w:p w:rsidR="00CB2C81" w:rsidRDefault="00832421" w:rsidP="00E52427">
            <w:pPr>
              <w:pStyle w:val="TableParagraph"/>
              <w:tabs>
                <w:tab w:val="left" w:pos="6758"/>
              </w:tabs>
              <w:spacing w:line="354" w:lineRule="exact"/>
              <w:rPr>
                <w:sz w:val="21"/>
                <w:lang w:eastAsia="zh-TW"/>
              </w:rPr>
            </w:pPr>
            <w:proofErr w:type="gramStart"/>
            <w:r w:rsidRPr="00CC72AC">
              <w:rPr>
                <w:rFonts w:hint="eastAsia"/>
                <w:color w:val="000000"/>
                <w:sz w:val="21"/>
                <w:szCs w:val="21"/>
                <w:shd w:val="clear" w:color="auto" w:fill="FFFFFF"/>
                <w:lang w:eastAsia="zh-TW"/>
              </w:rPr>
              <w:t>信託業私募</w:t>
            </w:r>
            <w:proofErr w:type="gramEnd"/>
            <w:r w:rsidRPr="00CC72AC">
              <w:rPr>
                <w:rFonts w:hint="eastAsia"/>
                <w:color w:val="000000"/>
                <w:sz w:val="21"/>
                <w:szCs w:val="21"/>
                <w:shd w:val="clear" w:color="auto" w:fill="FFFFFF"/>
                <w:lang w:eastAsia="zh-TW"/>
              </w:rPr>
              <w:t>金融資產證券化條例所列之受益證券時，倘應募人為自然人者，除該自然人對該受益證券有充分</w:t>
            </w:r>
            <w:proofErr w:type="gramStart"/>
            <w:r w:rsidRPr="00CC72AC">
              <w:rPr>
                <w:rFonts w:hint="eastAsia"/>
                <w:color w:val="000000"/>
                <w:sz w:val="21"/>
                <w:szCs w:val="21"/>
                <w:shd w:val="clear" w:color="auto" w:fill="FFFFFF"/>
                <w:lang w:eastAsia="zh-TW"/>
              </w:rPr>
              <w:t>瞭</w:t>
            </w:r>
            <w:proofErr w:type="gramEnd"/>
            <w:r w:rsidRPr="00CC72AC">
              <w:rPr>
                <w:rFonts w:hint="eastAsia"/>
                <w:color w:val="000000"/>
                <w:sz w:val="21"/>
                <w:szCs w:val="21"/>
                <w:shd w:val="clear" w:color="auto" w:fill="FFFFFF"/>
                <w:lang w:eastAsia="zh-TW"/>
              </w:rPr>
              <w:t xml:space="preserve"> </w:t>
            </w:r>
            <w:proofErr w:type="gramStart"/>
            <w:r w:rsidRPr="00CC72AC">
              <w:rPr>
                <w:rFonts w:hint="eastAsia"/>
                <w:color w:val="000000"/>
                <w:sz w:val="21"/>
                <w:szCs w:val="21"/>
                <w:shd w:val="clear" w:color="auto" w:fill="FFFFFF"/>
                <w:lang w:eastAsia="zh-TW"/>
              </w:rPr>
              <w:t>解外</w:t>
            </w:r>
            <w:proofErr w:type="gramEnd"/>
            <w:r w:rsidRPr="00CC72AC">
              <w:rPr>
                <w:rFonts w:hint="eastAsia"/>
                <w:color w:val="000000"/>
                <w:sz w:val="21"/>
                <w:szCs w:val="21"/>
                <w:shd w:val="clear" w:color="auto" w:fill="FFFFFF"/>
                <w:lang w:eastAsia="zh-TW"/>
              </w:rPr>
              <w:t>，尚須符合特定條件之敘述，下列何者錯誤？</w:t>
            </w:r>
            <w:r w:rsidRPr="00CC72AC">
              <w:rPr>
                <w:rFonts w:hint="eastAsia"/>
                <w:color w:val="000000"/>
                <w:sz w:val="21"/>
                <w:szCs w:val="21"/>
                <w:lang w:eastAsia="zh-TW"/>
              </w:rPr>
              <w:br/>
            </w:r>
            <w:r w:rsidR="00C01E1E">
              <w:rPr>
                <w:rFonts w:hint="eastAsia"/>
                <w:color w:val="000000"/>
                <w:sz w:val="21"/>
                <w:szCs w:val="21"/>
                <w:shd w:val="clear" w:color="auto" w:fill="FFFFFF"/>
                <w:lang w:eastAsia="zh-TW"/>
              </w:rPr>
              <w:t>(1)</w:t>
            </w:r>
            <w:r w:rsidRPr="00CC72AC">
              <w:rPr>
                <w:rFonts w:hint="eastAsia"/>
                <w:color w:val="000000"/>
                <w:sz w:val="21"/>
                <w:szCs w:val="21"/>
                <w:shd w:val="clear" w:color="auto" w:fill="FFFFFF"/>
                <w:lang w:eastAsia="zh-TW"/>
              </w:rPr>
              <w:t>於應募時，該自然人淨資產須超過新台幣一千萬元</w:t>
            </w:r>
            <w:r w:rsidR="00C01E1E">
              <w:rPr>
                <w:rFonts w:hint="eastAsia"/>
                <w:color w:val="000000"/>
                <w:sz w:val="21"/>
                <w:szCs w:val="21"/>
                <w:shd w:val="clear" w:color="auto" w:fill="FFFFFF"/>
                <w:lang w:eastAsia="zh-TW"/>
              </w:rPr>
              <w:t>(2)</w:t>
            </w:r>
            <w:r w:rsidRPr="00CC72AC">
              <w:rPr>
                <w:rFonts w:hint="eastAsia"/>
                <w:color w:val="000000"/>
                <w:sz w:val="21"/>
                <w:szCs w:val="21"/>
                <w:shd w:val="clear" w:color="auto" w:fill="FFFFFF"/>
                <w:lang w:eastAsia="zh-TW"/>
              </w:rPr>
              <w:t>於應募時，該自然人與其配偶淨資產合計須超過新台幣一千五百萬元</w:t>
            </w:r>
            <w:r w:rsidR="00C01E1E">
              <w:rPr>
                <w:rFonts w:hint="eastAsia"/>
                <w:color w:val="FF0000"/>
                <w:sz w:val="21"/>
                <w:szCs w:val="21"/>
                <w:shd w:val="clear" w:color="auto" w:fill="FFFFFF"/>
                <w:lang w:eastAsia="zh-TW"/>
              </w:rPr>
              <w:t>(3)</w:t>
            </w:r>
            <w:r w:rsidRPr="00CC72AC">
              <w:rPr>
                <w:rFonts w:hint="eastAsia"/>
                <w:color w:val="000000"/>
                <w:sz w:val="21"/>
                <w:szCs w:val="21"/>
                <w:shd w:val="clear" w:color="auto" w:fill="FFFFFF"/>
                <w:lang w:eastAsia="zh-TW"/>
              </w:rPr>
              <w:t>於應募時，最近</w:t>
            </w:r>
            <w:proofErr w:type="gramStart"/>
            <w:r w:rsidRPr="00CC72AC">
              <w:rPr>
                <w:rFonts w:hint="eastAsia"/>
                <w:color w:val="000000"/>
                <w:sz w:val="21"/>
                <w:szCs w:val="21"/>
                <w:shd w:val="clear" w:color="auto" w:fill="FFFFFF"/>
                <w:lang w:eastAsia="zh-TW"/>
              </w:rPr>
              <w:t>兩</w:t>
            </w:r>
            <w:proofErr w:type="gramEnd"/>
            <w:r w:rsidRPr="00CC72AC">
              <w:rPr>
                <w:rFonts w:hint="eastAsia"/>
                <w:color w:val="000000"/>
                <w:sz w:val="21"/>
                <w:szCs w:val="21"/>
                <w:shd w:val="clear" w:color="auto" w:fill="FFFFFF"/>
                <w:lang w:eastAsia="zh-TW"/>
              </w:rPr>
              <w:t>年度該自然人年度平均所得須超過新台幣一百二十萬元</w:t>
            </w:r>
            <w:r w:rsidRPr="00CC72AC">
              <w:rPr>
                <w:rFonts w:hint="eastAsia"/>
                <w:color w:val="000000"/>
                <w:sz w:val="21"/>
                <w:szCs w:val="21"/>
                <w:lang w:eastAsia="zh-TW"/>
              </w:rPr>
              <w:br/>
            </w:r>
            <w:r w:rsidR="00C01E1E">
              <w:rPr>
                <w:rFonts w:hint="eastAsia"/>
                <w:color w:val="000000"/>
                <w:sz w:val="21"/>
                <w:szCs w:val="21"/>
                <w:shd w:val="clear" w:color="auto" w:fill="FFFFFF"/>
                <w:lang w:eastAsia="zh-TW"/>
              </w:rPr>
              <w:t>(4)</w:t>
            </w:r>
            <w:r w:rsidRPr="00CC72AC">
              <w:rPr>
                <w:rFonts w:hint="eastAsia"/>
                <w:color w:val="000000"/>
                <w:sz w:val="21"/>
                <w:szCs w:val="21"/>
                <w:shd w:val="clear" w:color="auto" w:fill="FFFFFF"/>
                <w:lang w:eastAsia="zh-TW"/>
              </w:rPr>
              <w:t>於應募時，最近</w:t>
            </w:r>
            <w:proofErr w:type="gramStart"/>
            <w:r w:rsidRPr="00CC72AC">
              <w:rPr>
                <w:rFonts w:hint="eastAsia"/>
                <w:color w:val="000000"/>
                <w:sz w:val="21"/>
                <w:szCs w:val="21"/>
                <w:shd w:val="clear" w:color="auto" w:fill="FFFFFF"/>
                <w:lang w:eastAsia="zh-TW"/>
              </w:rPr>
              <w:t>兩</w:t>
            </w:r>
            <w:proofErr w:type="gramEnd"/>
            <w:r w:rsidRPr="00CC72AC">
              <w:rPr>
                <w:rFonts w:hint="eastAsia"/>
                <w:color w:val="000000"/>
                <w:sz w:val="21"/>
                <w:szCs w:val="21"/>
                <w:shd w:val="clear" w:color="auto" w:fill="FFFFFF"/>
                <w:lang w:eastAsia="zh-TW"/>
              </w:rPr>
              <w:t>年度該自然人與其配偶之年度平均所得須超過新台幣二百萬元</w:t>
            </w:r>
          </w:p>
        </w:tc>
        <w:tc>
          <w:tcPr>
            <w:tcW w:w="593" w:type="dxa"/>
          </w:tcPr>
          <w:p w:rsidR="00CB2C81" w:rsidRDefault="00AC4888">
            <w:pPr>
              <w:pStyle w:val="TableParagraph"/>
              <w:spacing w:before="159"/>
              <w:ind w:left="3"/>
              <w:jc w:val="center"/>
              <w:rPr>
                <w:sz w:val="21"/>
                <w:lang w:eastAsia="zh-TW"/>
              </w:rPr>
            </w:pPr>
            <w:r>
              <w:rPr>
                <w:rFonts w:hint="eastAsia"/>
                <w:sz w:val="21"/>
                <w:lang w:eastAsia="zh-TW"/>
              </w:rPr>
              <w:t>3</w:t>
            </w:r>
          </w:p>
        </w:tc>
      </w:tr>
      <w:tr w:rsidR="00CB2C81">
        <w:trPr>
          <w:trHeight w:val="1089"/>
        </w:trPr>
        <w:tc>
          <w:tcPr>
            <w:tcW w:w="567" w:type="dxa"/>
          </w:tcPr>
          <w:p w:rsidR="00CB2C81" w:rsidRDefault="00213705">
            <w:pPr>
              <w:pStyle w:val="TableParagraph"/>
              <w:ind w:left="49" w:right="44"/>
              <w:jc w:val="center"/>
              <w:rPr>
                <w:sz w:val="21"/>
                <w:lang w:eastAsia="zh-TW"/>
              </w:rPr>
            </w:pPr>
            <w:r>
              <w:rPr>
                <w:rFonts w:hint="eastAsia"/>
                <w:sz w:val="21"/>
                <w:lang w:eastAsia="zh-TW"/>
              </w:rPr>
              <w:t>22</w:t>
            </w:r>
          </w:p>
        </w:tc>
        <w:tc>
          <w:tcPr>
            <w:tcW w:w="9357" w:type="dxa"/>
          </w:tcPr>
          <w:p w:rsidR="00832421" w:rsidRPr="00832421" w:rsidRDefault="00832421" w:rsidP="00832421">
            <w:pPr>
              <w:pStyle w:val="TableParagraph"/>
              <w:spacing w:line="349" w:lineRule="exact"/>
              <w:rPr>
                <w:sz w:val="21"/>
                <w:lang w:eastAsia="zh-TW"/>
              </w:rPr>
            </w:pPr>
            <w:r w:rsidRPr="00832421">
              <w:rPr>
                <w:sz w:val="21"/>
                <w:lang w:eastAsia="zh-TW"/>
              </w:rPr>
              <w:t>特殊目的機構所發行有價證券之信用等級，原則上視下列何者而定？</w:t>
            </w:r>
          </w:p>
          <w:p w:rsidR="00E52427" w:rsidRDefault="00C01E1E" w:rsidP="00E52427">
            <w:pPr>
              <w:pStyle w:val="TableParagraph"/>
              <w:spacing w:line="349" w:lineRule="exact"/>
              <w:rPr>
                <w:sz w:val="21"/>
                <w:lang w:eastAsia="zh-TW"/>
              </w:rPr>
            </w:pPr>
            <w:r>
              <w:rPr>
                <w:sz w:val="21"/>
                <w:lang w:eastAsia="zh-TW"/>
              </w:rPr>
              <w:t>(1)</w:t>
            </w:r>
            <w:r w:rsidR="00832421" w:rsidRPr="00832421">
              <w:rPr>
                <w:sz w:val="21"/>
                <w:lang w:eastAsia="zh-TW"/>
              </w:rPr>
              <w:t>服務機構之信用評等</w:t>
            </w:r>
            <w:r>
              <w:rPr>
                <w:sz w:val="21"/>
                <w:lang w:eastAsia="zh-TW"/>
              </w:rPr>
              <w:t>(2)</w:t>
            </w:r>
            <w:r w:rsidR="00832421" w:rsidRPr="00832421">
              <w:rPr>
                <w:sz w:val="21"/>
                <w:lang w:eastAsia="zh-TW"/>
              </w:rPr>
              <w:t>創始機構之信用評等</w:t>
            </w:r>
          </w:p>
          <w:p w:rsidR="00CB2C81" w:rsidRDefault="00C01E1E" w:rsidP="00E52427">
            <w:pPr>
              <w:pStyle w:val="TableParagraph"/>
              <w:spacing w:line="349" w:lineRule="exact"/>
              <w:rPr>
                <w:sz w:val="21"/>
                <w:lang w:eastAsia="zh-TW"/>
              </w:rPr>
            </w:pPr>
            <w:r>
              <w:rPr>
                <w:sz w:val="21"/>
                <w:lang w:eastAsia="zh-TW"/>
              </w:rPr>
              <w:t>(3)</w:t>
            </w:r>
            <w:r w:rsidR="00832421" w:rsidRPr="00832421">
              <w:rPr>
                <w:sz w:val="21"/>
                <w:lang w:eastAsia="zh-TW"/>
              </w:rPr>
              <w:t>特殊目的機構之信用評等</w:t>
            </w:r>
            <w:r>
              <w:rPr>
                <w:sz w:val="21"/>
                <w:lang w:eastAsia="zh-TW"/>
              </w:rPr>
              <w:t>(4)</w:t>
            </w:r>
            <w:r w:rsidR="00832421" w:rsidRPr="00832421">
              <w:rPr>
                <w:sz w:val="21"/>
                <w:lang w:eastAsia="zh-TW"/>
              </w:rPr>
              <w:t>創始機構所移轉特定金融資產之品質</w:t>
            </w:r>
          </w:p>
        </w:tc>
        <w:tc>
          <w:tcPr>
            <w:tcW w:w="593" w:type="dxa"/>
          </w:tcPr>
          <w:p w:rsidR="00CB2C81" w:rsidRDefault="00832421">
            <w:pPr>
              <w:pStyle w:val="TableParagraph"/>
              <w:ind w:left="3"/>
              <w:jc w:val="center"/>
              <w:rPr>
                <w:sz w:val="21"/>
                <w:lang w:eastAsia="zh-TW"/>
              </w:rPr>
            </w:pPr>
            <w:r>
              <w:rPr>
                <w:rFonts w:hint="eastAsia"/>
                <w:sz w:val="21"/>
                <w:lang w:eastAsia="zh-TW"/>
              </w:rPr>
              <w:t>4</w:t>
            </w:r>
          </w:p>
        </w:tc>
      </w:tr>
      <w:tr w:rsidR="00CB2C81">
        <w:trPr>
          <w:trHeight w:val="724"/>
        </w:trPr>
        <w:tc>
          <w:tcPr>
            <w:tcW w:w="567" w:type="dxa"/>
          </w:tcPr>
          <w:p w:rsidR="00CB2C81" w:rsidRDefault="00213705">
            <w:pPr>
              <w:pStyle w:val="TableParagraph"/>
              <w:spacing w:before="157"/>
              <w:ind w:left="49" w:right="44"/>
              <w:jc w:val="center"/>
              <w:rPr>
                <w:sz w:val="21"/>
                <w:lang w:eastAsia="zh-TW"/>
              </w:rPr>
            </w:pPr>
            <w:r>
              <w:rPr>
                <w:rFonts w:hint="eastAsia"/>
                <w:sz w:val="21"/>
                <w:lang w:eastAsia="zh-TW"/>
              </w:rPr>
              <w:t>23</w:t>
            </w:r>
          </w:p>
        </w:tc>
        <w:tc>
          <w:tcPr>
            <w:tcW w:w="9357" w:type="dxa"/>
          </w:tcPr>
          <w:p w:rsidR="00CB2C81" w:rsidRDefault="00832421" w:rsidP="00E52427">
            <w:pPr>
              <w:pStyle w:val="TableParagraph"/>
              <w:spacing w:line="353" w:lineRule="exact"/>
              <w:rPr>
                <w:sz w:val="21"/>
                <w:lang w:eastAsia="zh-TW"/>
              </w:rPr>
            </w:pPr>
            <w:r w:rsidRPr="00CC72AC">
              <w:rPr>
                <w:rFonts w:hint="eastAsia"/>
                <w:color w:val="000000"/>
                <w:sz w:val="21"/>
                <w:szCs w:val="21"/>
                <w:shd w:val="clear" w:color="auto" w:fill="FFFFFF"/>
                <w:lang w:eastAsia="zh-TW"/>
              </w:rPr>
              <w:t>依金融資產證券化條例所發行之受益證券，其轉讓得以空白背書方式為之者，發行期間應為幾年以下？</w:t>
            </w:r>
            <w:r w:rsidR="00C01E1E">
              <w:rPr>
                <w:rFonts w:hint="eastAsia"/>
                <w:color w:val="FF0000"/>
                <w:sz w:val="21"/>
                <w:szCs w:val="21"/>
                <w:shd w:val="clear" w:color="auto" w:fill="FFFFFF"/>
                <w:lang w:eastAsia="zh-TW"/>
              </w:rPr>
              <w:t>(1)</w:t>
            </w:r>
            <w:r w:rsidRPr="00CC72AC">
              <w:rPr>
                <w:rFonts w:hint="eastAsia"/>
                <w:color w:val="000000"/>
                <w:sz w:val="21"/>
                <w:szCs w:val="21"/>
                <w:shd w:val="clear" w:color="auto" w:fill="FFFFFF"/>
                <w:lang w:eastAsia="zh-TW"/>
              </w:rPr>
              <w:t>一年</w:t>
            </w:r>
            <w:r w:rsidR="00C01E1E">
              <w:rPr>
                <w:rFonts w:hint="eastAsia"/>
                <w:color w:val="000000"/>
                <w:sz w:val="21"/>
                <w:szCs w:val="21"/>
                <w:shd w:val="clear" w:color="auto" w:fill="FFFFFF"/>
                <w:lang w:eastAsia="zh-TW"/>
              </w:rPr>
              <w:t>(2)</w:t>
            </w:r>
            <w:r w:rsidRPr="00CC72AC">
              <w:rPr>
                <w:rFonts w:hint="eastAsia"/>
                <w:color w:val="000000"/>
                <w:sz w:val="21"/>
                <w:szCs w:val="21"/>
                <w:shd w:val="clear" w:color="auto" w:fill="FFFFFF"/>
                <w:lang w:eastAsia="zh-TW"/>
              </w:rPr>
              <w:t>二年</w:t>
            </w:r>
            <w:r w:rsidR="00C01E1E">
              <w:rPr>
                <w:rFonts w:hint="eastAsia"/>
                <w:color w:val="000000"/>
                <w:sz w:val="21"/>
                <w:szCs w:val="21"/>
                <w:shd w:val="clear" w:color="auto" w:fill="FFFFFF"/>
                <w:lang w:eastAsia="zh-TW"/>
              </w:rPr>
              <w:t>(3)</w:t>
            </w:r>
            <w:r w:rsidRPr="00CC72AC">
              <w:rPr>
                <w:rFonts w:hint="eastAsia"/>
                <w:color w:val="000000"/>
                <w:sz w:val="21"/>
                <w:szCs w:val="21"/>
                <w:shd w:val="clear" w:color="auto" w:fill="FFFFFF"/>
                <w:lang w:eastAsia="zh-TW"/>
              </w:rPr>
              <w:t>三年</w:t>
            </w:r>
            <w:r w:rsidR="00C01E1E">
              <w:rPr>
                <w:rFonts w:hint="eastAsia"/>
                <w:color w:val="000000"/>
                <w:sz w:val="21"/>
                <w:szCs w:val="21"/>
                <w:shd w:val="clear" w:color="auto" w:fill="FFFFFF"/>
                <w:lang w:eastAsia="zh-TW"/>
              </w:rPr>
              <w:t>(4)</w:t>
            </w:r>
            <w:r w:rsidRPr="00CC72AC">
              <w:rPr>
                <w:rFonts w:hint="eastAsia"/>
                <w:color w:val="000000"/>
                <w:sz w:val="21"/>
                <w:szCs w:val="21"/>
                <w:shd w:val="clear" w:color="auto" w:fill="FFFFFF"/>
                <w:lang w:eastAsia="zh-TW"/>
              </w:rPr>
              <w:t>五年</w:t>
            </w:r>
          </w:p>
        </w:tc>
        <w:tc>
          <w:tcPr>
            <w:tcW w:w="593" w:type="dxa"/>
          </w:tcPr>
          <w:p w:rsidR="00CB2C81" w:rsidRDefault="00AC4888">
            <w:pPr>
              <w:pStyle w:val="TableParagraph"/>
              <w:spacing w:before="157"/>
              <w:ind w:left="3"/>
              <w:jc w:val="center"/>
              <w:rPr>
                <w:sz w:val="21"/>
                <w:lang w:eastAsia="zh-TW"/>
              </w:rPr>
            </w:pPr>
            <w:r>
              <w:rPr>
                <w:rFonts w:hint="eastAsia"/>
                <w:sz w:val="21"/>
                <w:lang w:eastAsia="zh-TW"/>
              </w:rPr>
              <w:t>1</w:t>
            </w:r>
          </w:p>
        </w:tc>
      </w:tr>
      <w:tr w:rsidR="00CB2C81" w:rsidTr="00E52427">
        <w:trPr>
          <w:trHeight w:val="1061"/>
        </w:trPr>
        <w:tc>
          <w:tcPr>
            <w:tcW w:w="567" w:type="dxa"/>
          </w:tcPr>
          <w:p w:rsidR="00CB2C81" w:rsidRDefault="00213705" w:rsidP="00E52427">
            <w:pPr>
              <w:pStyle w:val="TableParagraph"/>
              <w:spacing w:before="240"/>
              <w:ind w:left="49" w:right="44"/>
              <w:jc w:val="center"/>
              <w:rPr>
                <w:sz w:val="21"/>
                <w:lang w:eastAsia="zh-TW"/>
              </w:rPr>
            </w:pPr>
            <w:r>
              <w:rPr>
                <w:rFonts w:hint="eastAsia"/>
                <w:sz w:val="21"/>
                <w:lang w:eastAsia="zh-TW"/>
              </w:rPr>
              <w:t>24</w:t>
            </w:r>
          </w:p>
        </w:tc>
        <w:tc>
          <w:tcPr>
            <w:tcW w:w="9357" w:type="dxa"/>
          </w:tcPr>
          <w:p w:rsidR="00CB2C81" w:rsidRDefault="00832421" w:rsidP="00832421">
            <w:pPr>
              <w:pStyle w:val="TableParagraph"/>
              <w:spacing w:line="349" w:lineRule="exact"/>
              <w:jc w:val="both"/>
              <w:rPr>
                <w:sz w:val="21"/>
                <w:lang w:eastAsia="zh-TW"/>
              </w:rPr>
            </w:pPr>
            <w:r w:rsidRPr="00832421">
              <w:rPr>
                <w:sz w:val="21"/>
                <w:lang w:eastAsia="zh-TW"/>
              </w:rPr>
              <w:t>以私募方式發行金融資產證券化之受益證券時，有關該受益證券持有人轉讓該受益證券之敘述，下列何者錯誤？</w:t>
            </w:r>
            <w:r w:rsidR="00C01E1E">
              <w:rPr>
                <w:sz w:val="21"/>
                <w:lang w:eastAsia="zh-TW"/>
              </w:rPr>
              <w:t>(1)</w:t>
            </w:r>
            <w:r w:rsidRPr="00832421">
              <w:rPr>
                <w:sz w:val="21"/>
                <w:lang w:eastAsia="zh-TW"/>
              </w:rPr>
              <w:t>得轉讓與銀行業</w:t>
            </w:r>
            <w:r w:rsidR="00C01E1E">
              <w:rPr>
                <w:sz w:val="21"/>
                <w:lang w:eastAsia="zh-TW"/>
              </w:rPr>
              <w:t>(2)</w:t>
            </w:r>
            <w:r w:rsidRPr="00832421">
              <w:rPr>
                <w:sz w:val="21"/>
                <w:lang w:eastAsia="zh-TW"/>
              </w:rPr>
              <w:t>得轉讓與票券業</w:t>
            </w:r>
            <w:r w:rsidR="00C01E1E">
              <w:rPr>
                <w:sz w:val="21"/>
                <w:lang w:eastAsia="zh-TW"/>
              </w:rPr>
              <w:t>(3)</w:t>
            </w:r>
            <w:r w:rsidRPr="00832421">
              <w:rPr>
                <w:sz w:val="21"/>
                <w:lang w:eastAsia="zh-TW"/>
              </w:rPr>
              <w:t>得轉讓與信託業</w:t>
            </w:r>
            <w:r w:rsidR="00C01E1E">
              <w:rPr>
                <w:sz w:val="21"/>
                <w:lang w:eastAsia="zh-TW"/>
              </w:rPr>
              <w:t>(4)</w:t>
            </w:r>
            <w:r w:rsidRPr="00832421">
              <w:rPr>
                <w:sz w:val="21"/>
                <w:lang w:eastAsia="zh-TW"/>
              </w:rPr>
              <w:t>其轉讓對象不受任何限制</w:t>
            </w:r>
          </w:p>
          <w:p w:rsidR="00AC4888" w:rsidRDefault="00AC4888" w:rsidP="00832421">
            <w:pPr>
              <w:pStyle w:val="TableParagraph"/>
              <w:spacing w:line="349" w:lineRule="exact"/>
              <w:jc w:val="both"/>
              <w:rPr>
                <w:sz w:val="21"/>
                <w:lang w:eastAsia="zh-TW"/>
              </w:rPr>
            </w:pPr>
            <w:r>
              <w:rPr>
                <w:rFonts w:hint="eastAsia"/>
                <w:sz w:val="21"/>
                <w:lang w:eastAsia="zh-TW"/>
              </w:rPr>
              <w:t>【題解】</w:t>
            </w:r>
            <w:r>
              <w:rPr>
                <w:rFonts w:ascii="Helvetica" w:hAnsi="Helvetica" w:cs="Helvetica"/>
                <w:color w:val="555555"/>
                <w:shd w:val="clear" w:color="auto" w:fill="F4F7F8"/>
                <w:lang w:eastAsia="zh-TW"/>
              </w:rPr>
              <w:t>這是對「特定人」的思慕證券</w:t>
            </w:r>
          </w:p>
        </w:tc>
        <w:tc>
          <w:tcPr>
            <w:tcW w:w="593" w:type="dxa"/>
          </w:tcPr>
          <w:p w:rsidR="00CB2C81" w:rsidRDefault="00AC4888">
            <w:pPr>
              <w:pStyle w:val="TableParagraph"/>
              <w:spacing w:before="203"/>
              <w:ind w:left="3"/>
              <w:jc w:val="center"/>
              <w:rPr>
                <w:sz w:val="21"/>
                <w:lang w:eastAsia="zh-TW"/>
              </w:rPr>
            </w:pPr>
            <w:r>
              <w:rPr>
                <w:rFonts w:hint="eastAsia"/>
                <w:sz w:val="21"/>
                <w:lang w:eastAsia="zh-TW"/>
              </w:rPr>
              <w:t>4</w:t>
            </w:r>
          </w:p>
        </w:tc>
      </w:tr>
      <w:tr w:rsidR="00CB2C81">
        <w:trPr>
          <w:trHeight w:val="1089"/>
        </w:trPr>
        <w:tc>
          <w:tcPr>
            <w:tcW w:w="567" w:type="dxa"/>
          </w:tcPr>
          <w:p w:rsidR="00CB2C81" w:rsidRDefault="00213705">
            <w:pPr>
              <w:pStyle w:val="TableParagraph"/>
              <w:ind w:left="49" w:right="44"/>
              <w:jc w:val="center"/>
              <w:rPr>
                <w:sz w:val="21"/>
                <w:lang w:eastAsia="zh-TW"/>
              </w:rPr>
            </w:pPr>
            <w:r>
              <w:rPr>
                <w:rFonts w:hint="eastAsia"/>
                <w:sz w:val="21"/>
                <w:lang w:eastAsia="zh-TW"/>
              </w:rPr>
              <w:t>25</w:t>
            </w:r>
          </w:p>
        </w:tc>
        <w:tc>
          <w:tcPr>
            <w:tcW w:w="9357" w:type="dxa"/>
          </w:tcPr>
          <w:p w:rsidR="00CB2C81" w:rsidRDefault="00832421" w:rsidP="00E52427">
            <w:pPr>
              <w:pStyle w:val="TableParagraph"/>
              <w:spacing w:line="349" w:lineRule="exact"/>
              <w:rPr>
                <w:sz w:val="21"/>
                <w:lang w:eastAsia="zh-TW"/>
              </w:rPr>
            </w:pPr>
            <w:r w:rsidRPr="00CC72AC">
              <w:rPr>
                <w:rFonts w:hint="eastAsia"/>
                <w:color w:val="000000"/>
                <w:sz w:val="21"/>
                <w:szCs w:val="21"/>
                <w:shd w:val="clear" w:color="auto" w:fill="FFFFFF"/>
                <w:lang w:eastAsia="zh-TW"/>
              </w:rPr>
              <w:t>依金融資產證券化條例規定，下列何者受託機構不得以信託財產充之？</w:t>
            </w:r>
            <w:r w:rsidRPr="00CC72AC">
              <w:rPr>
                <w:rFonts w:hint="eastAsia"/>
                <w:color w:val="000000"/>
                <w:sz w:val="21"/>
                <w:szCs w:val="21"/>
                <w:lang w:eastAsia="zh-TW"/>
              </w:rPr>
              <w:br/>
            </w:r>
            <w:r w:rsidR="00C01E1E">
              <w:rPr>
                <w:rFonts w:hint="eastAsia"/>
                <w:color w:val="000000"/>
                <w:sz w:val="21"/>
                <w:szCs w:val="21"/>
                <w:shd w:val="clear" w:color="auto" w:fill="FFFFFF"/>
                <w:lang w:eastAsia="zh-TW"/>
              </w:rPr>
              <w:t>(1)</w:t>
            </w:r>
            <w:r w:rsidRPr="00CC72AC">
              <w:rPr>
                <w:rFonts w:hint="eastAsia"/>
                <w:color w:val="000000"/>
                <w:sz w:val="21"/>
                <w:szCs w:val="21"/>
                <w:shd w:val="clear" w:color="auto" w:fill="FFFFFF"/>
                <w:lang w:eastAsia="zh-TW"/>
              </w:rPr>
              <w:t>信託監察人之報酬</w:t>
            </w:r>
            <w:r w:rsidR="00C01E1E">
              <w:rPr>
                <w:rFonts w:hint="eastAsia"/>
                <w:color w:val="000000"/>
                <w:sz w:val="21"/>
                <w:szCs w:val="21"/>
                <w:shd w:val="clear" w:color="auto" w:fill="FFFFFF"/>
                <w:lang w:eastAsia="zh-TW"/>
              </w:rPr>
              <w:t>(2)</w:t>
            </w:r>
            <w:r w:rsidRPr="00CC72AC">
              <w:rPr>
                <w:rFonts w:hint="eastAsia"/>
                <w:color w:val="000000"/>
                <w:sz w:val="21"/>
                <w:szCs w:val="21"/>
                <w:shd w:val="clear" w:color="auto" w:fill="FFFFFF"/>
                <w:lang w:eastAsia="zh-TW"/>
              </w:rPr>
              <w:t>因處理事務所支出之必要費用</w:t>
            </w:r>
            <w:r w:rsidRPr="00CC72AC">
              <w:rPr>
                <w:rFonts w:hint="eastAsia"/>
                <w:color w:val="000000"/>
                <w:sz w:val="21"/>
                <w:szCs w:val="21"/>
                <w:lang w:eastAsia="zh-TW"/>
              </w:rPr>
              <w:br/>
            </w:r>
            <w:r w:rsidR="00C01E1E">
              <w:rPr>
                <w:rFonts w:hint="eastAsia"/>
                <w:color w:val="FF0000"/>
                <w:sz w:val="21"/>
                <w:szCs w:val="21"/>
                <w:shd w:val="clear" w:color="auto" w:fill="FFFFFF"/>
                <w:lang w:eastAsia="zh-TW"/>
              </w:rPr>
              <w:t>(3)</w:t>
            </w:r>
            <w:r w:rsidRPr="00CC72AC">
              <w:rPr>
                <w:rFonts w:hint="eastAsia"/>
                <w:color w:val="000000"/>
                <w:sz w:val="21"/>
                <w:szCs w:val="21"/>
                <w:shd w:val="clear" w:color="auto" w:fill="FFFFFF"/>
                <w:lang w:eastAsia="zh-TW"/>
              </w:rPr>
              <w:t>可歸責於自己事由所受損害之補償</w:t>
            </w:r>
            <w:r w:rsidR="00C01E1E">
              <w:rPr>
                <w:rFonts w:hint="eastAsia"/>
                <w:color w:val="000000"/>
                <w:sz w:val="21"/>
                <w:szCs w:val="21"/>
                <w:shd w:val="clear" w:color="auto" w:fill="FFFFFF"/>
                <w:lang w:eastAsia="zh-TW"/>
              </w:rPr>
              <w:t>(4)</w:t>
            </w:r>
            <w:r w:rsidRPr="00CC72AC">
              <w:rPr>
                <w:rFonts w:hint="eastAsia"/>
                <w:color w:val="000000"/>
                <w:sz w:val="21"/>
                <w:szCs w:val="21"/>
                <w:shd w:val="clear" w:color="auto" w:fill="FFFFFF"/>
                <w:lang w:eastAsia="zh-TW"/>
              </w:rPr>
              <w:t>非可歸責於自己事由所受損害之補償</w:t>
            </w:r>
          </w:p>
        </w:tc>
        <w:tc>
          <w:tcPr>
            <w:tcW w:w="593" w:type="dxa"/>
          </w:tcPr>
          <w:p w:rsidR="00CB2C81" w:rsidRDefault="00AC4888">
            <w:pPr>
              <w:pStyle w:val="TableParagraph"/>
              <w:ind w:left="3"/>
              <w:jc w:val="center"/>
              <w:rPr>
                <w:sz w:val="21"/>
                <w:lang w:eastAsia="zh-TW"/>
              </w:rPr>
            </w:pPr>
            <w:r>
              <w:rPr>
                <w:rFonts w:hint="eastAsia"/>
                <w:sz w:val="21"/>
                <w:lang w:eastAsia="zh-TW"/>
              </w:rPr>
              <w:t>3</w:t>
            </w:r>
          </w:p>
        </w:tc>
      </w:tr>
      <w:tr w:rsidR="00CB2C81">
        <w:trPr>
          <w:trHeight w:val="726"/>
        </w:trPr>
        <w:tc>
          <w:tcPr>
            <w:tcW w:w="567" w:type="dxa"/>
          </w:tcPr>
          <w:p w:rsidR="00CB2C81" w:rsidRDefault="00213705">
            <w:pPr>
              <w:pStyle w:val="TableParagraph"/>
              <w:spacing w:before="159"/>
              <w:ind w:left="49" w:right="44"/>
              <w:jc w:val="center"/>
              <w:rPr>
                <w:sz w:val="21"/>
                <w:lang w:eastAsia="zh-TW"/>
              </w:rPr>
            </w:pPr>
            <w:r>
              <w:rPr>
                <w:rFonts w:hint="eastAsia"/>
                <w:sz w:val="21"/>
                <w:lang w:eastAsia="zh-TW"/>
              </w:rPr>
              <w:lastRenderedPageBreak/>
              <w:t>26</w:t>
            </w:r>
          </w:p>
        </w:tc>
        <w:tc>
          <w:tcPr>
            <w:tcW w:w="9357" w:type="dxa"/>
          </w:tcPr>
          <w:p w:rsidR="00E52427" w:rsidRDefault="00832421">
            <w:pPr>
              <w:pStyle w:val="TableParagraph"/>
              <w:spacing w:line="354" w:lineRule="exact"/>
              <w:rPr>
                <w:color w:val="000000"/>
                <w:sz w:val="21"/>
                <w:szCs w:val="21"/>
                <w:shd w:val="clear" w:color="auto" w:fill="FFFFFF"/>
                <w:lang w:eastAsia="zh-TW"/>
              </w:rPr>
            </w:pPr>
            <w:r w:rsidRPr="00CC72AC">
              <w:rPr>
                <w:rFonts w:hint="eastAsia"/>
                <w:color w:val="000000"/>
                <w:sz w:val="21"/>
                <w:szCs w:val="21"/>
                <w:shd w:val="clear" w:color="auto" w:fill="FFFFFF"/>
                <w:lang w:eastAsia="zh-TW"/>
              </w:rPr>
              <w:t>有關金融資產</w:t>
            </w:r>
            <w:proofErr w:type="gramStart"/>
            <w:r w:rsidRPr="00CC72AC">
              <w:rPr>
                <w:rFonts w:hint="eastAsia"/>
                <w:color w:val="000000"/>
                <w:sz w:val="21"/>
                <w:szCs w:val="21"/>
                <w:shd w:val="clear" w:color="auto" w:fill="FFFFFF"/>
                <w:lang w:eastAsia="zh-TW"/>
              </w:rPr>
              <w:t>證券化借</w:t>
            </w:r>
            <w:proofErr w:type="gramEnd"/>
            <w:r w:rsidRPr="00CC72AC">
              <w:rPr>
                <w:rFonts w:hint="eastAsia"/>
                <w:color w:val="000000"/>
                <w:sz w:val="21"/>
                <w:szCs w:val="21"/>
                <w:shd w:val="clear" w:color="auto" w:fill="FFFFFF"/>
                <w:lang w:eastAsia="zh-TW"/>
              </w:rPr>
              <w:t>入款項之目的，下列何者錯誤？</w:t>
            </w:r>
          </w:p>
          <w:p w:rsidR="00CB2C81" w:rsidRDefault="00C01E1E">
            <w:pPr>
              <w:pStyle w:val="TableParagraph"/>
              <w:spacing w:line="354" w:lineRule="exact"/>
              <w:rPr>
                <w:color w:val="000000"/>
                <w:sz w:val="21"/>
                <w:szCs w:val="21"/>
                <w:shd w:val="clear" w:color="auto" w:fill="FFFFFF"/>
                <w:lang w:eastAsia="zh-TW"/>
              </w:rPr>
            </w:pPr>
            <w:r>
              <w:rPr>
                <w:rFonts w:hint="eastAsia"/>
                <w:color w:val="000000"/>
                <w:sz w:val="21"/>
                <w:szCs w:val="21"/>
                <w:shd w:val="clear" w:color="auto" w:fill="FFFFFF"/>
                <w:lang w:eastAsia="zh-TW"/>
              </w:rPr>
              <w:t>(1)</w:t>
            </w:r>
            <w:r w:rsidR="00832421" w:rsidRPr="00CC72AC">
              <w:rPr>
                <w:rFonts w:hint="eastAsia"/>
                <w:color w:val="000000"/>
                <w:sz w:val="21"/>
                <w:szCs w:val="21"/>
                <w:shd w:val="clear" w:color="auto" w:fill="FFFFFF"/>
                <w:lang w:eastAsia="zh-TW"/>
              </w:rPr>
              <w:t>配發利益</w:t>
            </w:r>
            <w:r>
              <w:rPr>
                <w:rFonts w:hint="eastAsia"/>
                <w:color w:val="000000"/>
                <w:sz w:val="21"/>
                <w:szCs w:val="21"/>
                <w:shd w:val="clear" w:color="auto" w:fill="FFFFFF"/>
                <w:lang w:eastAsia="zh-TW"/>
              </w:rPr>
              <w:t>(2)</w:t>
            </w:r>
            <w:r w:rsidR="00832421" w:rsidRPr="00CC72AC">
              <w:rPr>
                <w:rFonts w:hint="eastAsia"/>
                <w:color w:val="000000"/>
                <w:sz w:val="21"/>
                <w:szCs w:val="21"/>
                <w:shd w:val="clear" w:color="auto" w:fill="FFFFFF"/>
                <w:lang w:eastAsia="zh-TW"/>
              </w:rPr>
              <w:t>配發孳息</w:t>
            </w:r>
            <w:r>
              <w:rPr>
                <w:rFonts w:hint="eastAsia"/>
                <w:color w:val="FF0000"/>
                <w:sz w:val="21"/>
                <w:szCs w:val="21"/>
                <w:shd w:val="clear" w:color="auto" w:fill="FFFFFF"/>
                <w:lang w:eastAsia="zh-TW"/>
              </w:rPr>
              <w:t>(3)</w:t>
            </w:r>
            <w:r w:rsidR="00832421" w:rsidRPr="00CC72AC">
              <w:rPr>
                <w:rFonts w:hint="eastAsia"/>
                <w:color w:val="000000"/>
                <w:sz w:val="21"/>
                <w:szCs w:val="21"/>
                <w:shd w:val="clear" w:color="auto" w:fill="FFFFFF"/>
                <w:lang w:eastAsia="zh-TW"/>
              </w:rPr>
              <w:t>短期投資</w:t>
            </w:r>
            <w:r>
              <w:rPr>
                <w:rFonts w:hint="eastAsia"/>
                <w:color w:val="000000"/>
                <w:sz w:val="21"/>
                <w:szCs w:val="21"/>
                <w:shd w:val="clear" w:color="auto" w:fill="FFFFFF"/>
                <w:lang w:eastAsia="zh-TW"/>
              </w:rPr>
              <w:t>(4)</w:t>
            </w:r>
            <w:r w:rsidR="00832421" w:rsidRPr="00CC72AC">
              <w:rPr>
                <w:rFonts w:hint="eastAsia"/>
                <w:color w:val="000000"/>
                <w:sz w:val="21"/>
                <w:szCs w:val="21"/>
                <w:shd w:val="clear" w:color="auto" w:fill="FFFFFF"/>
                <w:lang w:eastAsia="zh-TW"/>
              </w:rPr>
              <w:t>配發其他收益</w:t>
            </w:r>
          </w:p>
          <w:p w:rsidR="00AC4888" w:rsidRDefault="00AC4888">
            <w:pPr>
              <w:pStyle w:val="TableParagraph"/>
              <w:spacing w:line="354"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金融資產證券化與不動產證券化都例外可以介入款項，但用途有限定範圍</w:t>
            </w:r>
          </w:p>
        </w:tc>
        <w:tc>
          <w:tcPr>
            <w:tcW w:w="593" w:type="dxa"/>
          </w:tcPr>
          <w:p w:rsidR="00CB2C81" w:rsidRDefault="00AC4888">
            <w:pPr>
              <w:pStyle w:val="TableParagraph"/>
              <w:spacing w:before="159"/>
              <w:ind w:left="3"/>
              <w:jc w:val="center"/>
              <w:rPr>
                <w:sz w:val="21"/>
                <w:lang w:eastAsia="zh-TW"/>
              </w:rPr>
            </w:pPr>
            <w:r>
              <w:rPr>
                <w:rFonts w:hint="eastAsia"/>
                <w:sz w:val="21"/>
                <w:lang w:eastAsia="zh-TW"/>
              </w:rPr>
              <w:t>3</w:t>
            </w:r>
          </w:p>
        </w:tc>
      </w:tr>
      <w:tr w:rsidR="00CB2C81" w:rsidTr="00E52427">
        <w:trPr>
          <w:trHeight w:val="796"/>
        </w:trPr>
        <w:tc>
          <w:tcPr>
            <w:tcW w:w="567" w:type="dxa"/>
          </w:tcPr>
          <w:p w:rsidR="00CB2C81" w:rsidRDefault="00213705" w:rsidP="00E52427">
            <w:pPr>
              <w:pStyle w:val="TableParagraph"/>
              <w:spacing w:before="240"/>
              <w:ind w:left="49" w:right="44"/>
              <w:jc w:val="center"/>
              <w:rPr>
                <w:sz w:val="21"/>
                <w:lang w:eastAsia="zh-TW"/>
              </w:rPr>
            </w:pPr>
            <w:r>
              <w:rPr>
                <w:rFonts w:hint="eastAsia"/>
                <w:sz w:val="21"/>
                <w:lang w:eastAsia="zh-TW"/>
              </w:rPr>
              <w:t>27</w:t>
            </w:r>
          </w:p>
        </w:tc>
        <w:tc>
          <w:tcPr>
            <w:tcW w:w="9357" w:type="dxa"/>
          </w:tcPr>
          <w:p w:rsidR="00CB2C81" w:rsidRDefault="00832421" w:rsidP="00E52427">
            <w:pPr>
              <w:pStyle w:val="TableParagraph"/>
              <w:tabs>
                <w:tab w:val="left" w:pos="1962"/>
              </w:tabs>
              <w:spacing w:line="225" w:lineRule="auto"/>
              <w:ind w:right="15"/>
              <w:rPr>
                <w:sz w:val="21"/>
                <w:lang w:eastAsia="zh-TW"/>
              </w:rPr>
            </w:pPr>
            <w:r w:rsidRPr="00CC72AC">
              <w:rPr>
                <w:rFonts w:hint="eastAsia"/>
                <w:color w:val="000000"/>
                <w:sz w:val="21"/>
                <w:szCs w:val="21"/>
                <w:shd w:val="clear" w:color="auto" w:fill="FFFFFF"/>
                <w:lang w:eastAsia="zh-TW"/>
              </w:rPr>
              <w:t>金融資產證劵化過程為規避利差風險，應由下列何機構與利率交換相對人簽訂利率交換契約?</w:t>
            </w:r>
            <w:r w:rsidRPr="00CC72AC">
              <w:rPr>
                <w:rFonts w:hint="eastAsia"/>
                <w:color w:val="000000"/>
                <w:sz w:val="21"/>
                <w:szCs w:val="21"/>
                <w:lang w:eastAsia="zh-TW"/>
              </w:rPr>
              <w:br/>
            </w:r>
            <w:r w:rsidR="00C01E1E">
              <w:rPr>
                <w:rFonts w:hint="eastAsia"/>
                <w:color w:val="000000"/>
                <w:sz w:val="21"/>
                <w:szCs w:val="21"/>
                <w:shd w:val="clear" w:color="auto" w:fill="FFFFFF"/>
                <w:lang w:eastAsia="zh-TW"/>
              </w:rPr>
              <w:t>(1)</w:t>
            </w:r>
            <w:r w:rsidRPr="00CC72AC">
              <w:rPr>
                <w:rFonts w:hint="eastAsia"/>
                <w:color w:val="000000"/>
                <w:sz w:val="21"/>
                <w:szCs w:val="21"/>
                <w:shd w:val="clear" w:color="auto" w:fill="FFFFFF"/>
                <w:lang w:eastAsia="zh-TW"/>
              </w:rPr>
              <w:t xml:space="preserve"> 服務機構</w:t>
            </w:r>
            <w:r w:rsidR="00C01E1E">
              <w:rPr>
                <w:rFonts w:hint="eastAsia"/>
                <w:color w:val="000000"/>
                <w:sz w:val="21"/>
                <w:szCs w:val="21"/>
                <w:shd w:val="clear" w:color="auto" w:fill="FFFFFF"/>
                <w:lang w:eastAsia="zh-TW"/>
              </w:rPr>
              <w:t>(2)</w:t>
            </w:r>
            <w:r w:rsidRPr="00CC72AC">
              <w:rPr>
                <w:rFonts w:hint="eastAsia"/>
                <w:color w:val="000000"/>
                <w:sz w:val="21"/>
                <w:szCs w:val="21"/>
                <w:shd w:val="clear" w:color="auto" w:fill="FFFFFF"/>
                <w:lang w:eastAsia="zh-TW"/>
              </w:rPr>
              <w:t xml:space="preserve"> 諮詢顧問機構</w:t>
            </w:r>
            <w:r w:rsidR="00C01E1E">
              <w:rPr>
                <w:rFonts w:hint="eastAsia"/>
                <w:color w:val="FF0000"/>
                <w:sz w:val="21"/>
                <w:szCs w:val="21"/>
                <w:shd w:val="clear" w:color="auto" w:fill="FFFFFF"/>
                <w:lang w:eastAsia="zh-TW"/>
              </w:rPr>
              <w:t>(3)</w:t>
            </w:r>
            <w:r w:rsidRPr="00CC72AC">
              <w:rPr>
                <w:rFonts w:hint="eastAsia"/>
                <w:color w:val="FF0000"/>
                <w:sz w:val="21"/>
                <w:szCs w:val="21"/>
                <w:shd w:val="clear" w:color="auto" w:fill="FFFFFF"/>
                <w:lang w:eastAsia="zh-TW"/>
              </w:rPr>
              <w:t xml:space="preserve"> </w:t>
            </w:r>
            <w:r w:rsidRPr="00CC72AC">
              <w:rPr>
                <w:rFonts w:hint="eastAsia"/>
                <w:color w:val="000000"/>
                <w:sz w:val="21"/>
                <w:szCs w:val="21"/>
                <w:shd w:val="clear" w:color="auto" w:fill="FFFFFF"/>
                <w:lang w:eastAsia="zh-TW"/>
              </w:rPr>
              <w:t>受託機構</w:t>
            </w:r>
            <w:r w:rsidR="00C01E1E">
              <w:rPr>
                <w:rFonts w:hint="eastAsia"/>
                <w:color w:val="000000"/>
                <w:sz w:val="21"/>
                <w:szCs w:val="21"/>
                <w:shd w:val="clear" w:color="auto" w:fill="FFFFFF"/>
                <w:lang w:eastAsia="zh-TW"/>
              </w:rPr>
              <w:t>(4)</w:t>
            </w:r>
            <w:r w:rsidRPr="00CC72AC">
              <w:rPr>
                <w:rFonts w:hint="eastAsia"/>
                <w:color w:val="000000"/>
                <w:sz w:val="21"/>
                <w:szCs w:val="21"/>
                <w:shd w:val="clear" w:color="auto" w:fill="FFFFFF"/>
                <w:lang w:eastAsia="zh-TW"/>
              </w:rPr>
              <w:t xml:space="preserve"> 承銷商</w:t>
            </w:r>
          </w:p>
        </w:tc>
        <w:tc>
          <w:tcPr>
            <w:tcW w:w="593" w:type="dxa"/>
          </w:tcPr>
          <w:p w:rsidR="00CB2C81" w:rsidRDefault="00AC4888">
            <w:pPr>
              <w:pStyle w:val="TableParagraph"/>
              <w:spacing w:before="1"/>
              <w:ind w:left="3"/>
              <w:jc w:val="center"/>
              <w:rPr>
                <w:sz w:val="21"/>
                <w:lang w:eastAsia="zh-TW"/>
              </w:rPr>
            </w:pPr>
            <w:r>
              <w:rPr>
                <w:rFonts w:hint="eastAsia"/>
                <w:sz w:val="21"/>
                <w:lang w:eastAsia="zh-TW"/>
              </w:rPr>
              <w:t>3</w:t>
            </w:r>
          </w:p>
        </w:tc>
      </w:tr>
      <w:tr w:rsidR="00CB2C81">
        <w:trPr>
          <w:trHeight w:val="726"/>
        </w:trPr>
        <w:tc>
          <w:tcPr>
            <w:tcW w:w="567" w:type="dxa"/>
          </w:tcPr>
          <w:p w:rsidR="00CB2C81" w:rsidRDefault="00213705">
            <w:pPr>
              <w:pStyle w:val="TableParagraph"/>
              <w:spacing w:before="159"/>
              <w:ind w:left="49" w:right="44"/>
              <w:jc w:val="center"/>
              <w:rPr>
                <w:sz w:val="21"/>
                <w:lang w:eastAsia="zh-TW"/>
              </w:rPr>
            </w:pPr>
            <w:r>
              <w:rPr>
                <w:rFonts w:hint="eastAsia"/>
                <w:sz w:val="21"/>
                <w:lang w:eastAsia="zh-TW"/>
              </w:rPr>
              <w:t>28</w:t>
            </w:r>
          </w:p>
        </w:tc>
        <w:tc>
          <w:tcPr>
            <w:tcW w:w="9357" w:type="dxa"/>
          </w:tcPr>
          <w:p w:rsidR="00CB2C81" w:rsidRDefault="00832421">
            <w:pPr>
              <w:pStyle w:val="TableParagraph"/>
              <w:tabs>
                <w:tab w:val="left" w:pos="2822"/>
              </w:tabs>
              <w:spacing w:line="354" w:lineRule="exact"/>
              <w:rPr>
                <w:color w:val="000000"/>
                <w:sz w:val="21"/>
                <w:szCs w:val="21"/>
                <w:shd w:val="clear" w:color="auto" w:fill="FFFFFF"/>
                <w:lang w:eastAsia="zh-TW"/>
              </w:rPr>
            </w:pPr>
            <w:r w:rsidRPr="00CC72AC">
              <w:rPr>
                <w:rFonts w:hint="eastAsia"/>
                <w:color w:val="000000"/>
                <w:sz w:val="21"/>
                <w:szCs w:val="21"/>
                <w:shd w:val="clear" w:color="auto" w:fill="FFFFFF"/>
                <w:lang w:eastAsia="zh-TW"/>
              </w:rPr>
              <w:t>有關金融資產證券化條例</w:t>
            </w:r>
            <w:proofErr w:type="gramStart"/>
            <w:r w:rsidRPr="00CC72AC">
              <w:rPr>
                <w:rFonts w:hint="eastAsia"/>
                <w:color w:val="000000"/>
                <w:sz w:val="21"/>
                <w:szCs w:val="21"/>
                <w:shd w:val="clear" w:color="auto" w:fill="FFFFFF"/>
                <w:lang w:eastAsia="zh-TW"/>
              </w:rPr>
              <w:t>所稱殘值</w:t>
            </w:r>
            <w:proofErr w:type="gramEnd"/>
            <w:r w:rsidRPr="00CC72AC">
              <w:rPr>
                <w:rFonts w:hint="eastAsia"/>
                <w:color w:val="000000"/>
                <w:sz w:val="21"/>
                <w:szCs w:val="21"/>
                <w:shd w:val="clear" w:color="auto" w:fill="FFFFFF"/>
                <w:lang w:eastAsia="zh-TW"/>
              </w:rPr>
              <w:t>受益人之敘述，下列何者錯誤？</w:t>
            </w:r>
            <w:r w:rsidRPr="00CC72AC">
              <w:rPr>
                <w:rFonts w:hint="eastAsia"/>
                <w:color w:val="000000"/>
                <w:sz w:val="21"/>
                <w:szCs w:val="21"/>
                <w:lang w:eastAsia="zh-TW"/>
              </w:rPr>
              <w:br/>
            </w:r>
            <w:r w:rsidR="00C01E1E">
              <w:rPr>
                <w:rFonts w:hint="eastAsia"/>
                <w:color w:val="000000"/>
                <w:sz w:val="21"/>
                <w:szCs w:val="21"/>
                <w:shd w:val="clear" w:color="auto" w:fill="FFFFFF"/>
                <w:lang w:eastAsia="zh-TW"/>
              </w:rPr>
              <w:t>(1)</w:t>
            </w:r>
            <w:r w:rsidRPr="00CC72AC">
              <w:rPr>
                <w:rFonts w:hint="eastAsia"/>
                <w:color w:val="000000"/>
                <w:sz w:val="21"/>
                <w:szCs w:val="21"/>
                <w:shd w:val="clear" w:color="auto" w:fill="FFFFFF"/>
                <w:lang w:eastAsia="zh-TW"/>
              </w:rPr>
              <w:t>殘值受益人係指受益證券清償後，對資產池之賸餘財產享有利益之人</w:t>
            </w:r>
            <w:r w:rsidRPr="00CC72AC">
              <w:rPr>
                <w:rFonts w:hint="eastAsia"/>
                <w:color w:val="000000"/>
                <w:sz w:val="21"/>
                <w:szCs w:val="21"/>
                <w:lang w:eastAsia="zh-TW"/>
              </w:rPr>
              <w:br/>
            </w:r>
            <w:r w:rsidR="00C01E1E">
              <w:rPr>
                <w:rFonts w:hint="eastAsia"/>
                <w:color w:val="000000"/>
                <w:sz w:val="21"/>
                <w:szCs w:val="21"/>
                <w:shd w:val="clear" w:color="auto" w:fill="FFFFFF"/>
                <w:lang w:eastAsia="zh-TW"/>
              </w:rPr>
              <w:t>(2)</w:t>
            </w:r>
            <w:r w:rsidRPr="00CC72AC">
              <w:rPr>
                <w:rFonts w:hint="eastAsia"/>
                <w:color w:val="000000"/>
                <w:sz w:val="21"/>
                <w:szCs w:val="21"/>
                <w:shd w:val="clear" w:color="auto" w:fill="FFFFFF"/>
                <w:lang w:eastAsia="zh-TW"/>
              </w:rPr>
              <w:t>殘值受益人係指資產基礎證券清償後，對資產池之賸餘財產享有利益之人</w:t>
            </w:r>
            <w:r w:rsidRPr="00CC72AC">
              <w:rPr>
                <w:rFonts w:hint="eastAsia"/>
                <w:color w:val="000000"/>
                <w:sz w:val="21"/>
                <w:szCs w:val="21"/>
                <w:lang w:eastAsia="zh-TW"/>
              </w:rPr>
              <w:br/>
            </w:r>
            <w:r w:rsidR="00C01E1E">
              <w:rPr>
                <w:rFonts w:hint="eastAsia"/>
                <w:color w:val="FF0000"/>
                <w:sz w:val="21"/>
                <w:szCs w:val="21"/>
                <w:shd w:val="clear" w:color="auto" w:fill="FFFFFF"/>
                <w:lang w:eastAsia="zh-TW"/>
              </w:rPr>
              <w:t>(3)</w:t>
            </w:r>
            <w:r w:rsidRPr="00CC72AC">
              <w:rPr>
                <w:rFonts w:hint="eastAsia"/>
                <w:color w:val="000000"/>
                <w:sz w:val="21"/>
                <w:szCs w:val="21"/>
                <w:shd w:val="clear" w:color="auto" w:fill="FFFFFF"/>
                <w:lang w:eastAsia="zh-TW"/>
              </w:rPr>
              <w:t>殘值受益人對特殊目的信託受益權之行使，應以表彰該受益權之受益證券為之</w:t>
            </w:r>
            <w:r w:rsidRPr="00CC72AC">
              <w:rPr>
                <w:rFonts w:hint="eastAsia"/>
                <w:color w:val="000000"/>
                <w:sz w:val="21"/>
                <w:szCs w:val="21"/>
                <w:lang w:eastAsia="zh-TW"/>
              </w:rPr>
              <w:br/>
            </w:r>
            <w:r w:rsidR="00C01E1E">
              <w:rPr>
                <w:rFonts w:hint="eastAsia"/>
                <w:color w:val="000000"/>
                <w:sz w:val="21"/>
                <w:szCs w:val="21"/>
                <w:shd w:val="clear" w:color="auto" w:fill="FFFFFF"/>
                <w:lang w:eastAsia="zh-TW"/>
              </w:rPr>
              <w:t>(4)</w:t>
            </w:r>
            <w:r w:rsidRPr="00CC72AC">
              <w:rPr>
                <w:rFonts w:hint="eastAsia"/>
                <w:color w:val="000000"/>
                <w:sz w:val="21"/>
                <w:szCs w:val="21"/>
                <w:shd w:val="clear" w:color="auto" w:fill="FFFFFF"/>
                <w:lang w:eastAsia="zh-TW"/>
              </w:rPr>
              <w:t>受託機構於受益證券清償後，資產池之賸餘財產應依資產信託證券化計畫分配與殘值受益人</w:t>
            </w:r>
          </w:p>
          <w:p w:rsidR="00AC4888" w:rsidRDefault="00AC4888">
            <w:pPr>
              <w:pStyle w:val="TableParagraph"/>
              <w:tabs>
                <w:tab w:val="left" w:pos="2822"/>
              </w:tabs>
              <w:spacing w:line="354"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稀有的殘值受益人題目</w:t>
            </w:r>
            <w:r>
              <w:rPr>
                <w:rFonts w:ascii="Helvetica" w:hAnsi="Helvetica" w:cs="Helvetica"/>
                <w:color w:val="555555"/>
                <w:shd w:val="clear" w:color="auto" w:fill="F4F7F8"/>
                <w:lang w:eastAsia="zh-TW"/>
              </w:rPr>
              <w:t>~</w:t>
            </w:r>
            <w:r>
              <w:rPr>
                <w:rFonts w:ascii="Helvetica" w:hAnsi="Helvetica" w:cs="Helvetica"/>
                <w:color w:val="555555"/>
                <w:shd w:val="clear" w:color="auto" w:fill="F4F7F8"/>
                <w:lang w:eastAsia="zh-TW"/>
              </w:rPr>
              <w:t>看過就好</w:t>
            </w:r>
          </w:p>
        </w:tc>
        <w:tc>
          <w:tcPr>
            <w:tcW w:w="593" w:type="dxa"/>
          </w:tcPr>
          <w:p w:rsidR="00CB2C81" w:rsidRDefault="00AC4888">
            <w:pPr>
              <w:pStyle w:val="TableParagraph"/>
              <w:spacing w:before="159"/>
              <w:ind w:left="3"/>
              <w:jc w:val="center"/>
              <w:rPr>
                <w:sz w:val="21"/>
                <w:lang w:eastAsia="zh-TW"/>
              </w:rPr>
            </w:pPr>
            <w:r>
              <w:rPr>
                <w:rFonts w:hint="eastAsia"/>
                <w:sz w:val="21"/>
                <w:lang w:eastAsia="zh-TW"/>
              </w:rPr>
              <w:t>3</w:t>
            </w:r>
          </w:p>
        </w:tc>
      </w:tr>
      <w:tr w:rsidR="00CB2C81">
        <w:trPr>
          <w:trHeight w:val="726"/>
        </w:trPr>
        <w:tc>
          <w:tcPr>
            <w:tcW w:w="567" w:type="dxa"/>
          </w:tcPr>
          <w:p w:rsidR="00CB2C81" w:rsidRDefault="00213705">
            <w:pPr>
              <w:pStyle w:val="TableParagraph"/>
              <w:spacing w:before="159"/>
              <w:ind w:left="49" w:right="44"/>
              <w:jc w:val="center"/>
              <w:rPr>
                <w:sz w:val="21"/>
                <w:lang w:eastAsia="zh-TW"/>
              </w:rPr>
            </w:pPr>
            <w:r>
              <w:rPr>
                <w:rFonts w:hint="eastAsia"/>
                <w:sz w:val="21"/>
                <w:lang w:eastAsia="zh-TW"/>
              </w:rPr>
              <w:t>29</w:t>
            </w:r>
          </w:p>
        </w:tc>
        <w:tc>
          <w:tcPr>
            <w:tcW w:w="9357" w:type="dxa"/>
          </w:tcPr>
          <w:p w:rsidR="00CB2C81" w:rsidRDefault="00832421" w:rsidP="00E52427">
            <w:pPr>
              <w:pStyle w:val="TableParagraph"/>
              <w:tabs>
                <w:tab w:val="left" w:pos="3431"/>
              </w:tabs>
              <w:spacing w:line="355" w:lineRule="exact"/>
              <w:rPr>
                <w:sz w:val="21"/>
                <w:lang w:eastAsia="zh-TW"/>
              </w:rPr>
            </w:pPr>
            <w:r w:rsidRPr="00CC72AC">
              <w:rPr>
                <w:rFonts w:hint="eastAsia"/>
                <w:color w:val="000000"/>
                <w:sz w:val="21"/>
                <w:szCs w:val="21"/>
                <w:shd w:val="clear" w:color="auto" w:fill="FFFFFF"/>
                <w:lang w:eastAsia="zh-TW"/>
              </w:rPr>
              <w:t>依金融資產證券化條例規定，申請核准或申報生效之資產信託證券化計畫所為之資產移轉，除受託機構處分不動 產時應繳納之契稅外，其他資產移轉課稅之情形為何？</w:t>
            </w:r>
            <w:r w:rsidRPr="00CC72AC">
              <w:rPr>
                <w:rFonts w:hint="eastAsia"/>
                <w:color w:val="000000"/>
                <w:sz w:val="21"/>
                <w:szCs w:val="21"/>
                <w:lang w:eastAsia="zh-TW"/>
              </w:rPr>
              <w:br/>
            </w:r>
            <w:r w:rsidR="00C01E1E">
              <w:rPr>
                <w:rFonts w:hint="eastAsia"/>
                <w:color w:val="000000"/>
                <w:sz w:val="21"/>
                <w:szCs w:val="21"/>
                <w:shd w:val="clear" w:color="auto" w:fill="FFFFFF"/>
                <w:lang w:eastAsia="zh-TW"/>
              </w:rPr>
              <w:t>(1)</w:t>
            </w:r>
            <w:r w:rsidRPr="00CC72AC">
              <w:rPr>
                <w:rFonts w:hint="eastAsia"/>
                <w:color w:val="000000"/>
                <w:sz w:val="21"/>
                <w:szCs w:val="21"/>
                <w:shd w:val="clear" w:color="auto" w:fill="FFFFFF"/>
                <w:lang w:eastAsia="zh-TW"/>
              </w:rPr>
              <w:t>應課徵營業稅</w:t>
            </w:r>
            <w:r w:rsidR="00C01E1E">
              <w:rPr>
                <w:rFonts w:hint="eastAsia"/>
                <w:color w:val="000000"/>
                <w:sz w:val="21"/>
                <w:szCs w:val="21"/>
                <w:shd w:val="clear" w:color="auto" w:fill="FFFFFF"/>
                <w:lang w:eastAsia="zh-TW"/>
              </w:rPr>
              <w:t>(2)</w:t>
            </w:r>
            <w:r w:rsidRPr="00CC72AC">
              <w:rPr>
                <w:rFonts w:hint="eastAsia"/>
                <w:color w:val="000000"/>
                <w:sz w:val="21"/>
                <w:szCs w:val="21"/>
                <w:shd w:val="clear" w:color="auto" w:fill="FFFFFF"/>
                <w:lang w:eastAsia="zh-TW"/>
              </w:rPr>
              <w:t>應課徵印花稅</w:t>
            </w:r>
            <w:r w:rsidR="00C01E1E">
              <w:rPr>
                <w:rFonts w:hint="eastAsia"/>
                <w:color w:val="000000"/>
                <w:sz w:val="21"/>
                <w:szCs w:val="21"/>
                <w:shd w:val="clear" w:color="auto" w:fill="FFFFFF"/>
                <w:lang w:eastAsia="zh-TW"/>
              </w:rPr>
              <w:t>(3)</w:t>
            </w:r>
            <w:r w:rsidRPr="00CC72AC">
              <w:rPr>
                <w:rFonts w:hint="eastAsia"/>
                <w:color w:val="000000"/>
                <w:sz w:val="21"/>
                <w:szCs w:val="21"/>
                <w:shd w:val="clear" w:color="auto" w:fill="FFFFFF"/>
                <w:lang w:eastAsia="zh-TW"/>
              </w:rPr>
              <w:t>應課徵契稅</w:t>
            </w:r>
            <w:r w:rsidR="00C01E1E">
              <w:rPr>
                <w:rFonts w:hint="eastAsia"/>
                <w:color w:val="FF0000"/>
                <w:sz w:val="21"/>
                <w:szCs w:val="21"/>
                <w:shd w:val="clear" w:color="auto" w:fill="FFFFFF"/>
                <w:lang w:eastAsia="zh-TW"/>
              </w:rPr>
              <w:t>(4)</w:t>
            </w:r>
            <w:r w:rsidRPr="00CC72AC">
              <w:rPr>
                <w:rFonts w:hint="eastAsia"/>
                <w:color w:val="000000"/>
                <w:sz w:val="21"/>
                <w:szCs w:val="21"/>
                <w:shd w:val="clear" w:color="auto" w:fill="FFFFFF"/>
                <w:lang w:eastAsia="zh-TW"/>
              </w:rPr>
              <w:t>一律免徵印花稅、營業稅及契稅</w:t>
            </w:r>
          </w:p>
        </w:tc>
        <w:tc>
          <w:tcPr>
            <w:tcW w:w="593" w:type="dxa"/>
          </w:tcPr>
          <w:p w:rsidR="00CB2C81" w:rsidRDefault="00AC4888">
            <w:pPr>
              <w:pStyle w:val="TableParagraph"/>
              <w:spacing w:before="159"/>
              <w:ind w:left="3"/>
              <w:jc w:val="center"/>
              <w:rPr>
                <w:sz w:val="21"/>
                <w:lang w:eastAsia="zh-TW"/>
              </w:rPr>
            </w:pPr>
            <w:r>
              <w:rPr>
                <w:rFonts w:hint="eastAsia"/>
                <w:sz w:val="21"/>
                <w:lang w:eastAsia="zh-TW"/>
              </w:rPr>
              <w:t>4</w:t>
            </w:r>
          </w:p>
        </w:tc>
      </w:tr>
      <w:tr w:rsidR="00CB2C81">
        <w:trPr>
          <w:trHeight w:val="1089"/>
        </w:trPr>
        <w:tc>
          <w:tcPr>
            <w:tcW w:w="567" w:type="dxa"/>
          </w:tcPr>
          <w:p w:rsidR="00CB2C81" w:rsidRDefault="00213705">
            <w:pPr>
              <w:pStyle w:val="TableParagraph"/>
              <w:ind w:left="49" w:right="44"/>
              <w:jc w:val="center"/>
              <w:rPr>
                <w:sz w:val="21"/>
                <w:lang w:eastAsia="zh-TW"/>
              </w:rPr>
            </w:pPr>
            <w:r>
              <w:rPr>
                <w:rFonts w:hint="eastAsia"/>
                <w:sz w:val="21"/>
                <w:lang w:eastAsia="zh-TW"/>
              </w:rPr>
              <w:t>30</w:t>
            </w:r>
          </w:p>
        </w:tc>
        <w:tc>
          <w:tcPr>
            <w:tcW w:w="9357" w:type="dxa"/>
          </w:tcPr>
          <w:p w:rsidR="00CB2C81" w:rsidRDefault="00832421" w:rsidP="00E52427">
            <w:pPr>
              <w:pStyle w:val="TableParagraph"/>
              <w:spacing w:line="350" w:lineRule="exact"/>
              <w:rPr>
                <w:sz w:val="21"/>
                <w:lang w:eastAsia="zh-TW"/>
              </w:rPr>
            </w:pPr>
            <w:r w:rsidRPr="00CC72AC">
              <w:rPr>
                <w:rFonts w:hint="eastAsia"/>
                <w:color w:val="000000"/>
                <w:sz w:val="21"/>
                <w:szCs w:val="21"/>
                <w:shd w:val="clear" w:color="auto" w:fill="FFFFFF"/>
                <w:lang w:eastAsia="zh-TW"/>
              </w:rPr>
              <w:t>依金融資產證券化條例規定，受託機構於每營業年度終了後，應就特殊目的信託之信託財產作成下列</w:t>
            </w:r>
            <w:proofErr w:type="gramStart"/>
            <w:r w:rsidRPr="00CC72AC">
              <w:rPr>
                <w:rFonts w:hint="eastAsia"/>
                <w:color w:val="000000"/>
                <w:sz w:val="21"/>
                <w:szCs w:val="21"/>
                <w:shd w:val="clear" w:color="auto" w:fill="FFFFFF"/>
                <w:lang w:eastAsia="zh-TW"/>
              </w:rPr>
              <w:t>哪些書表</w:t>
            </w:r>
            <w:proofErr w:type="gramEnd"/>
            <w:r w:rsidRPr="00CC72AC">
              <w:rPr>
                <w:rFonts w:hint="eastAsia"/>
                <w:color w:val="000000"/>
                <w:sz w:val="21"/>
                <w:szCs w:val="21"/>
                <w:shd w:val="clear" w:color="auto" w:fill="FFFFFF"/>
                <w:lang w:eastAsia="zh-TW"/>
              </w:rPr>
              <w:t>？</w:t>
            </w:r>
            <w:r w:rsidR="00C01E1E">
              <w:rPr>
                <w:rFonts w:hint="eastAsia"/>
                <w:color w:val="000000"/>
                <w:sz w:val="21"/>
                <w:szCs w:val="21"/>
                <w:shd w:val="clear" w:color="auto" w:fill="FFFFFF"/>
                <w:lang w:eastAsia="zh-TW"/>
              </w:rPr>
              <w:t>(1)</w:t>
            </w:r>
            <w:r w:rsidRPr="00CC72AC">
              <w:rPr>
                <w:rFonts w:hint="eastAsia"/>
                <w:color w:val="000000"/>
                <w:sz w:val="21"/>
                <w:szCs w:val="21"/>
                <w:shd w:val="clear" w:color="auto" w:fill="FFFFFF"/>
                <w:lang w:eastAsia="zh-TW"/>
              </w:rPr>
              <w:t>損益表及現金流量表</w:t>
            </w:r>
            <w:r w:rsidR="00C01E1E">
              <w:rPr>
                <w:rFonts w:hint="eastAsia"/>
                <w:color w:val="000000"/>
                <w:sz w:val="21"/>
                <w:szCs w:val="21"/>
                <w:shd w:val="clear" w:color="auto" w:fill="FFFFFF"/>
                <w:lang w:eastAsia="zh-TW"/>
              </w:rPr>
              <w:t>(2)</w:t>
            </w:r>
            <w:r w:rsidRPr="00CC72AC">
              <w:rPr>
                <w:rFonts w:hint="eastAsia"/>
                <w:color w:val="000000"/>
                <w:sz w:val="21"/>
                <w:szCs w:val="21"/>
                <w:shd w:val="clear" w:color="auto" w:fill="FFFFFF"/>
                <w:lang w:eastAsia="zh-TW"/>
              </w:rPr>
              <w:t>資產負債表及現金流量表</w:t>
            </w:r>
            <w:r w:rsidR="00C01E1E">
              <w:rPr>
                <w:rFonts w:hint="eastAsia"/>
                <w:color w:val="000000"/>
                <w:sz w:val="21"/>
                <w:szCs w:val="21"/>
                <w:shd w:val="clear" w:color="auto" w:fill="FFFFFF"/>
                <w:lang w:eastAsia="zh-TW"/>
              </w:rPr>
              <w:t>(3)</w:t>
            </w:r>
            <w:r w:rsidRPr="00CC72AC">
              <w:rPr>
                <w:rFonts w:hint="eastAsia"/>
                <w:color w:val="000000"/>
                <w:sz w:val="21"/>
                <w:szCs w:val="21"/>
                <w:shd w:val="clear" w:color="auto" w:fill="FFFFFF"/>
                <w:lang w:eastAsia="zh-TW"/>
              </w:rPr>
              <w:t>資產負債表、損益表及現金流量表</w:t>
            </w:r>
            <w:r w:rsidRPr="00CC72AC">
              <w:rPr>
                <w:rFonts w:hint="eastAsia"/>
                <w:color w:val="000000"/>
                <w:sz w:val="21"/>
                <w:szCs w:val="21"/>
                <w:lang w:eastAsia="zh-TW"/>
              </w:rPr>
              <w:br/>
            </w:r>
            <w:r w:rsidR="00C01E1E">
              <w:rPr>
                <w:rFonts w:hint="eastAsia"/>
                <w:color w:val="FF0000"/>
                <w:sz w:val="21"/>
                <w:szCs w:val="21"/>
                <w:shd w:val="clear" w:color="auto" w:fill="FFFFFF"/>
                <w:lang w:eastAsia="zh-TW"/>
              </w:rPr>
              <w:t>(4)</w:t>
            </w:r>
            <w:r w:rsidRPr="00CC72AC">
              <w:rPr>
                <w:rFonts w:hint="eastAsia"/>
                <w:color w:val="000000"/>
                <w:sz w:val="21"/>
                <w:szCs w:val="21"/>
                <w:shd w:val="clear" w:color="auto" w:fill="FFFFFF"/>
                <w:lang w:eastAsia="zh-TW"/>
              </w:rPr>
              <w:t>資產負債表、損益表、信託財產管理及運用之報告書</w:t>
            </w:r>
          </w:p>
        </w:tc>
        <w:tc>
          <w:tcPr>
            <w:tcW w:w="593" w:type="dxa"/>
          </w:tcPr>
          <w:p w:rsidR="00CB2C81" w:rsidRDefault="00AC4888">
            <w:pPr>
              <w:pStyle w:val="TableParagraph"/>
              <w:ind w:left="3"/>
              <w:jc w:val="center"/>
              <w:rPr>
                <w:sz w:val="21"/>
                <w:lang w:eastAsia="zh-TW"/>
              </w:rPr>
            </w:pPr>
            <w:r>
              <w:rPr>
                <w:rFonts w:hint="eastAsia"/>
                <w:sz w:val="21"/>
                <w:lang w:eastAsia="zh-TW"/>
              </w:rPr>
              <w:t>4</w:t>
            </w:r>
          </w:p>
        </w:tc>
      </w:tr>
      <w:tr w:rsidR="00CB2C81" w:rsidTr="00E52427">
        <w:trPr>
          <w:trHeight w:val="784"/>
        </w:trPr>
        <w:tc>
          <w:tcPr>
            <w:tcW w:w="567" w:type="dxa"/>
          </w:tcPr>
          <w:p w:rsidR="00CB2C81" w:rsidRDefault="00213705">
            <w:pPr>
              <w:pStyle w:val="TableParagraph"/>
              <w:spacing w:before="200"/>
              <w:ind w:left="49" w:right="44"/>
              <w:jc w:val="center"/>
              <w:rPr>
                <w:sz w:val="21"/>
                <w:lang w:eastAsia="zh-TW"/>
              </w:rPr>
            </w:pPr>
            <w:r>
              <w:rPr>
                <w:rFonts w:hint="eastAsia"/>
                <w:sz w:val="21"/>
                <w:lang w:eastAsia="zh-TW"/>
              </w:rPr>
              <w:t>31</w:t>
            </w:r>
          </w:p>
        </w:tc>
        <w:tc>
          <w:tcPr>
            <w:tcW w:w="9357" w:type="dxa"/>
          </w:tcPr>
          <w:p w:rsidR="00CB2C81" w:rsidRDefault="00832421" w:rsidP="00E52427">
            <w:pPr>
              <w:pStyle w:val="TableParagraph"/>
              <w:spacing w:line="349" w:lineRule="exact"/>
              <w:jc w:val="both"/>
              <w:rPr>
                <w:sz w:val="21"/>
                <w:lang w:eastAsia="zh-TW"/>
              </w:rPr>
            </w:pPr>
            <w:r w:rsidRPr="00832421">
              <w:rPr>
                <w:sz w:val="21"/>
                <w:lang w:eastAsia="zh-TW"/>
              </w:rPr>
              <w:t>委託人依金融資產證券化條例規定，將金融資產移轉予受託機構時，該金融資產在委託人之會計處理上應屬下列何者？</w:t>
            </w:r>
            <w:r w:rsidR="00C01E1E">
              <w:rPr>
                <w:sz w:val="21"/>
                <w:lang w:eastAsia="zh-TW"/>
              </w:rPr>
              <w:t>(1)</w:t>
            </w:r>
            <w:r w:rsidRPr="00832421">
              <w:rPr>
                <w:sz w:val="21"/>
                <w:lang w:eastAsia="zh-TW"/>
              </w:rPr>
              <w:t>出售資產</w:t>
            </w:r>
            <w:r w:rsidR="00C01E1E">
              <w:rPr>
                <w:sz w:val="21"/>
                <w:lang w:eastAsia="zh-TW"/>
              </w:rPr>
              <w:t>(2)</w:t>
            </w:r>
            <w:r w:rsidRPr="00832421">
              <w:rPr>
                <w:sz w:val="21"/>
                <w:lang w:eastAsia="zh-TW"/>
              </w:rPr>
              <w:t>借入款項</w:t>
            </w:r>
            <w:r w:rsidR="00C01E1E">
              <w:rPr>
                <w:sz w:val="21"/>
                <w:lang w:eastAsia="zh-TW"/>
              </w:rPr>
              <w:t>(3)</w:t>
            </w:r>
            <w:r w:rsidRPr="00832421">
              <w:rPr>
                <w:sz w:val="21"/>
                <w:lang w:eastAsia="zh-TW"/>
              </w:rPr>
              <w:t>同業往來</w:t>
            </w:r>
            <w:r w:rsidR="00C01E1E">
              <w:rPr>
                <w:sz w:val="21"/>
                <w:lang w:eastAsia="zh-TW"/>
              </w:rPr>
              <w:t>(4)</w:t>
            </w:r>
            <w:r w:rsidRPr="00832421">
              <w:rPr>
                <w:sz w:val="21"/>
                <w:lang w:eastAsia="zh-TW"/>
              </w:rPr>
              <w:t>票據貼現</w:t>
            </w:r>
          </w:p>
        </w:tc>
        <w:tc>
          <w:tcPr>
            <w:tcW w:w="593" w:type="dxa"/>
          </w:tcPr>
          <w:p w:rsidR="00CB2C81" w:rsidRDefault="00AC4888">
            <w:pPr>
              <w:pStyle w:val="TableParagraph"/>
              <w:spacing w:before="200"/>
              <w:ind w:left="3"/>
              <w:jc w:val="center"/>
              <w:rPr>
                <w:sz w:val="21"/>
                <w:lang w:eastAsia="zh-TW"/>
              </w:rPr>
            </w:pPr>
            <w:r>
              <w:rPr>
                <w:rFonts w:hint="eastAsia"/>
                <w:sz w:val="21"/>
                <w:lang w:eastAsia="zh-TW"/>
              </w:rPr>
              <w:t>1</w:t>
            </w:r>
          </w:p>
        </w:tc>
      </w:tr>
      <w:tr w:rsidR="00CB2C81">
        <w:trPr>
          <w:trHeight w:val="1454"/>
        </w:trPr>
        <w:tc>
          <w:tcPr>
            <w:tcW w:w="567" w:type="dxa"/>
          </w:tcPr>
          <w:p w:rsidR="00CB2C81" w:rsidRDefault="00213705">
            <w:pPr>
              <w:pStyle w:val="TableParagraph"/>
              <w:spacing w:before="202"/>
              <w:ind w:left="49" w:right="44"/>
              <w:jc w:val="center"/>
              <w:rPr>
                <w:sz w:val="21"/>
                <w:lang w:eastAsia="zh-TW"/>
              </w:rPr>
            </w:pPr>
            <w:r>
              <w:rPr>
                <w:rFonts w:hint="eastAsia"/>
                <w:sz w:val="21"/>
                <w:lang w:eastAsia="zh-TW"/>
              </w:rPr>
              <w:t>32</w:t>
            </w:r>
          </w:p>
        </w:tc>
        <w:tc>
          <w:tcPr>
            <w:tcW w:w="9357" w:type="dxa"/>
          </w:tcPr>
          <w:p w:rsidR="00CB2C81" w:rsidRDefault="00832421" w:rsidP="00832421">
            <w:pPr>
              <w:pStyle w:val="TableParagraph"/>
              <w:spacing w:line="349" w:lineRule="exact"/>
              <w:jc w:val="both"/>
              <w:rPr>
                <w:sz w:val="21"/>
                <w:lang w:eastAsia="zh-TW"/>
              </w:rPr>
            </w:pPr>
            <w:r w:rsidRPr="00832421">
              <w:rPr>
                <w:sz w:val="21"/>
                <w:lang w:eastAsia="zh-TW"/>
              </w:rPr>
              <w:t>除經主管機關核定為短期票</w:t>
            </w:r>
            <w:proofErr w:type="gramStart"/>
            <w:r w:rsidRPr="00832421">
              <w:rPr>
                <w:sz w:val="21"/>
                <w:lang w:eastAsia="zh-TW"/>
              </w:rPr>
              <w:t>券</w:t>
            </w:r>
            <w:proofErr w:type="gramEnd"/>
            <w:r w:rsidRPr="00832421">
              <w:rPr>
                <w:sz w:val="21"/>
                <w:lang w:eastAsia="zh-TW"/>
              </w:rPr>
              <w:t>者外，金融資產證券化受益證券之買賣，應</w:t>
            </w:r>
            <w:proofErr w:type="gramStart"/>
            <w:r w:rsidRPr="00832421">
              <w:rPr>
                <w:sz w:val="21"/>
                <w:lang w:eastAsia="zh-TW"/>
              </w:rPr>
              <w:t>按下列何者</w:t>
            </w:r>
            <w:proofErr w:type="gramEnd"/>
            <w:r w:rsidRPr="00832421">
              <w:rPr>
                <w:sz w:val="21"/>
                <w:lang w:eastAsia="zh-TW"/>
              </w:rPr>
              <w:t>之稅率，課徵證券交易稅？</w:t>
            </w:r>
            <w:r w:rsidR="00C01E1E">
              <w:rPr>
                <w:sz w:val="21"/>
                <w:lang w:eastAsia="zh-TW"/>
              </w:rPr>
              <w:t>(1)</w:t>
            </w:r>
            <w:r w:rsidRPr="00832421">
              <w:rPr>
                <w:sz w:val="21"/>
                <w:lang w:eastAsia="zh-TW"/>
              </w:rPr>
              <w:t>股票</w:t>
            </w:r>
            <w:r w:rsidR="00C01E1E">
              <w:rPr>
                <w:sz w:val="21"/>
                <w:lang w:eastAsia="zh-TW"/>
              </w:rPr>
              <w:t>(2)</w:t>
            </w:r>
            <w:r w:rsidRPr="00832421">
              <w:rPr>
                <w:sz w:val="21"/>
                <w:lang w:eastAsia="zh-TW"/>
              </w:rPr>
              <w:t>商業本票</w:t>
            </w:r>
            <w:r w:rsidR="00C01E1E">
              <w:rPr>
                <w:sz w:val="21"/>
                <w:lang w:eastAsia="zh-TW"/>
              </w:rPr>
              <w:t>(3)</w:t>
            </w:r>
            <w:r w:rsidRPr="00832421">
              <w:rPr>
                <w:sz w:val="21"/>
                <w:lang w:eastAsia="zh-TW"/>
              </w:rPr>
              <w:t>公司債</w:t>
            </w:r>
            <w:r w:rsidR="00C01E1E">
              <w:rPr>
                <w:sz w:val="21"/>
                <w:lang w:eastAsia="zh-TW"/>
              </w:rPr>
              <w:t>(4)</w:t>
            </w:r>
            <w:r w:rsidRPr="00832421">
              <w:rPr>
                <w:sz w:val="21"/>
                <w:lang w:eastAsia="zh-TW"/>
              </w:rPr>
              <w:t>指數型基金</w:t>
            </w:r>
          </w:p>
          <w:p w:rsidR="00AC4888" w:rsidRDefault="00AC4888" w:rsidP="00832421">
            <w:pPr>
              <w:pStyle w:val="TableParagraph"/>
              <w:spacing w:line="349" w:lineRule="exact"/>
              <w:jc w:val="both"/>
              <w:rPr>
                <w:sz w:val="21"/>
                <w:lang w:eastAsia="zh-TW"/>
              </w:rPr>
            </w:pPr>
            <w:r>
              <w:rPr>
                <w:rFonts w:hint="eastAsia"/>
                <w:sz w:val="21"/>
                <w:lang w:eastAsia="zh-TW"/>
              </w:rPr>
              <w:t>【題解】</w:t>
            </w:r>
            <w:r>
              <w:rPr>
                <w:rStyle w:val="a9"/>
                <w:rFonts w:ascii="Helvetica" w:hAnsi="Helvetica" w:cs="Helvetica"/>
                <w:color w:val="555555"/>
                <w:bdr w:val="none" w:sz="0" w:space="0" w:color="auto" w:frame="1"/>
                <w:shd w:val="clear" w:color="auto" w:fill="F4F7F8"/>
                <w:lang w:eastAsia="zh-TW"/>
              </w:rPr>
              <w:t>是以公司債的稅率課徵證交稅</w:t>
            </w:r>
          </w:p>
        </w:tc>
        <w:tc>
          <w:tcPr>
            <w:tcW w:w="593" w:type="dxa"/>
          </w:tcPr>
          <w:p w:rsidR="00CB2C81" w:rsidRDefault="00AC4888">
            <w:pPr>
              <w:pStyle w:val="TableParagraph"/>
              <w:spacing w:before="202"/>
              <w:ind w:left="3"/>
              <w:jc w:val="center"/>
              <w:rPr>
                <w:sz w:val="21"/>
                <w:lang w:eastAsia="zh-TW"/>
              </w:rPr>
            </w:pPr>
            <w:r>
              <w:rPr>
                <w:rFonts w:hint="eastAsia"/>
                <w:sz w:val="21"/>
                <w:lang w:eastAsia="zh-TW"/>
              </w:rPr>
              <w:t>3</w:t>
            </w:r>
          </w:p>
        </w:tc>
      </w:tr>
      <w:tr w:rsidR="00CB2C81">
        <w:trPr>
          <w:trHeight w:val="727"/>
        </w:trPr>
        <w:tc>
          <w:tcPr>
            <w:tcW w:w="567" w:type="dxa"/>
          </w:tcPr>
          <w:p w:rsidR="00CB2C81" w:rsidRDefault="00213705">
            <w:pPr>
              <w:pStyle w:val="TableParagraph"/>
              <w:spacing w:before="160"/>
              <w:ind w:left="49" w:right="44"/>
              <w:jc w:val="center"/>
              <w:rPr>
                <w:sz w:val="21"/>
                <w:lang w:eastAsia="zh-TW"/>
              </w:rPr>
            </w:pPr>
            <w:r>
              <w:rPr>
                <w:rFonts w:hint="eastAsia"/>
                <w:sz w:val="21"/>
                <w:lang w:eastAsia="zh-TW"/>
              </w:rPr>
              <w:t>33</w:t>
            </w:r>
          </w:p>
        </w:tc>
        <w:tc>
          <w:tcPr>
            <w:tcW w:w="9357" w:type="dxa"/>
          </w:tcPr>
          <w:p w:rsidR="00CB2C81" w:rsidRDefault="00832421">
            <w:pPr>
              <w:pStyle w:val="TableParagraph"/>
              <w:spacing w:line="355" w:lineRule="exact"/>
              <w:rPr>
                <w:color w:val="000000"/>
                <w:sz w:val="21"/>
                <w:szCs w:val="21"/>
                <w:shd w:val="clear" w:color="auto" w:fill="FFFFFF"/>
                <w:lang w:eastAsia="zh-TW"/>
              </w:rPr>
            </w:pPr>
            <w:r w:rsidRPr="00CC72AC">
              <w:rPr>
                <w:rFonts w:hint="eastAsia"/>
                <w:color w:val="000000"/>
                <w:sz w:val="21"/>
                <w:szCs w:val="21"/>
                <w:shd w:val="clear" w:color="auto" w:fill="FFFFFF"/>
                <w:lang w:eastAsia="zh-TW"/>
              </w:rPr>
              <w:t>依金融資產證券化條例規定，特殊目的信託受益人之利息所得於實際分配時，以下列何者為扣繳義務人？</w:t>
            </w:r>
            <w:r w:rsidR="00C01E1E">
              <w:rPr>
                <w:rFonts w:hint="eastAsia"/>
                <w:color w:val="000000"/>
                <w:sz w:val="21"/>
                <w:szCs w:val="21"/>
                <w:shd w:val="clear" w:color="auto" w:fill="FFFFFF"/>
                <w:lang w:eastAsia="zh-TW"/>
              </w:rPr>
              <w:t>(1)</w:t>
            </w:r>
            <w:r w:rsidRPr="00CC72AC">
              <w:rPr>
                <w:rFonts w:hint="eastAsia"/>
                <w:color w:val="000000"/>
                <w:sz w:val="21"/>
                <w:szCs w:val="21"/>
                <w:shd w:val="clear" w:color="auto" w:fill="FFFFFF"/>
                <w:lang w:eastAsia="zh-TW"/>
              </w:rPr>
              <w:t>創始機構</w:t>
            </w:r>
            <w:r w:rsidR="00C01E1E">
              <w:rPr>
                <w:rFonts w:hint="eastAsia"/>
                <w:color w:val="FF0000"/>
                <w:sz w:val="21"/>
                <w:szCs w:val="21"/>
                <w:shd w:val="clear" w:color="auto" w:fill="FFFFFF"/>
                <w:lang w:eastAsia="zh-TW"/>
              </w:rPr>
              <w:t>(2)</w:t>
            </w:r>
            <w:r w:rsidRPr="00CC72AC">
              <w:rPr>
                <w:rFonts w:hint="eastAsia"/>
                <w:color w:val="000000"/>
                <w:sz w:val="21"/>
                <w:szCs w:val="21"/>
                <w:shd w:val="clear" w:color="auto" w:fill="FFFFFF"/>
                <w:lang w:eastAsia="zh-TW"/>
              </w:rPr>
              <w:t>受託機構</w:t>
            </w:r>
            <w:r w:rsidR="00C01E1E">
              <w:rPr>
                <w:rFonts w:hint="eastAsia"/>
                <w:color w:val="000000"/>
                <w:sz w:val="21"/>
                <w:szCs w:val="21"/>
                <w:shd w:val="clear" w:color="auto" w:fill="FFFFFF"/>
                <w:lang w:eastAsia="zh-TW"/>
              </w:rPr>
              <w:t>(3)</w:t>
            </w:r>
            <w:r w:rsidRPr="00CC72AC">
              <w:rPr>
                <w:rFonts w:hint="eastAsia"/>
                <w:color w:val="000000"/>
                <w:sz w:val="21"/>
                <w:szCs w:val="21"/>
                <w:shd w:val="clear" w:color="auto" w:fill="FFFFFF"/>
                <w:lang w:eastAsia="zh-TW"/>
              </w:rPr>
              <w:t>服務機構</w:t>
            </w:r>
            <w:r w:rsidR="00C01E1E">
              <w:rPr>
                <w:rFonts w:hint="eastAsia"/>
                <w:color w:val="000000"/>
                <w:sz w:val="21"/>
                <w:szCs w:val="21"/>
                <w:shd w:val="clear" w:color="auto" w:fill="FFFFFF"/>
                <w:lang w:eastAsia="zh-TW"/>
              </w:rPr>
              <w:t>(4)</w:t>
            </w:r>
            <w:r w:rsidRPr="00CC72AC">
              <w:rPr>
                <w:rFonts w:hint="eastAsia"/>
                <w:color w:val="000000"/>
                <w:sz w:val="21"/>
                <w:szCs w:val="21"/>
                <w:shd w:val="clear" w:color="auto" w:fill="FFFFFF"/>
                <w:lang w:eastAsia="zh-TW"/>
              </w:rPr>
              <w:t>監督機構</w:t>
            </w:r>
          </w:p>
          <w:p w:rsidR="00AC4888" w:rsidRDefault="00AC4888">
            <w:pPr>
              <w:pStyle w:val="TableParagraph"/>
              <w:spacing w:line="355" w:lineRule="exact"/>
              <w:rPr>
                <w:sz w:val="21"/>
                <w:lang w:eastAsia="zh-TW"/>
              </w:rPr>
            </w:pPr>
            <w:r>
              <w:rPr>
                <w:rFonts w:hint="eastAsia"/>
                <w:sz w:val="21"/>
                <w:lang w:eastAsia="zh-TW"/>
              </w:rPr>
              <w:t>【題解】</w:t>
            </w:r>
            <w:r>
              <w:rPr>
                <w:rStyle w:val="a9"/>
                <w:rFonts w:ascii="Helvetica" w:hAnsi="Helvetica" w:cs="Helvetica"/>
                <w:color w:val="555555"/>
                <w:bdr w:val="none" w:sz="0" w:space="0" w:color="auto" w:frame="1"/>
                <w:shd w:val="clear" w:color="auto" w:fill="F4F7F8"/>
                <w:lang w:eastAsia="zh-TW"/>
              </w:rPr>
              <w:t>扣繳義務人是受託機構，扣繳率</w:t>
            </w:r>
            <w:r>
              <w:rPr>
                <w:rStyle w:val="a9"/>
                <w:rFonts w:ascii="Helvetica" w:hAnsi="Helvetica" w:cs="Helvetica"/>
                <w:color w:val="555555"/>
                <w:bdr w:val="none" w:sz="0" w:space="0" w:color="auto" w:frame="1"/>
                <w:shd w:val="clear" w:color="auto" w:fill="F4F7F8"/>
                <w:lang w:eastAsia="zh-TW"/>
              </w:rPr>
              <w:t>10%</w:t>
            </w:r>
          </w:p>
        </w:tc>
        <w:tc>
          <w:tcPr>
            <w:tcW w:w="593" w:type="dxa"/>
          </w:tcPr>
          <w:p w:rsidR="00CB2C81" w:rsidRDefault="00AC4888">
            <w:pPr>
              <w:pStyle w:val="TableParagraph"/>
              <w:spacing w:before="160"/>
              <w:ind w:left="3"/>
              <w:jc w:val="center"/>
              <w:rPr>
                <w:sz w:val="21"/>
                <w:lang w:eastAsia="zh-TW"/>
              </w:rPr>
            </w:pPr>
            <w:r>
              <w:rPr>
                <w:rFonts w:hint="eastAsia"/>
                <w:sz w:val="21"/>
                <w:lang w:eastAsia="zh-TW"/>
              </w:rPr>
              <w:t>2</w:t>
            </w:r>
          </w:p>
        </w:tc>
      </w:tr>
      <w:tr w:rsidR="00CB2C81" w:rsidTr="00E52427">
        <w:trPr>
          <w:trHeight w:val="897"/>
        </w:trPr>
        <w:tc>
          <w:tcPr>
            <w:tcW w:w="567" w:type="dxa"/>
          </w:tcPr>
          <w:p w:rsidR="00CB2C81" w:rsidRDefault="00213705" w:rsidP="00E52427">
            <w:pPr>
              <w:pStyle w:val="TableParagraph"/>
              <w:spacing w:before="240"/>
              <w:ind w:left="49" w:right="44"/>
              <w:jc w:val="center"/>
              <w:rPr>
                <w:sz w:val="21"/>
                <w:lang w:eastAsia="zh-TW"/>
              </w:rPr>
            </w:pPr>
            <w:r>
              <w:rPr>
                <w:rFonts w:hint="eastAsia"/>
                <w:sz w:val="21"/>
                <w:lang w:eastAsia="zh-TW"/>
              </w:rPr>
              <w:t>34</w:t>
            </w:r>
          </w:p>
        </w:tc>
        <w:tc>
          <w:tcPr>
            <w:tcW w:w="9357" w:type="dxa"/>
          </w:tcPr>
          <w:p w:rsidR="00CB2C81" w:rsidRDefault="00832421" w:rsidP="00E52427">
            <w:pPr>
              <w:pStyle w:val="TableParagraph"/>
              <w:tabs>
                <w:tab w:val="left" w:pos="6684"/>
              </w:tabs>
              <w:spacing w:line="349" w:lineRule="exact"/>
              <w:rPr>
                <w:sz w:val="21"/>
                <w:lang w:eastAsia="zh-TW"/>
              </w:rPr>
            </w:pPr>
            <w:r w:rsidRPr="00CC72AC">
              <w:rPr>
                <w:rFonts w:hint="eastAsia"/>
                <w:color w:val="000000"/>
                <w:sz w:val="21"/>
                <w:szCs w:val="21"/>
                <w:shd w:val="clear" w:color="auto" w:fill="FFFFFF"/>
                <w:lang w:eastAsia="zh-TW"/>
              </w:rPr>
              <w:t>下列何者應依規定向主管機關提出發行資產基礎證券之申請核准或申報生效？</w:t>
            </w:r>
            <w:r w:rsidRPr="00CC72AC">
              <w:rPr>
                <w:rFonts w:hint="eastAsia"/>
                <w:color w:val="000000"/>
                <w:sz w:val="21"/>
                <w:szCs w:val="21"/>
                <w:lang w:eastAsia="zh-TW"/>
              </w:rPr>
              <w:br/>
            </w:r>
            <w:r w:rsidR="00C01E1E">
              <w:rPr>
                <w:rFonts w:hint="eastAsia"/>
                <w:color w:val="000000"/>
                <w:sz w:val="21"/>
                <w:szCs w:val="21"/>
                <w:shd w:val="clear" w:color="auto" w:fill="FFFFFF"/>
                <w:lang w:eastAsia="zh-TW"/>
              </w:rPr>
              <w:t>(1)</w:t>
            </w:r>
            <w:r w:rsidRPr="00CC72AC">
              <w:rPr>
                <w:rFonts w:hint="eastAsia"/>
                <w:color w:val="000000"/>
                <w:sz w:val="21"/>
                <w:szCs w:val="21"/>
                <w:shd w:val="clear" w:color="auto" w:fill="FFFFFF"/>
                <w:lang w:eastAsia="zh-TW"/>
              </w:rPr>
              <w:t>創始機構</w:t>
            </w:r>
            <w:r w:rsidR="00C01E1E">
              <w:rPr>
                <w:rFonts w:hint="eastAsia"/>
                <w:color w:val="FF0000"/>
                <w:sz w:val="21"/>
                <w:szCs w:val="21"/>
                <w:shd w:val="clear" w:color="auto" w:fill="FFFFFF"/>
                <w:lang w:eastAsia="zh-TW"/>
              </w:rPr>
              <w:t>(2)</w:t>
            </w:r>
            <w:r w:rsidRPr="00CC72AC">
              <w:rPr>
                <w:rFonts w:hint="eastAsia"/>
                <w:color w:val="000000"/>
                <w:sz w:val="21"/>
                <w:szCs w:val="21"/>
                <w:shd w:val="clear" w:color="auto" w:fill="FFFFFF"/>
                <w:lang w:eastAsia="zh-TW"/>
              </w:rPr>
              <w:t>特殊目的公司</w:t>
            </w:r>
            <w:r w:rsidR="00C01E1E">
              <w:rPr>
                <w:rFonts w:hint="eastAsia"/>
                <w:color w:val="000000"/>
                <w:sz w:val="21"/>
                <w:szCs w:val="21"/>
                <w:shd w:val="clear" w:color="auto" w:fill="FFFFFF"/>
                <w:lang w:eastAsia="zh-TW"/>
              </w:rPr>
              <w:t>(3)</w:t>
            </w:r>
            <w:r w:rsidRPr="00CC72AC">
              <w:rPr>
                <w:rFonts w:hint="eastAsia"/>
                <w:color w:val="000000"/>
                <w:sz w:val="21"/>
                <w:szCs w:val="21"/>
                <w:shd w:val="clear" w:color="auto" w:fill="FFFFFF"/>
                <w:lang w:eastAsia="zh-TW"/>
              </w:rPr>
              <w:t>諮詢顧問機構</w:t>
            </w:r>
            <w:r w:rsidR="00C01E1E">
              <w:rPr>
                <w:rFonts w:hint="eastAsia"/>
                <w:color w:val="000000"/>
                <w:sz w:val="21"/>
                <w:szCs w:val="21"/>
                <w:shd w:val="clear" w:color="auto" w:fill="FFFFFF"/>
                <w:lang w:eastAsia="zh-TW"/>
              </w:rPr>
              <w:t>(4)</w:t>
            </w:r>
            <w:r w:rsidRPr="00CC72AC">
              <w:rPr>
                <w:rFonts w:hint="eastAsia"/>
                <w:color w:val="000000"/>
                <w:sz w:val="21"/>
                <w:szCs w:val="21"/>
                <w:shd w:val="clear" w:color="auto" w:fill="FFFFFF"/>
                <w:lang w:eastAsia="zh-TW"/>
              </w:rPr>
              <w:t>承銷商</w:t>
            </w:r>
          </w:p>
        </w:tc>
        <w:tc>
          <w:tcPr>
            <w:tcW w:w="593" w:type="dxa"/>
          </w:tcPr>
          <w:p w:rsidR="00CB2C81" w:rsidRDefault="00AC4888">
            <w:pPr>
              <w:pStyle w:val="TableParagraph"/>
              <w:ind w:left="3"/>
              <w:jc w:val="center"/>
              <w:rPr>
                <w:sz w:val="21"/>
                <w:lang w:eastAsia="zh-TW"/>
              </w:rPr>
            </w:pPr>
            <w:r>
              <w:rPr>
                <w:rFonts w:hint="eastAsia"/>
                <w:sz w:val="21"/>
                <w:lang w:eastAsia="zh-TW"/>
              </w:rPr>
              <w:t>2</w:t>
            </w:r>
          </w:p>
        </w:tc>
      </w:tr>
      <w:tr w:rsidR="00CB2C81">
        <w:trPr>
          <w:trHeight w:val="1089"/>
        </w:trPr>
        <w:tc>
          <w:tcPr>
            <w:tcW w:w="567" w:type="dxa"/>
          </w:tcPr>
          <w:p w:rsidR="00CB2C81" w:rsidRDefault="00213705">
            <w:pPr>
              <w:pStyle w:val="TableParagraph"/>
              <w:ind w:left="49" w:right="44"/>
              <w:jc w:val="center"/>
              <w:rPr>
                <w:sz w:val="21"/>
                <w:lang w:eastAsia="zh-TW"/>
              </w:rPr>
            </w:pPr>
            <w:r>
              <w:rPr>
                <w:rFonts w:hint="eastAsia"/>
                <w:sz w:val="21"/>
                <w:lang w:eastAsia="zh-TW"/>
              </w:rPr>
              <w:t>35</w:t>
            </w:r>
          </w:p>
        </w:tc>
        <w:tc>
          <w:tcPr>
            <w:tcW w:w="9357" w:type="dxa"/>
          </w:tcPr>
          <w:p w:rsidR="00CB2C81" w:rsidRDefault="00832421">
            <w:pPr>
              <w:pStyle w:val="TableParagraph"/>
              <w:spacing w:line="354" w:lineRule="exact"/>
              <w:rPr>
                <w:color w:val="000000"/>
                <w:sz w:val="21"/>
                <w:szCs w:val="21"/>
                <w:shd w:val="clear" w:color="auto" w:fill="FFFFFF"/>
                <w:lang w:eastAsia="zh-TW"/>
              </w:rPr>
            </w:pPr>
            <w:r w:rsidRPr="00CC72AC">
              <w:rPr>
                <w:rFonts w:hint="eastAsia"/>
                <w:color w:val="000000"/>
                <w:sz w:val="21"/>
                <w:szCs w:val="21"/>
                <w:shd w:val="clear" w:color="auto" w:fill="FFFFFF"/>
                <w:lang w:eastAsia="zh-TW"/>
              </w:rPr>
              <w:t>有關特殊目的公司之敘述，下列何者錯誤？</w:t>
            </w:r>
            <w:r w:rsidRPr="00CC72AC">
              <w:rPr>
                <w:rFonts w:hint="eastAsia"/>
                <w:color w:val="000000"/>
                <w:sz w:val="21"/>
                <w:szCs w:val="21"/>
                <w:lang w:eastAsia="zh-TW"/>
              </w:rPr>
              <w:br/>
            </w:r>
            <w:r w:rsidR="00C01E1E">
              <w:rPr>
                <w:rFonts w:hint="eastAsia"/>
                <w:color w:val="000000"/>
                <w:sz w:val="21"/>
                <w:szCs w:val="21"/>
                <w:shd w:val="clear" w:color="auto" w:fill="FFFFFF"/>
                <w:lang w:eastAsia="zh-TW"/>
              </w:rPr>
              <w:t>(1)</w:t>
            </w:r>
            <w:r w:rsidRPr="00CC72AC">
              <w:rPr>
                <w:rFonts w:hint="eastAsia"/>
                <w:color w:val="000000"/>
                <w:sz w:val="21"/>
                <w:szCs w:val="21"/>
                <w:shd w:val="clear" w:color="auto" w:fill="FFFFFF"/>
                <w:lang w:eastAsia="zh-TW"/>
              </w:rPr>
              <w:t>特殊目的公司應由金融機構組織設立</w:t>
            </w:r>
            <w:r w:rsidR="00C01E1E">
              <w:rPr>
                <w:rFonts w:hint="eastAsia"/>
                <w:color w:val="FF0000"/>
                <w:sz w:val="21"/>
                <w:szCs w:val="21"/>
                <w:shd w:val="clear" w:color="auto" w:fill="FFFFFF"/>
                <w:lang w:eastAsia="zh-TW"/>
              </w:rPr>
              <w:t>(2)</w:t>
            </w:r>
            <w:r w:rsidRPr="00CC72AC">
              <w:rPr>
                <w:rFonts w:hint="eastAsia"/>
                <w:color w:val="000000"/>
                <w:sz w:val="21"/>
                <w:szCs w:val="21"/>
                <w:shd w:val="clear" w:color="auto" w:fill="FFFFFF"/>
                <w:lang w:eastAsia="zh-TW"/>
              </w:rPr>
              <w:t>特殊目的公司之股東人數以三人為限</w:t>
            </w:r>
            <w:r w:rsidRPr="00CC72AC">
              <w:rPr>
                <w:rFonts w:hint="eastAsia"/>
                <w:color w:val="000000"/>
                <w:sz w:val="21"/>
                <w:szCs w:val="21"/>
                <w:lang w:eastAsia="zh-TW"/>
              </w:rPr>
              <w:br/>
            </w:r>
            <w:r w:rsidR="00C01E1E">
              <w:rPr>
                <w:rFonts w:hint="eastAsia"/>
                <w:color w:val="000000"/>
                <w:sz w:val="21"/>
                <w:szCs w:val="21"/>
                <w:shd w:val="clear" w:color="auto" w:fill="FFFFFF"/>
                <w:lang w:eastAsia="zh-TW"/>
              </w:rPr>
              <w:t>(3)</w:t>
            </w:r>
            <w:r w:rsidRPr="00CC72AC">
              <w:rPr>
                <w:rFonts w:hint="eastAsia"/>
                <w:color w:val="000000"/>
                <w:sz w:val="21"/>
                <w:szCs w:val="21"/>
                <w:shd w:val="clear" w:color="auto" w:fill="FFFFFF"/>
                <w:lang w:eastAsia="zh-TW"/>
              </w:rPr>
              <w:t>特殊目的公司之組織型態應為股份有限公司</w:t>
            </w:r>
            <w:r w:rsidR="00C01E1E">
              <w:rPr>
                <w:rFonts w:hint="eastAsia"/>
                <w:color w:val="000000"/>
                <w:sz w:val="21"/>
                <w:szCs w:val="21"/>
                <w:shd w:val="clear" w:color="auto" w:fill="FFFFFF"/>
                <w:lang w:eastAsia="zh-TW"/>
              </w:rPr>
              <w:t>(4)</w:t>
            </w:r>
            <w:r w:rsidRPr="00CC72AC">
              <w:rPr>
                <w:rFonts w:hint="eastAsia"/>
                <w:color w:val="000000"/>
                <w:sz w:val="21"/>
                <w:szCs w:val="21"/>
                <w:shd w:val="clear" w:color="auto" w:fill="FFFFFF"/>
                <w:lang w:eastAsia="zh-TW"/>
              </w:rPr>
              <w:t>特殊目的公司應於其名稱標明特殊目的公司之字樣</w:t>
            </w:r>
          </w:p>
          <w:p w:rsidR="00AC4888" w:rsidRDefault="00AC4888">
            <w:pPr>
              <w:pStyle w:val="TableParagraph"/>
              <w:spacing w:line="354"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紙上公司股東</w:t>
            </w:r>
            <w:r>
              <w:rPr>
                <w:rFonts w:ascii="Helvetica" w:hAnsi="Helvetica" w:cs="Helvetica"/>
                <w:color w:val="555555"/>
                <w:shd w:val="clear" w:color="auto" w:fill="F4F7F8"/>
                <w:lang w:eastAsia="zh-TW"/>
              </w:rPr>
              <w:t>1</w:t>
            </w:r>
            <w:r>
              <w:rPr>
                <w:rFonts w:ascii="Helvetica" w:hAnsi="Helvetica" w:cs="Helvetica"/>
                <w:color w:val="555555"/>
                <w:shd w:val="clear" w:color="auto" w:fill="F4F7F8"/>
                <w:lang w:eastAsia="zh-TW"/>
              </w:rPr>
              <w:t>人足以</w:t>
            </w:r>
          </w:p>
        </w:tc>
        <w:tc>
          <w:tcPr>
            <w:tcW w:w="593" w:type="dxa"/>
          </w:tcPr>
          <w:p w:rsidR="00CB2C81" w:rsidRDefault="00AC4888">
            <w:pPr>
              <w:pStyle w:val="TableParagraph"/>
              <w:ind w:left="3"/>
              <w:jc w:val="center"/>
              <w:rPr>
                <w:sz w:val="21"/>
                <w:lang w:eastAsia="zh-TW"/>
              </w:rPr>
            </w:pPr>
            <w:r>
              <w:rPr>
                <w:rFonts w:hint="eastAsia"/>
                <w:sz w:val="21"/>
                <w:lang w:eastAsia="zh-TW"/>
              </w:rPr>
              <w:t>2</w:t>
            </w:r>
          </w:p>
        </w:tc>
      </w:tr>
      <w:tr w:rsidR="00CB2C81">
        <w:trPr>
          <w:trHeight w:val="727"/>
        </w:trPr>
        <w:tc>
          <w:tcPr>
            <w:tcW w:w="567" w:type="dxa"/>
          </w:tcPr>
          <w:p w:rsidR="00CB2C81" w:rsidRDefault="00213705">
            <w:pPr>
              <w:pStyle w:val="TableParagraph"/>
              <w:spacing w:before="159"/>
              <w:ind w:left="49" w:right="44"/>
              <w:jc w:val="center"/>
              <w:rPr>
                <w:sz w:val="21"/>
                <w:lang w:eastAsia="zh-TW"/>
              </w:rPr>
            </w:pPr>
            <w:r>
              <w:rPr>
                <w:rFonts w:hint="eastAsia"/>
                <w:sz w:val="21"/>
                <w:lang w:eastAsia="zh-TW"/>
              </w:rPr>
              <w:t>36</w:t>
            </w:r>
          </w:p>
        </w:tc>
        <w:tc>
          <w:tcPr>
            <w:tcW w:w="9357" w:type="dxa"/>
          </w:tcPr>
          <w:p w:rsidR="00E52427" w:rsidRDefault="00832421">
            <w:pPr>
              <w:pStyle w:val="TableParagraph"/>
              <w:spacing w:line="354" w:lineRule="exact"/>
              <w:rPr>
                <w:color w:val="000000"/>
                <w:sz w:val="21"/>
                <w:szCs w:val="21"/>
                <w:shd w:val="clear" w:color="auto" w:fill="FFFFFF"/>
                <w:lang w:eastAsia="zh-TW"/>
              </w:rPr>
            </w:pPr>
            <w:r w:rsidRPr="00CC72AC">
              <w:rPr>
                <w:rFonts w:hint="eastAsia"/>
                <w:color w:val="000000"/>
                <w:sz w:val="21"/>
                <w:szCs w:val="21"/>
                <w:shd w:val="clear" w:color="auto" w:fill="FFFFFF"/>
                <w:lang w:eastAsia="zh-TW"/>
              </w:rPr>
              <w:t>依金融資產證券化條例規定，下列何者非屬特殊目的公司得辦理之業務？</w:t>
            </w:r>
            <w:r w:rsidRPr="00CC72AC">
              <w:rPr>
                <w:rFonts w:hint="eastAsia"/>
                <w:color w:val="000000"/>
                <w:sz w:val="21"/>
                <w:szCs w:val="21"/>
                <w:lang w:eastAsia="zh-TW"/>
              </w:rPr>
              <w:br/>
            </w:r>
            <w:r w:rsidR="00C01E1E">
              <w:rPr>
                <w:rFonts w:hint="eastAsia"/>
                <w:color w:val="000000"/>
                <w:sz w:val="21"/>
                <w:szCs w:val="21"/>
                <w:shd w:val="clear" w:color="auto" w:fill="FFFFFF"/>
                <w:lang w:eastAsia="zh-TW"/>
              </w:rPr>
              <w:t>(1)</w:t>
            </w:r>
            <w:r w:rsidRPr="00CC72AC">
              <w:rPr>
                <w:rFonts w:hint="eastAsia"/>
                <w:color w:val="000000"/>
                <w:sz w:val="21"/>
                <w:szCs w:val="21"/>
                <w:shd w:val="clear" w:color="auto" w:fill="FFFFFF"/>
                <w:lang w:eastAsia="zh-TW"/>
              </w:rPr>
              <w:t>特定資產之管理處分</w:t>
            </w:r>
            <w:r w:rsidR="00C01E1E">
              <w:rPr>
                <w:rFonts w:hint="eastAsia"/>
                <w:color w:val="000000"/>
                <w:sz w:val="21"/>
                <w:szCs w:val="21"/>
                <w:shd w:val="clear" w:color="auto" w:fill="FFFFFF"/>
                <w:lang w:eastAsia="zh-TW"/>
              </w:rPr>
              <w:t>(2)</w:t>
            </w:r>
            <w:r w:rsidRPr="00CC72AC">
              <w:rPr>
                <w:rFonts w:hint="eastAsia"/>
                <w:color w:val="000000"/>
                <w:sz w:val="21"/>
                <w:szCs w:val="21"/>
                <w:shd w:val="clear" w:color="auto" w:fill="FFFFFF"/>
                <w:lang w:eastAsia="zh-TW"/>
              </w:rPr>
              <w:t>發行資產基礎證券</w:t>
            </w:r>
          </w:p>
          <w:p w:rsidR="00CB2C81" w:rsidRDefault="00C01E1E">
            <w:pPr>
              <w:pStyle w:val="TableParagraph"/>
              <w:spacing w:line="354" w:lineRule="exact"/>
              <w:rPr>
                <w:color w:val="000000"/>
                <w:sz w:val="21"/>
                <w:szCs w:val="21"/>
                <w:shd w:val="clear" w:color="auto" w:fill="FFFFFF"/>
                <w:lang w:eastAsia="zh-TW"/>
              </w:rPr>
            </w:pPr>
            <w:r>
              <w:rPr>
                <w:rFonts w:hint="eastAsia"/>
                <w:color w:val="000000"/>
                <w:sz w:val="21"/>
                <w:szCs w:val="21"/>
                <w:shd w:val="clear" w:color="auto" w:fill="FFFFFF"/>
                <w:lang w:eastAsia="zh-TW"/>
              </w:rPr>
              <w:t>(3)</w:t>
            </w:r>
            <w:r w:rsidR="00832421" w:rsidRPr="00CC72AC">
              <w:rPr>
                <w:rFonts w:hint="eastAsia"/>
                <w:color w:val="000000"/>
                <w:sz w:val="21"/>
                <w:szCs w:val="21"/>
                <w:shd w:val="clear" w:color="auto" w:fill="FFFFFF"/>
                <w:lang w:eastAsia="zh-TW"/>
              </w:rPr>
              <w:t>受讓金融資產等特定資產</w:t>
            </w:r>
            <w:r>
              <w:rPr>
                <w:rFonts w:hint="eastAsia"/>
                <w:color w:val="FF0000"/>
                <w:sz w:val="21"/>
                <w:szCs w:val="21"/>
                <w:shd w:val="clear" w:color="auto" w:fill="FFFFFF"/>
                <w:lang w:eastAsia="zh-TW"/>
              </w:rPr>
              <w:t>(4)</w:t>
            </w:r>
            <w:r w:rsidR="00832421" w:rsidRPr="00CC72AC">
              <w:rPr>
                <w:rFonts w:hint="eastAsia"/>
                <w:color w:val="000000"/>
                <w:sz w:val="21"/>
                <w:szCs w:val="21"/>
                <w:shd w:val="clear" w:color="auto" w:fill="FFFFFF"/>
                <w:lang w:eastAsia="zh-TW"/>
              </w:rPr>
              <w:t>兼營其他非資產證券化業務</w:t>
            </w:r>
          </w:p>
          <w:p w:rsidR="00AC4888" w:rsidRDefault="00AC4888">
            <w:pPr>
              <w:pStyle w:val="TableParagraph"/>
              <w:spacing w:line="354"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創始機構跟受託機構不能同一</w:t>
            </w:r>
            <w:proofErr w:type="gramStart"/>
            <w:r>
              <w:rPr>
                <w:rFonts w:ascii="Helvetica" w:hAnsi="Helvetica" w:cs="Helvetica"/>
                <w:color w:val="555555"/>
                <w:shd w:val="clear" w:color="auto" w:fill="F4F7F8"/>
                <w:lang w:eastAsia="zh-TW"/>
              </w:rPr>
              <w:t>個</w:t>
            </w:r>
            <w:proofErr w:type="gramEnd"/>
            <w:r>
              <w:rPr>
                <w:rFonts w:ascii="Helvetica" w:hAnsi="Helvetica" w:cs="Helvetica"/>
                <w:color w:val="555555"/>
                <w:shd w:val="clear" w:color="auto" w:fill="F4F7F8"/>
                <w:lang w:eastAsia="zh-TW"/>
              </w:rPr>
              <w:t>，要避免球員兼裁判</w:t>
            </w:r>
          </w:p>
        </w:tc>
        <w:tc>
          <w:tcPr>
            <w:tcW w:w="593" w:type="dxa"/>
          </w:tcPr>
          <w:p w:rsidR="00CB2C81" w:rsidRDefault="00AC4888">
            <w:pPr>
              <w:pStyle w:val="TableParagraph"/>
              <w:spacing w:before="159"/>
              <w:ind w:left="3"/>
              <w:jc w:val="center"/>
              <w:rPr>
                <w:sz w:val="21"/>
                <w:lang w:eastAsia="zh-TW"/>
              </w:rPr>
            </w:pPr>
            <w:r>
              <w:rPr>
                <w:rFonts w:hint="eastAsia"/>
                <w:sz w:val="21"/>
                <w:lang w:eastAsia="zh-TW"/>
              </w:rPr>
              <w:t>4</w:t>
            </w:r>
          </w:p>
        </w:tc>
      </w:tr>
      <w:tr w:rsidR="00CB2C81">
        <w:trPr>
          <w:trHeight w:val="724"/>
        </w:trPr>
        <w:tc>
          <w:tcPr>
            <w:tcW w:w="567" w:type="dxa"/>
          </w:tcPr>
          <w:p w:rsidR="00CB2C81" w:rsidRDefault="00213705">
            <w:pPr>
              <w:pStyle w:val="TableParagraph"/>
              <w:spacing w:before="157"/>
              <w:ind w:left="49" w:right="44"/>
              <w:jc w:val="center"/>
              <w:rPr>
                <w:sz w:val="21"/>
                <w:lang w:eastAsia="zh-TW"/>
              </w:rPr>
            </w:pPr>
            <w:r>
              <w:rPr>
                <w:rFonts w:hint="eastAsia"/>
                <w:sz w:val="21"/>
                <w:lang w:eastAsia="zh-TW"/>
              </w:rPr>
              <w:t>37</w:t>
            </w:r>
          </w:p>
        </w:tc>
        <w:tc>
          <w:tcPr>
            <w:tcW w:w="9357" w:type="dxa"/>
          </w:tcPr>
          <w:p w:rsidR="00CB2C81" w:rsidRDefault="00832421" w:rsidP="00E52427">
            <w:pPr>
              <w:pStyle w:val="TableParagraph"/>
              <w:spacing w:line="353" w:lineRule="exact"/>
              <w:rPr>
                <w:sz w:val="21"/>
                <w:lang w:eastAsia="zh-TW"/>
              </w:rPr>
            </w:pPr>
            <w:r w:rsidRPr="00CC72AC">
              <w:rPr>
                <w:rFonts w:hint="eastAsia"/>
                <w:color w:val="000000"/>
                <w:sz w:val="21"/>
                <w:szCs w:val="21"/>
                <w:shd w:val="clear" w:color="auto" w:fill="FFFFFF"/>
                <w:lang w:eastAsia="zh-TW"/>
              </w:rPr>
              <w:t>依金融資產證券化條例規定，特殊目的公司發行用以表彰持有人對受讓資產所享權利之權利憑證或證書，下列何者正確？</w:t>
            </w:r>
            <w:r w:rsidR="00C01E1E">
              <w:rPr>
                <w:rFonts w:hint="eastAsia"/>
                <w:color w:val="000000"/>
                <w:sz w:val="21"/>
                <w:szCs w:val="21"/>
                <w:shd w:val="clear" w:color="auto" w:fill="FFFFFF"/>
                <w:lang w:eastAsia="zh-TW"/>
              </w:rPr>
              <w:t>(1)</w:t>
            </w:r>
            <w:r w:rsidRPr="00CC72AC">
              <w:rPr>
                <w:rFonts w:hint="eastAsia"/>
                <w:color w:val="000000"/>
                <w:sz w:val="21"/>
                <w:szCs w:val="21"/>
                <w:shd w:val="clear" w:color="auto" w:fill="FFFFFF"/>
                <w:lang w:eastAsia="zh-TW"/>
              </w:rPr>
              <w:t>受益證券</w:t>
            </w:r>
            <w:r w:rsidR="00C01E1E">
              <w:rPr>
                <w:rFonts w:hint="eastAsia"/>
                <w:color w:val="000000"/>
                <w:sz w:val="21"/>
                <w:szCs w:val="21"/>
                <w:shd w:val="clear" w:color="auto" w:fill="FFFFFF"/>
                <w:lang w:eastAsia="zh-TW"/>
              </w:rPr>
              <w:t>(2)</w:t>
            </w:r>
            <w:r w:rsidRPr="00CC72AC">
              <w:rPr>
                <w:rFonts w:hint="eastAsia"/>
                <w:color w:val="000000"/>
                <w:sz w:val="21"/>
                <w:szCs w:val="21"/>
                <w:shd w:val="clear" w:color="auto" w:fill="FFFFFF"/>
                <w:lang w:eastAsia="zh-TW"/>
              </w:rPr>
              <w:t>受益憑證</w:t>
            </w:r>
            <w:r w:rsidR="00C01E1E">
              <w:rPr>
                <w:rFonts w:hint="eastAsia"/>
                <w:color w:val="000000"/>
                <w:sz w:val="21"/>
                <w:szCs w:val="21"/>
                <w:shd w:val="clear" w:color="auto" w:fill="FFFFFF"/>
                <w:lang w:eastAsia="zh-TW"/>
              </w:rPr>
              <w:t>(3)</w:t>
            </w:r>
            <w:r w:rsidRPr="00CC72AC">
              <w:rPr>
                <w:rFonts w:hint="eastAsia"/>
                <w:color w:val="000000"/>
                <w:sz w:val="21"/>
                <w:szCs w:val="21"/>
                <w:shd w:val="clear" w:color="auto" w:fill="FFFFFF"/>
                <w:lang w:eastAsia="zh-TW"/>
              </w:rPr>
              <w:t>信託憑證</w:t>
            </w:r>
            <w:r w:rsidR="00C01E1E">
              <w:rPr>
                <w:rFonts w:hint="eastAsia"/>
                <w:color w:val="FF0000"/>
                <w:sz w:val="21"/>
                <w:szCs w:val="21"/>
                <w:shd w:val="clear" w:color="auto" w:fill="FFFFFF"/>
                <w:lang w:eastAsia="zh-TW"/>
              </w:rPr>
              <w:t>(4)</w:t>
            </w:r>
            <w:r w:rsidRPr="00CC72AC">
              <w:rPr>
                <w:rFonts w:hint="eastAsia"/>
                <w:color w:val="000000"/>
                <w:sz w:val="21"/>
                <w:szCs w:val="21"/>
                <w:shd w:val="clear" w:color="auto" w:fill="FFFFFF"/>
                <w:lang w:eastAsia="zh-TW"/>
              </w:rPr>
              <w:t>資產基礎證券</w:t>
            </w:r>
          </w:p>
        </w:tc>
        <w:tc>
          <w:tcPr>
            <w:tcW w:w="593" w:type="dxa"/>
          </w:tcPr>
          <w:p w:rsidR="00CB2C81" w:rsidRDefault="00AC4888">
            <w:pPr>
              <w:pStyle w:val="TableParagraph"/>
              <w:spacing w:before="157"/>
              <w:ind w:left="3"/>
              <w:jc w:val="center"/>
              <w:rPr>
                <w:sz w:val="21"/>
                <w:lang w:eastAsia="zh-TW"/>
              </w:rPr>
            </w:pPr>
            <w:r>
              <w:rPr>
                <w:rFonts w:hint="eastAsia"/>
                <w:sz w:val="21"/>
                <w:lang w:eastAsia="zh-TW"/>
              </w:rPr>
              <w:t>4</w:t>
            </w:r>
          </w:p>
        </w:tc>
      </w:tr>
      <w:tr w:rsidR="00CB2C81">
        <w:trPr>
          <w:trHeight w:val="727"/>
        </w:trPr>
        <w:tc>
          <w:tcPr>
            <w:tcW w:w="567" w:type="dxa"/>
          </w:tcPr>
          <w:p w:rsidR="00CB2C81" w:rsidRDefault="00213705">
            <w:pPr>
              <w:pStyle w:val="TableParagraph"/>
              <w:spacing w:before="160"/>
              <w:ind w:left="49" w:right="44"/>
              <w:jc w:val="center"/>
              <w:rPr>
                <w:sz w:val="21"/>
                <w:lang w:eastAsia="zh-TW"/>
              </w:rPr>
            </w:pPr>
            <w:r>
              <w:rPr>
                <w:rFonts w:hint="eastAsia"/>
                <w:sz w:val="21"/>
                <w:lang w:eastAsia="zh-TW"/>
              </w:rPr>
              <w:lastRenderedPageBreak/>
              <w:t>38</w:t>
            </w:r>
          </w:p>
        </w:tc>
        <w:tc>
          <w:tcPr>
            <w:tcW w:w="9357" w:type="dxa"/>
          </w:tcPr>
          <w:p w:rsidR="00CB2C81" w:rsidRDefault="00832421" w:rsidP="00E52427">
            <w:pPr>
              <w:pStyle w:val="TableParagraph"/>
              <w:tabs>
                <w:tab w:val="left" w:pos="6076"/>
              </w:tabs>
              <w:spacing w:line="353" w:lineRule="exact"/>
              <w:rPr>
                <w:sz w:val="21"/>
                <w:lang w:eastAsia="zh-TW"/>
              </w:rPr>
            </w:pPr>
            <w:r w:rsidRPr="00CC72AC">
              <w:rPr>
                <w:rFonts w:hint="eastAsia"/>
                <w:color w:val="000000"/>
                <w:sz w:val="21"/>
                <w:szCs w:val="21"/>
                <w:shd w:val="clear" w:color="auto" w:fill="FFFFFF"/>
                <w:lang w:eastAsia="zh-TW"/>
              </w:rPr>
              <w:t>依特殊目的公司設立及許可準則規定，特殊目的公司最低資本額為新臺幣多少元？</w:t>
            </w:r>
            <w:r w:rsidRPr="00CC72AC">
              <w:rPr>
                <w:rFonts w:hint="eastAsia"/>
                <w:color w:val="000000"/>
                <w:sz w:val="21"/>
                <w:szCs w:val="21"/>
                <w:lang w:eastAsia="zh-TW"/>
              </w:rPr>
              <w:br/>
            </w:r>
            <w:r w:rsidR="00C01E1E">
              <w:rPr>
                <w:rFonts w:hint="eastAsia"/>
                <w:color w:val="FF0000"/>
                <w:sz w:val="21"/>
                <w:szCs w:val="21"/>
                <w:shd w:val="clear" w:color="auto" w:fill="FFFFFF"/>
                <w:lang w:eastAsia="zh-TW"/>
              </w:rPr>
              <w:t>(1)</w:t>
            </w:r>
            <w:r w:rsidRPr="00CC72AC">
              <w:rPr>
                <w:rFonts w:hint="eastAsia"/>
                <w:color w:val="000000"/>
                <w:sz w:val="21"/>
                <w:szCs w:val="21"/>
                <w:shd w:val="clear" w:color="auto" w:fill="FFFFFF"/>
                <w:lang w:eastAsia="zh-TW"/>
              </w:rPr>
              <w:t>十萬元</w:t>
            </w:r>
            <w:r w:rsidR="00C01E1E">
              <w:rPr>
                <w:rFonts w:hint="eastAsia"/>
                <w:color w:val="000000"/>
                <w:sz w:val="21"/>
                <w:szCs w:val="21"/>
                <w:shd w:val="clear" w:color="auto" w:fill="FFFFFF"/>
                <w:lang w:eastAsia="zh-TW"/>
              </w:rPr>
              <w:t>(2)</w:t>
            </w:r>
            <w:proofErr w:type="gramStart"/>
            <w:r w:rsidRPr="00CC72AC">
              <w:rPr>
                <w:rFonts w:hint="eastAsia"/>
                <w:color w:val="000000"/>
                <w:sz w:val="21"/>
                <w:szCs w:val="21"/>
                <w:shd w:val="clear" w:color="auto" w:fill="FFFFFF"/>
                <w:lang w:eastAsia="zh-TW"/>
              </w:rPr>
              <w:t>一</w:t>
            </w:r>
            <w:proofErr w:type="gramEnd"/>
            <w:r w:rsidRPr="00CC72AC">
              <w:rPr>
                <w:rFonts w:hint="eastAsia"/>
                <w:color w:val="000000"/>
                <w:sz w:val="21"/>
                <w:szCs w:val="21"/>
                <w:shd w:val="clear" w:color="auto" w:fill="FFFFFF"/>
                <w:lang w:eastAsia="zh-TW"/>
              </w:rPr>
              <w:t>百萬元</w:t>
            </w:r>
            <w:r w:rsidR="00C01E1E">
              <w:rPr>
                <w:rFonts w:hint="eastAsia"/>
                <w:color w:val="000000"/>
                <w:sz w:val="21"/>
                <w:szCs w:val="21"/>
                <w:shd w:val="clear" w:color="auto" w:fill="FFFFFF"/>
                <w:lang w:eastAsia="zh-TW"/>
              </w:rPr>
              <w:t>(3)</w:t>
            </w:r>
            <w:r w:rsidRPr="00CC72AC">
              <w:rPr>
                <w:rFonts w:hint="eastAsia"/>
                <w:color w:val="000000"/>
                <w:sz w:val="21"/>
                <w:szCs w:val="21"/>
                <w:shd w:val="clear" w:color="auto" w:fill="FFFFFF"/>
                <w:lang w:eastAsia="zh-TW"/>
              </w:rPr>
              <w:t>五百萬元</w:t>
            </w:r>
            <w:r w:rsidR="00C01E1E">
              <w:rPr>
                <w:rFonts w:hint="eastAsia"/>
                <w:color w:val="000000"/>
                <w:sz w:val="21"/>
                <w:szCs w:val="21"/>
                <w:shd w:val="clear" w:color="auto" w:fill="FFFFFF"/>
                <w:lang w:eastAsia="zh-TW"/>
              </w:rPr>
              <w:t>(4)</w:t>
            </w:r>
            <w:r w:rsidRPr="00CC72AC">
              <w:rPr>
                <w:rFonts w:hint="eastAsia"/>
                <w:color w:val="000000"/>
                <w:sz w:val="21"/>
                <w:szCs w:val="21"/>
                <w:shd w:val="clear" w:color="auto" w:fill="FFFFFF"/>
                <w:lang w:eastAsia="zh-TW"/>
              </w:rPr>
              <w:t>一千萬元</w:t>
            </w:r>
          </w:p>
        </w:tc>
        <w:tc>
          <w:tcPr>
            <w:tcW w:w="593" w:type="dxa"/>
          </w:tcPr>
          <w:p w:rsidR="00CB2C81" w:rsidRDefault="00AC4888">
            <w:pPr>
              <w:pStyle w:val="TableParagraph"/>
              <w:spacing w:before="160"/>
              <w:ind w:left="3"/>
              <w:jc w:val="center"/>
              <w:rPr>
                <w:sz w:val="21"/>
                <w:lang w:eastAsia="zh-TW"/>
              </w:rPr>
            </w:pPr>
            <w:r>
              <w:rPr>
                <w:rFonts w:hint="eastAsia"/>
                <w:sz w:val="21"/>
                <w:lang w:eastAsia="zh-TW"/>
              </w:rPr>
              <w:t>1</w:t>
            </w:r>
          </w:p>
        </w:tc>
      </w:tr>
      <w:tr w:rsidR="00CB2C81">
        <w:trPr>
          <w:trHeight w:val="726"/>
        </w:trPr>
        <w:tc>
          <w:tcPr>
            <w:tcW w:w="567" w:type="dxa"/>
          </w:tcPr>
          <w:p w:rsidR="00CB2C81" w:rsidRDefault="00213705">
            <w:pPr>
              <w:pStyle w:val="TableParagraph"/>
              <w:spacing w:before="159"/>
              <w:ind w:left="49" w:right="44"/>
              <w:jc w:val="center"/>
              <w:rPr>
                <w:sz w:val="21"/>
                <w:lang w:eastAsia="zh-TW"/>
              </w:rPr>
            </w:pPr>
            <w:r>
              <w:rPr>
                <w:rFonts w:hint="eastAsia"/>
                <w:sz w:val="21"/>
                <w:lang w:eastAsia="zh-TW"/>
              </w:rPr>
              <w:t>39</w:t>
            </w:r>
          </w:p>
        </w:tc>
        <w:tc>
          <w:tcPr>
            <w:tcW w:w="9357" w:type="dxa"/>
          </w:tcPr>
          <w:p w:rsidR="00E52427" w:rsidRDefault="00832421">
            <w:pPr>
              <w:pStyle w:val="TableParagraph"/>
              <w:spacing w:line="354" w:lineRule="exact"/>
              <w:rPr>
                <w:color w:val="000000"/>
                <w:sz w:val="21"/>
                <w:szCs w:val="21"/>
                <w:shd w:val="clear" w:color="auto" w:fill="FFFFFF"/>
                <w:lang w:eastAsia="zh-TW"/>
              </w:rPr>
            </w:pPr>
            <w:r w:rsidRPr="00CC72AC">
              <w:rPr>
                <w:rFonts w:hint="eastAsia"/>
                <w:color w:val="000000"/>
                <w:sz w:val="21"/>
                <w:szCs w:val="21"/>
                <w:shd w:val="clear" w:color="auto" w:fill="FFFFFF"/>
                <w:lang w:eastAsia="zh-TW"/>
              </w:rPr>
              <w:t>依金融資產證券化條例規定，有關特殊目的公司借入款項之敘述，下列何者錯誤？</w:t>
            </w:r>
            <w:r w:rsidRPr="00CC72AC">
              <w:rPr>
                <w:rFonts w:hint="eastAsia"/>
                <w:color w:val="000000"/>
                <w:sz w:val="21"/>
                <w:szCs w:val="21"/>
                <w:lang w:eastAsia="zh-TW"/>
              </w:rPr>
              <w:br/>
            </w:r>
            <w:r w:rsidR="00C01E1E">
              <w:rPr>
                <w:rFonts w:hint="eastAsia"/>
                <w:color w:val="FF0000"/>
                <w:sz w:val="21"/>
                <w:szCs w:val="21"/>
                <w:shd w:val="clear" w:color="auto" w:fill="FFFFFF"/>
                <w:lang w:eastAsia="zh-TW"/>
              </w:rPr>
              <w:t>(1)</w:t>
            </w:r>
            <w:r w:rsidRPr="00CC72AC">
              <w:rPr>
                <w:rFonts w:hint="eastAsia"/>
                <w:color w:val="000000"/>
                <w:sz w:val="21"/>
                <w:szCs w:val="21"/>
                <w:shd w:val="clear" w:color="auto" w:fill="FFFFFF"/>
                <w:lang w:eastAsia="zh-TW"/>
              </w:rPr>
              <w:t>絕對不得借入款項</w:t>
            </w:r>
            <w:r w:rsidR="00C01E1E">
              <w:rPr>
                <w:rFonts w:hint="eastAsia"/>
                <w:color w:val="000000"/>
                <w:sz w:val="21"/>
                <w:szCs w:val="21"/>
                <w:shd w:val="clear" w:color="auto" w:fill="FFFFFF"/>
                <w:lang w:eastAsia="zh-TW"/>
              </w:rPr>
              <w:t>(2)</w:t>
            </w:r>
            <w:r w:rsidRPr="00CC72AC">
              <w:rPr>
                <w:rFonts w:hint="eastAsia"/>
                <w:color w:val="000000"/>
                <w:sz w:val="21"/>
                <w:szCs w:val="21"/>
                <w:shd w:val="clear" w:color="auto" w:fill="FFFFFF"/>
                <w:lang w:eastAsia="zh-TW"/>
              </w:rPr>
              <w:t>借入款項應經全體董事同意</w:t>
            </w:r>
            <w:r w:rsidR="00C01E1E">
              <w:rPr>
                <w:rFonts w:hint="eastAsia"/>
                <w:color w:val="000000"/>
                <w:sz w:val="21"/>
                <w:szCs w:val="21"/>
                <w:shd w:val="clear" w:color="auto" w:fill="FFFFFF"/>
                <w:lang w:eastAsia="zh-TW"/>
              </w:rPr>
              <w:t>(3)</w:t>
            </w:r>
            <w:r w:rsidRPr="00CC72AC">
              <w:rPr>
                <w:rFonts w:hint="eastAsia"/>
                <w:color w:val="000000"/>
                <w:sz w:val="21"/>
                <w:szCs w:val="21"/>
                <w:shd w:val="clear" w:color="auto" w:fill="FFFFFF"/>
                <w:lang w:eastAsia="zh-TW"/>
              </w:rPr>
              <w:t>得依資產證券化計畫之規定借入款項</w:t>
            </w:r>
          </w:p>
          <w:p w:rsidR="00CB2C81" w:rsidRDefault="00C01E1E">
            <w:pPr>
              <w:pStyle w:val="TableParagraph"/>
              <w:spacing w:line="354" w:lineRule="exact"/>
              <w:rPr>
                <w:color w:val="000000"/>
                <w:sz w:val="21"/>
                <w:szCs w:val="21"/>
                <w:shd w:val="clear" w:color="auto" w:fill="FFFFFF"/>
                <w:lang w:eastAsia="zh-TW"/>
              </w:rPr>
            </w:pPr>
            <w:r>
              <w:rPr>
                <w:rFonts w:hint="eastAsia"/>
                <w:color w:val="000000"/>
                <w:sz w:val="21"/>
                <w:szCs w:val="21"/>
                <w:shd w:val="clear" w:color="auto" w:fill="FFFFFF"/>
                <w:lang w:eastAsia="zh-TW"/>
              </w:rPr>
              <w:t>(4)</w:t>
            </w:r>
            <w:r w:rsidR="00832421" w:rsidRPr="00CC72AC">
              <w:rPr>
                <w:rFonts w:hint="eastAsia"/>
                <w:color w:val="000000"/>
                <w:sz w:val="21"/>
                <w:szCs w:val="21"/>
                <w:shd w:val="clear" w:color="auto" w:fill="FFFFFF"/>
                <w:lang w:eastAsia="zh-TW"/>
              </w:rPr>
              <w:t>借入款項之目的應以依資產證券化計畫配發或償還利益、本金、利息或其他收益為限</w:t>
            </w:r>
          </w:p>
          <w:p w:rsidR="00AC4888" w:rsidRDefault="00AC4888">
            <w:pPr>
              <w:pStyle w:val="TableParagraph"/>
              <w:spacing w:line="354"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資產證券化</w:t>
            </w:r>
            <w:r>
              <w:rPr>
                <w:rFonts w:ascii="Helvetica" w:hAnsi="Helvetica" w:cs="Helvetica"/>
                <w:color w:val="555555"/>
                <w:shd w:val="clear" w:color="auto" w:fill="F4F7F8"/>
                <w:lang w:eastAsia="zh-TW"/>
              </w:rPr>
              <w:t>(</w:t>
            </w:r>
            <w:r>
              <w:rPr>
                <w:rFonts w:ascii="Helvetica" w:hAnsi="Helvetica" w:cs="Helvetica"/>
                <w:color w:val="555555"/>
                <w:shd w:val="clear" w:color="auto" w:fill="F4F7F8"/>
                <w:lang w:eastAsia="zh-TW"/>
              </w:rPr>
              <w:t>包含不動產與金融資產</w:t>
            </w:r>
            <w:r>
              <w:rPr>
                <w:rFonts w:ascii="Helvetica" w:hAnsi="Helvetica" w:cs="Helvetica"/>
                <w:color w:val="555555"/>
                <w:shd w:val="clear" w:color="auto" w:fill="F4F7F8"/>
                <w:lang w:eastAsia="zh-TW"/>
              </w:rPr>
              <w:t>)</w:t>
            </w:r>
            <w:r>
              <w:rPr>
                <w:rFonts w:ascii="Helvetica" w:hAnsi="Helvetica" w:cs="Helvetica"/>
                <w:color w:val="555555"/>
                <w:shd w:val="clear" w:color="auto" w:fill="F4F7F8"/>
                <w:lang w:eastAsia="zh-TW"/>
              </w:rPr>
              <w:t>都例外可以介入款項！！！重要！！</w:t>
            </w:r>
          </w:p>
        </w:tc>
        <w:tc>
          <w:tcPr>
            <w:tcW w:w="593" w:type="dxa"/>
          </w:tcPr>
          <w:p w:rsidR="00CB2C81" w:rsidRDefault="00AC4888">
            <w:pPr>
              <w:pStyle w:val="TableParagraph"/>
              <w:spacing w:before="159"/>
              <w:ind w:left="3"/>
              <w:jc w:val="center"/>
              <w:rPr>
                <w:sz w:val="21"/>
                <w:lang w:eastAsia="zh-TW"/>
              </w:rPr>
            </w:pPr>
            <w:r>
              <w:rPr>
                <w:rFonts w:hint="eastAsia"/>
                <w:sz w:val="21"/>
                <w:lang w:eastAsia="zh-TW"/>
              </w:rPr>
              <w:t>1</w:t>
            </w:r>
          </w:p>
        </w:tc>
      </w:tr>
      <w:tr w:rsidR="00CB2C81" w:rsidTr="00E52427">
        <w:trPr>
          <w:trHeight w:val="765"/>
        </w:trPr>
        <w:tc>
          <w:tcPr>
            <w:tcW w:w="567" w:type="dxa"/>
          </w:tcPr>
          <w:p w:rsidR="00CB2C81" w:rsidRDefault="00213705">
            <w:pPr>
              <w:pStyle w:val="TableParagraph"/>
              <w:spacing w:before="200"/>
              <w:ind w:left="49" w:right="44"/>
              <w:jc w:val="center"/>
              <w:rPr>
                <w:sz w:val="21"/>
                <w:lang w:eastAsia="zh-TW"/>
              </w:rPr>
            </w:pPr>
            <w:r>
              <w:rPr>
                <w:rFonts w:hint="eastAsia"/>
                <w:sz w:val="21"/>
                <w:lang w:eastAsia="zh-TW"/>
              </w:rPr>
              <w:t>40</w:t>
            </w:r>
          </w:p>
        </w:tc>
        <w:tc>
          <w:tcPr>
            <w:tcW w:w="9357" w:type="dxa"/>
          </w:tcPr>
          <w:p w:rsidR="00832421" w:rsidRPr="00832421" w:rsidRDefault="00832421" w:rsidP="00832421">
            <w:pPr>
              <w:pStyle w:val="TableParagraph"/>
              <w:spacing w:line="351" w:lineRule="exact"/>
              <w:jc w:val="both"/>
              <w:rPr>
                <w:sz w:val="21"/>
                <w:lang w:eastAsia="zh-TW"/>
              </w:rPr>
            </w:pPr>
            <w:r w:rsidRPr="00832421">
              <w:rPr>
                <w:sz w:val="21"/>
                <w:lang w:eastAsia="zh-TW"/>
              </w:rPr>
              <w:t>有關金融資產證券化之內部信用增強機制，下列何者正確？</w:t>
            </w:r>
          </w:p>
          <w:p w:rsidR="00CB2C81" w:rsidRDefault="00C01E1E" w:rsidP="00E52427">
            <w:pPr>
              <w:pStyle w:val="TableParagraph"/>
              <w:spacing w:line="351" w:lineRule="exact"/>
              <w:jc w:val="both"/>
              <w:rPr>
                <w:sz w:val="21"/>
                <w:lang w:eastAsia="zh-TW"/>
              </w:rPr>
            </w:pPr>
            <w:r>
              <w:rPr>
                <w:sz w:val="21"/>
                <w:lang w:eastAsia="zh-TW"/>
              </w:rPr>
              <w:t>(1)</w:t>
            </w:r>
            <w:r w:rsidR="00832421" w:rsidRPr="00832421">
              <w:rPr>
                <w:sz w:val="21"/>
                <w:lang w:eastAsia="zh-TW"/>
              </w:rPr>
              <w:t>設置信託監察人</w:t>
            </w:r>
            <w:r>
              <w:rPr>
                <w:sz w:val="21"/>
                <w:lang w:eastAsia="zh-TW"/>
              </w:rPr>
              <w:t>(2)</w:t>
            </w:r>
            <w:r w:rsidR="00832421" w:rsidRPr="00832421">
              <w:rPr>
                <w:sz w:val="21"/>
                <w:lang w:eastAsia="zh-TW"/>
              </w:rPr>
              <w:t>投保信用保險</w:t>
            </w:r>
            <w:r>
              <w:rPr>
                <w:sz w:val="21"/>
                <w:lang w:eastAsia="zh-TW"/>
              </w:rPr>
              <w:t>(3)</w:t>
            </w:r>
            <w:r w:rsidR="00832421" w:rsidRPr="00832421">
              <w:rPr>
                <w:sz w:val="21"/>
                <w:lang w:eastAsia="zh-TW"/>
              </w:rPr>
              <w:t>金融機構提供保證</w:t>
            </w:r>
            <w:r>
              <w:rPr>
                <w:sz w:val="21"/>
                <w:lang w:eastAsia="zh-TW"/>
              </w:rPr>
              <w:t>(4)</w:t>
            </w:r>
            <w:r w:rsidR="00832421" w:rsidRPr="00832421">
              <w:rPr>
                <w:sz w:val="21"/>
                <w:lang w:eastAsia="zh-TW"/>
              </w:rPr>
              <w:t>運用</w:t>
            </w:r>
            <w:proofErr w:type="gramStart"/>
            <w:r w:rsidR="00832421" w:rsidRPr="00832421">
              <w:rPr>
                <w:sz w:val="21"/>
                <w:lang w:eastAsia="zh-TW"/>
              </w:rPr>
              <w:t>優先劣後架構</w:t>
            </w:r>
            <w:proofErr w:type="gramEnd"/>
          </w:p>
        </w:tc>
        <w:tc>
          <w:tcPr>
            <w:tcW w:w="593" w:type="dxa"/>
          </w:tcPr>
          <w:p w:rsidR="00CB2C81" w:rsidRDefault="00AC4888">
            <w:pPr>
              <w:pStyle w:val="TableParagraph"/>
              <w:spacing w:before="200"/>
              <w:ind w:left="3"/>
              <w:jc w:val="center"/>
              <w:rPr>
                <w:sz w:val="21"/>
                <w:lang w:eastAsia="zh-TW"/>
              </w:rPr>
            </w:pPr>
            <w:r>
              <w:rPr>
                <w:rFonts w:hint="eastAsia"/>
                <w:sz w:val="21"/>
                <w:lang w:eastAsia="zh-TW"/>
              </w:rPr>
              <w:t>4</w:t>
            </w:r>
          </w:p>
        </w:tc>
      </w:tr>
      <w:tr w:rsidR="00CB2C81">
        <w:trPr>
          <w:trHeight w:val="725"/>
        </w:trPr>
        <w:tc>
          <w:tcPr>
            <w:tcW w:w="567" w:type="dxa"/>
          </w:tcPr>
          <w:p w:rsidR="00CB2C81" w:rsidRDefault="00213705">
            <w:pPr>
              <w:pStyle w:val="TableParagraph"/>
              <w:spacing w:before="157"/>
              <w:ind w:left="49" w:right="44"/>
              <w:jc w:val="center"/>
              <w:rPr>
                <w:sz w:val="21"/>
                <w:lang w:eastAsia="zh-TW"/>
              </w:rPr>
            </w:pPr>
            <w:r>
              <w:rPr>
                <w:rFonts w:hint="eastAsia"/>
                <w:sz w:val="21"/>
                <w:lang w:eastAsia="zh-TW"/>
              </w:rPr>
              <w:t>41</w:t>
            </w:r>
          </w:p>
        </w:tc>
        <w:tc>
          <w:tcPr>
            <w:tcW w:w="9357" w:type="dxa"/>
          </w:tcPr>
          <w:p w:rsidR="00CB2C81" w:rsidRDefault="00832421" w:rsidP="00E52427">
            <w:pPr>
              <w:pStyle w:val="TableParagraph"/>
              <w:spacing w:line="353" w:lineRule="exact"/>
              <w:rPr>
                <w:sz w:val="21"/>
                <w:lang w:eastAsia="zh-TW"/>
              </w:rPr>
            </w:pPr>
            <w:r w:rsidRPr="00CC72AC">
              <w:rPr>
                <w:rFonts w:hint="eastAsia"/>
                <w:color w:val="000000"/>
                <w:sz w:val="21"/>
                <w:szCs w:val="21"/>
                <w:shd w:val="clear" w:color="auto" w:fill="FFFFFF"/>
                <w:lang w:eastAsia="zh-TW"/>
              </w:rPr>
              <w:t>金融資產證券化必要時得</w:t>
            </w:r>
            <w:proofErr w:type="gramStart"/>
            <w:r w:rsidRPr="00CC72AC">
              <w:rPr>
                <w:rFonts w:hint="eastAsia"/>
                <w:color w:val="000000"/>
                <w:sz w:val="21"/>
                <w:szCs w:val="21"/>
                <w:shd w:val="clear" w:color="auto" w:fill="FFFFFF"/>
                <w:lang w:eastAsia="zh-TW"/>
              </w:rPr>
              <w:t>採</w:t>
            </w:r>
            <w:proofErr w:type="gramEnd"/>
            <w:r w:rsidRPr="00CC72AC">
              <w:rPr>
                <w:rFonts w:hint="eastAsia"/>
                <w:color w:val="000000"/>
                <w:sz w:val="21"/>
                <w:szCs w:val="21"/>
                <w:shd w:val="clear" w:color="auto" w:fill="FFFFFF"/>
                <w:lang w:eastAsia="zh-TW"/>
              </w:rPr>
              <w:t>信用增強機制，下列何者非屬內部增強機制？</w:t>
            </w:r>
            <w:r w:rsidRPr="00CC72AC">
              <w:rPr>
                <w:rFonts w:hint="eastAsia"/>
                <w:color w:val="000000"/>
                <w:sz w:val="21"/>
                <w:szCs w:val="21"/>
                <w:lang w:eastAsia="zh-TW"/>
              </w:rPr>
              <w:br/>
            </w:r>
            <w:r w:rsidR="00C01E1E">
              <w:rPr>
                <w:rFonts w:hint="eastAsia"/>
                <w:color w:val="000000"/>
                <w:sz w:val="21"/>
                <w:szCs w:val="21"/>
                <w:shd w:val="clear" w:color="auto" w:fill="FFFFFF"/>
                <w:lang w:eastAsia="zh-TW"/>
              </w:rPr>
              <w:t>(1)</w:t>
            </w:r>
            <w:r w:rsidRPr="00CC72AC">
              <w:rPr>
                <w:rFonts w:hint="eastAsia"/>
                <w:color w:val="000000"/>
                <w:sz w:val="21"/>
                <w:szCs w:val="21"/>
                <w:shd w:val="clear" w:color="auto" w:fill="FFFFFF"/>
                <w:lang w:eastAsia="zh-TW"/>
              </w:rPr>
              <w:t>提供超額資產</w:t>
            </w:r>
            <w:r w:rsidR="00C01E1E">
              <w:rPr>
                <w:rFonts w:hint="eastAsia"/>
                <w:color w:val="FF0000"/>
                <w:sz w:val="21"/>
                <w:szCs w:val="21"/>
                <w:shd w:val="clear" w:color="auto" w:fill="FFFFFF"/>
                <w:lang w:eastAsia="zh-TW"/>
              </w:rPr>
              <w:t>(2)</w:t>
            </w:r>
            <w:r w:rsidRPr="00CC72AC">
              <w:rPr>
                <w:rFonts w:hint="eastAsia"/>
                <w:color w:val="000000"/>
                <w:sz w:val="21"/>
                <w:szCs w:val="21"/>
                <w:shd w:val="clear" w:color="auto" w:fill="FFFFFF"/>
                <w:lang w:eastAsia="zh-TW"/>
              </w:rPr>
              <w:t>金融機構提供保證</w:t>
            </w:r>
            <w:r w:rsidR="00C01E1E">
              <w:rPr>
                <w:rFonts w:hint="eastAsia"/>
                <w:color w:val="000000"/>
                <w:sz w:val="21"/>
                <w:szCs w:val="21"/>
                <w:shd w:val="clear" w:color="auto" w:fill="FFFFFF"/>
                <w:lang w:eastAsia="zh-TW"/>
              </w:rPr>
              <w:t>(3)</w:t>
            </w:r>
            <w:r w:rsidRPr="00CC72AC">
              <w:rPr>
                <w:rFonts w:hint="eastAsia"/>
                <w:color w:val="000000"/>
                <w:sz w:val="21"/>
                <w:szCs w:val="21"/>
                <w:shd w:val="clear" w:color="auto" w:fill="FFFFFF"/>
                <w:lang w:eastAsia="zh-TW"/>
              </w:rPr>
              <w:t>運用</w:t>
            </w:r>
            <w:proofErr w:type="gramStart"/>
            <w:r w:rsidRPr="00CC72AC">
              <w:rPr>
                <w:rFonts w:hint="eastAsia"/>
                <w:color w:val="000000"/>
                <w:sz w:val="21"/>
                <w:szCs w:val="21"/>
                <w:shd w:val="clear" w:color="auto" w:fill="FFFFFF"/>
                <w:lang w:eastAsia="zh-TW"/>
              </w:rPr>
              <w:t>優先劣後架構</w:t>
            </w:r>
            <w:proofErr w:type="gramEnd"/>
            <w:r w:rsidR="00C01E1E">
              <w:rPr>
                <w:rFonts w:hint="eastAsia"/>
                <w:color w:val="000000"/>
                <w:sz w:val="21"/>
                <w:szCs w:val="21"/>
                <w:shd w:val="clear" w:color="auto" w:fill="FFFFFF"/>
                <w:lang w:eastAsia="zh-TW"/>
              </w:rPr>
              <w:t>(4)</w:t>
            </w:r>
            <w:r w:rsidRPr="00CC72AC">
              <w:rPr>
                <w:rFonts w:hint="eastAsia"/>
                <w:color w:val="000000"/>
                <w:sz w:val="21"/>
                <w:szCs w:val="21"/>
                <w:shd w:val="clear" w:color="auto" w:fill="FFFFFF"/>
                <w:lang w:eastAsia="zh-TW"/>
              </w:rPr>
              <w:t>設置現金準備帳戶</w:t>
            </w:r>
          </w:p>
        </w:tc>
        <w:tc>
          <w:tcPr>
            <w:tcW w:w="593" w:type="dxa"/>
          </w:tcPr>
          <w:p w:rsidR="00CB2C81" w:rsidRDefault="00AC4888">
            <w:pPr>
              <w:pStyle w:val="TableParagraph"/>
              <w:spacing w:before="157"/>
              <w:ind w:left="3"/>
              <w:jc w:val="center"/>
              <w:rPr>
                <w:sz w:val="21"/>
                <w:lang w:eastAsia="zh-TW"/>
              </w:rPr>
            </w:pPr>
            <w:r>
              <w:rPr>
                <w:rFonts w:hint="eastAsia"/>
                <w:sz w:val="21"/>
                <w:lang w:eastAsia="zh-TW"/>
              </w:rPr>
              <w:t>22</w:t>
            </w:r>
          </w:p>
        </w:tc>
      </w:tr>
      <w:tr w:rsidR="00CB2C81">
        <w:trPr>
          <w:trHeight w:val="726"/>
        </w:trPr>
        <w:tc>
          <w:tcPr>
            <w:tcW w:w="567" w:type="dxa"/>
          </w:tcPr>
          <w:p w:rsidR="00CB2C81" w:rsidRDefault="00213705">
            <w:pPr>
              <w:pStyle w:val="TableParagraph"/>
              <w:spacing w:before="159"/>
              <w:ind w:left="49" w:right="44"/>
              <w:jc w:val="center"/>
              <w:rPr>
                <w:sz w:val="21"/>
                <w:lang w:eastAsia="zh-TW"/>
              </w:rPr>
            </w:pPr>
            <w:r>
              <w:rPr>
                <w:rFonts w:hint="eastAsia"/>
                <w:sz w:val="21"/>
                <w:lang w:eastAsia="zh-TW"/>
              </w:rPr>
              <w:t>42</w:t>
            </w:r>
          </w:p>
        </w:tc>
        <w:tc>
          <w:tcPr>
            <w:tcW w:w="9357" w:type="dxa"/>
          </w:tcPr>
          <w:p w:rsidR="00CB2C81" w:rsidRDefault="00832421" w:rsidP="00E52427">
            <w:pPr>
              <w:pStyle w:val="TableParagraph"/>
              <w:spacing w:line="353" w:lineRule="exact"/>
              <w:rPr>
                <w:sz w:val="21"/>
                <w:lang w:eastAsia="zh-TW"/>
              </w:rPr>
            </w:pPr>
            <w:r w:rsidRPr="00CC72AC">
              <w:rPr>
                <w:rFonts w:hint="eastAsia"/>
                <w:color w:val="000000"/>
                <w:sz w:val="21"/>
                <w:szCs w:val="21"/>
                <w:shd w:val="clear" w:color="auto" w:fill="FFFFFF"/>
                <w:lang w:eastAsia="zh-TW"/>
              </w:rPr>
              <w:t>為避免特定金融資產之收益不足清償受益證券或資產基礎證券之債務，下列何者為較常見之外部信用增強機制？</w:t>
            </w:r>
            <w:r w:rsidR="00C01E1E">
              <w:rPr>
                <w:rFonts w:hint="eastAsia"/>
                <w:color w:val="000000"/>
                <w:sz w:val="21"/>
                <w:szCs w:val="21"/>
                <w:shd w:val="clear" w:color="auto" w:fill="FFFFFF"/>
                <w:lang w:eastAsia="zh-TW"/>
              </w:rPr>
              <w:t>(1)</w:t>
            </w:r>
            <w:r w:rsidRPr="00CC72AC">
              <w:rPr>
                <w:rFonts w:hint="eastAsia"/>
                <w:color w:val="000000"/>
                <w:sz w:val="21"/>
                <w:szCs w:val="21"/>
                <w:shd w:val="clear" w:color="auto" w:fill="FFFFFF"/>
                <w:lang w:eastAsia="zh-TW"/>
              </w:rPr>
              <w:t>運用</w:t>
            </w:r>
            <w:proofErr w:type="gramStart"/>
            <w:r w:rsidRPr="00CC72AC">
              <w:rPr>
                <w:rFonts w:hint="eastAsia"/>
                <w:color w:val="000000"/>
                <w:sz w:val="21"/>
                <w:szCs w:val="21"/>
                <w:shd w:val="clear" w:color="auto" w:fill="FFFFFF"/>
                <w:lang w:eastAsia="zh-TW"/>
              </w:rPr>
              <w:t>優先劣後架構</w:t>
            </w:r>
            <w:proofErr w:type="gramEnd"/>
            <w:r w:rsidR="00C01E1E">
              <w:rPr>
                <w:rFonts w:hint="eastAsia"/>
                <w:color w:val="FF0000"/>
                <w:sz w:val="21"/>
                <w:szCs w:val="21"/>
                <w:shd w:val="clear" w:color="auto" w:fill="FFFFFF"/>
                <w:lang w:eastAsia="zh-TW"/>
              </w:rPr>
              <w:t>(2)</w:t>
            </w:r>
            <w:r w:rsidRPr="00CC72AC">
              <w:rPr>
                <w:rFonts w:hint="eastAsia"/>
                <w:color w:val="000000"/>
                <w:sz w:val="21"/>
                <w:szCs w:val="21"/>
                <w:shd w:val="clear" w:color="auto" w:fill="FFFFFF"/>
                <w:lang w:eastAsia="zh-TW"/>
              </w:rPr>
              <w:t>投保信用保險</w:t>
            </w:r>
            <w:r w:rsidR="00C01E1E">
              <w:rPr>
                <w:rFonts w:hint="eastAsia"/>
                <w:color w:val="000000"/>
                <w:sz w:val="21"/>
                <w:szCs w:val="21"/>
                <w:shd w:val="clear" w:color="auto" w:fill="FFFFFF"/>
                <w:lang w:eastAsia="zh-TW"/>
              </w:rPr>
              <w:t>(3)</w:t>
            </w:r>
            <w:r w:rsidRPr="00CC72AC">
              <w:rPr>
                <w:rFonts w:hint="eastAsia"/>
                <w:color w:val="000000"/>
                <w:sz w:val="21"/>
                <w:szCs w:val="21"/>
                <w:shd w:val="clear" w:color="auto" w:fill="FFFFFF"/>
                <w:lang w:eastAsia="zh-TW"/>
              </w:rPr>
              <w:t>提供超額資產</w:t>
            </w:r>
            <w:r w:rsidR="00C01E1E">
              <w:rPr>
                <w:rFonts w:hint="eastAsia"/>
                <w:color w:val="000000"/>
                <w:sz w:val="21"/>
                <w:szCs w:val="21"/>
                <w:shd w:val="clear" w:color="auto" w:fill="FFFFFF"/>
                <w:lang w:eastAsia="zh-TW"/>
              </w:rPr>
              <w:t>(4)</w:t>
            </w:r>
            <w:r w:rsidRPr="00CC72AC">
              <w:rPr>
                <w:rFonts w:hint="eastAsia"/>
                <w:color w:val="000000"/>
                <w:sz w:val="21"/>
                <w:szCs w:val="21"/>
                <w:shd w:val="clear" w:color="auto" w:fill="FFFFFF"/>
                <w:lang w:eastAsia="zh-TW"/>
              </w:rPr>
              <w:t>準備金帳戶</w:t>
            </w:r>
          </w:p>
        </w:tc>
        <w:tc>
          <w:tcPr>
            <w:tcW w:w="593" w:type="dxa"/>
          </w:tcPr>
          <w:p w:rsidR="00CB2C81" w:rsidRDefault="00AC4888">
            <w:pPr>
              <w:pStyle w:val="TableParagraph"/>
              <w:spacing w:before="159"/>
              <w:ind w:left="3"/>
              <w:jc w:val="center"/>
              <w:rPr>
                <w:sz w:val="21"/>
                <w:lang w:eastAsia="zh-TW"/>
              </w:rPr>
            </w:pPr>
            <w:r>
              <w:rPr>
                <w:rFonts w:hint="eastAsia"/>
                <w:sz w:val="21"/>
                <w:lang w:eastAsia="zh-TW"/>
              </w:rPr>
              <w:t>2</w:t>
            </w:r>
          </w:p>
        </w:tc>
      </w:tr>
      <w:tr w:rsidR="00CB2C81">
        <w:trPr>
          <w:trHeight w:val="726"/>
        </w:trPr>
        <w:tc>
          <w:tcPr>
            <w:tcW w:w="567" w:type="dxa"/>
          </w:tcPr>
          <w:p w:rsidR="00CB2C81" w:rsidRDefault="00213705">
            <w:pPr>
              <w:pStyle w:val="TableParagraph"/>
              <w:spacing w:before="159"/>
              <w:ind w:left="49" w:right="44"/>
              <w:jc w:val="center"/>
              <w:rPr>
                <w:sz w:val="21"/>
                <w:lang w:eastAsia="zh-TW"/>
              </w:rPr>
            </w:pPr>
            <w:r>
              <w:rPr>
                <w:rFonts w:hint="eastAsia"/>
                <w:sz w:val="21"/>
                <w:lang w:eastAsia="zh-TW"/>
              </w:rPr>
              <w:t>43</w:t>
            </w:r>
          </w:p>
        </w:tc>
        <w:tc>
          <w:tcPr>
            <w:tcW w:w="9357" w:type="dxa"/>
          </w:tcPr>
          <w:p w:rsidR="00CB2C81" w:rsidRDefault="00832421" w:rsidP="00E52427">
            <w:pPr>
              <w:pStyle w:val="TableParagraph"/>
              <w:spacing w:line="354" w:lineRule="exact"/>
              <w:rPr>
                <w:sz w:val="21"/>
                <w:lang w:eastAsia="zh-TW"/>
              </w:rPr>
            </w:pPr>
            <w:r w:rsidRPr="00CC72AC">
              <w:rPr>
                <w:rFonts w:hint="eastAsia"/>
                <w:color w:val="000000"/>
                <w:sz w:val="21"/>
                <w:szCs w:val="21"/>
                <w:shd w:val="clear" w:color="auto" w:fill="FFFFFF"/>
                <w:lang w:eastAsia="zh-TW"/>
              </w:rPr>
              <w:t>下列何者得為金融資產證券化之信託監察人？</w:t>
            </w:r>
            <w:r w:rsidR="00C01E1E">
              <w:rPr>
                <w:rFonts w:hint="eastAsia"/>
                <w:color w:val="000000"/>
                <w:sz w:val="21"/>
                <w:szCs w:val="21"/>
                <w:shd w:val="clear" w:color="auto" w:fill="FFFFFF"/>
                <w:lang w:eastAsia="zh-TW"/>
              </w:rPr>
              <w:t>(1)</w:t>
            </w:r>
            <w:r w:rsidRPr="00CC72AC">
              <w:rPr>
                <w:rFonts w:hint="eastAsia"/>
                <w:color w:val="000000"/>
                <w:sz w:val="21"/>
                <w:szCs w:val="21"/>
                <w:shd w:val="clear" w:color="auto" w:fill="FFFFFF"/>
                <w:lang w:eastAsia="zh-TW"/>
              </w:rPr>
              <w:t>創始機構</w:t>
            </w:r>
            <w:r w:rsidR="00C01E1E">
              <w:rPr>
                <w:rFonts w:hint="eastAsia"/>
                <w:color w:val="000000"/>
                <w:sz w:val="21"/>
                <w:szCs w:val="21"/>
                <w:shd w:val="clear" w:color="auto" w:fill="FFFFFF"/>
                <w:lang w:eastAsia="zh-TW"/>
              </w:rPr>
              <w:t>(2)</w:t>
            </w:r>
            <w:r w:rsidRPr="00CC72AC">
              <w:rPr>
                <w:rFonts w:hint="eastAsia"/>
                <w:color w:val="000000"/>
                <w:sz w:val="21"/>
                <w:szCs w:val="21"/>
                <w:shd w:val="clear" w:color="auto" w:fill="FFFFFF"/>
                <w:lang w:eastAsia="zh-TW"/>
              </w:rPr>
              <w:t>受託機構之受</w:t>
            </w:r>
            <w:proofErr w:type="gramStart"/>
            <w:r w:rsidRPr="00CC72AC">
              <w:rPr>
                <w:rFonts w:hint="eastAsia"/>
                <w:color w:val="000000"/>
                <w:sz w:val="21"/>
                <w:szCs w:val="21"/>
                <w:shd w:val="clear" w:color="auto" w:fill="FFFFFF"/>
                <w:lang w:eastAsia="zh-TW"/>
              </w:rPr>
              <w:t>僱</w:t>
            </w:r>
            <w:proofErr w:type="gramEnd"/>
            <w:r w:rsidRPr="00CC72AC">
              <w:rPr>
                <w:rFonts w:hint="eastAsia"/>
                <w:color w:val="000000"/>
                <w:sz w:val="21"/>
                <w:szCs w:val="21"/>
                <w:shd w:val="clear" w:color="auto" w:fill="FFFFFF"/>
                <w:lang w:eastAsia="zh-TW"/>
              </w:rPr>
              <w:t>人</w:t>
            </w:r>
            <w:r w:rsidR="00C01E1E">
              <w:rPr>
                <w:rFonts w:hint="eastAsia"/>
                <w:color w:val="000000"/>
                <w:sz w:val="21"/>
                <w:szCs w:val="21"/>
                <w:shd w:val="clear" w:color="auto" w:fill="FFFFFF"/>
                <w:lang w:eastAsia="zh-TW"/>
              </w:rPr>
              <w:t>(3)</w:t>
            </w:r>
            <w:r w:rsidRPr="00CC72AC">
              <w:rPr>
                <w:rFonts w:hint="eastAsia"/>
                <w:color w:val="000000"/>
                <w:sz w:val="21"/>
                <w:szCs w:val="21"/>
                <w:shd w:val="clear" w:color="auto" w:fill="FFFFFF"/>
                <w:lang w:eastAsia="zh-TW"/>
              </w:rPr>
              <w:t>受託機構之職員</w:t>
            </w:r>
            <w:r w:rsidRPr="00CC72AC">
              <w:rPr>
                <w:rFonts w:hint="eastAsia"/>
                <w:color w:val="000000"/>
                <w:sz w:val="21"/>
                <w:szCs w:val="21"/>
                <w:lang w:eastAsia="zh-TW"/>
              </w:rPr>
              <w:br/>
            </w:r>
            <w:r w:rsidR="00C01E1E">
              <w:rPr>
                <w:rFonts w:hint="eastAsia"/>
                <w:color w:val="FF0000"/>
                <w:sz w:val="21"/>
                <w:szCs w:val="21"/>
                <w:shd w:val="clear" w:color="auto" w:fill="FFFFFF"/>
                <w:lang w:eastAsia="zh-TW"/>
              </w:rPr>
              <w:t>(4)</w:t>
            </w:r>
            <w:r w:rsidRPr="00CC72AC">
              <w:rPr>
                <w:rFonts w:hint="eastAsia"/>
                <w:color w:val="000000"/>
                <w:sz w:val="21"/>
                <w:szCs w:val="21"/>
                <w:shd w:val="clear" w:color="auto" w:fill="FFFFFF"/>
                <w:lang w:eastAsia="zh-TW"/>
              </w:rPr>
              <w:t>獨立之法人</w:t>
            </w:r>
          </w:p>
        </w:tc>
        <w:tc>
          <w:tcPr>
            <w:tcW w:w="593" w:type="dxa"/>
          </w:tcPr>
          <w:p w:rsidR="00CB2C81" w:rsidRDefault="00AC4888">
            <w:pPr>
              <w:pStyle w:val="TableParagraph"/>
              <w:spacing w:before="159"/>
              <w:ind w:left="3"/>
              <w:jc w:val="center"/>
              <w:rPr>
                <w:sz w:val="21"/>
                <w:lang w:eastAsia="zh-TW"/>
              </w:rPr>
            </w:pPr>
            <w:r>
              <w:rPr>
                <w:rFonts w:hint="eastAsia"/>
                <w:sz w:val="21"/>
                <w:lang w:eastAsia="zh-TW"/>
              </w:rPr>
              <w:t>4</w:t>
            </w:r>
          </w:p>
        </w:tc>
      </w:tr>
      <w:tr w:rsidR="00CB2C81">
        <w:trPr>
          <w:trHeight w:val="1089"/>
        </w:trPr>
        <w:tc>
          <w:tcPr>
            <w:tcW w:w="567" w:type="dxa"/>
          </w:tcPr>
          <w:p w:rsidR="00CB2C81" w:rsidRDefault="00213705">
            <w:pPr>
              <w:pStyle w:val="TableParagraph"/>
              <w:ind w:left="49" w:right="44"/>
              <w:jc w:val="center"/>
              <w:rPr>
                <w:sz w:val="21"/>
                <w:lang w:eastAsia="zh-TW"/>
              </w:rPr>
            </w:pPr>
            <w:r>
              <w:rPr>
                <w:rFonts w:hint="eastAsia"/>
                <w:sz w:val="21"/>
                <w:lang w:eastAsia="zh-TW"/>
              </w:rPr>
              <w:t>44</w:t>
            </w:r>
          </w:p>
        </w:tc>
        <w:tc>
          <w:tcPr>
            <w:tcW w:w="9357" w:type="dxa"/>
          </w:tcPr>
          <w:p w:rsidR="00CB2C81" w:rsidRDefault="00832421" w:rsidP="00E52427">
            <w:pPr>
              <w:pStyle w:val="TableParagraph"/>
              <w:spacing w:line="349" w:lineRule="exact"/>
              <w:rPr>
                <w:sz w:val="21"/>
                <w:lang w:eastAsia="zh-TW"/>
              </w:rPr>
            </w:pPr>
            <w:r w:rsidRPr="00CC72AC">
              <w:rPr>
                <w:rFonts w:hint="eastAsia"/>
                <w:color w:val="000000"/>
                <w:sz w:val="21"/>
                <w:szCs w:val="21"/>
                <w:shd w:val="clear" w:color="auto" w:fill="FFFFFF"/>
                <w:lang w:eastAsia="zh-TW"/>
              </w:rPr>
              <w:t>特殊目的信託之信託監察人，得以下列何種方式選任？ (1)由受益人會議決議選任 (2)受託機構依特殊目的信託契約之約定選任 (3)由主管機關選任 (4)由持有本金持分總數百分之三以上受益人選任</w:t>
            </w:r>
            <w:r w:rsidRPr="00CC72AC">
              <w:rPr>
                <w:rFonts w:hint="eastAsia"/>
                <w:color w:val="000000"/>
                <w:sz w:val="21"/>
                <w:szCs w:val="21"/>
                <w:lang w:eastAsia="zh-TW"/>
              </w:rPr>
              <w:br/>
            </w:r>
            <w:r w:rsidR="00C01E1E">
              <w:rPr>
                <w:rFonts w:hint="eastAsia"/>
                <w:color w:val="FF0000"/>
                <w:sz w:val="21"/>
                <w:szCs w:val="21"/>
                <w:shd w:val="clear" w:color="auto" w:fill="FFFFFF"/>
                <w:lang w:eastAsia="zh-TW"/>
              </w:rPr>
              <w:t>(1)</w:t>
            </w:r>
            <w:r w:rsidRPr="00CC72AC">
              <w:rPr>
                <w:rFonts w:hint="eastAsia"/>
                <w:color w:val="000000"/>
                <w:sz w:val="21"/>
                <w:szCs w:val="21"/>
                <w:shd w:val="clear" w:color="auto" w:fill="FFFFFF"/>
                <w:lang w:eastAsia="zh-TW"/>
              </w:rPr>
              <w:t>僅(1)(2)</w:t>
            </w:r>
            <w:r w:rsidR="00C01E1E">
              <w:rPr>
                <w:rFonts w:hint="eastAsia"/>
                <w:color w:val="000000"/>
                <w:sz w:val="21"/>
                <w:szCs w:val="21"/>
                <w:shd w:val="clear" w:color="auto" w:fill="FFFFFF"/>
                <w:lang w:eastAsia="zh-TW"/>
              </w:rPr>
              <w:t>(2)</w:t>
            </w:r>
            <w:r w:rsidRPr="00CC72AC">
              <w:rPr>
                <w:rFonts w:hint="eastAsia"/>
                <w:color w:val="000000"/>
                <w:sz w:val="21"/>
                <w:szCs w:val="21"/>
                <w:shd w:val="clear" w:color="auto" w:fill="FFFFFF"/>
                <w:lang w:eastAsia="zh-TW"/>
              </w:rPr>
              <w:t>僅(1)(3)</w:t>
            </w:r>
            <w:r w:rsidRPr="00CC72AC">
              <w:rPr>
                <w:rFonts w:hint="eastAsia"/>
                <w:color w:val="000000"/>
                <w:sz w:val="21"/>
                <w:szCs w:val="21"/>
                <w:lang w:eastAsia="zh-TW"/>
              </w:rPr>
              <w:t xml:space="preserve"> </w:t>
            </w:r>
            <w:r w:rsidR="00C01E1E">
              <w:rPr>
                <w:rFonts w:hint="eastAsia"/>
                <w:color w:val="000000"/>
                <w:sz w:val="21"/>
                <w:szCs w:val="21"/>
                <w:shd w:val="clear" w:color="auto" w:fill="FFFFFF"/>
                <w:lang w:eastAsia="zh-TW"/>
              </w:rPr>
              <w:t>(3)</w:t>
            </w:r>
            <w:r w:rsidRPr="00CC72AC">
              <w:rPr>
                <w:rFonts w:hint="eastAsia"/>
                <w:color w:val="000000"/>
                <w:sz w:val="21"/>
                <w:szCs w:val="21"/>
                <w:shd w:val="clear" w:color="auto" w:fill="FFFFFF"/>
                <w:lang w:eastAsia="zh-TW"/>
              </w:rPr>
              <w:t>僅(2)(3)</w:t>
            </w:r>
            <w:r w:rsidR="00C01E1E">
              <w:rPr>
                <w:rFonts w:hint="eastAsia"/>
                <w:color w:val="000000"/>
                <w:sz w:val="21"/>
                <w:szCs w:val="21"/>
                <w:shd w:val="clear" w:color="auto" w:fill="FFFFFF"/>
                <w:lang w:eastAsia="zh-TW"/>
              </w:rPr>
              <w:t>(4)</w:t>
            </w:r>
            <w:r w:rsidRPr="00CC72AC">
              <w:rPr>
                <w:rFonts w:hint="eastAsia"/>
                <w:color w:val="000000"/>
                <w:sz w:val="21"/>
                <w:szCs w:val="21"/>
                <w:shd w:val="clear" w:color="auto" w:fill="FFFFFF"/>
                <w:lang w:eastAsia="zh-TW"/>
              </w:rPr>
              <w:t>僅(3)(4)</w:t>
            </w:r>
          </w:p>
        </w:tc>
        <w:tc>
          <w:tcPr>
            <w:tcW w:w="593" w:type="dxa"/>
          </w:tcPr>
          <w:p w:rsidR="00CB2C81" w:rsidRDefault="00AC4888">
            <w:pPr>
              <w:pStyle w:val="TableParagraph"/>
              <w:ind w:left="3"/>
              <w:jc w:val="center"/>
              <w:rPr>
                <w:sz w:val="21"/>
                <w:lang w:eastAsia="zh-TW"/>
              </w:rPr>
            </w:pPr>
            <w:r>
              <w:rPr>
                <w:rFonts w:hint="eastAsia"/>
                <w:sz w:val="21"/>
                <w:lang w:eastAsia="zh-TW"/>
              </w:rPr>
              <w:t>1</w:t>
            </w:r>
          </w:p>
        </w:tc>
      </w:tr>
      <w:tr w:rsidR="00CB2C81">
        <w:trPr>
          <w:trHeight w:val="727"/>
        </w:trPr>
        <w:tc>
          <w:tcPr>
            <w:tcW w:w="567" w:type="dxa"/>
          </w:tcPr>
          <w:p w:rsidR="00CB2C81" w:rsidRDefault="00213705">
            <w:pPr>
              <w:pStyle w:val="TableParagraph"/>
              <w:spacing w:before="159"/>
              <w:ind w:left="49" w:right="44"/>
              <w:jc w:val="center"/>
              <w:rPr>
                <w:sz w:val="21"/>
                <w:lang w:eastAsia="zh-TW"/>
              </w:rPr>
            </w:pPr>
            <w:r>
              <w:rPr>
                <w:rFonts w:hint="eastAsia"/>
                <w:sz w:val="21"/>
                <w:lang w:eastAsia="zh-TW"/>
              </w:rPr>
              <w:t>45</w:t>
            </w:r>
          </w:p>
        </w:tc>
        <w:tc>
          <w:tcPr>
            <w:tcW w:w="9357" w:type="dxa"/>
          </w:tcPr>
          <w:p w:rsidR="00E52427" w:rsidRDefault="00832421" w:rsidP="00E52427">
            <w:pPr>
              <w:pStyle w:val="TableParagraph"/>
              <w:spacing w:line="354" w:lineRule="exact"/>
              <w:rPr>
                <w:color w:val="000000"/>
                <w:sz w:val="21"/>
                <w:szCs w:val="21"/>
                <w:shd w:val="clear" w:color="auto" w:fill="FFFFFF"/>
                <w:lang w:eastAsia="zh-TW"/>
              </w:rPr>
            </w:pPr>
            <w:r w:rsidRPr="00CC72AC">
              <w:rPr>
                <w:rFonts w:hint="eastAsia"/>
                <w:color w:val="000000"/>
                <w:sz w:val="21"/>
                <w:szCs w:val="21"/>
                <w:shd w:val="clear" w:color="auto" w:fill="FFFFFF"/>
                <w:lang w:eastAsia="zh-TW"/>
              </w:rPr>
              <w:t>依金融資產證券化條例規定，有關信託監察人之敘述，下列何者錯誤？</w:t>
            </w:r>
            <w:r w:rsidRPr="00CC72AC">
              <w:rPr>
                <w:rFonts w:hint="eastAsia"/>
                <w:color w:val="000000"/>
                <w:sz w:val="21"/>
                <w:szCs w:val="21"/>
                <w:lang w:eastAsia="zh-TW"/>
              </w:rPr>
              <w:br/>
            </w:r>
            <w:r w:rsidR="00C01E1E">
              <w:rPr>
                <w:rFonts w:hint="eastAsia"/>
                <w:color w:val="FF0000"/>
                <w:sz w:val="21"/>
                <w:szCs w:val="21"/>
                <w:shd w:val="clear" w:color="auto" w:fill="FFFFFF"/>
                <w:lang w:eastAsia="zh-TW"/>
              </w:rPr>
              <w:t>(1)</w:t>
            </w:r>
            <w:r w:rsidRPr="00CC72AC">
              <w:rPr>
                <w:rFonts w:hint="eastAsia"/>
                <w:color w:val="000000"/>
                <w:sz w:val="21"/>
                <w:szCs w:val="21"/>
                <w:shd w:val="clear" w:color="auto" w:fill="FFFFFF"/>
                <w:lang w:eastAsia="zh-TW"/>
              </w:rPr>
              <w:t>為保障受益人權益，</w:t>
            </w:r>
            <w:proofErr w:type="gramStart"/>
            <w:r w:rsidRPr="00CC72AC">
              <w:rPr>
                <w:rFonts w:hint="eastAsia"/>
                <w:color w:val="000000"/>
                <w:sz w:val="21"/>
                <w:szCs w:val="21"/>
                <w:shd w:val="clear" w:color="auto" w:fill="FFFFFF"/>
                <w:lang w:eastAsia="zh-TW"/>
              </w:rPr>
              <w:t>均須設置</w:t>
            </w:r>
            <w:proofErr w:type="gramEnd"/>
            <w:r w:rsidRPr="00CC72AC">
              <w:rPr>
                <w:rFonts w:hint="eastAsia"/>
                <w:color w:val="000000"/>
                <w:sz w:val="21"/>
                <w:szCs w:val="21"/>
                <w:shd w:val="clear" w:color="auto" w:fill="FFFFFF"/>
                <w:lang w:eastAsia="zh-TW"/>
              </w:rPr>
              <w:t>信託監察人</w:t>
            </w:r>
          </w:p>
          <w:p w:rsidR="00E52427" w:rsidRDefault="00C01E1E" w:rsidP="00E52427">
            <w:pPr>
              <w:pStyle w:val="TableParagraph"/>
              <w:spacing w:line="354" w:lineRule="exact"/>
              <w:rPr>
                <w:color w:val="000000"/>
                <w:sz w:val="21"/>
                <w:szCs w:val="21"/>
                <w:shd w:val="clear" w:color="auto" w:fill="FFFFFF"/>
                <w:lang w:eastAsia="zh-TW"/>
              </w:rPr>
            </w:pPr>
            <w:r>
              <w:rPr>
                <w:rFonts w:hint="eastAsia"/>
                <w:color w:val="000000"/>
                <w:sz w:val="21"/>
                <w:szCs w:val="21"/>
                <w:shd w:val="clear" w:color="auto" w:fill="FFFFFF"/>
                <w:lang w:eastAsia="zh-TW"/>
              </w:rPr>
              <w:t>(2)</w:t>
            </w:r>
            <w:r w:rsidR="00832421" w:rsidRPr="00CC72AC">
              <w:rPr>
                <w:rFonts w:hint="eastAsia"/>
                <w:color w:val="000000"/>
                <w:sz w:val="21"/>
                <w:szCs w:val="21"/>
                <w:shd w:val="clear" w:color="auto" w:fill="FFFFFF"/>
                <w:lang w:eastAsia="zh-TW"/>
              </w:rPr>
              <w:t>信託監察人有數人時，其職務之執行原則上以過半數決之</w:t>
            </w:r>
          </w:p>
          <w:p w:rsidR="00CB2C81" w:rsidRDefault="00C01E1E" w:rsidP="00E52427">
            <w:pPr>
              <w:pStyle w:val="TableParagraph"/>
              <w:spacing w:line="354" w:lineRule="exact"/>
              <w:rPr>
                <w:sz w:val="21"/>
                <w:lang w:eastAsia="zh-TW"/>
              </w:rPr>
            </w:pPr>
            <w:r>
              <w:rPr>
                <w:rFonts w:hint="eastAsia"/>
                <w:color w:val="000000"/>
                <w:sz w:val="21"/>
                <w:szCs w:val="21"/>
                <w:shd w:val="clear" w:color="auto" w:fill="FFFFFF"/>
                <w:lang w:eastAsia="zh-TW"/>
              </w:rPr>
              <w:t>(3)</w:t>
            </w:r>
            <w:r w:rsidR="00832421" w:rsidRPr="00CC72AC">
              <w:rPr>
                <w:rFonts w:hint="eastAsia"/>
                <w:color w:val="000000"/>
                <w:sz w:val="21"/>
                <w:szCs w:val="21"/>
                <w:shd w:val="clear" w:color="auto" w:fill="FFFFFF"/>
                <w:lang w:eastAsia="zh-TW"/>
              </w:rPr>
              <w:t>信託監察人之報酬、因處理信託事務所支出之必要費用，得以信託財產充之</w:t>
            </w:r>
            <w:r w:rsidR="00832421" w:rsidRPr="00CC72AC">
              <w:rPr>
                <w:rFonts w:hint="eastAsia"/>
                <w:color w:val="000000"/>
                <w:sz w:val="21"/>
                <w:szCs w:val="21"/>
                <w:lang w:eastAsia="zh-TW"/>
              </w:rPr>
              <w:br/>
            </w:r>
            <w:r>
              <w:rPr>
                <w:rFonts w:hint="eastAsia"/>
                <w:color w:val="000000"/>
                <w:sz w:val="21"/>
                <w:szCs w:val="21"/>
                <w:shd w:val="clear" w:color="auto" w:fill="FFFFFF"/>
                <w:lang w:eastAsia="zh-TW"/>
              </w:rPr>
              <w:t>(4)</w:t>
            </w:r>
            <w:r w:rsidR="00832421" w:rsidRPr="00CC72AC">
              <w:rPr>
                <w:rFonts w:hint="eastAsia"/>
                <w:color w:val="000000"/>
                <w:sz w:val="21"/>
                <w:szCs w:val="21"/>
                <w:shd w:val="clear" w:color="auto" w:fill="FFFFFF"/>
                <w:lang w:eastAsia="zh-TW"/>
              </w:rPr>
              <w:t>信託監察人得以自己之名義為受益人及委託人為有關信託之訴訟上或訴訟外之行為</w:t>
            </w:r>
          </w:p>
        </w:tc>
        <w:tc>
          <w:tcPr>
            <w:tcW w:w="593" w:type="dxa"/>
          </w:tcPr>
          <w:p w:rsidR="00CB2C81" w:rsidRDefault="00AC4888">
            <w:pPr>
              <w:pStyle w:val="TableParagraph"/>
              <w:spacing w:before="159"/>
              <w:ind w:left="3"/>
              <w:jc w:val="center"/>
              <w:rPr>
                <w:sz w:val="21"/>
                <w:lang w:eastAsia="zh-TW"/>
              </w:rPr>
            </w:pPr>
            <w:r>
              <w:rPr>
                <w:rFonts w:hint="eastAsia"/>
                <w:sz w:val="21"/>
                <w:lang w:eastAsia="zh-TW"/>
              </w:rPr>
              <w:t>1</w:t>
            </w:r>
          </w:p>
        </w:tc>
      </w:tr>
      <w:tr w:rsidR="00CB2C81">
        <w:trPr>
          <w:trHeight w:val="726"/>
        </w:trPr>
        <w:tc>
          <w:tcPr>
            <w:tcW w:w="567" w:type="dxa"/>
          </w:tcPr>
          <w:p w:rsidR="00CB2C81" w:rsidRDefault="00213705">
            <w:pPr>
              <w:pStyle w:val="TableParagraph"/>
              <w:spacing w:before="159"/>
              <w:ind w:left="49" w:right="44"/>
              <w:jc w:val="center"/>
              <w:rPr>
                <w:sz w:val="21"/>
                <w:lang w:eastAsia="zh-TW"/>
              </w:rPr>
            </w:pPr>
            <w:r>
              <w:rPr>
                <w:rFonts w:hint="eastAsia"/>
                <w:sz w:val="21"/>
                <w:lang w:eastAsia="zh-TW"/>
              </w:rPr>
              <w:t>46</w:t>
            </w:r>
          </w:p>
        </w:tc>
        <w:tc>
          <w:tcPr>
            <w:tcW w:w="9357" w:type="dxa"/>
          </w:tcPr>
          <w:p w:rsidR="00CB2C81" w:rsidRDefault="00832421" w:rsidP="00832421">
            <w:pPr>
              <w:pStyle w:val="TableParagraph"/>
              <w:spacing w:line="354" w:lineRule="exact"/>
              <w:rPr>
                <w:sz w:val="21"/>
                <w:lang w:eastAsia="zh-TW"/>
              </w:rPr>
            </w:pPr>
            <w:r w:rsidRPr="00832421">
              <w:rPr>
                <w:sz w:val="21"/>
                <w:lang w:eastAsia="zh-TW"/>
              </w:rPr>
              <w:t>依金融資產證券化條例規定，持有本金持分總數至少達百分之多少以上之受益人，得為受益人之共同利益事項，請求有召集權之人召集受益人會議？</w:t>
            </w:r>
            <w:r w:rsidR="00C01E1E">
              <w:rPr>
                <w:sz w:val="21"/>
                <w:lang w:eastAsia="zh-TW"/>
              </w:rPr>
              <w:t>(1)</w:t>
            </w:r>
            <w:r w:rsidRPr="00832421">
              <w:rPr>
                <w:sz w:val="21"/>
                <w:lang w:eastAsia="zh-TW"/>
              </w:rPr>
              <w:t>百分之一</w:t>
            </w:r>
            <w:r w:rsidR="00C01E1E">
              <w:rPr>
                <w:sz w:val="21"/>
                <w:lang w:eastAsia="zh-TW"/>
              </w:rPr>
              <w:t>(2)</w:t>
            </w:r>
            <w:r w:rsidRPr="00832421">
              <w:rPr>
                <w:sz w:val="21"/>
                <w:lang w:eastAsia="zh-TW"/>
              </w:rPr>
              <w:t>百分之二</w:t>
            </w:r>
            <w:r w:rsidR="00C01E1E">
              <w:rPr>
                <w:sz w:val="21"/>
                <w:lang w:eastAsia="zh-TW"/>
              </w:rPr>
              <w:t>(3)</w:t>
            </w:r>
            <w:r w:rsidRPr="00832421">
              <w:rPr>
                <w:sz w:val="21"/>
                <w:lang w:eastAsia="zh-TW"/>
              </w:rPr>
              <w:t>百分之三</w:t>
            </w:r>
            <w:r w:rsidR="00C01E1E">
              <w:rPr>
                <w:sz w:val="21"/>
                <w:lang w:eastAsia="zh-TW"/>
              </w:rPr>
              <w:t>(4)</w:t>
            </w:r>
            <w:r w:rsidRPr="00832421">
              <w:rPr>
                <w:sz w:val="21"/>
                <w:lang w:eastAsia="zh-TW"/>
              </w:rPr>
              <w:t>百分之五</w:t>
            </w:r>
          </w:p>
          <w:p w:rsidR="00E52427" w:rsidRDefault="00E52427" w:rsidP="00832421">
            <w:pPr>
              <w:pStyle w:val="TableParagraph"/>
              <w:spacing w:line="354" w:lineRule="exact"/>
              <w:rPr>
                <w:sz w:val="21"/>
                <w:lang w:eastAsia="zh-TW"/>
              </w:rPr>
            </w:pPr>
            <w:r>
              <w:rPr>
                <w:rFonts w:hint="eastAsia"/>
                <w:sz w:val="21"/>
                <w:lang w:eastAsia="zh-TW"/>
              </w:rPr>
              <w:t>【題解】</w:t>
            </w:r>
            <w:r>
              <w:rPr>
                <w:rStyle w:val="a9"/>
                <w:rFonts w:ascii="Helvetica" w:hAnsi="Helvetica" w:cs="Helvetica"/>
                <w:color w:val="555555"/>
                <w:bdr w:val="none" w:sz="0" w:space="0" w:color="auto" w:frame="1"/>
                <w:shd w:val="clear" w:color="auto" w:fill="F4F7F8"/>
                <w:lang w:eastAsia="zh-TW"/>
              </w:rPr>
              <w:t>3%</w:t>
            </w:r>
            <w:r>
              <w:rPr>
                <w:rStyle w:val="a9"/>
                <w:rFonts w:ascii="Helvetica" w:hAnsi="Helvetica" w:cs="Helvetica"/>
                <w:color w:val="555555"/>
                <w:bdr w:val="none" w:sz="0" w:space="0" w:color="auto" w:frame="1"/>
                <w:shd w:val="clear" w:color="auto" w:fill="F4F7F8"/>
                <w:lang w:eastAsia="zh-TW"/>
              </w:rPr>
              <w:t>這個比例要記清楚喔</w:t>
            </w:r>
            <w:r>
              <w:rPr>
                <w:rStyle w:val="a9"/>
                <w:rFonts w:ascii="Helvetica" w:hAnsi="Helvetica" w:cs="Helvetica"/>
                <w:color w:val="555555"/>
                <w:bdr w:val="none" w:sz="0" w:space="0" w:color="auto" w:frame="1"/>
                <w:shd w:val="clear" w:color="auto" w:fill="F4F7F8"/>
                <w:lang w:eastAsia="zh-TW"/>
              </w:rPr>
              <w:t>~</w:t>
            </w:r>
          </w:p>
        </w:tc>
        <w:tc>
          <w:tcPr>
            <w:tcW w:w="593" w:type="dxa"/>
          </w:tcPr>
          <w:p w:rsidR="00CB2C81" w:rsidRDefault="00832421">
            <w:pPr>
              <w:pStyle w:val="TableParagraph"/>
              <w:spacing w:before="159"/>
              <w:ind w:left="3"/>
              <w:jc w:val="center"/>
              <w:rPr>
                <w:sz w:val="21"/>
                <w:lang w:eastAsia="zh-TW"/>
              </w:rPr>
            </w:pPr>
            <w:r>
              <w:rPr>
                <w:rFonts w:hint="eastAsia"/>
                <w:sz w:val="21"/>
                <w:lang w:eastAsia="zh-TW"/>
              </w:rPr>
              <w:t>3</w:t>
            </w:r>
          </w:p>
        </w:tc>
      </w:tr>
      <w:tr w:rsidR="00CB2C81" w:rsidTr="00E52427">
        <w:trPr>
          <w:trHeight w:val="841"/>
        </w:trPr>
        <w:tc>
          <w:tcPr>
            <w:tcW w:w="567" w:type="dxa"/>
          </w:tcPr>
          <w:p w:rsidR="00CB2C81" w:rsidRDefault="00213705" w:rsidP="00E52427">
            <w:pPr>
              <w:pStyle w:val="TableParagraph"/>
              <w:spacing w:before="240"/>
              <w:ind w:left="49" w:right="44"/>
              <w:jc w:val="center"/>
              <w:rPr>
                <w:sz w:val="21"/>
                <w:lang w:eastAsia="zh-TW"/>
              </w:rPr>
            </w:pPr>
            <w:r>
              <w:rPr>
                <w:rFonts w:hint="eastAsia"/>
                <w:sz w:val="21"/>
                <w:lang w:eastAsia="zh-TW"/>
              </w:rPr>
              <w:t>47</w:t>
            </w:r>
          </w:p>
        </w:tc>
        <w:tc>
          <w:tcPr>
            <w:tcW w:w="9357" w:type="dxa"/>
          </w:tcPr>
          <w:p w:rsidR="00CB2C81" w:rsidRDefault="00832421" w:rsidP="00E52427">
            <w:pPr>
              <w:pStyle w:val="TableParagraph"/>
              <w:spacing w:line="349" w:lineRule="exact"/>
              <w:rPr>
                <w:sz w:val="21"/>
                <w:lang w:eastAsia="zh-TW"/>
              </w:rPr>
            </w:pPr>
            <w:r w:rsidRPr="00CC72AC">
              <w:rPr>
                <w:rFonts w:hint="eastAsia"/>
                <w:color w:val="000000"/>
                <w:sz w:val="21"/>
                <w:szCs w:val="21"/>
                <w:shd w:val="clear" w:color="auto" w:fill="FFFFFF"/>
                <w:lang w:eastAsia="zh-TW"/>
              </w:rPr>
              <w:t>金融資產證券化符合資格受益人提出召集受益人會議之請求後，原則上有召集權之人至遲應於幾日內召集受益人會議？</w:t>
            </w:r>
            <w:r w:rsidR="00C01E1E">
              <w:rPr>
                <w:rFonts w:hint="eastAsia"/>
                <w:color w:val="000000"/>
                <w:sz w:val="21"/>
                <w:szCs w:val="21"/>
                <w:shd w:val="clear" w:color="auto" w:fill="FFFFFF"/>
                <w:lang w:eastAsia="zh-TW"/>
              </w:rPr>
              <w:t>(1)</w:t>
            </w:r>
            <w:r w:rsidRPr="00CC72AC">
              <w:rPr>
                <w:rFonts w:hint="eastAsia"/>
                <w:color w:val="000000"/>
                <w:sz w:val="21"/>
                <w:szCs w:val="21"/>
                <w:shd w:val="clear" w:color="auto" w:fill="FFFFFF"/>
                <w:lang w:eastAsia="zh-TW"/>
              </w:rPr>
              <w:t xml:space="preserve"> 5 日</w:t>
            </w:r>
            <w:r w:rsidR="00C01E1E">
              <w:rPr>
                <w:rFonts w:hint="eastAsia"/>
                <w:color w:val="000000"/>
                <w:sz w:val="21"/>
                <w:szCs w:val="21"/>
                <w:shd w:val="clear" w:color="auto" w:fill="FFFFFF"/>
                <w:lang w:eastAsia="zh-TW"/>
              </w:rPr>
              <w:t>(2)</w:t>
            </w:r>
            <w:r w:rsidRPr="00CC72AC">
              <w:rPr>
                <w:rFonts w:hint="eastAsia"/>
                <w:color w:val="000000"/>
                <w:sz w:val="21"/>
                <w:szCs w:val="21"/>
                <w:shd w:val="clear" w:color="auto" w:fill="FFFFFF"/>
                <w:lang w:eastAsia="zh-TW"/>
              </w:rPr>
              <w:t xml:space="preserve"> 10 日</w:t>
            </w:r>
            <w:r w:rsidR="00C01E1E">
              <w:rPr>
                <w:rFonts w:hint="eastAsia"/>
                <w:color w:val="FF0000"/>
                <w:sz w:val="21"/>
                <w:szCs w:val="21"/>
                <w:shd w:val="clear" w:color="auto" w:fill="FFFFFF"/>
                <w:lang w:eastAsia="zh-TW"/>
              </w:rPr>
              <w:t>(3)</w:t>
            </w:r>
            <w:r w:rsidRPr="00CC72AC">
              <w:rPr>
                <w:rFonts w:hint="eastAsia"/>
                <w:color w:val="FF0000"/>
                <w:sz w:val="21"/>
                <w:szCs w:val="21"/>
                <w:shd w:val="clear" w:color="auto" w:fill="FFFFFF"/>
                <w:lang w:eastAsia="zh-TW"/>
              </w:rPr>
              <w:t xml:space="preserve"> </w:t>
            </w:r>
            <w:r w:rsidRPr="00CC72AC">
              <w:rPr>
                <w:rFonts w:hint="eastAsia"/>
                <w:color w:val="000000"/>
                <w:sz w:val="21"/>
                <w:szCs w:val="21"/>
                <w:shd w:val="clear" w:color="auto" w:fill="FFFFFF"/>
                <w:lang w:eastAsia="zh-TW"/>
              </w:rPr>
              <w:t>15 日</w:t>
            </w:r>
            <w:r w:rsidR="00C01E1E">
              <w:rPr>
                <w:rFonts w:hint="eastAsia"/>
                <w:color w:val="000000"/>
                <w:sz w:val="21"/>
                <w:szCs w:val="21"/>
                <w:shd w:val="clear" w:color="auto" w:fill="FFFFFF"/>
                <w:lang w:eastAsia="zh-TW"/>
              </w:rPr>
              <w:t>(4)</w:t>
            </w:r>
            <w:r w:rsidRPr="00CC72AC">
              <w:rPr>
                <w:rFonts w:hint="eastAsia"/>
                <w:color w:val="000000"/>
                <w:sz w:val="21"/>
                <w:szCs w:val="21"/>
                <w:shd w:val="clear" w:color="auto" w:fill="FFFFFF"/>
                <w:lang w:eastAsia="zh-TW"/>
              </w:rPr>
              <w:t xml:space="preserve"> 20 日</w:t>
            </w:r>
          </w:p>
        </w:tc>
        <w:tc>
          <w:tcPr>
            <w:tcW w:w="593" w:type="dxa"/>
          </w:tcPr>
          <w:p w:rsidR="00CB2C81" w:rsidRDefault="00AC4888">
            <w:pPr>
              <w:pStyle w:val="TableParagraph"/>
              <w:ind w:left="3"/>
              <w:jc w:val="center"/>
              <w:rPr>
                <w:sz w:val="21"/>
                <w:lang w:eastAsia="zh-TW"/>
              </w:rPr>
            </w:pPr>
            <w:r>
              <w:rPr>
                <w:rFonts w:hint="eastAsia"/>
                <w:sz w:val="21"/>
                <w:lang w:eastAsia="zh-TW"/>
              </w:rPr>
              <w:t>3</w:t>
            </w:r>
          </w:p>
        </w:tc>
      </w:tr>
      <w:tr w:rsidR="00CB2C81">
        <w:trPr>
          <w:trHeight w:val="726"/>
        </w:trPr>
        <w:tc>
          <w:tcPr>
            <w:tcW w:w="567" w:type="dxa"/>
          </w:tcPr>
          <w:p w:rsidR="00CB2C81" w:rsidRDefault="00213705">
            <w:pPr>
              <w:pStyle w:val="TableParagraph"/>
              <w:spacing w:before="159"/>
              <w:ind w:left="49" w:right="44"/>
              <w:jc w:val="center"/>
              <w:rPr>
                <w:sz w:val="21"/>
                <w:lang w:eastAsia="zh-TW"/>
              </w:rPr>
            </w:pPr>
            <w:r>
              <w:rPr>
                <w:rFonts w:hint="eastAsia"/>
                <w:sz w:val="21"/>
                <w:lang w:eastAsia="zh-TW"/>
              </w:rPr>
              <w:t>48</w:t>
            </w:r>
          </w:p>
        </w:tc>
        <w:tc>
          <w:tcPr>
            <w:tcW w:w="9357" w:type="dxa"/>
          </w:tcPr>
          <w:p w:rsidR="00E52427" w:rsidRDefault="00832421" w:rsidP="00E52427">
            <w:pPr>
              <w:pStyle w:val="TableParagraph"/>
              <w:spacing w:line="354" w:lineRule="exact"/>
              <w:rPr>
                <w:color w:val="000000"/>
                <w:sz w:val="21"/>
                <w:szCs w:val="21"/>
                <w:shd w:val="clear" w:color="auto" w:fill="FFFFFF"/>
                <w:lang w:eastAsia="zh-TW"/>
              </w:rPr>
            </w:pPr>
            <w:r w:rsidRPr="00CC72AC">
              <w:rPr>
                <w:rFonts w:hint="eastAsia"/>
                <w:color w:val="000000"/>
                <w:sz w:val="21"/>
                <w:szCs w:val="21"/>
                <w:shd w:val="clear" w:color="auto" w:fill="FFFFFF"/>
                <w:lang w:eastAsia="zh-TW"/>
              </w:rPr>
              <w:t>依金融資產證券化條例規定，具備何種條件之受益人，得以書面附具理由向受託機構請求閱覽、抄 錄或影印其所編製之帳簿、文書及表冊？</w:t>
            </w:r>
            <w:r w:rsidRPr="00CC72AC">
              <w:rPr>
                <w:rFonts w:hint="eastAsia"/>
                <w:color w:val="000000"/>
                <w:sz w:val="21"/>
                <w:szCs w:val="21"/>
                <w:lang w:eastAsia="zh-TW"/>
              </w:rPr>
              <w:br/>
            </w:r>
            <w:r w:rsidR="00C01E1E">
              <w:rPr>
                <w:rFonts w:hint="eastAsia"/>
                <w:color w:val="000000"/>
                <w:sz w:val="21"/>
                <w:szCs w:val="21"/>
                <w:shd w:val="clear" w:color="auto" w:fill="FFFFFF"/>
                <w:lang w:eastAsia="zh-TW"/>
              </w:rPr>
              <w:t>(1)</w:t>
            </w:r>
            <w:r w:rsidRPr="00CC72AC">
              <w:rPr>
                <w:rFonts w:hint="eastAsia"/>
                <w:color w:val="000000"/>
                <w:sz w:val="21"/>
                <w:szCs w:val="21"/>
                <w:shd w:val="clear" w:color="auto" w:fill="FFFFFF"/>
                <w:lang w:eastAsia="zh-TW"/>
              </w:rPr>
              <w:t>聲請法院許可</w:t>
            </w:r>
            <w:r w:rsidR="00C01E1E">
              <w:rPr>
                <w:rFonts w:hint="eastAsia"/>
                <w:color w:val="000000"/>
                <w:sz w:val="21"/>
                <w:szCs w:val="21"/>
                <w:shd w:val="clear" w:color="auto" w:fill="FFFFFF"/>
                <w:lang w:eastAsia="zh-TW"/>
              </w:rPr>
              <w:t>(2)</w:t>
            </w:r>
            <w:r w:rsidRPr="00CC72AC">
              <w:rPr>
                <w:rFonts w:hint="eastAsia"/>
                <w:color w:val="000000"/>
                <w:sz w:val="21"/>
                <w:szCs w:val="21"/>
                <w:shd w:val="clear" w:color="auto" w:fill="FFFFFF"/>
                <w:lang w:eastAsia="zh-TW"/>
              </w:rPr>
              <w:t>繼續持有受益證券一年以上</w:t>
            </w:r>
          </w:p>
          <w:p w:rsidR="00CB2C81" w:rsidRDefault="00C01E1E" w:rsidP="00E52427">
            <w:pPr>
              <w:pStyle w:val="TableParagraph"/>
              <w:spacing w:line="354" w:lineRule="exact"/>
              <w:rPr>
                <w:sz w:val="21"/>
                <w:lang w:eastAsia="zh-TW"/>
              </w:rPr>
            </w:pPr>
            <w:r>
              <w:rPr>
                <w:rFonts w:hint="eastAsia"/>
                <w:color w:val="000000"/>
                <w:sz w:val="21"/>
                <w:szCs w:val="21"/>
                <w:shd w:val="clear" w:color="auto" w:fill="FFFFFF"/>
                <w:lang w:eastAsia="zh-TW"/>
              </w:rPr>
              <w:t>(3)</w:t>
            </w:r>
            <w:r w:rsidR="00832421" w:rsidRPr="00CC72AC">
              <w:rPr>
                <w:rFonts w:hint="eastAsia"/>
                <w:color w:val="000000"/>
                <w:sz w:val="21"/>
                <w:szCs w:val="21"/>
                <w:shd w:val="clear" w:color="auto" w:fill="FFFFFF"/>
                <w:lang w:eastAsia="zh-TW"/>
              </w:rPr>
              <w:t>經信託監察人同意</w:t>
            </w:r>
            <w:r>
              <w:rPr>
                <w:rFonts w:hint="eastAsia"/>
                <w:color w:val="FF0000"/>
                <w:sz w:val="21"/>
                <w:szCs w:val="21"/>
                <w:shd w:val="clear" w:color="auto" w:fill="FFFFFF"/>
                <w:lang w:eastAsia="zh-TW"/>
              </w:rPr>
              <w:t>(4)</w:t>
            </w:r>
            <w:r w:rsidR="00832421" w:rsidRPr="00CC72AC">
              <w:rPr>
                <w:rFonts w:hint="eastAsia"/>
                <w:color w:val="000000"/>
                <w:sz w:val="21"/>
                <w:szCs w:val="21"/>
                <w:shd w:val="clear" w:color="auto" w:fill="FFFFFF"/>
                <w:lang w:eastAsia="zh-TW"/>
              </w:rPr>
              <w:t>持有本金持分總數百分之三以上</w:t>
            </w:r>
          </w:p>
        </w:tc>
        <w:tc>
          <w:tcPr>
            <w:tcW w:w="593" w:type="dxa"/>
          </w:tcPr>
          <w:p w:rsidR="00CB2C81" w:rsidRDefault="00AC4888">
            <w:pPr>
              <w:pStyle w:val="TableParagraph"/>
              <w:spacing w:before="159"/>
              <w:ind w:left="3"/>
              <w:jc w:val="center"/>
              <w:rPr>
                <w:sz w:val="21"/>
                <w:lang w:eastAsia="zh-TW"/>
              </w:rPr>
            </w:pPr>
            <w:r>
              <w:rPr>
                <w:rFonts w:hint="eastAsia"/>
                <w:sz w:val="21"/>
                <w:lang w:eastAsia="zh-TW"/>
              </w:rPr>
              <w:t>4</w:t>
            </w:r>
          </w:p>
        </w:tc>
      </w:tr>
      <w:tr w:rsidR="00CB2C81">
        <w:trPr>
          <w:trHeight w:val="727"/>
        </w:trPr>
        <w:tc>
          <w:tcPr>
            <w:tcW w:w="567" w:type="dxa"/>
          </w:tcPr>
          <w:p w:rsidR="00CB2C81" w:rsidRDefault="00213705">
            <w:pPr>
              <w:pStyle w:val="TableParagraph"/>
              <w:spacing w:before="159"/>
              <w:ind w:left="49" w:right="44"/>
              <w:jc w:val="center"/>
              <w:rPr>
                <w:sz w:val="21"/>
                <w:lang w:eastAsia="zh-TW"/>
              </w:rPr>
            </w:pPr>
            <w:r>
              <w:rPr>
                <w:rFonts w:hint="eastAsia"/>
                <w:sz w:val="21"/>
                <w:lang w:eastAsia="zh-TW"/>
              </w:rPr>
              <w:t>49</w:t>
            </w:r>
          </w:p>
        </w:tc>
        <w:tc>
          <w:tcPr>
            <w:tcW w:w="9357" w:type="dxa"/>
          </w:tcPr>
          <w:p w:rsidR="00CB2C81" w:rsidRDefault="00832421" w:rsidP="00E52427">
            <w:pPr>
              <w:pStyle w:val="TableParagraph"/>
              <w:spacing w:line="356" w:lineRule="exact"/>
              <w:rPr>
                <w:sz w:val="21"/>
                <w:lang w:eastAsia="zh-TW"/>
              </w:rPr>
            </w:pPr>
            <w:r w:rsidRPr="00CC72AC">
              <w:rPr>
                <w:rFonts w:hint="eastAsia"/>
                <w:color w:val="000000"/>
                <w:sz w:val="21"/>
                <w:szCs w:val="21"/>
                <w:shd w:val="clear" w:color="auto" w:fill="FFFFFF"/>
                <w:lang w:eastAsia="zh-TW"/>
              </w:rPr>
              <w:t>依金融資產證券化條例規定，有關特殊目的信託之信託監察人權限，下列何者正確？</w:t>
            </w:r>
            <w:r w:rsidRPr="00CC72AC">
              <w:rPr>
                <w:rFonts w:hint="eastAsia"/>
                <w:color w:val="000000"/>
                <w:sz w:val="21"/>
                <w:szCs w:val="21"/>
                <w:lang w:eastAsia="zh-TW"/>
              </w:rPr>
              <w:br/>
            </w:r>
            <w:r w:rsidR="00C01E1E">
              <w:rPr>
                <w:rFonts w:hint="eastAsia"/>
                <w:color w:val="000000"/>
                <w:sz w:val="21"/>
                <w:szCs w:val="21"/>
                <w:shd w:val="clear" w:color="auto" w:fill="FFFFFF"/>
                <w:lang w:eastAsia="zh-TW"/>
              </w:rPr>
              <w:t>(1)</w:t>
            </w:r>
            <w:r w:rsidRPr="00CC72AC">
              <w:rPr>
                <w:rFonts w:hint="eastAsia"/>
                <w:color w:val="000000"/>
                <w:sz w:val="21"/>
                <w:szCs w:val="21"/>
                <w:shd w:val="clear" w:color="auto" w:fill="FFFFFF"/>
                <w:lang w:eastAsia="zh-TW"/>
              </w:rPr>
              <w:t>解除受託機構之責任</w:t>
            </w:r>
            <w:r w:rsidR="00C01E1E">
              <w:rPr>
                <w:rFonts w:hint="eastAsia"/>
                <w:color w:val="000000"/>
                <w:sz w:val="21"/>
                <w:szCs w:val="21"/>
                <w:shd w:val="clear" w:color="auto" w:fill="FFFFFF"/>
                <w:lang w:eastAsia="zh-TW"/>
              </w:rPr>
              <w:t>(2)</w:t>
            </w:r>
            <w:r w:rsidRPr="00CC72AC">
              <w:rPr>
                <w:rFonts w:hint="eastAsia"/>
                <w:color w:val="000000"/>
                <w:sz w:val="21"/>
                <w:szCs w:val="21"/>
                <w:shd w:val="clear" w:color="auto" w:fill="FFFFFF"/>
                <w:lang w:eastAsia="zh-TW"/>
              </w:rPr>
              <w:t>變更或終止特殊目的信託契約</w:t>
            </w:r>
            <w:r w:rsidR="00C01E1E">
              <w:rPr>
                <w:rFonts w:hint="eastAsia"/>
                <w:color w:val="000000"/>
                <w:sz w:val="21"/>
                <w:szCs w:val="21"/>
                <w:shd w:val="clear" w:color="auto" w:fill="FFFFFF"/>
                <w:lang w:eastAsia="zh-TW"/>
              </w:rPr>
              <w:t>(3)</w:t>
            </w:r>
            <w:r w:rsidRPr="00CC72AC">
              <w:rPr>
                <w:rFonts w:hint="eastAsia"/>
                <w:color w:val="000000"/>
                <w:sz w:val="21"/>
                <w:szCs w:val="21"/>
                <w:shd w:val="clear" w:color="auto" w:fill="FFFFFF"/>
                <w:lang w:eastAsia="zh-TW"/>
              </w:rPr>
              <w:t>指定或聲請法院選任新受託機構</w:t>
            </w:r>
            <w:r w:rsidRPr="00CC72AC">
              <w:rPr>
                <w:rFonts w:hint="eastAsia"/>
                <w:color w:val="000000"/>
                <w:sz w:val="21"/>
                <w:szCs w:val="21"/>
                <w:lang w:eastAsia="zh-TW"/>
              </w:rPr>
              <w:br/>
            </w:r>
            <w:r w:rsidR="00C01E1E">
              <w:rPr>
                <w:rFonts w:hint="eastAsia"/>
                <w:color w:val="FF0000"/>
                <w:sz w:val="21"/>
                <w:szCs w:val="21"/>
                <w:shd w:val="clear" w:color="auto" w:fill="FFFFFF"/>
                <w:lang w:eastAsia="zh-TW"/>
              </w:rPr>
              <w:t>(4)</w:t>
            </w:r>
            <w:r w:rsidRPr="00CC72AC">
              <w:rPr>
                <w:rFonts w:hint="eastAsia"/>
                <w:sz w:val="21"/>
                <w:szCs w:val="21"/>
                <w:shd w:val="clear" w:color="auto" w:fill="FFFFFF"/>
                <w:lang w:eastAsia="zh-TW"/>
              </w:rPr>
              <w:t>除專屬於受益人會議或法院之權限外，得</w:t>
            </w:r>
            <w:r w:rsidRPr="00CC72AC">
              <w:rPr>
                <w:rFonts w:hint="eastAsia"/>
                <w:color w:val="000000"/>
                <w:sz w:val="21"/>
                <w:szCs w:val="21"/>
                <w:shd w:val="clear" w:color="auto" w:fill="FFFFFF"/>
                <w:lang w:eastAsia="zh-TW"/>
              </w:rPr>
              <w:t>以自己名義，為受益人及委託人為有關信託之訴訟上或訴訟外之行為</w:t>
            </w:r>
          </w:p>
        </w:tc>
        <w:tc>
          <w:tcPr>
            <w:tcW w:w="593" w:type="dxa"/>
          </w:tcPr>
          <w:p w:rsidR="00CB2C81" w:rsidRDefault="00AC4888">
            <w:pPr>
              <w:pStyle w:val="TableParagraph"/>
              <w:spacing w:before="159"/>
              <w:ind w:left="3"/>
              <w:jc w:val="center"/>
              <w:rPr>
                <w:sz w:val="21"/>
                <w:lang w:eastAsia="zh-TW"/>
              </w:rPr>
            </w:pPr>
            <w:r>
              <w:rPr>
                <w:rFonts w:hint="eastAsia"/>
                <w:sz w:val="21"/>
                <w:lang w:eastAsia="zh-TW"/>
              </w:rPr>
              <w:t>4</w:t>
            </w:r>
          </w:p>
        </w:tc>
      </w:tr>
      <w:tr w:rsidR="00CB2C81" w:rsidTr="00E52427">
        <w:trPr>
          <w:trHeight w:val="807"/>
        </w:trPr>
        <w:tc>
          <w:tcPr>
            <w:tcW w:w="567" w:type="dxa"/>
          </w:tcPr>
          <w:p w:rsidR="00CB2C81" w:rsidRDefault="00213705" w:rsidP="00E52427">
            <w:pPr>
              <w:pStyle w:val="TableParagraph"/>
              <w:spacing w:before="240"/>
              <w:ind w:left="49" w:right="44"/>
              <w:jc w:val="center"/>
              <w:rPr>
                <w:sz w:val="21"/>
                <w:lang w:eastAsia="zh-TW"/>
              </w:rPr>
            </w:pPr>
            <w:r>
              <w:rPr>
                <w:rFonts w:hint="eastAsia"/>
                <w:sz w:val="21"/>
                <w:lang w:eastAsia="zh-TW"/>
              </w:rPr>
              <w:t>50</w:t>
            </w:r>
          </w:p>
        </w:tc>
        <w:tc>
          <w:tcPr>
            <w:tcW w:w="9357" w:type="dxa"/>
          </w:tcPr>
          <w:p w:rsidR="00CB2C81" w:rsidRDefault="00832421" w:rsidP="00E52427">
            <w:pPr>
              <w:pStyle w:val="TableParagraph"/>
              <w:spacing w:line="349" w:lineRule="exact"/>
              <w:rPr>
                <w:sz w:val="21"/>
                <w:lang w:eastAsia="zh-TW"/>
              </w:rPr>
            </w:pPr>
            <w:r w:rsidRPr="00CC72AC">
              <w:rPr>
                <w:rFonts w:hint="eastAsia"/>
                <w:color w:val="000000"/>
                <w:sz w:val="21"/>
                <w:szCs w:val="21"/>
                <w:shd w:val="clear" w:color="auto" w:fill="FFFFFF"/>
                <w:lang w:eastAsia="zh-TW"/>
              </w:rPr>
              <w:t>我國不動產證券化得以</w:t>
            </w:r>
            <w:proofErr w:type="gramStart"/>
            <w:r w:rsidRPr="00CC72AC">
              <w:rPr>
                <w:rFonts w:hint="eastAsia"/>
                <w:color w:val="000000"/>
                <w:sz w:val="21"/>
                <w:szCs w:val="21"/>
                <w:shd w:val="clear" w:color="auto" w:fill="FFFFFF"/>
                <w:lang w:eastAsia="zh-TW"/>
              </w:rPr>
              <w:t>採</w:t>
            </w:r>
            <w:proofErr w:type="gramEnd"/>
            <w:r w:rsidRPr="00CC72AC">
              <w:rPr>
                <w:rFonts w:hint="eastAsia"/>
                <w:color w:val="000000"/>
                <w:sz w:val="21"/>
                <w:szCs w:val="21"/>
                <w:shd w:val="clear" w:color="auto" w:fill="FFFFFF"/>
                <w:lang w:eastAsia="zh-TW"/>
              </w:rPr>
              <w:t>行之架構為何？</w:t>
            </w:r>
            <w:r w:rsidR="00C01E1E">
              <w:rPr>
                <w:rFonts w:hint="eastAsia"/>
                <w:color w:val="FF0000"/>
                <w:sz w:val="21"/>
                <w:szCs w:val="21"/>
                <w:shd w:val="clear" w:color="auto" w:fill="FFFFFF"/>
                <w:lang w:eastAsia="zh-TW"/>
              </w:rPr>
              <w:t>(1)</w:t>
            </w:r>
            <w:r w:rsidRPr="00CC72AC">
              <w:rPr>
                <w:rFonts w:hint="eastAsia"/>
                <w:color w:val="000000"/>
                <w:sz w:val="21"/>
                <w:szCs w:val="21"/>
                <w:shd w:val="clear" w:color="auto" w:fill="FFFFFF"/>
                <w:lang w:eastAsia="zh-TW"/>
              </w:rPr>
              <w:t>僅「信託」架構</w:t>
            </w:r>
            <w:r w:rsidR="00C01E1E">
              <w:rPr>
                <w:rFonts w:hint="eastAsia"/>
                <w:color w:val="000000"/>
                <w:sz w:val="21"/>
                <w:szCs w:val="21"/>
                <w:shd w:val="clear" w:color="auto" w:fill="FFFFFF"/>
                <w:lang w:eastAsia="zh-TW"/>
              </w:rPr>
              <w:t>(2)</w:t>
            </w:r>
            <w:r w:rsidRPr="00CC72AC">
              <w:rPr>
                <w:rFonts w:hint="eastAsia"/>
                <w:color w:val="000000"/>
                <w:sz w:val="21"/>
                <w:szCs w:val="21"/>
                <w:shd w:val="clear" w:color="auto" w:fill="FFFFFF"/>
                <w:lang w:eastAsia="zh-TW"/>
              </w:rPr>
              <w:t>僅「特殊目的公司」架構</w:t>
            </w:r>
            <w:r w:rsidR="00C01E1E">
              <w:rPr>
                <w:rFonts w:hint="eastAsia"/>
                <w:color w:val="000000"/>
                <w:sz w:val="21"/>
                <w:szCs w:val="21"/>
                <w:shd w:val="clear" w:color="auto" w:fill="FFFFFF"/>
                <w:lang w:eastAsia="zh-TW"/>
              </w:rPr>
              <w:t>(3)</w:t>
            </w:r>
            <w:r w:rsidRPr="00CC72AC">
              <w:rPr>
                <w:rFonts w:hint="eastAsia"/>
                <w:color w:val="000000"/>
                <w:sz w:val="21"/>
                <w:szCs w:val="21"/>
                <w:shd w:val="clear" w:color="auto" w:fill="FFFFFF"/>
                <w:lang w:eastAsia="zh-TW"/>
              </w:rPr>
              <w:t>可</w:t>
            </w:r>
            <w:proofErr w:type="gramStart"/>
            <w:r w:rsidRPr="00CC72AC">
              <w:rPr>
                <w:rFonts w:hint="eastAsia"/>
                <w:color w:val="000000"/>
                <w:sz w:val="21"/>
                <w:szCs w:val="21"/>
                <w:shd w:val="clear" w:color="auto" w:fill="FFFFFF"/>
                <w:lang w:eastAsia="zh-TW"/>
              </w:rPr>
              <w:t>採</w:t>
            </w:r>
            <w:proofErr w:type="gramEnd"/>
            <w:r w:rsidRPr="00CC72AC">
              <w:rPr>
                <w:rFonts w:hint="eastAsia"/>
                <w:color w:val="000000"/>
                <w:sz w:val="21"/>
                <w:szCs w:val="21"/>
                <w:shd w:val="clear" w:color="auto" w:fill="FFFFFF"/>
                <w:lang w:eastAsia="zh-TW"/>
              </w:rPr>
              <w:t>「信託」或「特殊目的公司」架構擇</w:t>
            </w:r>
            <w:proofErr w:type="gramStart"/>
            <w:r w:rsidRPr="00CC72AC">
              <w:rPr>
                <w:rFonts w:hint="eastAsia"/>
                <w:color w:val="000000"/>
                <w:sz w:val="21"/>
                <w:szCs w:val="21"/>
                <w:shd w:val="clear" w:color="auto" w:fill="FFFFFF"/>
                <w:lang w:eastAsia="zh-TW"/>
              </w:rPr>
              <w:t>一</w:t>
            </w:r>
            <w:proofErr w:type="gramEnd"/>
            <w:r w:rsidR="00C01E1E">
              <w:rPr>
                <w:rFonts w:hint="eastAsia"/>
                <w:color w:val="000000"/>
                <w:sz w:val="21"/>
                <w:szCs w:val="21"/>
                <w:shd w:val="clear" w:color="auto" w:fill="FFFFFF"/>
                <w:lang w:eastAsia="zh-TW"/>
              </w:rPr>
              <w:t>(4)</w:t>
            </w:r>
            <w:r w:rsidRPr="00CC72AC">
              <w:rPr>
                <w:rFonts w:hint="eastAsia"/>
                <w:color w:val="000000"/>
                <w:sz w:val="21"/>
                <w:szCs w:val="21"/>
                <w:shd w:val="clear" w:color="auto" w:fill="FFFFFF"/>
                <w:lang w:eastAsia="zh-TW"/>
              </w:rPr>
              <w:t>可</w:t>
            </w:r>
            <w:proofErr w:type="gramStart"/>
            <w:r w:rsidRPr="00CC72AC">
              <w:rPr>
                <w:rFonts w:hint="eastAsia"/>
                <w:color w:val="000000"/>
                <w:sz w:val="21"/>
                <w:szCs w:val="21"/>
                <w:shd w:val="clear" w:color="auto" w:fill="FFFFFF"/>
                <w:lang w:eastAsia="zh-TW"/>
              </w:rPr>
              <w:t>採</w:t>
            </w:r>
            <w:proofErr w:type="gramEnd"/>
            <w:r w:rsidRPr="00CC72AC">
              <w:rPr>
                <w:rFonts w:hint="eastAsia"/>
                <w:color w:val="000000"/>
                <w:sz w:val="21"/>
                <w:szCs w:val="21"/>
                <w:shd w:val="clear" w:color="auto" w:fill="FFFFFF"/>
                <w:lang w:eastAsia="zh-TW"/>
              </w:rPr>
              <w:t>「信託」或「特殊目的公司」架構混和</w:t>
            </w:r>
          </w:p>
        </w:tc>
        <w:tc>
          <w:tcPr>
            <w:tcW w:w="593" w:type="dxa"/>
          </w:tcPr>
          <w:p w:rsidR="00CB2C81" w:rsidRDefault="00AC4888">
            <w:pPr>
              <w:pStyle w:val="TableParagraph"/>
              <w:ind w:left="3"/>
              <w:jc w:val="center"/>
              <w:rPr>
                <w:sz w:val="21"/>
                <w:lang w:eastAsia="zh-TW"/>
              </w:rPr>
            </w:pPr>
            <w:r>
              <w:rPr>
                <w:rFonts w:hint="eastAsia"/>
                <w:sz w:val="21"/>
                <w:lang w:eastAsia="zh-TW"/>
              </w:rPr>
              <w:t>1</w:t>
            </w:r>
          </w:p>
        </w:tc>
      </w:tr>
      <w:tr w:rsidR="00CB2C81">
        <w:trPr>
          <w:trHeight w:val="1089"/>
        </w:trPr>
        <w:tc>
          <w:tcPr>
            <w:tcW w:w="567" w:type="dxa"/>
          </w:tcPr>
          <w:p w:rsidR="00CB2C81" w:rsidRDefault="00213705">
            <w:pPr>
              <w:pStyle w:val="TableParagraph"/>
              <w:ind w:left="49" w:right="44"/>
              <w:jc w:val="center"/>
              <w:rPr>
                <w:sz w:val="21"/>
                <w:lang w:eastAsia="zh-TW"/>
              </w:rPr>
            </w:pPr>
            <w:r>
              <w:rPr>
                <w:rFonts w:hint="eastAsia"/>
                <w:sz w:val="21"/>
                <w:lang w:eastAsia="zh-TW"/>
              </w:rPr>
              <w:lastRenderedPageBreak/>
              <w:t>51</w:t>
            </w:r>
          </w:p>
        </w:tc>
        <w:tc>
          <w:tcPr>
            <w:tcW w:w="9357" w:type="dxa"/>
          </w:tcPr>
          <w:p w:rsidR="00CB2C81" w:rsidRDefault="00832421" w:rsidP="00E52427">
            <w:pPr>
              <w:pStyle w:val="TableParagraph"/>
              <w:tabs>
                <w:tab w:val="left" w:pos="3179"/>
              </w:tabs>
              <w:spacing w:line="354" w:lineRule="exact"/>
              <w:rPr>
                <w:sz w:val="21"/>
                <w:lang w:eastAsia="zh-TW"/>
              </w:rPr>
            </w:pPr>
            <w:r w:rsidRPr="00CC72AC">
              <w:rPr>
                <w:rFonts w:hint="eastAsia"/>
                <w:color w:val="000000"/>
                <w:sz w:val="21"/>
                <w:szCs w:val="21"/>
                <w:shd w:val="clear" w:color="auto" w:fill="FFFFFF"/>
                <w:lang w:eastAsia="zh-TW"/>
              </w:rPr>
              <w:t>有關金融資產證券化之敘述，下列何者錯誤？</w:t>
            </w:r>
            <w:r w:rsidRPr="00CC72AC">
              <w:rPr>
                <w:rFonts w:hint="eastAsia"/>
                <w:color w:val="000000"/>
                <w:sz w:val="21"/>
                <w:szCs w:val="21"/>
                <w:lang w:eastAsia="zh-TW"/>
              </w:rPr>
              <w:br/>
            </w:r>
            <w:r w:rsidR="00C01E1E">
              <w:rPr>
                <w:rFonts w:hint="eastAsia"/>
                <w:color w:val="000000"/>
                <w:sz w:val="21"/>
                <w:szCs w:val="21"/>
                <w:shd w:val="clear" w:color="auto" w:fill="FFFFFF"/>
                <w:lang w:eastAsia="zh-TW"/>
              </w:rPr>
              <w:t>(1)</w:t>
            </w:r>
            <w:r w:rsidRPr="00CC72AC">
              <w:rPr>
                <w:rFonts w:hint="eastAsia"/>
                <w:color w:val="000000"/>
                <w:sz w:val="21"/>
                <w:szCs w:val="21"/>
                <w:shd w:val="clear" w:color="auto" w:fill="FFFFFF"/>
                <w:lang w:eastAsia="zh-TW"/>
              </w:rPr>
              <w:t>公開招募時，應強制信評</w:t>
            </w:r>
            <w:r w:rsidR="00C01E1E">
              <w:rPr>
                <w:rFonts w:hint="eastAsia"/>
                <w:color w:val="FF0000"/>
                <w:sz w:val="21"/>
                <w:szCs w:val="21"/>
                <w:shd w:val="clear" w:color="auto" w:fill="FFFFFF"/>
                <w:lang w:eastAsia="zh-TW"/>
              </w:rPr>
              <w:t>(2)</w:t>
            </w:r>
            <w:r w:rsidRPr="00CC72AC">
              <w:rPr>
                <w:rFonts w:hint="eastAsia"/>
                <w:color w:val="000000"/>
                <w:sz w:val="21"/>
                <w:szCs w:val="21"/>
                <w:shd w:val="clear" w:color="auto" w:fill="FFFFFF"/>
                <w:lang w:eastAsia="zh-TW"/>
              </w:rPr>
              <w:t>特殊目的信託受託機構通常自行收取金融資產之現金流量</w:t>
            </w:r>
            <w:r w:rsidRPr="00CC72AC">
              <w:rPr>
                <w:rFonts w:hint="eastAsia"/>
                <w:color w:val="000000"/>
                <w:sz w:val="21"/>
                <w:szCs w:val="21"/>
                <w:lang w:eastAsia="zh-TW"/>
              </w:rPr>
              <w:br/>
            </w:r>
            <w:r w:rsidR="00C01E1E">
              <w:rPr>
                <w:rFonts w:hint="eastAsia"/>
                <w:color w:val="000000"/>
                <w:sz w:val="21"/>
                <w:szCs w:val="21"/>
                <w:shd w:val="clear" w:color="auto" w:fill="FFFFFF"/>
                <w:lang w:eastAsia="zh-TW"/>
              </w:rPr>
              <w:t>(3)</w:t>
            </w:r>
            <w:r w:rsidRPr="00CC72AC">
              <w:rPr>
                <w:rFonts w:hint="eastAsia"/>
                <w:color w:val="000000"/>
                <w:sz w:val="21"/>
                <w:szCs w:val="21"/>
                <w:shd w:val="clear" w:color="auto" w:fill="FFFFFF"/>
                <w:lang w:eastAsia="zh-TW"/>
              </w:rPr>
              <w:t>特殊目的公司得委任創始機構管理處分信託財產</w:t>
            </w:r>
            <w:r w:rsidR="00C01E1E">
              <w:rPr>
                <w:rFonts w:hint="eastAsia"/>
                <w:color w:val="000000"/>
                <w:sz w:val="21"/>
                <w:szCs w:val="21"/>
                <w:shd w:val="clear" w:color="auto" w:fill="FFFFFF"/>
                <w:lang w:eastAsia="zh-TW"/>
              </w:rPr>
              <w:t>(4)</w:t>
            </w:r>
            <w:r w:rsidRPr="00CC72AC">
              <w:rPr>
                <w:rFonts w:hint="eastAsia"/>
                <w:color w:val="000000"/>
                <w:sz w:val="21"/>
                <w:szCs w:val="21"/>
                <w:shd w:val="clear" w:color="auto" w:fill="FFFFFF"/>
                <w:lang w:eastAsia="zh-TW"/>
              </w:rPr>
              <w:t>創始機構得擔任服務機構</w:t>
            </w:r>
          </w:p>
        </w:tc>
        <w:tc>
          <w:tcPr>
            <w:tcW w:w="593" w:type="dxa"/>
          </w:tcPr>
          <w:p w:rsidR="00CB2C81" w:rsidRDefault="00AC4888">
            <w:pPr>
              <w:pStyle w:val="TableParagraph"/>
              <w:ind w:left="3"/>
              <w:jc w:val="center"/>
              <w:rPr>
                <w:sz w:val="21"/>
                <w:lang w:eastAsia="zh-TW"/>
              </w:rPr>
            </w:pPr>
            <w:r>
              <w:rPr>
                <w:rFonts w:hint="eastAsia"/>
                <w:sz w:val="21"/>
                <w:lang w:eastAsia="zh-TW"/>
              </w:rPr>
              <w:t>2</w:t>
            </w:r>
          </w:p>
        </w:tc>
      </w:tr>
      <w:tr w:rsidR="00CB2C81">
        <w:trPr>
          <w:trHeight w:val="726"/>
        </w:trPr>
        <w:tc>
          <w:tcPr>
            <w:tcW w:w="567" w:type="dxa"/>
          </w:tcPr>
          <w:p w:rsidR="00CB2C81" w:rsidRDefault="00213705">
            <w:pPr>
              <w:pStyle w:val="TableParagraph"/>
              <w:spacing w:before="159"/>
              <w:ind w:left="49" w:right="44"/>
              <w:jc w:val="center"/>
              <w:rPr>
                <w:sz w:val="21"/>
                <w:lang w:eastAsia="zh-TW"/>
              </w:rPr>
            </w:pPr>
            <w:r>
              <w:rPr>
                <w:rFonts w:hint="eastAsia"/>
                <w:sz w:val="21"/>
                <w:lang w:eastAsia="zh-TW"/>
              </w:rPr>
              <w:t>52</w:t>
            </w:r>
          </w:p>
        </w:tc>
        <w:tc>
          <w:tcPr>
            <w:tcW w:w="9357" w:type="dxa"/>
          </w:tcPr>
          <w:p w:rsidR="00CB2C81" w:rsidRDefault="00832421" w:rsidP="00E52427">
            <w:pPr>
              <w:pStyle w:val="TableParagraph"/>
              <w:tabs>
                <w:tab w:val="left" w:pos="3074"/>
              </w:tabs>
              <w:spacing w:line="354" w:lineRule="exact"/>
              <w:rPr>
                <w:sz w:val="21"/>
                <w:lang w:eastAsia="zh-TW"/>
              </w:rPr>
            </w:pPr>
            <w:r w:rsidRPr="00CC72AC">
              <w:rPr>
                <w:rFonts w:hint="eastAsia"/>
                <w:color w:val="000000"/>
                <w:sz w:val="21"/>
                <w:szCs w:val="21"/>
                <w:shd w:val="clear" w:color="auto" w:fill="FFFFFF"/>
                <w:lang w:eastAsia="zh-TW"/>
              </w:rPr>
              <w:t>依金融資產證券化條例規定，下列敘述何者錯誤？</w:t>
            </w:r>
            <w:r w:rsidRPr="00CC72AC">
              <w:rPr>
                <w:rFonts w:hint="eastAsia"/>
                <w:color w:val="000000"/>
                <w:sz w:val="21"/>
                <w:szCs w:val="21"/>
                <w:lang w:eastAsia="zh-TW"/>
              </w:rPr>
              <w:br/>
            </w:r>
            <w:r w:rsidR="00C01E1E">
              <w:rPr>
                <w:rFonts w:hint="eastAsia"/>
                <w:color w:val="000000"/>
                <w:sz w:val="21"/>
                <w:szCs w:val="21"/>
                <w:shd w:val="clear" w:color="auto" w:fill="FFFFFF"/>
                <w:lang w:eastAsia="zh-TW"/>
              </w:rPr>
              <w:t>(1)</w:t>
            </w:r>
            <w:r w:rsidRPr="00CC72AC">
              <w:rPr>
                <w:rFonts w:hint="eastAsia"/>
                <w:color w:val="000000"/>
                <w:sz w:val="21"/>
                <w:szCs w:val="21"/>
                <w:shd w:val="clear" w:color="auto" w:fill="FFFFFF"/>
                <w:lang w:eastAsia="zh-TW"/>
              </w:rPr>
              <w:t>特殊目的信託之受託機構應為信託業</w:t>
            </w:r>
            <w:r w:rsidR="00C01E1E">
              <w:rPr>
                <w:rFonts w:hint="eastAsia"/>
                <w:color w:val="FF0000"/>
                <w:sz w:val="21"/>
                <w:szCs w:val="21"/>
                <w:shd w:val="clear" w:color="auto" w:fill="FFFFFF"/>
                <w:lang w:eastAsia="zh-TW"/>
              </w:rPr>
              <w:t>(2)</w:t>
            </w:r>
            <w:r w:rsidRPr="00CC72AC">
              <w:rPr>
                <w:rFonts w:hint="eastAsia"/>
                <w:color w:val="000000"/>
                <w:sz w:val="21"/>
                <w:szCs w:val="21"/>
                <w:shd w:val="clear" w:color="auto" w:fill="FFFFFF"/>
                <w:lang w:eastAsia="zh-TW"/>
              </w:rPr>
              <w:t>特殊目的公司最低實收資本額為新臺幣六百萬元</w:t>
            </w:r>
            <w:r w:rsidRPr="00CC72AC">
              <w:rPr>
                <w:rFonts w:hint="eastAsia"/>
                <w:color w:val="000000"/>
                <w:sz w:val="21"/>
                <w:szCs w:val="21"/>
                <w:lang w:eastAsia="zh-TW"/>
              </w:rPr>
              <w:br/>
            </w:r>
            <w:r w:rsidR="00C01E1E">
              <w:rPr>
                <w:rFonts w:hint="eastAsia"/>
                <w:color w:val="000000"/>
                <w:sz w:val="21"/>
                <w:szCs w:val="21"/>
                <w:shd w:val="clear" w:color="auto" w:fill="FFFFFF"/>
                <w:lang w:eastAsia="zh-TW"/>
              </w:rPr>
              <w:t>(3)</w:t>
            </w:r>
            <w:r w:rsidRPr="00CC72AC">
              <w:rPr>
                <w:rFonts w:hint="eastAsia"/>
                <w:color w:val="000000"/>
                <w:sz w:val="21"/>
                <w:szCs w:val="21"/>
                <w:shd w:val="clear" w:color="auto" w:fill="FFFFFF"/>
                <w:lang w:eastAsia="zh-TW"/>
              </w:rPr>
              <w:t>我國</w:t>
            </w:r>
            <w:proofErr w:type="gramStart"/>
            <w:r w:rsidRPr="00CC72AC">
              <w:rPr>
                <w:rFonts w:hint="eastAsia"/>
                <w:color w:val="000000"/>
                <w:sz w:val="21"/>
                <w:szCs w:val="21"/>
                <w:shd w:val="clear" w:color="auto" w:fill="FFFFFF"/>
                <w:lang w:eastAsia="zh-TW"/>
              </w:rPr>
              <w:t>採</w:t>
            </w:r>
            <w:proofErr w:type="gramEnd"/>
            <w:r w:rsidRPr="00CC72AC">
              <w:rPr>
                <w:rFonts w:hint="eastAsia"/>
                <w:color w:val="000000"/>
                <w:sz w:val="21"/>
                <w:szCs w:val="21"/>
                <w:shd w:val="clear" w:color="auto" w:fill="FFFFFF"/>
                <w:lang w:eastAsia="zh-TW"/>
              </w:rPr>
              <w:t>特殊目的公司制及特殊目的信託制二種架構</w:t>
            </w:r>
            <w:r w:rsidR="00C01E1E">
              <w:rPr>
                <w:rFonts w:hint="eastAsia"/>
                <w:color w:val="000000"/>
                <w:sz w:val="21"/>
                <w:szCs w:val="21"/>
                <w:shd w:val="clear" w:color="auto" w:fill="FFFFFF"/>
                <w:lang w:eastAsia="zh-TW"/>
              </w:rPr>
              <w:t>(4)</w:t>
            </w:r>
            <w:r w:rsidRPr="00CC72AC">
              <w:rPr>
                <w:rFonts w:hint="eastAsia"/>
                <w:color w:val="000000"/>
                <w:sz w:val="21"/>
                <w:szCs w:val="21"/>
                <w:shd w:val="clear" w:color="auto" w:fill="FFFFFF"/>
                <w:lang w:eastAsia="zh-TW"/>
              </w:rPr>
              <w:t>特殊目的信託契約非經受益人會議決議及受託機構之同意，不得變更</w:t>
            </w:r>
          </w:p>
        </w:tc>
        <w:tc>
          <w:tcPr>
            <w:tcW w:w="593" w:type="dxa"/>
          </w:tcPr>
          <w:p w:rsidR="00CB2C81" w:rsidRDefault="00AC4888">
            <w:pPr>
              <w:pStyle w:val="TableParagraph"/>
              <w:spacing w:before="159"/>
              <w:ind w:left="3"/>
              <w:jc w:val="center"/>
              <w:rPr>
                <w:sz w:val="21"/>
                <w:lang w:eastAsia="zh-TW"/>
              </w:rPr>
            </w:pPr>
            <w:r>
              <w:rPr>
                <w:rFonts w:hint="eastAsia"/>
                <w:sz w:val="21"/>
                <w:lang w:eastAsia="zh-TW"/>
              </w:rPr>
              <w:t>2</w:t>
            </w:r>
          </w:p>
        </w:tc>
      </w:tr>
      <w:tr w:rsidR="00CB2C81">
        <w:trPr>
          <w:trHeight w:val="1089"/>
        </w:trPr>
        <w:tc>
          <w:tcPr>
            <w:tcW w:w="567" w:type="dxa"/>
          </w:tcPr>
          <w:p w:rsidR="00CB2C81" w:rsidRDefault="00213705">
            <w:pPr>
              <w:pStyle w:val="TableParagraph"/>
              <w:ind w:left="49" w:right="44"/>
              <w:jc w:val="center"/>
              <w:rPr>
                <w:sz w:val="21"/>
                <w:lang w:eastAsia="zh-TW"/>
              </w:rPr>
            </w:pPr>
            <w:r>
              <w:rPr>
                <w:rFonts w:hint="eastAsia"/>
                <w:sz w:val="21"/>
                <w:lang w:eastAsia="zh-TW"/>
              </w:rPr>
              <w:t>53</w:t>
            </w:r>
          </w:p>
        </w:tc>
        <w:tc>
          <w:tcPr>
            <w:tcW w:w="9357" w:type="dxa"/>
          </w:tcPr>
          <w:p w:rsidR="00CB2C81" w:rsidRDefault="00832421" w:rsidP="00E52427">
            <w:pPr>
              <w:pStyle w:val="TableParagraph"/>
              <w:spacing w:line="356" w:lineRule="exact"/>
              <w:rPr>
                <w:sz w:val="21"/>
                <w:lang w:eastAsia="zh-TW"/>
              </w:rPr>
            </w:pPr>
            <w:r w:rsidRPr="00CC72AC">
              <w:rPr>
                <w:rFonts w:hint="eastAsia"/>
                <w:color w:val="000000"/>
                <w:sz w:val="21"/>
                <w:szCs w:val="21"/>
                <w:shd w:val="clear" w:color="auto" w:fill="FFFFFF"/>
                <w:lang w:eastAsia="zh-TW"/>
              </w:rPr>
              <w:t>有關金融資產證券化受益權之敘述，下列何者錯誤？</w:t>
            </w:r>
            <w:r w:rsidRPr="00CC72AC">
              <w:rPr>
                <w:rFonts w:hint="eastAsia"/>
                <w:color w:val="000000"/>
                <w:sz w:val="21"/>
                <w:szCs w:val="21"/>
                <w:lang w:eastAsia="zh-TW"/>
              </w:rPr>
              <w:br/>
            </w:r>
            <w:r w:rsidR="00C01E1E">
              <w:rPr>
                <w:rFonts w:hint="eastAsia"/>
                <w:color w:val="000000"/>
                <w:sz w:val="21"/>
                <w:szCs w:val="21"/>
                <w:shd w:val="clear" w:color="auto" w:fill="FFFFFF"/>
                <w:lang w:eastAsia="zh-TW"/>
              </w:rPr>
              <w:t>(1)</w:t>
            </w:r>
            <w:r w:rsidRPr="00CC72AC">
              <w:rPr>
                <w:rFonts w:hint="eastAsia"/>
                <w:color w:val="000000"/>
                <w:sz w:val="21"/>
                <w:szCs w:val="21"/>
                <w:shd w:val="clear" w:color="auto" w:fill="FFFFFF"/>
                <w:lang w:eastAsia="zh-TW"/>
              </w:rPr>
              <w:t>可分為量的分割及質的分割</w:t>
            </w:r>
            <w:r w:rsidR="00C01E1E">
              <w:rPr>
                <w:rFonts w:hint="eastAsia"/>
                <w:color w:val="000000"/>
                <w:sz w:val="21"/>
                <w:szCs w:val="21"/>
                <w:shd w:val="clear" w:color="auto" w:fill="FFFFFF"/>
                <w:lang w:eastAsia="zh-TW"/>
              </w:rPr>
              <w:t>(2)</w:t>
            </w:r>
            <w:r w:rsidRPr="00CC72AC">
              <w:rPr>
                <w:rFonts w:hint="eastAsia"/>
                <w:color w:val="000000"/>
                <w:sz w:val="21"/>
                <w:szCs w:val="21"/>
                <w:shd w:val="clear" w:color="auto" w:fill="FFFFFF"/>
                <w:lang w:eastAsia="zh-TW"/>
              </w:rPr>
              <w:t>依受償順位及期間之區分屬於質的分割</w:t>
            </w:r>
            <w:r w:rsidRPr="00CC72AC">
              <w:rPr>
                <w:rFonts w:hint="eastAsia"/>
                <w:color w:val="000000"/>
                <w:sz w:val="21"/>
                <w:szCs w:val="21"/>
                <w:lang w:eastAsia="zh-TW"/>
              </w:rPr>
              <w:br/>
            </w:r>
            <w:r w:rsidR="00C01E1E">
              <w:rPr>
                <w:rFonts w:hint="eastAsia"/>
                <w:color w:val="000000"/>
                <w:sz w:val="21"/>
                <w:szCs w:val="21"/>
                <w:shd w:val="clear" w:color="auto" w:fill="FFFFFF"/>
                <w:lang w:eastAsia="zh-TW"/>
              </w:rPr>
              <w:t>(3)</w:t>
            </w:r>
            <w:r w:rsidRPr="00CC72AC">
              <w:rPr>
                <w:rFonts w:hint="eastAsia"/>
                <w:color w:val="000000"/>
                <w:sz w:val="21"/>
                <w:szCs w:val="21"/>
                <w:shd w:val="clear" w:color="auto" w:fill="FFFFFF"/>
                <w:lang w:eastAsia="zh-TW"/>
              </w:rPr>
              <w:t>依各受益人本金持分比例之區分屬於量的分割</w:t>
            </w:r>
            <w:r w:rsidR="00C01E1E">
              <w:rPr>
                <w:rFonts w:hint="eastAsia"/>
                <w:color w:val="FF0000"/>
                <w:sz w:val="21"/>
                <w:szCs w:val="21"/>
                <w:shd w:val="clear" w:color="auto" w:fill="FFFFFF"/>
                <w:lang w:eastAsia="zh-TW"/>
              </w:rPr>
              <w:t>(4)</w:t>
            </w:r>
            <w:r w:rsidRPr="00CC72AC">
              <w:rPr>
                <w:rFonts w:hint="eastAsia"/>
                <w:color w:val="000000"/>
                <w:sz w:val="21"/>
                <w:szCs w:val="21"/>
                <w:shd w:val="clear" w:color="auto" w:fill="FFFFFF"/>
                <w:lang w:eastAsia="zh-TW"/>
              </w:rPr>
              <w:t>殘值受益人之</w:t>
            </w:r>
            <w:proofErr w:type="gramStart"/>
            <w:r w:rsidRPr="00CC72AC">
              <w:rPr>
                <w:rFonts w:hint="eastAsia"/>
                <w:color w:val="000000"/>
                <w:sz w:val="21"/>
                <w:szCs w:val="21"/>
                <w:shd w:val="clear" w:color="auto" w:fill="FFFFFF"/>
                <w:lang w:eastAsia="zh-TW"/>
              </w:rPr>
              <w:t>受益權須以</w:t>
            </w:r>
            <w:proofErr w:type="gramEnd"/>
            <w:r w:rsidRPr="00CC72AC">
              <w:rPr>
                <w:rFonts w:hint="eastAsia"/>
                <w:color w:val="000000"/>
                <w:sz w:val="21"/>
                <w:szCs w:val="21"/>
                <w:shd w:val="clear" w:color="auto" w:fill="FFFFFF"/>
                <w:lang w:eastAsia="zh-TW"/>
              </w:rPr>
              <w:t>受益證券表彰</w:t>
            </w:r>
          </w:p>
        </w:tc>
        <w:tc>
          <w:tcPr>
            <w:tcW w:w="593" w:type="dxa"/>
          </w:tcPr>
          <w:p w:rsidR="00CB2C81" w:rsidRDefault="00AC4888">
            <w:pPr>
              <w:pStyle w:val="TableParagraph"/>
              <w:ind w:left="3"/>
              <w:jc w:val="center"/>
              <w:rPr>
                <w:sz w:val="21"/>
                <w:lang w:eastAsia="zh-TW"/>
              </w:rPr>
            </w:pPr>
            <w:r>
              <w:rPr>
                <w:rFonts w:hint="eastAsia"/>
                <w:sz w:val="21"/>
                <w:lang w:eastAsia="zh-TW"/>
              </w:rPr>
              <w:t>4</w:t>
            </w:r>
          </w:p>
        </w:tc>
      </w:tr>
    </w:tbl>
    <w:p w:rsidR="004437C9" w:rsidRDefault="004437C9">
      <w:pPr>
        <w:rPr>
          <w:lang w:eastAsia="zh-TW"/>
        </w:rPr>
      </w:pPr>
    </w:p>
    <w:sectPr w:rsidR="004437C9">
      <w:footerReference w:type="default" r:id="rId7"/>
      <w:pgSz w:w="11910" w:h="16840"/>
      <w:pgMar w:top="560" w:right="280" w:bottom="1560" w:left="280" w:header="0" w:footer="13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2F6" w:rsidRDefault="004442F6">
      <w:r>
        <w:separator/>
      </w:r>
    </w:p>
  </w:endnote>
  <w:endnote w:type="continuationSeparator" w:id="0">
    <w:p w:rsidR="004442F6" w:rsidRDefault="00444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6E4" w:rsidRDefault="003D68C9">
    <w:pPr>
      <w:pStyle w:val="a3"/>
      <w:spacing w:line="14" w:lineRule="auto"/>
      <w:ind w:left="0"/>
    </w:pPr>
    <w:r>
      <w:pict>
        <v:shapetype id="_x0000_t202" coordsize="21600,21600" o:spt="202" path="m,l,21600r21600,l21600,xe">
          <v:stroke joinstyle="miter"/>
          <v:path gradientshapeok="t" o:connecttype="rect"/>
        </v:shapetype>
        <v:shape id="_x0000_s2049" type="#_x0000_t202" style="position:absolute;margin-left:255.5pt;margin-top:761.6pt;width:56.05pt;height:12.6pt;z-index:-124048;mso-position-horizontal-relative:page;mso-position-vertical-relative:page" filled="f" stroked="f">
          <v:textbox style="mso-next-textbox:#_x0000_s2049" inset="0,0,0,0">
            <w:txbxContent>
              <w:p w:rsidR="000176E4" w:rsidRDefault="003D68C9">
                <w:pPr>
                  <w:spacing w:line="235" w:lineRule="exact"/>
                  <w:ind w:left="40"/>
                  <w:rPr>
                    <w:rFonts w:ascii="Calibri"/>
                    <w:b/>
                    <w:sz w:val="20"/>
                  </w:rPr>
                </w:pPr>
                <w:r>
                  <w:rPr>
                    <w:rFonts w:ascii="Calibri" w:hint="eastAsia"/>
                    <w:b/>
                    <w:sz w:val="20"/>
                    <w:lang w:eastAsia="zh-TW"/>
                  </w:rPr>
                  <w:t>第</w:t>
                </w:r>
                <w:r>
                  <w:rPr>
                    <w:rFonts w:ascii="Calibri" w:hint="eastAsia"/>
                    <w:b/>
                    <w:sz w:val="20"/>
                    <w:lang w:eastAsia="zh-TW"/>
                  </w:rPr>
                  <w:t>8</w:t>
                </w:r>
                <w:r>
                  <w:rPr>
                    <w:rFonts w:ascii="Calibri" w:hint="eastAsia"/>
                    <w:b/>
                    <w:sz w:val="20"/>
                    <w:lang w:eastAsia="zh-TW"/>
                  </w:rPr>
                  <w:t>回</w:t>
                </w:r>
              </w:p>
            </w:txbxContent>
          </v:textbox>
          <w10:wrap anchorx="page" anchory="page"/>
        </v:shape>
      </w:pict>
    </w:r>
    <w:r>
      <w:pict>
        <v:shape id="_x0000_s2050" type="#_x0000_t202" style="position:absolute;margin-left:20.35pt;margin-top:761.55pt;width:181.35pt;height:19.3pt;z-index:-124072;mso-position-horizontal-relative:page;mso-position-vertical-relative:page" filled="f" stroked="f">
          <v:textbox style="mso-next-textbox:#_x0000_s2050" inset="0,0,0,0">
            <w:txbxContent>
              <w:p w:rsidR="000176E4" w:rsidRDefault="003D68C9">
                <w:pPr>
                  <w:pStyle w:val="a3"/>
                  <w:spacing w:line="249" w:lineRule="exact"/>
                  <w:rPr>
                    <w:rFonts w:ascii="新細明體" w:eastAsia="新細明體" w:hint="eastAsia"/>
                    <w:lang w:eastAsia="zh-TW"/>
                  </w:rPr>
                </w:pPr>
                <w:r>
                  <w:rPr>
                    <w:rFonts w:ascii="新細明體" w:eastAsia="新細明體" w:hint="eastAsia"/>
                    <w:lang w:eastAsia="zh-TW"/>
                  </w:rPr>
                  <w:t xml:space="preserve">108-2 </w:t>
                </w:r>
                <w:r>
                  <w:rPr>
                    <w:rFonts w:ascii="新細明體" w:eastAsia="新細明體" w:hint="eastAsia"/>
                    <w:lang w:eastAsia="zh-TW"/>
                  </w:rPr>
                  <w:t xml:space="preserve">信託實務 </w:t>
                </w:r>
                <w:r>
                  <w:rPr>
                    <w:rFonts w:ascii="新細明體" w:eastAsia="新細明體"/>
                    <w:lang w:eastAsia="zh-TW"/>
                  </w:rPr>
                  <w:t>CEREGO</w:t>
                </w:r>
                <w:r>
                  <w:rPr>
                    <w:rFonts w:ascii="新細明體" w:eastAsia="新細明體" w:hint="eastAsia"/>
                    <w:lang w:eastAsia="zh-TW"/>
                  </w:rPr>
                  <w:t>紙本題目</w:t>
                </w:r>
              </w:p>
            </w:txbxContent>
          </v:textbox>
          <w10:wrap anchorx="page" anchory="page"/>
        </v:shape>
      </w:pict>
    </w:r>
    <w:r w:rsidR="004442F6">
      <w:pict>
        <v:shape id="_x0000_s2051" type="#_x0000_t202" style="position:absolute;margin-left:393.25pt;margin-top:758.8pt;width:181.9pt;height:32.55pt;z-index:-124096;mso-position-horizontal-relative:page;mso-position-vertical-relative:page" filled="f" stroked="f">
          <v:textbox style="mso-next-textbox:#_x0000_s2051" inset="0,0,0,0">
            <w:txbxContent>
              <w:p w:rsidR="000176E4" w:rsidRDefault="000176E4" w:rsidP="003D68C9">
                <w:pPr>
                  <w:pStyle w:val="a3"/>
                  <w:spacing w:line="325" w:lineRule="exact"/>
                  <w:rPr>
                    <w:lang w:eastAsia="zh-TW"/>
                  </w:rPr>
                </w:pPr>
                <w:r>
                  <w:rPr>
                    <w:w w:val="95"/>
                    <w:lang w:eastAsia="zh-TW"/>
                  </w:rPr>
                  <w:t>僅供</w:t>
                </w:r>
                <w:r w:rsidR="003D68C9">
                  <w:rPr>
                    <w:rFonts w:hint="eastAsia"/>
                    <w:w w:val="95"/>
                    <w:lang w:eastAsia="zh-TW"/>
                  </w:rPr>
                  <w:t>中信金融管理學院</w:t>
                </w:r>
                <w:r>
                  <w:rPr>
                    <w:w w:val="95"/>
                    <w:lang w:eastAsia="zh-TW"/>
                  </w:rPr>
                  <w:t>使用</w:t>
                </w:r>
              </w:p>
              <w:p w:rsidR="000176E4" w:rsidRDefault="000176E4">
                <w:pPr>
                  <w:pStyle w:val="a3"/>
                  <w:spacing w:line="326" w:lineRule="exact"/>
                  <w:rPr>
                    <w:lang w:eastAsia="zh-TW"/>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2F6" w:rsidRDefault="004442F6">
      <w:r>
        <w:separator/>
      </w:r>
    </w:p>
  </w:footnote>
  <w:footnote w:type="continuationSeparator" w:id="0">
    <w:p w:rsidR="004442F6" w:rsidRDefault="004442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7401E"/>
    <w:multiLevelType w:val="hybridMultilevel"/>
    <w:tmpl w:val="CB0642AA"/>
    <w:lvl w:ilvl="0" w:tplc="9126EA22">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1" w15:restartNumberingAfterBreak="0">
    <w:nsid w:val="2D91622F"/>
    <w:multiLevelType w:val="hybridMultilevel"/>
    <w:tmpl w:val="5C082D20"/>
    <w:lvl w:ilvl="0" w:tplc="868658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3A15C93"/>
    <w:multiLevelType w:val="hybridMultilevel"/>
    <w:tmpl w:val="AFAC0524"/>
    <w:lvl w:ilvl="0" w:tplc="D396C4AC">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C554D60"/>
    <w:multiLevelType w:val="hybridMultilevel"/>
    <w:tmpl w:val="023E82D0"/>
    <w:lvl w:ilvl="0" w:tplc="9D86BB4C">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4" w15:restartNumberingAfterBreak="0">
    <w:nsid w:val="68DD2E5F"/>
    <w:multiLevelType w:val="hybridMultilevel"/>
    <w:tmpl w:val="DADE08D8"/>
    <w:lvl w:ilvl="0" w:tplc="4960547E">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5" w15:restartNumberingAfterBreak="0">
    <w:nsid w:val="7E2A61CA"/>
    <w:multiLevelType w:val="hybridMultilevel"/>
    <w:tmpl w:val="A7C258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6048FE"/>
    <w:rsid w:val="000176E4"/>
    <w:rsid w:val="00042A90"/>
    <w:rsid w:val="00064406"/>
    <w:rsid w:val="0008612A"/>
    <w:rsid w:val="00091B0F"/>
    <w:rsid w:val="000954EC"/>
    <w:rsid w:val="000F53CF"/>
    <w:rsid w:val="00147723"/>
    <w:rsid w:val="001B368C"/>
    <w:rsid w:val="00213705"/>
    <w:rsid w:val="002A43F2"/>
    <w:rsid w:val="002C7344"/>
    <w:rsid w:val="002E2250"/>
    <w:rsid w:val="002E2667"/>
    <w:rsid w:val="002E4A31"/>
    <w:rsid w:val="002E64CC"/>
    <w:rsid w:val="002F6EE7"/>
    <w:rsid w:val="00317BC5"/>
    <w:rsid w:val="00330347"/>
    <w:rsid w:val="003B4213"/>
    <w:rsid w:val="003B761E"/>
    <w:rsid w:val="003B782E"/>
    <w:rsid w:val="003D53B4"/>
    <w:rsid w:val="003D68C9"/>
    <w:rsid w:val="004437C9"/>
    <w:rsid w:val="004442F6"/>
    <w:rsid w:val="0055178C"/>
    <w:rsid w:val="00554A0D"/>
    <w:rsid w:val="00554A98"/>
    <w:rsid w:val="00582E08"/>
    <w:rsid w:val="005C0BFC"/>
    <w:rsid w:val="005E1A62"/>
    <w:rsid w:val="005E5040"/>
    <w:rsid w:val="00603A58"/>
    <w:rsid w:val="006048FE"/>
    <w:rsid w:val="006274A1"/>
    <w:rsid w:val="00674934"/>
    <w:rsid w:val="006914C1"/>
    <w:rsid w:val="006A4F9D"/>
    <w:rsid w:val="006C1BD1"/>
    <w:rsid w:val="008011CC"/>
    <w:rsid w:val="008157FF"/>
    <w:rsid w:val="00832421"/>
    <w:rsid w:val="008514D1"/>
    <w:rsid w:val="00877CC6"/>
    <w:rsid w:val="008B26CE"/>
    <w:rsid w:val="00965F8E"/>
    <w:rsid w:val="009E318E"/>
    <w:rsid w:val="009F04AD"/>
    <w:rsid w:val="00A25952"/>
    <w:rsid w:val="00A54925"/>
    <w:rsid w:val="00A86E82"/>
    <w:rsid w:val="00AA782C"/>
    <w:rsid w:val="00AB752F"/>
    <w:rsid w:val="00AC4888"/>
    <w:rsid w:val="00AD3411"/>
    <w:rsid w:val="00AE704E"/>
    <w:rsid w:val="00AF05A3"/>
    <w:rsid w:val="00AF35F3"/>
    <w:rsid w:val="00B12B3C"/>
    <w:rsid w:val="00B44BEF"/>
    <w:rsid w:val="00B75BB0"/>
    <w:rsid w:val="00BB23E6"/>
    <w:rsid w:val="00BC0B30"/>
    <w:rsid w:val="00BD7640"/>
    <w:rsid w:val="00C01E1E"/>
    <w:rsid w:val="00C43C74"/>
    <w:rsid w:val="00C74A88"/>
    <w:rsid w:val="00CB2C81"/>
    <w:rsid w:val="00CD2312"/>
    <w:rsid w:val="00CE53B4"/>
    <w:rsid w:val="00D00196"/>
    <w:rsid w:val="00D3132F"/>
    <w:rsid w:val="00D45954"/>
    <w:rsid w:val="00D70D26"/>
    <w:rsid w:val="00D729A6"/>
    <w:rsid w:val="00D7721C"/>
    <w:rsid w:val="00DD471F"/>
    <w:rsid w:val="00DE2A65"/>
    <w:rsid w:val="00E009D7"/>
    <w:rsid w:val="00E52427"/>
    <w:rsid w:val="00E54DD2"/>
    <w:rsid w:val="00EF7D89"/>
    <w:rsid w:val="00F11367"/>
    <w:rsid w:val="00F213C3"/>
    <w:rsid w:val="00F6432B"/>
    <w:rsid w:val="00F87A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D51BE1"/>
  <w15:docId w15:val="{EC9AD5F5-EA27-4642-9D36-C0563609B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微軟正黑體" w:eastAsia="微軟正黑體" w:hAnsi="微軟正黑體" w:cs="微軟正黑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0"/>
    </w:pPr>
    <w:rPr>
      <w:sz w:val="20"/>
      <w:szCs w:val="20"/>
    </w:rPr>
  </w:style>
  <w:style w:type="paragraph" w:styleId="a4">
    <w:name w:val="List Paragraph"/>
    <w:basedOn w:val="a"/>
    <w:uiPriority w:val="34"/>
    <w:qFormat/>
  </w:style>
  <w:style w:type="paragraph" w:customStyle="1" w:styleId="TableParagraph">
    <w:name w:val="Table Paragraph"/>
    <w:basedOn w:val="a"/>
    <w:uiPriority w:val="1"/>
    <w:qFormat/>
    <w:pPr>
      <w:ind w:left="25"/>
    </w:pPr>
  </w:style>
  <w:style w:type="paragraph" w:styleId="a5">
    <w:name w:val="header"/>
    <w:basedOn w:val="a"/>
    <w:link w:val="a6"/>
    <w:uiPriority w:val="99"/>
    <w:unhideWhenUsed/>
    <w:rsid w:val="00317BC5"/>
    <w:pPr>
      <w:tabs>
        <w:tab w:val="center" w:pos="4153"/>
        <w:tab w:val="right" w:pos="8306"/>
      </w:tabs>
      <w:snapToGrid w:val="0"/>
    </w:pPr>
    <w:rPr>
      <w:sz w:val="20"/>
      <w:szCs w:val="20"/>
    </w:rPr>
  </w:style>
  <w:style w:type="character" w:customStyle="1" w:styleId="a6">
    <w:name w:val="頁首 字元"/>
    <w:basedOn w:val="a0"/>
    <w:link w:val="a5"/>
    <w:uiPriority w:val="99"/>
    <w:rsid w:val="00317BC5"/>
    <w:rPr>
      <w:rFonts w:ascii="微軟正黑體" w:eastAsia="微軟正黑體" w:hAnsi="微軟正黑體" w:cs="微軟正黑體"/>
      <w:sz w:val="20"/>
      <w:szCs w:val="20"/>
    </w:rPr>
  </w:style>
  <w:style w:type="paragraph" w:styleId="a7">
    <w:name w:val="footer"/>
    <w:basedOn w:val="a"/>
    <w:link w:val="a8"/>
    <w:uiPriority w:val="99"/>
    <w:unhideWhenUsed/>
    <w:rsid w:val="00317BC5"/>
    <w:pPr>
      <w:tabs>
        <w:tab w:val="center" w:pos="4153"/>
        <w:tab w:val="right" w:pos="8306"/>
      </w:tabs>
      <w:snapToGrid w:val="0"/>
    </w:pPr>
    <w:rPr>
      <w:sz w:val="20"/>
      <w:szCs w:val="20"/>
    </w:rPr>
  </w:style>
  <w:style w:type="character" w:customStyle="1" w:styleId="a8">
    <w:name w:val="頁尾 字元"/>
    <w:basedOn w:val="a0"/>
    <w:link w:val="a7"/>
    <w:uiPriority w:val="99"/>
    <w:rsid w:val="00317BC5"/>
    <w:rPr>
      <w:rFonts w:ascii="微軟正黑體" w:eastAsia="微軟正黑體" w:hAnsi="微軟正黑體" w:cs="微軟正黑體"/>
      <w:sz w:val="20"/>
      <w:szCs w:val="20"/>
    </w:rPr>
  </w:style>
  <w:style w:type="character" w:styleId="a9">
    <w:name w:val="Strong"/>
    <w:basedOn w:val="a0"/>
    <w:uiPriority w:val="22"/>
    <w:qFormat/>
    <w:rsid w:val="00D729A6"/>
    <w:rPr>
      <w:b/>
      <w:bCs/>
    </w:rPr>
  </w:style>
  <w:style w:type="paragraph" w:styleId="Web">
    <w:name w:val="Normal (Web)"/>
    <w:basedOn w:val="a"/>
    <w:uiPriority w:val="99"/>
    <w:unhideWhenUsed/>
    <w:rsid w:val="00674934"/>
    <w:pPr>
      <w:widowControl/>
      <w:autoSpaceDE/>
      <w:autoSpaceDN/>
      <w:spacing w:before="100" w:beforeAutospacing="1" w:after="100" w:afterAutospacing="1"/>
    </w:pPr>
    <w:rPr>
      <w:rFonts w:ascii="新細明體" w:eastAsia="新細明體" w:hAnsi="新細明體" w:cs="新細明體"/>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30904">
      <w:bodyDiv w:val="1"/>
      <w:marLeft w:val="0"/>
      <w:marRight w:val="0"/>
      <w:marTop w:val="0"/>
      <w:marBottom w:val="0"/>
      <w:divBdr>
        <w:top w:val="none" w:sz="0" w:space="0" w:color="auto"/>
        <w:left w:val="none" w:sz="0" w:space="0" w:color="auto"/>
        <w:bottom w:val="none" w:sz="0" w:space="0" w:color="auto"/>
        <w:right w:val="none" w:sz="0" w:space="0" w:color="auto"/>
      </w:divBdr>
    </w:div>
    <w:div w:id="535434479">
      <w:bodyDiv w:val="1"/>
      <w:marLeft w:val="0"/>
      <w:marRight w:val="0"/>
      <w:marTop w:val="0"/>
      <w:marBottom w:val="0"/>
      <w:divBdr>
        <w:top w:val="none" w:sz="0" w:space="0" w:color="auto"/>
        <w:left w:val="none" w:sz="0" w:space="0" w:color="auto"/>
        <w:bottom w:val="none" w:sz="0" w:space="0" w:color="auto"/>
        <w:right w:val="none" w:sz="0" w:space="0" w:color="auto"/>
      </w:divBdr>
    </w:div>
    <w:div w:id="952977241">
      <w:bodyDiv w:val="1"/>
      <w:marLeft w:val="0"/>
      <w:marRight w:val="0"/>
      <w:marTop w:val="0"/>
      <w:marBottom w:val="0"/>
      <w:divBdr>
        <w:top w:val="none" w:sz="0" w:space="0" w:color="auto"/>
        <w:left w:val="none" w:sz="0" w:space="0" w:color="auto"/>
        <w:bottom w:val="none" w:sz="0" w:space="0" w:color="auto"/>
        <w:right w:val="none" w:sz="0" w:space="0" w:color="auto"/>
      </w:divBdr>
    </w:div>
    <w:div w:id="1112700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890</Words>
  <Characters>5076</Characters>
  <Application>Microsoft Office Word</Application>
  <DocSecurity>0</DocSecurity>
  <Lines>42</Lines>
  <Paragraphs>11</Paragraphs>
  <ScaleCrop>false</ScaleCrop>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Benny</dc:creator>
  <cp:lastModifiedBy>s1525103</cp:lastModifiedBy>
  <cp:revision>5</cp:revision>
  <dcterms:created xsi:type="dcterms:W3CDTF">2020-04-02T13:09:00Z</dcterms:created>
  <dcterms:modified xsi:type="dcterms:W3CDTF">2020-04-04T01:22:00Z</dcterms:modified>
</cp:coreProperties>
</file>